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5A9531" w14:textId="77777777" w:rsidR="00BB6862" w:rsidRDefault="00BB6862">
      <w:pPr>
        <w:jc w:val="center"/>
        <w:rPr>
          <w:b/>
        </w:rPr>
      </w:pPr>
      <w:proofErr w:type="spellStart"/>
      <w:r>
        <w:rPr>
          <w:b/>
        </w:rPr>
        <w:t>Psyc</w:t>
      </w:r>
      <w:proofErr w:type="spellEnd"/>
      <w:r>
        <w:rPr>
          <w:b/>
        </w:rPr>
        <w:t xml:space="preserve"> 780 - Applied Developmental Psychology</w:t>
      </w:r>
    </w:p>
    <w:p w14:paraId="5F1A5D34" w14:textId="4651C4AC" w:rsidR="00BB6862" w:rsidRDefault="00BB6862">
      <w:pPr>
        <w:jc w:val="center"/>
        <w:rPr>
          <w:b/>
        </w:rPr>
      </w:pPr>
      <w:r>
        <w:rPr>
          <w:b/>
        </w:rPr>
        <w:t xml:space="preserve">Course Syllabus - </w:t>
      </w:r>
      <w:r w:rsidR="0079731A">
        <w:rPr>
          <w:b/>
        </w:rPr>
        <w:t>Spring</w:t>
      </w:r>
      <w:r w:rsidR="000A08F0">
        <w:rPr>
          <w:b/>
        </w:rPr>
        <w:t xml:space="preserve"> 20</w:t>
      </w:r>
      <w:r w:rsidR="0079731A">
        <w:rPr>
          <w:b/>
        </w:rPr>
        <w:t>2</w:t>
      </w:r>
      <w:r w:rsidR="00C9041A">
        <w:rPr>
          <w:b/>
        </w:rPr>
        <w:t>3</w:t>
      </w:r>
    </w:p>
    <w:p w14:paraId="11767D05" w14:textId="77777777" w:rsidR="00BB6862" w:rsidRDefault="00BB6862">
      <w:pPr>
        <w:jc w:val="center"/>
        <w:rPr>
          <w:b/>
        </w:rPr>
      </w:pPr>
      <w:r>
        <w:rPr>
          <w:b/>
        </w:rPr>
        <w:t>Dr. Adam Winsler</w:t>
      </w:r>
    </w:p>
    <w:p w14:paraId="09A6D63A" w14:textId="77777777" w:rsidR="00BB6862" w:rsidRDefault="00BB6862" w:rsidP="00A03E7D">
      <w:pPr>
        <w:jc w:val="center"/>
      </w:pPr>
      <w:r>
        <w:t>-------------------------------------------------------------------------------------------------------</w:t>
      </w:r>
      <w:r w:rsidR="00A03E7D">
        <w:t>-------------------------------</w:t>
      </w:r>
    </w:p>
    <w:p w14:paraId="60752564" w14:textId="77777777" w:rsidR="00BB6862" w:rsidRDefault="00BB6862">
      <w:r>
        <w:t>Instructor:</w:t>
      </w:r>
      <w:r>
        <w:tab/>
      </w:r>
      <w:r>
        <w:tab/>
        <w:t>Adam Winsler, Ph.D.</w:t>
      </w:r>
      <w:r>
        <w:tab/>
      </w:r>
      <w:r>
        <w:tab/>
        <w:t>Office:</w:t>
      </w:r>
      <w:r>
        <w:tab/>
      </w:r>
      <w:r>
        <w:tab/>
        <w:t>2023 David King Hall</w:t>
      </w:r>
    </w:p>
    <w:p w14:paraId="0928619F" w14:textId="60A95563" w:rsidR="00BB6862" w:rsidRDefault="00BB6862">
      <w:r>
        <w:t>Phone:</w:t>
      </w:r>
      <w:r>
        <w:tab/>
      </w:r>
      <w:r>
        <w:tab/>
      </w:r>
      <w:r>
        <w:tab/>
      </w:r>
      <w:r w:rsidR="00A03E7D">
        <w:t>703 993-1881</w:t>
      </w:r>
      <w:r w:rsidR="00A03E7D">
        <w:tab/>
      </w:r>
      <w:r w:rsidR="00A03E7D">
        <w:tab/>
      </w:r>
      <w:r w:rsidR="00A03E7D">
        <w:tab/>
        <w:t>Office Hours:</w:t>
      </w:r>
      <w:r w:rsidR="00A03E7D">
        <w:tab/>
      </w:r>
      <w:r w:rsidR="00A03E7D" w:rsidRPr="00CD2CE5">
        <w:t xml:space="preserve">M </w:t>
      </w:r>
      <w:r w:rsidRPr="00CD2CE5">
        <w:t>10:</w:t>
      </w:r>
      <w:r w:rsidR="00C9041A">
        <w:t>30</w:t>
      </w:r>
      <w:r w:rsidR="002E04F3">
        <w:t>-12:0</w:t>
      </w:r>
      <w:r w:rsidR="00A03E7D" w:rsidRPr="00CD2CE5">
        <w:t>0</w:t>
      </w:r>
      <w:r w:rsidR="00B34DC0">
        <w:t xml:space="preserve"> + by </w:t>
      </w:r>
      <w:r>
        <w:t>appt.</w:t>
      </w:r>
    </w:p>
    <w:p w14:paraId="6D35C0A3" w14:textId="77777777" w:rsidR="00BB6862" w:rsidRDefault="00BB6862">
      <w:r>
        <w:t>Email:</w:t>
      </w:r>
      <w:r>
        <w:tab/>
      </w:r>
      <w:r>
        <w:tab/>
      </w:r>
      <w:r>
        <w:tab/>
      </w:r>
      <w:hyperlink r:id="rId7" w:history="1">
        <w:r>
          <w:rPr>
            <w:rStyle w:val="Hyperlink"/>
          </w:rPr>
          <w:t>awinsler@gmu.edu</w:t>
        </w:r>
      </w:hyperlink>
      <w:r>
        <w:tab/>
      </w:r>
      <w:r>
        <w:tab/>
        <w:t xml:space="preserve">URL: </w:t>
      </w:r>
      <w:r>
        <w:tab/>
      </w:r>
      <w:r>
        <w:tab/>
      </w:r>
      <w:hyperlink r:id="rId8" w:history="1">
        <w:r w:rsidR="00B34DC0" w:rsidRPr="007B20C1">
          <w:rPr>
            <w:rStyle w:val="Hyperlink"/>
          </w:rPr>
          <w:t>http://winslerlab.gmu.edu</w:t>
        </w:r>
      </w:hyperlink>
    </w:p>
    <w:p w14:paraId="422C300A" w14:textId="3D506C47" w:rsidR="00BB6862" w:rsidRDefault="00BB6862">
      <w:r>
        <w:t>Schedule</w:t>
      </w:r>
      <w:r>
        <w:tab/>
      </w:r>
      <w:r>
        <w:tab/>
      </w:r>
      <w:r w:rsidR="00A03E7D">
        <w:t>MW 9:00-10:15</w:t>
      </w:r>
      <w:r>
        <w:t>pm</w:t>
      </w:r>
      <w:r>
        <w:tab/>
      </w:r>
      <w:r w:rsidR="00A03E7D">
        <w:tab/>
      </w:r>
      <w:r>
        <w:t xml:space="preserve">Location: </w:t>
      </w:r>
      <w:r>
        <w:tab/>
      </w:r>
      <w:r w:rsidR="000A08F0">
        <w:t>Research 201</w:t>
      </w:r>
    </w:p>
    <w:p w14:paraId="343BCF2B" w14:textId="77777777" w:rsidR="00CB399E" w:rsidRDefault="00CB399E" w:rsidP="00CB399E">
      <w:pPr>
        <w:jc w:val="center"/>
      </w:pPr>
    </w:p>
    <w:p w14:paraId="75876ECC" w14:textId="77777777" w:rsidR="00BB6862" w:rsidRPr="00CB399E" w:rsidRDefault="00BB6862" w:rsidP="00CB399E">
      <w:pPr>
        <w:jc w:val="center"/>
        <w:rPr>
          <w:b/>
        </w:rPr>
      </w:pPr>
      <w:r>
        <w:rPr>
          <w:b/>
        </w:rPr>
        <w:t>Course Description &amp; Goals</w:t>
      </w:r>
    </w:p>
    <w:p w14:paraId="67B28191" w14:textId="77777777" w:rsidR="00BB6862" w:rsidRPr="00A03E7D" w:rsidRDefault="00BB6862">
      <w:pPr>
        <w:rPr>
          <w:sz w:val="20"/>
        </w:rPr>
      </w:pPr>
      <w:r w:rsidRPr="00A03E7D">
        <w:rPr>
          <w:sz w:val="20"/>
        </w:rPr>
        <w:t>Applied developmental psychology is interested in and/or committed to the following:</w:t>
      </w:r>
    </w:p>
    <w:p w14:paraId="46218273" w14:textId="77777777" w:rsidR="00BB6862" w:rsidRDefault="00BB6862">
      <w:pPr>
        <w:ind w:left="720"/>
        <w:rPr>
          <w:sz w:val="20"/>
        </w:rPr>
      </w:pPr>
      <w:r>
        <w:rPr>
          <w:sz w:val="20"/>
        </w:rPr>
        <w:t>• Applied, policy-relevant research on contemporary social/societal issues and optimizing human development</w:t>
      </w:r>
    </w:p>
    <w:p w14:paraId="0E964967" w14:textId="77777777" w:rsidR="00BB6862" w:rsidRDefault="00BB6862">
      <w:pPr>
        <w:rPr>
          <w:sz w:val="20"/>
        </w:rPr>
      </w:pPr>
      <w:r>
        <w:rPr>
          <w:sz w:val="20"/>
        </w:rPr>
        <w:tab/>
        <w:t xml:space="preserve">• Ecologically-valid, developmental research in natural settings </w:t>
      </w:r>
    </w:p>
    <w:p w14:paraId="368A9CCE" w14:textId="77777777" w:rsidR="00BB6862" w:rsidRDefault="00BB6862">
      <w:pPr>
        <w:rPr>
          <w:sz w:val="20"/>
        </w:rPr>
      </w:pPr>
      <w:r>
        <w:rPr>
          <w:sz w:val="20"/>
        </w:rPr>
        <w:tab/>
        <w:t>• Ethics of developmental research</w:t>
      </w:r>
      <w:r w:rsidR="00A03E7D">
        <w:rPr>
          <w:sz w:val="20"/>
        </w:rPr>
        <w:tab/>
      </w:r>
      <w:r w:rsidR="00A03E7D">
        <w:rPr>
          <w:sz w:val="20"/>
        </w:rPr>
        <w:tab/>
      </w:r>
      <w:r>
        <w:rPr>
          <w:sz w:val="20"/>
        </w:rPr>
        <w:tab/>
        <w:t xml:space="preserve">• Prevention and early intervention </w:t>
      </w:r>
    </w:p>
    <w:p w14:paraId="7EAE6100" w14:textId="77777777" w:rsidR="00BB6862" w:rsidRDefault="00BB6862">
      <w:pPr>
        <w:rPr>
          <w:sz w:val="20"/>
        </w:rPr>
      </w:pPr>
      <w:r>
        <w:rPr>
          <w:sz w:val="20"/>
        </w:rPr>
        <w:tab/>
        <w:t>• Understanding how research and practice reciprocally influence each other</w:t>
      </w:r>
    </w:p>
    <w:p w14:paraId="02CC38DC" w14:textId="77777777" w:rsidR="00BB6862" w:rsidRDefault="00BB6862">
      <w:pPr>
        <w:rPr>
          <w:sz w:val="20"/>
        </w:rPr>
      </w:pPr>
      <w:r>
        <w:rPr>
          <w:sz w:val="20"/>
        </w:rPr>
        <w:tab/>
        <w:t>• Understanding the dynamic boundaries between normal and abnormal development</w:t>
      </w:r>
    </w:p>
    <w:p w14:paraId="6FAE0D23" w14:textId="77777777" w:rsidR="00BB6862" w:rsidRDefault="00BB6862">
      <w:pPr>
        <w:rPr>
          <w:sz w:val="20"/>
        </w:rPr>
      </w:pPr>
      <w:r>
        <w:rPr>
          <w:sz w:val="20"/>
        </w:rPr>
        <w:tab/>
        <w:t>• Understanding the sociocultural context of development and diversity in all its forms</w:t>
      </w:r>
    </w:p>
    <w:p w14:paraId="033AE0EC" w14:textId="77777777" w:rsidR="00BB6862" w:rsidRDefault="00BB6862">
      <w:pPr>
        <w:rPr>
          <w:sz w:val="20"/>
        </w:rPr>
      </w:pPr>
      <w:r>
        <w:rPr>
          <w:sz w:val="20"/>
        </w:rPr>
        <w:tab/>
        <w:t>• Constructing and administering developmental assessments</w:t>
      </w:r>
    </w:p>
    <w:p w14:paraId="04D362D4" w14:textId="77777777" w:rsidR="00BB6862" w:rsidRDefault="00BB6862">
      <w:pPr>
        <w:rPr>
          <w:sz w:val="20"/>
        </w:rPr>
      </w:pPr>
      <w:r>
        <w:rPr>
          <w:sz w:val="20"/>
        </w:rPr>
        <w:tab/>
        <w:t>• Designing and evaluating interventions</w:t>
      </w:r>
      <w:r w:rsidR="005C6EDB">
        <w:rPr>
          <w:sz w:val="20"/>
        </w:rPr>
        <w:tab/>
      </w:r>
      <w:r>
        <w:rPr>
          <w:sz w:val="20"/>
        </w:rPr>
        <w:tab/>
        <w:t>• University-community partnerships</w:t>
      </w:r>
    </w:p>
    <w:p w14:paraId="3C830F1F" w14:textId="77777777" w:rsidR="00BB6862" w:rsidRDefault="00A03E7D">
      <w:pPr>
        <w:rPr>
          <w:sz w:val="20"/>
        </w:rPr>
      </w:pPr>
      <w:r>
        <w:rPr>
          <w:sz w:val="20"/>
        </w:rPr>
        <w:tab/>
        <w:t>• A life-</w:t>
      </w:r>
      <w:r w:rsidR="00BB6862">
        <w:rPr>
          <w:sz w:val="20"/>
        </w:rPr>
        <w:t>span perspective on human development</w:t>
      </w:r>
    </w:p>
    <w:p w14:paraId="0AE7FA43" w14:textId="77777777" w:rsidR="00BB6862" w:rsidRDefault="00A03E7D">
      <w:pPr>
        <w:rPr>
          <w:sz w:val="20"/>
        </w:rPr>
      </w:pPr>
      <w:r>
        <w:rPr>
          <w:sz w:val="20"/>
        </w:rPr>
        <w:tab/>
        <w:t>• Disseminating</w:t>
      </w:r>
      <w:r w:rsidR="00BB6862">
        <w:rPr>
          <w:sz w:val="20"/>
        </w:rPr>
        <w:t xml:space="preserve"> developmental research findings to parents, professionals, educators, lawmakers, and agencies</w:t>
      </w:r>
    </w:p>
    <w:p w14:paraId="00789703" w14:textId="77777777" w:rsidR="00BB6862" w:rsidRDefault="00BB6862">
      <w:pPr>
        <w:rPr>
          <w:sz w:val="20"/>
        </w:rPr>
      </w:pPr>
      <w:r>
        <w:rPr>
          <w:sz w:val="20"/>
        </w:rPr>
        <w:tab/>
        <w:t>• Analyzing the human and economic costs and benefits of social programs</w:t>
      </w:r>
    </w:p>
    <w:p w14:paraId="2D460A2F" w14:textId="77777777" w:rsidR="00BB6862" w:rsidRDefault="00BB6862">
      <w:pPr>
        <w:rPr>
          <w:sz w:val="20"/>
        </w:rPr>
      </w:pPr>
      <w:r>
        <w:rPr>
          <w:sz w:val="20"/>
        </w:rPr>
        <w:tab/>
        <w:t>• Forging coalitions with families, professionals, policy makers, and institutions for the benefit of individuals and society</w:t>
      </w:r>
    </w:p>
    <w:p w14:paraId="73017A79" w14:textId="77777777" w:rsidR="0058166B" w:rsidRPr="000E1BEF" w:rsidRDefault="0058166B">
      <w:pPr>
        <w:rPr>
          <w:sz w:val="20"/>
        </w:rPr>
      </w:pPr>
    </w:p>
    <w:p w14:paraId="1AC471A7" w14:textId="77777777" w:rsidR="00BB6862" w:rsidRPr="00A03E7D" w:rsidRDefault="00BB6862" w:rsidP="00A03E7D">
      <w:pPr>
        <w:jc w:val="center"/>
        <w:rPr>
          <w:b/>
        </w:rPr>
      </w:pPr>
      <w:r>
        <w:rPr>
          <w:b/>
        </w:rPr>
        <w:t>Required Reading</w:t>
      </w:r>
    </w:p>
    <w:p w14:paraId="7D48CEEF" w14:textId="7C485393" w:rsidR="00BB6862" w:rsidRDefault="00BE5595" w:rsidP="00F34414">
      <w:pPr>
        <w:ind w:left="360" w:hanging="360"/>
        <w:rPr>
          <w:sz w:val="20"/>
        </w:rPr>
      </w:pPr>
      <w:r>
        <w:rPr>
          <w:sz w:val="20"/>
        </w:rPr>
        <w:tab/>
      </w:r>
      <w:r w:rsidR="00A250E4">
        <w:rPr>
          <w:sz w:val="20"/>
        </w:rPr>
        <w:t>Selected articles listed below</w:t>
      </w:r>
      <w:r w:rsidR="00E06202">
        <w:rPr>
          <w:sz w:val="20"/>
        </w:rPr>
        <w:t xml:space="preserve"> and on blackboard.</w:t>
      </w:r>
    </w:p>
    <w:p w14:paraId="7DBB1F77" w14:textId="77777777" w:rsidR="00BE5595" w:rsidRPr="00A03E7D" w:rsidRDefault="00BE5595" w:rsidP="00F34414">
      <w:pPr>
        <w:ind w:left="360" w:hanging="360"/>
        <w:rPr>
          <w:sz w:val="20"/>
        </w:rPr>
      </w:pPr>
    </w:p>
    <w:p w14:paraId="2E543946" w14:textId="6B0A71FF" w:rsidR="005A78CA" w:rsidRPr="00A03E7D" w:rsidRDefault="00BB6862" w:rsidP="0084736D">
      <w:pPr>
        <w:jc w:val="center"/>
        <w:rPr>
          <w:b/>
        </w:rPr>
      </w:pPr>
      <w:r>
        <w:rPr>
          <w:b/>
        </w:rPr>
        <w:t>Course Requirements, Activities, and Assignments</w:t>
      </w:r>
    </w:p>
    <w:p w14:paraId="09353EB5" w14:textId="77777777" w:rsidR="00BB6862" w:rsidRPr="00A03E7D" w:rsidRDefault="00BB6862">
      <w:pPr>
        <w:rPr>
          <w:sz w:val="20"/>
        </w:rPr>
      </w:pPr>
      <w:r w:rsidRPr="00A03E7D">
        <w:rPr>
          <w:sz w:val="20"/>
        </w:rPr>
        <w:t xml:space="preserve">The activities of this course are designed to provide students with scaffolded learning experiences engaging in the skills and activities required in the cultures of academia and applied developmental practice (i.e. engaging in group discourse, writing scholarly papers, leading discussions, collaborating with others, disseminating research findings...). The course is designed to maximize group discussion and student participation in the learning process. This means that students might be more responsible for both their own learning and for the activities of this course than in other classes. </w:t>
      </w:r>
    </w:p>
    <w:p w14:paraId="5AB35C3A" w14:textId="77777777" w:rsidR="00BB6862" w:rsidRPr="00A03E7D" w:rsidRDefault="00BB6862">
      <w:pPr>
        <w:rPr>
          <w:sz w:val="20"/>
        </w:rPr>
      </w:pPr>
    </w:p>
    <w:p w14:paraId="2DE5F8EF" w14:textId="3983239C" w:rsidR="00BB6862" w:rsidRPr="00A03E7D" w:rsidRDefault="00BB6862">
      <w:pPr>
        <w:ind w:left="720" w:hanging="720"/>
        <w:rPr>
          <w:sz w:val="20"/>
        </w:rPr>
      </w:pPr>
      <w:r w:rsidRPr="00A03E7D">
        <w:rPr>
          <w:sz w:val="20"/>
        </w:rPr>
        <w:t xml:space="preserve">1) </w:t>
      </w:r>
      <w:r w:rsidRPr="00A03E7D">
        <w:rPr>
          <w:sz w:val="20"/>
        </w:rPr>
        <w:tab/>
      </w:r>
      <w:r w:rsidRPr="00A03E7D">
        <w:rPr>
          <w:b/>
          <w:sz w:val="20"/>
        </w:rPr>
        <w:t>Class Participation</w:t>
      </w:r>
      <w:r w:rsidRPr="00A03E7D">
        <w:rPr>
          <w:sz w:val="20"/>
        </w:rPr>
        <w:t>. This is an advanced graduate seminar course that requires active discussion and contribution from each member of the class. Each studen</w:t>
      </w:r>
      <w:r w:rsidR="00A03E7D">
        <w:rPr>
          <w:sz w:val="20"/>
        </w:rPr>
        <w:t xml:space="preserve">t is expected to have had </w:t>
      </w:r>
      <w:r w:rsidRPr="00A03E7D">
        <w:rPr>
          <w:sz w:val="20"/>
        </w:rPr>
        <w:t xml:space="preserve">experience with at least some of the issues discussed in the class and the course will be greatly enhanced if we can benefit from each individual student's expertise. Students' participation grade will be based on the a) the quantity and quality of students' verbal participation in both </w:t>
      </w:r>
      <w:r w:rsidR="005C6EDB">
        <w:rPr>
          <w:sz w:val="20"/>
        </w:rPr>
        <w:t>class</w:t>
      </w:r>
      <w:r w:rsidRPr="00A03E7D">
        <w:rPr>
          <w:sz w:val="20"/>
        </w:rPr>
        <w:t xml:space="preserve"> </w:t>
      </w:r>
      <w:r w:rsidRPr="005C6EDB">
        <w:rPr>
          <w:sz w:val="20"/>
        </w:rPr>
        <w:t>and the online discussion</w:t>
      </w:r>
      <w:r w:rsidRPr="00A03E7D">
        <w:rPr>
          <w:sz w:val="20"/>
        </w:rPr>
        <w:t>, and b) the quality of students' discussion leading activities. Obviously, if you are not in class (for whatever reason - even good ones), you cannot participate that day and your participation grade will be affected</w:t>
      </w:r>
      <w:r w:rsidR="00C3253D">
        <w:rPr>
          <w:sz w:val="20"/>
        </w:rPr>
        <w:t xml:space="preserve"> (</w:t>
      </w:r>
      <w:r w:rsidR="005513D7">
        <w:rPr>
          <w:sz w:val="20"/>
        </w:rPr>
        <w:t xml:space="preserve">about </w:t>
      </w:r>
      <w:r w:rsidR="00C3253D">
        <w:rPr>
          <w:sz w:val="20"/>
        </w:rPr>
        <w:t>5% points off for each day missed</w:t>
      </w:r>
      <w:r w:rsidRPr="00A03E7D">
        <w:rPr>
          <w:sz w:val="20"/>
        </w:rPr>
        <w:t>.</w:t>
      </w:r>
      <w:r w:rsidR="00C3253D">
        <w:rPr>
          <w:sz w:val="20"/>
        </w:rPr>
        <w:t xml:space="preserve">) Typically saying 2-3 things in class per day </w:t>
      </w:r>
      <w:r w:rsidR="00741813">
        <w:rPr>
          <w:sz w:val="20"/>
        </w:rPr>
        <w:t>(or posts to BB) is enough to get full participation credit.</w:t>
      </w:r>
    </w:p>
    <w:p w14:paraId="6A8BB6D3" w14:textId="77777777" w:rsidR="00BB6862" w:rsidRPr="00A03E7D" w:rsidRDefault="00BB6862">
      <w:pPr>
        <w:ind w:left="720" w:hanging="720"/>
        <w:rPr>
          <w:sz w:val="20"/>
        </w:rPr>
      </w:pPr>
    </w:p>
    <w:p w14:paraId="0CF199DE" w14:textId="3B1ABE27" w:rsidR="00BB6862" w:rsidRPr="00A03E7D" w:rsidRDefault="00BB6862">
      <w:pPr>
        <w:tabs>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rPr>
          <w:sz w:val="20"/>
        </w:rPr>
      </w:pPr>
      <w:r w:rsidRPr="00A03E7D">
        <w:rPr>
          <w:sz w:val="20"/>
        </w:rPr>
        <w:t xml:space="preserve">2) </w:t>
      </w:r>
      <w:r w:rsidRPr="00A03E7D">
        <w:rPr>
          <w:sz w:val="20"/>
        </w:rPr>
        <w:tab/>
      </w:r>
      <w:r w:rsidRPr="00A03E7D">
        <w:rPr>
          <w:b/>
          <w:sz w:val="20"/>
        </w:rPr>
        <w:t>Reflection Papers</w:t>
      </w:r>
      <w:r w:rsidRPr="00A03E7D">
        <w:rPr>
          <w:sz w:val="20"/>
        </w:rPr>
        <w:t>.</w:t>
      </w:r>
      <w:r w:rsidR="005C6EDB">
        <w:rPr>
          <w:sz w:val="20"/>
        </w:rPr>
        <w:t xml:space="preserve"> S</w:t>
      </w:r>
      <w:r w:rsidRPr="00A03E7D">
        <w:rPr>
          <w:sz w:val="20"/>
        </w:rPr>
        <w:t xml:space="preserve">tudents will turn in their thoughts and personal reflections on the readings for </w:t>
      </w:r>
      <w:r w:rsidR="005C6EDB">
        <w:rPr>
          <w:sz w:val="20"/>
        </w:rPr>
        <w:t>the day</w:t>
      </w:r>
      <w:r w:rsidRPr="00A03E7D">
        <w:rPr>
          <w:sz w:val="20"/>
        </w:rPr>
        <w:t xml:space="preserve">. The goals of this activity are many: 1) to serve as a mechanism for students to process and integrate their reading, 2) to give students an opportunity to think critically and reflectively on the articles, 3) to serve as a base of ideas from which we can start our class discussions each week, and 4) to give students multiple opportunities for feedback on their writing. Reflections are intended to be informal, however, ease/flow of reading, coherence, scholarly depth, and grammar/spelling will be </w:t>
      </w:r>
      <w:proofErr w:type="gramStart"/>
      <w:r w:rsidRPr="00A03E7D">
        <w:rPr>
          <w:sz w:val="20"/>
        </w:rPr>
        <w:t>taken into account</w:t>
      </w:r>
      <w:proofErr w:type="gramEnd"/>
      <w:r w:rsidRPr="00A03E7D">
        <w:rPr>
          <w:sz w:val="20"/>
        </w:rPr>
        <w:t xml:space="preserve"> in their grading. Students will turn in </w:t>
      </w:r>
      <w:r w:rsidRPr="00A03E7D">
        <w:rPr>
          <w:sz w:val="20"/>
          <w:u w:val="single"/>
        </w:rPr>
        <w:t xml:space="preserve">a total of </w:t>
      </w:r>
      <w:r w:rsidR="00741813">
        <w:rPr>
          <w:sz w:val="20"/>
          <w:u w:val="single"/>
        </w:rPr>
        <w:t xml:space="preserve">seven (7) </w:t>
      </w:r>
      <w:r w:rsidR="005C6EDB">
        <w:rPr>
          <w:sz w:val="20"/>
        </w:rPr>
        <w:t>of these reflection papers</w:t>
      </w:r>
      <w:r w:rsidRPr="00A03E7D">
        <w:rPr>
          <w:sz w:val="20"/>
        </w:rPr>
        <w:t xml:space="preserve">. Reflection papers must be turned in </w:t>
      </w:r>
      <w:r w:rsidR="00C9041A">
        <w:rPr>
          <w:sz w:val="20"/>
        </w:rPr>
        <w:t>(</w:t>
      </w:r>
      <w:r w:rsidR="00DD3138">
        <w:rPr>
          <w:sz w:val="20"/>
        </w:rPr>
        <w:t xml:space="preserve">hard copy </w:t>
      </w:r>
      <w:r w:rsidR="00C9041A">
        <w:rPr>
          <w:sz w:val="20"/>
        </w:rPr>
        <w:t>or emailed) at or by the class the</w:t>
      </w:r>
      <w:r w:rsidRPr="00A03E7D">
        <w:rPr>
          <w:sz w:val="20"/>
        </w:rPr>
        <w:t xml:space="preserve"> </w:t>
      </w:r>
      <w:r w:rsidR="00A03E7D">
        <w:rPr>
          <w:sz w:val="20"/>
        </w:rPr>
        <w:t>day</w:t>
      </w:r>
      <w:r w:rsidRPr="00A03E7D">
        <w:rPr>
          <w:sz w:val="20"/>
        </w:rPr>
        <w:t xml:space="preserve"> that the discussed readings are due, and </w:t>
      </w:r>
      <w:r w:rsidRPr="00A03E7D">
        <w:rPr>
          <w:sz w:val="20"/>
          <w:u w:val="single"/>
        </w:rPr>
        <w:t>late/make-up papers will</w:t>
      </w:r>
      <w:r w:rsidRPr="00A03E7D">
        <w:rPr>
          <w:sz w:val="20"/>
        </w:rPr>
        <w:t xml:space="preserve"> </w:t>
      </w:r>
      <w:r w:rsidRPr="00A03E7D">
        <w:rPr>
          <w:sz w:val="20"/>
          <w:u w:val="single"/>
        </w:rPr>
        <w:t>not be accepted</w:t>
      </w:r>
      <w:r w:rsidRPr="00A03E7D">
        <w:rPr>
          <w:sz w:val="20"/>
        </w:rPr>
        <w:t xml:space="preserve">. Refection papers should be </w:t>
      </w:r>
      <w:r w:rsidR="00DD3138">
        <w:rPr>
          <w:sz w:val="20"/>
        </w:rPr>
        <w:t>2-</w:t>
      </w:r>
      <w:r w:rsidRPr="00A03E7D">
        <w:rPr>
          <w:sz w:val="20"/>
        </w:rPr>
        <w:t>3 pages in length and they must be word-processed, double-spaced, with all margins 1 inch. Students can cho</w:t>
      </w:r>
      <w:r w:rsidR="00DD3138">
        <w:rPr>
          <w:sz w:val="20"/>
        </w:rPr>
        <w:t>o</w:t>
      </w:r>
      <w:r w:rsidRPr="00A03E7D">
        <w:rPr>
          <w:sz w:val="20"/>
        </w:rPr>
        <w:t>se to (and are en</w:t>
      </w:r>
      <w:r w:rsidR="00741813">
        <w:rPr>
          <w:sz w:val="20"/>
        </w:rPr>
        <w:t>couraged to) turn in more than 7</w:t>
      </w:r>
      <w:r w:rsidRPr="00A03E7D">
        <w:rPr>
          <w:sz w:val="20"/>
        </w:rPr>
        <w:t xml:space="preserve"> reflection papers if they wish and receive 1-2 </w:t>
      </w:r>
      <w:r w:rsidRPr="00A03E7D">
        <w:rPr>
          <w:sz w:val="20"/>
          <w:u w:val="single"/>
        </w:rPr>
        <w:t>extra credit</w:t>
      </w:r>
      <w:r w:rsidRPr="00A03E7D">
        <w:rPr>
          <w:sz w:val="20"/>
        </w:rPr>
        <w:t xml:space="preserve"> points for each "extra" reflection paper turned in after the required </w:t>
      </w:r>
      <w:r w:rsidR="00C9041A">
        <w:rPr>
          <w:sz w:val="20"/>
        </w:rPr>
        <w:t>seven</w:t>
      </w:r>
      <w:r w:rsidRPr="00A03E7D">
        <w:rPr>
          <w:sz w:val="20"/>
        </w:rPr>
        <w:t>. Extra credit points will be added to students’</w:t>
      </w:r>
      <w:r w:rsidR="00F34414">
        <w:rPr>
          <w:sz w:val="20"/>
        </w:rPr>
        <w:t xml:space="preserve"> </w:t>
      </w:r>
      <w:r w:rsidRPr="00A03E7D">
        <w:rPr>
          <w:sz w:val="20"/>
        </w:rPr>
        <w:t>reflections grade.</w:t>
      </w:r>
    </w:p>
    <w:p w14:paraId="39464BE6" w14:textId="0AC44112" w:rsidR="005A78CA" w:rsidRPr="00A03E7D" w:rsidRDefault="00BB6862">
      <w:pPr>
        <w:rPr>
          <w:sz w:val="20"/>
        </w:rPr>
      </w:pPr>
      <w:r w:rsidRPr="00A03E7D">
        <w:rPr>
          <w:sz w:val="20"/>
        </w:rPr>
        <w:tab/>
      </w:r>
    </w:p>
    <w:p w14:paraId="7C0158E1" w14:textId="1AE58744" w:rsidR="00BB6862" w:rsidRDefault="00BB6862">
      <w:pPr>
        <w:ind w:left="720" w:hanging="720"/>
        <w:rPr>
          <w:sz w:val="20"/>
          <w:u w:val="single"/>
        </w:rPr>
      </w:pPr>
      <w:r w:rsidRPr="00A03E7D">
        <w:rPr>
          <w:sz w:val="20"/>
        </w:rPr>
        <w:t xml:space="preserve">3) </w:t>
      </w:r>
      <w:r w:rsidRPr="00A03E7D">
        <w:rPr>
          <w:sz w:val="20"/>
        </w:rPr>
        <w:tab/>
      </w:r>
      <w:r w:rsidRPr="00A03E7D">
        <w:rPr>
          <w:b/>
          <w:sz w:val="20"/>
        </w:rPr>
        <w:t xml:space="preserve">Discussion Leading. </w:t>
      </w:r>
      <w:r w:rsidRPr="00A03E7D">
        <w:rPr>
          <w:sz w:val="20"/>
        </w:rPr>
        <w:t>Each student will cho</w:t>
      </w:r>
      <w:r w:rsidR="008F64BC">
        <w:rPr>
          <w:sz w:val="20"/>
        </w:rPr>
        <w:t>o</w:t>
      </w:r>
      <w:r w:rsidRPr="00A03E7D">
        <w:rPr>
          <w:sz w:val="20"/>
        </w:rPr>
        <w:t xml:space="preserve">se </w:t>
      </w:r>
      <w:r w:rsidR="00FC5CB0">
        <w:rPr>
          <w:sz w:val="20"/>
        </w:rPr>
        <w:t>1</w:t>
      </w:r>
      <w:r w:rsidRPr="00A03E7D">
        <w:rPr>
          <w:sz w:val="20"/>
        </w:rPr>
        <w:t xml:space="preserve"> class session for which s/he will come prepared to lead the discussion or organize any special class activities </w:t>
      </w:r>
      <w:r w:rsidR="00F34414">
        <w:rPr>
          <w:sz w:val="20"/>
        </w:rPr>
        <w:t xml:space="preserve">or guest speakers </w:t>
      </w:r>
      <w:r w:rsidRPr="00A03E7D">
        <w:rPr>
          <w:sz w:val="20"/>
        </w:rPr>
        <w:t xml:space="preserve">for that day. Important here is that the person </w:t>
      </w:r>
      <w:r w:rsidRPr="00A03E7D">
        <w:rPr>
          <w:sz w:val="20"/>
          <w:u w:val="single"/>
        </w:rPr>
        <w:t>facilitate a real discussion</w:t>
      </w:r>
      <w:r w:rsidRPr="00A03E7D">
        <w:rPr>
          <w:sz w:val="20"/>
        </w:rPr>
        <w:t xml:space="preserve">, not give a lecture. Typically, presenting a brief integrative overview/organizational framework of the week's readings combined with bringing good discussion questions and provocative personal reflections or some kind of creative </w:t>
      </w:r>
      <w:r w:rsidRPr="00A03E7D">
        <w:rPr>
          <w:sz w:val="20"/>
        </w:rPr>
        <w:lastRenderedPageBreak/>
        <w:t xml:space="preserve">activity will do the trick. </w:t>
      </w:r>
      <w:r w:rsidRPr="00A03E7D">
        <w:rPr>
          <w:sz w:val="20"/>
          <w:u w:val="single"/>
        </w:rPr>
        <w:t xml:space="preserve">Discussion leaders are required to post discussion questions, notes, or </w:t>
      </w:r>
      <w:r w:rsidR="00E06202">
        <w:rPr>
          <w:sz w:val="20"/>
          <w:u w:val="single"/>
        </w:rPr>
        <w:t xml:space="preserve">any </w:t>
      </w:r>
      <w:r w:rsidRPr="00A03E7D">
        <w:rPr>
          <w:sz w:val="20"/>
          <w:u w:val="single"/>
        </w:rPr>
        <w:t xml:space="preserve">other advance materials </w:t>
      </w:r>
      <w:r w:rsidR="005C6EDB">
        <w:rPr>
          <w:sz w:val="20"/>
          <w:u w:val="single"/>
        </w:rPr>
        <w:t xml:space="preserve">to </w:t>
      </w:r>
      <w:r w:rsidR="005513D7">
        <w:rPr>
          <w:sz w:val="20"/>
          <w:u w:val="single"/>
        </w:rPr>
        <w:t xml:space="preserve">BB </w:t>
      </w:r>
      <w:r w:rsidR="005C6EDB">
        <w:rPr>
          <w:sz w:val="20"/>
          <w:u w:val="single"/>
        </w:rPr>
        <w:t xml:space="preserve">by </w:t>
      </w:r>
      <w:r w:rsidR="00F34414">
        <w:rPr>
          <w:sz w:val="20"/>
          <w:u w:val="single"/>
        </w:rPr>
        <w:t>8</w:t>
      </w:r>
      <w:r w:rsidR="005C6EDB">
        <w:rPr>
          <w:sz w:val="20"/>
          <w:u w:val="single"/>
        </w:rPr>
        <w:t xml:space="preserve">pm </w:t>
      </w:r>
      <w:r w:rsidRPr="00A03E7D">
        <w:rPr>
          <w:sz w:val="20"/>
          <w:u w:val="single"/>
        </w:rPr>
        <w:t xml:space="preserve">the night before the </w:t>
      </w:r>
      <w:r w:rsidR="00A03E7D">
        <w:rPr>
          <w:sz w:val="20"/>
          <w:u w:val="single"/>
        </w:rPr>
        <w:t>class</w:t>
      </w:r>
      <w:r w:rsidRPr="00A03E7D">
        <w:rPr>
          <w:sz w:val="20"/>
          <w:u w:val="single"/>
        </w:rPr>
        <w:t>.</w:t>
      </w:r>
      <w:r w:rsidR="005513D7">
        <w:rPr>
          <w:sz w:val="20"/>
          <w:u w:val="single"/>
        </w:rPr>
        <w:t xml:space="preserve"> </w:t>
      </w:r>
      <w:r w:rsidR="005513D7" w:rsidRPr="005513D7">
        <w:rPr>
          <w:sz w:val="20"/>
        </w:rPr>
        <w:t xml:space="preserve">Students </w:t>
      </w:r>
      <w:r w:rsidR="005513D7">
        <w:rPr>
          <w:sz w:val="20"/>
        </w:rPr>
        <w:t>can</w:t>
      </w:r>
      <w:r w:rsidR="005513D7" w:rsidRPr="005513D7">
        <w:rPr>
          <w:sz w:val="20"/>
        </w:rPr>
        <w:t xml:space="preserve"> </w:t>
      </w:r>
      <w:r w:rsidR="005513D7">
        <w:rPr>
          <w:sz w:val="20"/>
        </w:rPr>
        <w:t xml:space="preserve">do a second day of </w:t>
      </w:r>
      <w:r w:rsidR="005513D7" w:rsidRPr="005513D7">
        <w:rPr>
          <w:sz w:val="20"/>
        </w:rPr>
        <w:t>lead</w:t>
      </w:r>
      <w:r w:rsidR="005513D7">
        <w:rPr>
          <w:sz w:val="20"/>
        </w:rPr>
        <w:t>ing for extra credit participation points.</w:t>
      </w:r>
    </w:p>
    <w:p w14:paraId="3B7D4CF0" w14:textId="77777777" w:rsidR="00741813" w:rsidRPr="00A03E7D" w:rsidRDefault="00741813">
      <w:pPr>
        <w:ind w:left="720" w:hanging="720"/>
        <w:rPr>
          <w:sz w:val="20"/>
          <w:u w:val="single"/>
        </w:rPr>
      </w:pPr>
    </w:p>
    <w:p w14:paraId="6E22B93E" w14:textId="5D76846A" w:rsidR="00BB6862" w:rsidRPr="00A03E7D" w:rsidRDefault="00BB6862" w:rsidP="00B43F1D">
      <w:pPr>
        <w:ind w:left="720" w:hanging="720"/>
        <w:rPr>
          <w:sz w:val="20"/>
        </w:rPr>
      </w:pPr>
      <w:r w:rsidRPr="00A03E7D">
        <w:rPr>
          <w:sz w:val="20"/>
        </w:rPr>
        <w:t>4)</w:t>
      </w:r>
      <w:r w:rsidRPr="00A03E7D">
        <w:rPr>
          <w:sz w:val="20"/>
        </w:rPr>
        <w:tab/>
      </w:r>
      <w:r w:rsidR="00DD3138" w:rsidRPr="00DD3138">
        <w:rPr>
          <w:b/>
          <w:sz w:val="20"/>
        </w:rPr>
        <w:t>Mini</w:t>
      </w:r>
      <w:r w:rsidR="00DD3138">
        <w:rPr>
          <w:sz w:val="20"/>
        </w:rPr>
        <w:t xml:space="preserve"> </w:t>
      </w:r>
      <w:r w:rsidRPr="00A03E7D">
        <w:rPr>
          <w:b/>
          <w:sz w:val="20"/>
        </w:rPr>
        <w:t>Applied</w:t>
      </w:r>
      <w:r w:rsidR="0079731A">
        <w:rPr>
          <w:b/>
          <w:sz w:val="20"/>
        </w:rPr>
        <w:t>/Dissemination/Brochure</w:t>
      </w:r>
      <w:r w:rsidRPr="00A03E7D">
        <w:rPr>
          <w:b/>
          <w:sz w:val="20"/>
        </w:rPr>
        <w:t xml:space="preserve"> Project</w:t>
      </w:r>
      <w:r w:rsidRPr="00A03E7D">
        <w:rPr>
          <w:sz w:val="20"/>
        </w:rPr>
        <w:t>.</w:t>
      </w:r>
      <w:r w:rsidR="00B43F1D">
        <w:rPr>
          <w:sz w:val="20"/>
        </w:rPr>
        <w:t xml:space="preserve"> </w:t>
      </w:r>
      <w:r w:rsidRPr="00A03E7D">
        <w:rPr>
          <w:sz w:val="20"/>
        </w:rPr>
        <w:t xml:space="preserve">This is </w:t>
      </w:r>
      <w:r w:rsidRPr="00157E4B">
        <w:rPr>
          <w:sz w:val="20"/>
        </w:rPr>
        <w:t xml:space="preserve">due on </w:t>
      </w:r>
      <w:r w:rsidR="00B43F1D" w:rsidRPr="00157E4B">
        <w:rPr>
          <w:b/>
          <w:sz w:val="20"/>
        </w:rPr>
        <w:t>March 2</w:t>
      </w:r>
      <w:r w:rsidR="00157E4B" w:rsidRPr="00157E4B">
        <w:rPr>
          <w:b/>
          <w:sz w:val="20"/>
        </w:rPr>
        <w:t>7</w:t>
      </w:r>
      <w:r w:rsidRPr="00B43F1D">
        <w:rPr>
          <w:b/>
          <w:sz w:val="20"/>
        </w:rPr>
        <w:t>.</w:t>
      </w:r>
      <w:r w:rsidRPr="00B43F1D">
        <w:rPr>
          <w:sz w:val="20"/>
        </w:rPr>
        <w:t xml:space="preserve"> </w:t>
      </w:r>
      <w:r w:rsidRPr="00B43F1D">
        <w:rPr>
          <w:sz w:val="20"/>
          <w:u w:val="single"/>
        </w:rPr>
        <w:t>The topic/content of this assignment must be different from that of the course paper</w:t>
      </w:r>
      <w:r w:rsidRPr="00B43F1D">
        <w:rPr>
          <w:sz w:val="20"/>
        </w:rPr>
        <w:t>.</w:t>
      </w:r>
    </w:p>
    <w:p w14:paraId="45297250" w14:textId="3A07257E" w:rsidR="00BB6862" w:rsidRPr="00A03E7D" w:rsidRDefault="00BB6862">
      <w:pPr>
        <w:numPr>
          <w:ilvl w:val="0"/>
          <w:numId w:val="3"/>
        </w:numPr>
        <w:rPr>
          <w:sz w:val="20"/>
        </w:rPr>
      </w:pPr>
      <w:r w:rsidRPr="00A03E7D">
        <w:rPr>
          <w:sz w:val="20"/>
        </w:rPr>
        <w:t xml:space="preserve">Students </w:t>
      </w:r>
      <w:r w:rsidR="00BE210B">
        <w:rPr>
          <w:sz w:val="20"/>
        </w:rPr>
        <w:t>will</w:t>
      </w:r>
      <w:r w:rsidR="009804EE">
        <w:rPr>
          <w:sz w:val="20"/>
        </w:rPr>
        <w:t xml:space="preserve"> create a dissemination product of some type </w:t>
      </w:r>
      <w:r w:rsidR="009804EE" w:rsidRPr="00A03E7D">
        <w:rPr>
          <w:sz w:val="20"/>
        </w:rPr>
        <w:t>for a lay audience (i.e., parents, teachers, policy makers...) on a topic of concern to the audience that is related to applied child development</w:t>
      </w:r>
      <w:r w:rsidR="009804EE">
        <w:rPr>
          <w:sz w:val="20"/>
        </w:rPr>
        <w:t xml:space="preserve">. The product can be a </w:t>
      </w:r>
      <w:r w:rsidRPr="001715C7">
        <w:rPr>
          <w:i/>
          <w:sz w:val="20"/>
        </w:rPr>
        <w:t>brochure/pamphlet</w:t>
      </w:r>
      <w:r w:rsidR="009804EE" w:rsidRPr="001715C7">
        <w:rPr>
          <w:i/>
          <w:sz w:val="20"/>
        </w:rPr>
        <w:t xml:space="preserve">, web site, </w:t>
      </w:r>
      <w:proofErr w:type="spellStart"/>
      <w:r w:rsidR="009804EE" w:rsidRPr="001715C7">
        <w:rPr>
          <w:i/>
          <w:sz w:val="20"/>
        </w:rPr>
        <w:t>You</w:t>
      </w:r>
      <w:r w:rsidR="00B43F1D">
        <w:rPr>
          <w:i/>
          <w:sz w:val="20"/>
        </w:rPr>
        <w:t>t</w:t>
      </w:r>
      <w:r w:rsidR="009804EE" w:rsidRPr="001715C7">
        <w:rPr>
          <w:i/>
          <w:sz w:val="20"/>
        </w:rPr>
        <w:t>ube</w:t>
      </w:r>
      <w:proofErr w:type="spellEnd"/>
      <w:r w:rsidR="009804EE" w:rsidRPr="001715C7">
        <w:rPr>
          <w:i/>
          <w:sz w:val="20"/>
        </w:rPr>
        <w:t xml:space="preserve"> video, Wi</w:t>
      </w:r>
      <w:r w:rsidR="00B43F1D">
        <w:rPr>
          <w:i/>
          <w:sz w:val="20"/>
        </w:rPr>
        <w:t>k</w:t>
      </w:r>
      <w:r w:rsidR="009804EE" w:rsidRPr="001715C7">
        <w:rPr>
          <w:i/>
          <w:sz w:val="20"/>
        </w:rPr>
        <w:t>i</w:t>
      </w:r>
      <w:r w:rsidR="00874EEC">
        <w:rPr>
          <w:i/>
          <w:sz w:val="20"/>
        </w:rPr>
        <w:t>pedia</w:t>
      </w:r>
      <w:r w:rsidR="009804EE" w:rsidRPr="001715C7">
        <w:rPr>
          <w:i/>
          <w:sz w:val="20"/>
        </w:rPr>
        <w:t xml:space="preserve"> page creati</w:t>
      </w:r>
      <w:r w:rsidR="001715C7" w:rsidRPr="001715C7">
        <w:rPr>
          <w:i/>
          <w:sz w:val="20"/>
        </w:rPr>
        <w:t xml:space="preserve">on or significant update, </w:t>
      </w:r>
      <w:r w:rsidR="009E4484">
        <w:rPr>
          <w:i/>
          <w:sz w:val="20"/>
        </w:rPr>
        <w:t xml:space="preserve">blog at a well-known site, </w:t>
      </w:r>
      <w:r w:rsidR="001715C7" w:rsidRPr="001715C7">
        <w:rPr>
          <w:i/>
          <w:sz w:val="20"/>
        </w:rPr>
        <w:t>or a p</w:t>
      </w:r>
      <w:r w:rsidR="009804EE" w:rsidRPr="001715C7">
        <w:rPr>
          <w:i/>
          <w:sz w:val="20"/>
        </w:rPr>
        <w:t>olicy brief</w:t>
      </w:r>
      <w:r w:rsidRPr="009804EE">
        <w:rPr>
          <w:sz w:val="20"/>
        </w:rPr>
        <w:t xml:space="preserve">. </w:t>
      </w:r>
      <w:r w:rsidRPr="00A03E7D">
        <w:rPr>
          <w:sz w:val="20"/>
        </w:rPr>
        <w:t>The product should include</w:t>
      </w:r>
      <w:r w:rsidR="001715C7">
        <w:rPr>
          <w:sz w:val="20"/>
        </w:rPr>
        <w:t>,</w:t>
      </w:r>
      <w:r w:rsidRPr="00A03E7D">
        <w:rPr>
          <w:sz w:val="20"/>
        </w:rPr>
        <w:t xml:space="preserve"> for example</w:t>
      </w:r>
      <w:r w:rsidR="001715C7">
        <w:rPr>
          <w:sz w:val="20"/>
        </w:rPr>
        <w:t>,</w:t>
      </w:r>
      <w:r w:rsidRPr="00A03E7D">
        <w:rPr>
          <w:sz w:val="20"/>
        </w:rPr>
        <w:t xml:space="preserve"> background statistics on the problem/issue, what the audience should know about the topic, what they can do about the problem, referral sources, references, and recommended reading</w:t>
      </w:r>
      <w:r w:rsidR="001715C7">
        <w:rPr>
          <w:sz w:val="20"/>
        </w:rPr>
        <w:t>, but of course will vary depending on topic and format</w:t>
      </w:r>
      <w:r w:rsidRPr="00A03E7D">
        <w:rPr>
          <w:sz w:val="20"/>
        </w:rPr>
        <w:t>. Content needs to be accurate, appropriate, and research-based.</w:t>
      </w:r>
    </w:p>
    <w:p w14:paraId="19401D7D" w14:textId="7287E725" w:rsidR="00BB6862" w:rsidRPr="00A03E7D" w:rsidRDefault="00BB6862">
      <w:pPr>
        <w:numPr>
          <w:ilvl w:val="0"/>
          <w:numId w:val="3"/>
        </w:numPr>
        <w:rPr>
          <w:sz w:val="20"/>
        </w:rPr>
      </w:pPr>
      <w:r w:rsidRPr="00A03E7D">
        <w:rPr>
          <w:sz w:val="20"/>
        </w:rPr>
        <w:t>5 extra credit points will be given if either the brochure</w:t>
      </w:r>
      <w:r w:rsidR="0079731A">
        <w:rPr>
          <w:sz w:val="20"/>
        </w:rPr>
        <w:t>/doc</w:t>
      </w:r>
      <w:r w:rsidRPr="00A03E7D">
        <w:rPr>
          <w:sz w:val="20"/>
        </w:rPr>
        <w:t xml:space="preserve"> gets adopted and used by an actual agency, </w:t>
      </w:r>
      <w:r w:rsidR="00924528">
        <w:rPr>
          <w:sz w:val="20"/>
        </w:rPr>
        <w:t xml:space="preserve">or </w:t>
      </w:r>
      <w:r w:rsidR="0079731A">
        <w:rPr>
          <w:sz w:val="20"/>
        </w:rPr>
        <w:t xml:space="preserve">if </w:t>
      </w:r>
      <w:r w:rsidR="00924528">
        <w:rPr>
          <w:sz w:val="20"/>
        </w:rPr>
        <w:t xml:space="preserve">the </w:t>
      </w:r>
      <w:r w:rsidR="0079731A">
        <w:rPr>
          <w:sz w:val="20"/>
        </w:rPr>
        <w:t>website/</w:t>
      </w:r>
      <w:r w:rsidR="00924528">
        <w:rPr>
          <w:sz w:val="20"/>
        </w:rPr>
        <w:t xml:space="preserve"> </w:t>
      </w:r>
      <w:r w:rsidR="0079731A">
        <w:rPr>
          <w:sz w:val="20"/>
        </w:rPr>
        <w:t xml:space="preserve">video </w:t>
      </w:r>
      <w:r w:rsidR="00924528">
        <w:rPr>
          <w:sz w:val="20"/>
        </w:rPr>
        <w:t xml:space="preserve">is officially available on </w:t>
      </w:r>
      <w:r w:rsidR="0079731A">
        <w:rPr>
          <w:sz w:val="20"/>
        </w:rPr>
        <w:t>a</w:t>
      </w:r>
      <w:r w:rsidR="00924528">
        <w:rPr>
          <w:sz w:val="20"/>
        </w:rPr>
        <w:t xml:space="preserve"> site</w:t>
      </w:r>
      <w:r w:rsidR="001715C7">
        <w:rPr>
          <w:sz w:val="20"/>
        </w:rPr>
        <w:t>, is public</w:t>
      </w:r>
      <w:r w:rsidR="0079731A">
        <w:rPr>
          <w:sz w:val="20"/>
        </w:rPr>
        <w:t>l</w:t>
      </w:r>
      <w:r w:rsidR="001715C7">
        <w:rPr>
          <w:sz w:val="20"/>
        </w:rPr>
        <w:t>y available and getting views</w:t>
      </w:r>
      <w:r w:rsidRPr="00A03E7D">
        <w:rPr>
          <w:sz w:val="20"/>
        </w:rPr>
        <w:t>.</w:t>
      </w:r>
    </w:p>
    <w:p w14:paraId="4BB7F5F0" w14:textId="77777777" w:rsidR="00BB6862" w:rsidRPr="00A03E7D" w:rsidRDefault="00BB6862">
      <w:pPr>
        <w:ind w:left="1800" w:hanging="720"/>
        <w:rPr>
          <w:sz w:val="20"/>
        </w:rPr>
      </w:pPr>
    </w:p>
    <w:p w14:paraId="6B62D47F" w14:textId="24B1951E" w:rsidR="00BB6862" w:rsidRPr="004E545D" w:rsidRDefault="00BB6862">
      <w:pPr>
        <w:ind w:left="720" w:hanging="720"/>
        <w:rPr>
          <w:sz w:val="20"/>
        </w:rPr>
      </w:pPr>
      <w:r w:rsidRPr="00A03E7D">
        <w:rPr>
          <w:sz w:val="20"/>
        </w:rPr>
        <w:t xml:space="preserve">5) </w:t>
      </w:r>
      <w:r w:rsidRPr="00A03E7D">
        <w:rPr>
          <w:sz w:val="20"/>
        </w:rPr>
        <w:tab/>
      </w:r>
      <w:r w:rsidRPr="00A03E7D">
        <w:rPr>
          <w:b/>
          <w:sz w:val="20"/>
        </w:rPr>
        <w:t>Paper</w:t>
      </w:r>
      <w:r w:rsidRPr="00A03E7D">
        <w:rPr>
          <w:sz w:val="20"/>
        </w:rPr>
        <w:t>. Students in this course will write a paper that will both a) review the research literature on a</w:t>
      </w:r>
      <w:r w:rsidR="00F66143">
        <w:rPr>
          <w:sz w:val="20"/>
        </w:rPr>
        <w:t>n</w:t>
      </w:r>
      <w:r w:rsidRPr="00A03E7D">
        <w:rPr>
          <w:sz w:val="20"/>
        </w:rPr>
        <w:t xml:space="preserve"> </w:t>
      </w:r>
      <w:r w:rsidR="005C6EDB">
        <w:rPr>
          <w:sz w:val="20"/>
        </w:rPr>
        <w:t>AD</w:t>
      </w:r>
      <w:r w:rsidR="0079731A">
        <w:rPr>
          <w:sz w:val="20"/>
        </w:rPr>
        <w:t>P</w:t>
      </w:r>
      <w:r w:rsidR="005C6EDB">
        <w:rPr>
          <w:sz w:val="20"/>
        </w:rPr>
        <w:t xml:space="preserve"> </w:t>
      </w:r>
      <w:r w:rsidRPr="00A03E7D">
        <w:rPr>
          <w:sz w:val="20"/>
        </w:rPr>
        <w:t xml:space="preserve">topic of </w:t>
      </w:r>
      <w:r w:rsidR="00F66143">
        <w:rPr>
          <w:sz w:val="20"/>
        </w:rPr>
        <w:t xml:space="preserve">your choice but of </w:t>
      </w:r>
      <w:r w:rsidRPr="00A03E7D">
        <w:rPr>
          <w:sz w:val="20"/>
        </w:rPr>
        <w:t xml:space="preserve">importance for </w:t>
      </w:r>
      <w:r w:rsidR="00F66143">
        <w:rPr>
          <w:sz w:val="20"/>
        </w:rPr>
        <w:t xml:space="preserve">some kind of </w:t>
      </w:r>
      <w:r w:rsidRPr="00A03E7D">
        <w:rPr>
          <w:sz w:val="20"/>
        </w:rPr>
        <w:t xml:space="preserve">policy </w:t>
      </w:r>
      <w:r w:rsidR="00F66143">
        <w:rPr>
          <w:sz w:val="20"/>
        </w:rPr>
        <w:t xml:space="preserve">or practice, </w:t>
      </w:r>
      <w:r w:rsidRPr="00A03E7D">
        <w:rPr>
          <w:sz w:val="20"/>
        </w:rPr>
        <w:t>and b) argue for/propose specific policy</w:t>
      </w:r>
      <w:r w:rsidR="007F0EB8">
        <w:rPr>
          <w:sz w:val="20"/>
        </w:rPr>
        <w:t>/practice</w:t>
      </w:r>
      <w:r w:rsidRPr="00A03E7D">
        <w:rPr>
          <w:sz w:val="20"/>
        </w:rPr>
        <w:t xml:space="preserve"> recommendations that are justified given your research review. Students may wish to model their papers after SCRD </w:t>
      </w:r>
      <w:r w:rsidR="00E06202">
        <w:rPr>
          <w:sz w:val="20"/>
        </w:rPr>
        <w:t>Social</w:t>
      </w:r>
      <w:r w:rsidRPr="00A03E7D">
        <w:rPr>
          <w:sz w:val="20"/>
        </w:rPr>
        <w:t xml:space="preserve"> Policy Reports, </w:t>
      </w:r>
      <w:r w:rsidR="005C6EDB">
        <w:rPr>
          <w:sz w:val="20"/>
        </w:rPr>
        <w:t xml:space="preserve">or </w:t>
      </w:r>
      <w:r w:rsidRPr="00A03E7D">
        <w:rPr>
          <w:sz w:val="20"/>
        </w:rPr>
        <w:t>APS</w:t>
      </w:r>
      <w:r w:rsidR="00E06202">
        <w:rPr>
          <w:sz w:val="20"/>
        </w:rPr>
        <w:t xml:space="preserve"> in the Public I</w:t>
      </w:r>
      <w:r w:rsidR="005C6EDB">
        <w:rPr>
          <w:sz w:val="20"/>
        </w:rPr>
        <w:t xml:space="preserve">nterest pieces </w:t>
      </w:r>
      <w:r w:rsidRPr="00A03E7D">
        <w:rPr>
          <w:sz w:val="20"/>
        </w:rPr>
        <w:t xml:space="preserve">such as those we are reading in the course. </w:t>
      </w:r>
      <w:r w:rsidR="00E06202">
        <w:rPr>
          <w:sz w:val="20"/>
        </w:rPr>
        <w:t xml:space="preserve">Hard copy </w:t>
      </w:r>
      <w:r w:rsidR="005513D7">
        <w:rPr>
          <w:sz w:val="20"/>
        </w:rPr>
        <w:t xml:space="preserve">complete </w:t>
      </w:r>
      <w:r w:rsidR="00E06202">
        <w:rPr>
          <w:sz w:val="20"/>
        </w:rPr>
        <w:t>p</w:t>
      </w:r>
      <w:r w:rsidRPr="00A03E7D">
        <w:rPr>
          <w:sz w:val="20"/>
        </w:rPr>
        <w:t xml:space="preserve">apers are first due on </w:t>
      </w:r>
      <w:r w:rsidR="00F66143" w:rsidRPr="00157E4B">
        <w:rPr>
          <w:b/>
          <w:sz w:val="20"/>
        </w:rPr>
        <w:t>Monday</w:t>
      </w:r>
      <w:r w:rsidRPr="00157E4B">
        <w:rPr>
          <w:b/>
          <w:sz w:val="20"/>
        </w:rPr>
        <w:t xml:space="preserve"> </w:t>
      </w:r>
      <w:r w:rsidR="00B43F1D" w:rsidRPr="00157E4B">
        <w:rPr>
          <w:b/>
          <w:sz w:val="20"/>
        </w:rPr>
        <w:t>April 1</w:t>
      </w:r>
      <w:r w:rsidR="00157E4B" w:rsidRPr="00157E4B">
        <w:rPr>
          <w:b/>
          <w:sz w:val="20"/>
        </w:rPr>
        <w:t>0</w:t>
      </w:r>
      <w:r w:rsidR="005513D7" w:rsidRPr="00157E4B">
        <w:rPr>
          <w:b/>
          <w:sz w:val="20"/>
        </w:rPr>
        <w:t>.</w:t>
      </w:r>
      <w:r w:rsidRPr="00B43F1D">
        <w:rPr>
          <w:sz w:val="20"/>
        </w:rPr>
        <w:t xml:space="preserve"> Papers will then be graded and </w:t>
      </w:r>
      <w:r w:rsidR="00AC7B77" w:rsidRPr="00B43F1D">
        <w:rPr>
          <w:sz w:val="20"/>
        </w:rPr>
        <w:t xml:space="preserve">returned, and feedback </w:t>
      </w:r>
      <w:r w:rsidRPr="00B43F1D">
        <w:rPr>
          <w:sz w:val="20"/>
        </w:rPr>
        <w:t xml:space="preserve">given. Students are then required to revise/re-write their paper and resubmit it on the final deadline of </w:t>
      </w:r>
      <w:r w:rsidR="00B43F1D" w:rsidRPr="00157E4B">
        <w:rPr>
          <w:b/>
          <w:sz w:val="20"/>
        </w:rPr>
        <w:t>Thursday</w:t>
      </w:r>
      <w:r w:rsidRPr="00157E4B">
        <w:rPr>
          <w:b/>
          <w:sz w:val="20"/>
        </w:rPr>
        <w:t xml:space="preserve">, </w:t>
      </w:r>
      <w:r w:rsidR="00B43F1D" w:rsidRPr="00157E4B">
        <w:rPr>
          <w:b/>
          <w:sz w:val="20"/>
        </w:rPr>
        <w:t>May</w:t>
      </w:r>
      <w:r w:rsidR="00AC7B77" w:rsidRPr="00157E4B">
        <w:rPr>
          <w:b/>
          <w:sz w:val="20"/>
        </w:rPr>
        <w:t xml:space="preserve"> </w:t>
      </w:r>
      <w:r w:rsidR="00157E4B" w:rsidRPr="00157E4B">
        <w:rPr>
          <w:b/>
          <w:sz w:val="20"/>
        </w:rPr>
        <w:t>4</w:t>
      </w:r>
      <w:r w:rsidRPr="00157E4B">
        <w:rPr>
          <w:b/>
          <w:sz w:val="20"/>
        </w:rPr>
        <w:t xml:space="preserve"> </w:t>
      </w:r>
      <w:r w:rsidR="000E1BEF" w:rsidRPr="00157E4B">
        <w:rPr>
          <w:b/>
          <w:sz w:val="20"/>
        </w:rPr>
        <w:t>5:00pm hard copy in my box</w:t>
      </w:r>
      <w:r w:rsidRPr="00157E4B">
        <w:rPr>
          <w:sz w:val="20"/>
        </w:rPr>
        <w:t>.</w:t>
      </w:r>
      <w:r w:rsidRPr="00B43F1D">
        <w:rPr>
          <w:sz w:val="20"/>
        </w:rPr>
        <w:t xml:space="preserve"> Students </w:t>
      </w:r>
      <w:r w:rsidR="005513D7" w:rsidRPr="00B43F1D">
        <w:rPr>
          <w:sz w:val="20"/>
          <w:u w:val="single"/>
        </w:rPr>
        <w:t>can</w:t>
      </w:r>
      <w:r w:rsidRPr="00B43F1D">
        <w:rPr>
          <w:sz w:val="20"/>
          <w:u w:val="single"/>
        </w:rPr>
        <w:t xml:space="preserve"> work collaboratively with one other student</w:t>
      </w:r>
      <w:r w:rsidRPr="00B43F1D">
        <w:rPr>
          <w:sz w:val="20"/>
        </w:rPr>
        <w:t xml:space="preserve"> </w:t>
      </w:r>
      <w:r w:rsidRPr="00B43F1D">
        <w:rPr>
          <w:sz w:val="20"/>
          <w:u w:val="single"/>
        </w:rPr>
        <w:t>on the paper</w:t>
      </w:r>
      <w:r w:rsidR="00AC7B77" w:rsidRPr="00B43F1D">
        <w:rPr>
          <w:sz w:val="20"/>
          <w:u w:val="single"/>
        </w:rPr>
        <w:t xml:space="preserve"> </w:t>
      </w:r>
      <w:r w:rsidR="005513D7" w:rsidRPr="00B43F1D">
        <w:rPr>
          <w:sz w:val="20"/>
          <w:u w:val="single"/>
        </w:rPr>
        <w:t>and are strongly encouraged to do so</w:t>
      </w:r>
      <w:r w:rsidRPr="00B43F1D">
        <w:rPr>
          <w:sz w:val="20"/>
          <w:u w:val="single"/>
        </w:rPr>
        <w:t>.</w:t>
      </w:r>
      <w:r w:rsidRPr="00B43F1D">
        <w:rPr>
          <w:sz w:val="20"/>
        </w:rPr>
        <w:t xml:space="preserve"> Additional</w:t>
      </w:r>
      <w:r w:rsidRPr="00A03E7D">
        <w:rPr>
          <w:sz w:val="20"/>
        </w:rPr>
        <w:t xml:space="preserve"> details/guidelines for the course paper will be provided. </w:t>
      </w:r>
      <w:r w:rsidR="005513D7">
        <w:rPr>
          <w:sz w:val="20"/>
        </w:rPr>
        <w:t xml:space="preserve">In the case of </w:t>
      </w:r>
      <w:r w:rsidR="005513D7" w:rsidRPr="004E545D">
        <w:rPr>
          <w:sz w:val="20"/>
        </w:rPr>
        <w:t>c</w:t>
      </w:r>
      <w:r w:rsidR="0079731A" w:rsidRPr="004E545D">
        <w:rPr>
          <w:sz w:val="20"/>
        </w:rPr>
        <w:t>ollaboration</w:t>
      </w:r>
      <w:r w:rsidR="005513D7" w:rsidRPr="004E545D">
        <w:rPr>
          <w:sz w:val="20"/>
        </w:rPr>
        <w:t>, student</w:t>
      </w:r>
      <w:r w:rsidR="004E545D">
        <w:rPr>
          <w:sz w:val="20"/>
        </w:rPr>
        <w:t>s</w:t>
      </w:r>
      <w:r w:rsidR="005513D7" w:rsidRPr="004E545D">
        <w:rPr>
          <w:sz w:val="20"/>
        </w:rPr>
        <w:t xml:space="preserve"> will </w:t>
      </w:r>
      <w:r w:rsidR="004E545D" w:rsidRPr="004E545D">
        <w:rPr>
          <w:sz w:val="20"/>
        </w:rPr>
        <w:t>give the instructor feedback on their</w:t>
      </w:r>
      <w:r w:rsidR="0079731A" w:rsidRPr="004E545D">
        <w:rPr>
          <w:sz w:val="20"/>
        </w:rPr>
        <w:t xml:space="preserve"> partner</w:t>
      </w:r>
      <w:r w:rsidR="004E545D">
        <w:rPr>
          <w:sz w:val="20"/>
        </w:rPr>
        <w:t>’s contribution.</w:t>
      </w:r>
    </w:p>
    <w:p w14:paraId="497F03F2" w14:textId="77777777" w:rsidR="00BB6862" w:rsidRPr="00A03E7D" w:rsidRDefault="00BB6862">
      <w:pPr>
        <w:ind w:left="720" w:hanging="720"/>
        <w:rPr>
          <w:sz w:val="20"/>
        </w:rPr>
      </w:pPr>
    </w:p>
    <w:p w14:paraId="28C745D7" w14:textId="7A6C1290" w:rsidR="00BB6862" w:rsidRPr="00A03E7D" w:rsidRDefault="00BB6862">
      <w:pPr>
        <w:ind w:left="720" w:hanging="720"/>
        <w:rPr>
          <w:sz w:val="20"/>
        </w:rPr>
      </w:pPr>
      <w:r w:rsidRPr="00A03E7D">
        <w:rPr>
          <w:sz w:val="20"/>
        </w:rPr>
        <w:t xml:space="preserve">6) </w:t>
      </w:r>
      <w:r w:rsidRPr="00A03E7D">
        <w:rPr>
          <w:sz w:val="20"/>
        </w:rPr>
        <w:tab/>
      </w:r>
      <w:r w:rsidRPr="00A03E7D">
        <w:rPr>
          <w:b/>
          <w:sz w:val="20"/>
        </w:rPr>
        <w:t>Oral Presentation</w:t>
      </w:r>
      <w:r w:rsidRPr="00A03E7D">
        <w:rPr>
          <w:sz w:val="20"/>
        </w:rPr>
        <w:t xml:space="preserve">. </w:t>
      </w:r>
      <w:r w:rsidRPr="00FB1AB2">
        <w:rPr>
          <w:sz w:val="20"/>
        </w:rPr>
        <w:t xml:space="preserve">On the last two </w:t>
      </w:r>
      <w:r w:rsidR="00FB1AB2" w:rsidRPr="00FB1AB2">
        <w:rPr>
          <w:sz w:val="20"/>
        </w:rPr>
        <w:t>days of class</w:t>
      </w:r>
      <w:r w:rsidRPr="00A03E7D">
        <w:rPr>
          <w:sz w:val="20"/>
        </w:rPr>
        <w:t xml:space="preserve">, students will give </w:t>
      </w:r>
      <w:proofErr w:type="gramStart"/>
      <w:r w:rsidRPr="00A03E7D">
        <w:rPr>
          <w:sz w:val="20"/>
        </w:rPr>
        <w:t>a</w:t>
      </w:r>
      <w:proofErr w:type="gramEnd"/>
      <w:r w:rsidRPr="00A03E7D">
        <w:rPr>
          <w:sz w:val="20"/>
        </w:rPr>
        <w:t xml:space="preserve"> </w:t>
      </w:r>
      <w:r w:rsidR="00FE532D">
        <w:rPr>
          <w:sz w:val="20"/>
        </w:rPr>
        <w:t>8-</w:t>
      </w:r>
      <w:r w:rsidR="00FB1AB2">
        <w:rPr>
          <w:sz w:val="20"/>
        </w:rPr>
        <w:t>10 min.</w:t>
      </w:r>
      <w:r w:rsidRPr="00A03E7D">
        <w:rPr>
          <w:sz w:val="20"/>
        </w:rPr>
        <w:t xml:space="preserve"> oral presentation to their fellow class members briefly summarizing their course paper, described above.</w:t>
      </w:r>
    </w:p>
    <w:p w14:paraId="7FCF044C" w14:textId="77777777" w:rsidR="00BB6862" w:rsidRPr="00A03E7D" w:rsidRDefault="00BB6862">
      <w:pPr>
        <w:ind w:left="720" w:hanging="720"/>
        <w:rPr>
          <w:sz w:val="20"/>
        </w:rPr>
      </w:pPr>
    </w:p>
    <w:p w14:paraId="43E4C47B" w14:textId="7E12B948" w:rsidR="00BB6862" w:rsidRPr="00A03E7D" w:rsidRDefault="00BB6862">
      <w:pPr>
        <w:ind w:left="720" w:hanging="720"/>
        <w:rPr>
          <w:sz w:val="20"/>
        </w:rPr>
      </w:pPr>
      <w:r w:rsidRPr="00A03E7D">
        <w:rPr>
          <w:sz w:val="20"/>
        </w:rPr>
        <w:t xml:space="preserve">7) </w:t>
      </w:r>
      <w:r w:rsidRPr="00A03E7D">
        <w:rPr>
          <w:sz w:val="20"/>
        </w:rPr>
        <w:tab/>
      </w:r>
      <w:r w:rsidRPr="00A03E7D">
        <w:rPr>
          <w:b/>
          <w:sz w:val="20"/>
        </w:rPr>
        <w:t>Individual Consultation with Instructor</w:t>
      </w:r>
      <w:r w:rsidRPr="00A03E7D">
        <w:rPr>
          <w:sz w:val="20"/>
        </w:rPr>
        <w:t xml:space="preserve">. </w:t>
      </w:r>
      <w:r w:rsidR="00E06202" w:rsidRPr="006115C7">
        <w:rPr>
          <w:sz w:val="20"/>
        </w:rPr>
        <w:t>By</w:t>
      </w:r>
      <w:r w:rsidRPr="006115C7">
        <w:rPr>
          <w:sz w:val="20"/>
        </w:rPr>
        <w:t xml:space="preserve"> </w:t>
      </w:r>
      <w:r w:rsidR="006115C7" w:rsidRPr="009B6F60">
        <w:rPr>
          <w:b/>
          <w:sz w:val="20"/>
        </w:rPr>
        <w:t>Feb</w:t>
      </w:r>
      <w:r w:rsidR="002F3014" w:rsidRPr="009B6F60">
        <w:rPr>
          <w:b/>
          <w:sz w:val="20"/>
        </w:rPr>
        <w:t xml:space="preserve"> </w:t>
      </w:r>
      <w:r w:rsidR="006115C7" w:rsidRPr="009B6F60">
        <w:rPr>
          <w:b/>
          <w:sz w:val="20"/>
        </w:rPr>
        <w:t>1</w:t>
      </w:r>
      <w:r w:rsidR="009B6F60" w:rsidRPr="009B6F60">
        <w:rPr>
          <w:b/>
          <w:sz w:val="20"/>
        </w:rPr>
        <w:t>5</w:t>
      </w:r>
      <w:r w:rsidR="002F3014" w:rsidRPr="009B6F60">
        <w:rPr>
          <w:b/>
          <w:sz w:val="20"/>
          <w:vertAlign w:val="superscript"/>
        </w:rPr>
        <w:t>th</w:t>
      </w:r>
      <w:r w:rsidRPr="009B6F60">
        <w:rPr>
          <w:b/>
          <w:sz w:val="20"/>
        </w:rPr>
        <w:t>,</w:t>
      </w:r>
      <w:r w:rsidRPr="009B6F60">
        <w:rPr>
          <w:sz w:val="20"/>
        </w:rPr>
        <w:t xml:space="preserve"> each</w:t>
      </w:r>
      <w:r w:rsidRPr="00A03E7D">
        <w:rPr>
          <w:sz w:val="20"/>
        </w:rPr>
        <w:t xml:space="preserve"> </w:t>
      </w:r>
      <w:r w:rsidR="006115C7">
        <w:rPr>
          <w:sz w:val="20"/>
        </w:rPr>
        <w:t>student/</w:t>
      </w:r>
      <w:r w:rsidR="00FB1AB2">
        <w:rPr>
          <w:sz w:val="20"/>
        </w:rPr>
        <w:t>dyad</w:t>
      </w:r>
      <w:r w:rsidRPr="00A03E7D">
        <w:rPr>
          <w:sz w:val="20"/>
        </w:rPr>
        <w:t xml:space="preserve"> is required to meet briefly wit</w:t>
      </w:r>
      <w:r w:rsidR="00FE532D">
        <w:rPr>
          <w:sz w:val="20"/>
        </w:rPr>
        <w:t xml:space="preserve">h the instructor to discuss </w:t>
      </w:r>
      <w:r w:rsidRPr="00A03E7D">
        <w:rPr>
          <w:sz w:val="20"/>
        </w:rPr>
        <w:t xml:space="preserve">plans for and/or rough outline of the paper. This meeting is not a stressful or evaluative event but simply a structured opportunity for the instructor to help each student get started on the paper and to offer whatever guidance may be needed for students to make progress on the work. Of course, while only this one meeting is required, it is </w:t>
      </w:r>
      <w:r w:rsidR="00F34414">
        <w:rPr>
          <w:sz w:val="20"/>
        </w:rPr>
        <w:t>expected</w:t>
      </w:r>
      <w:r w:rsidRPr="00A03E7D">
        <w:rPr>
          <w:sz w:val="20"/>
        </w:rPr>
        <w:t xml:space="preserve"> that students will seek additional help from the instructor as needed.</w:t>
      </w:r>
    </w:p>
    <w:p w14:paraId="3A5279AD" w14:textId="77777777" w:rsidR="00BB6862" w:rsidRPr="00A03E7D" w:rsidRDefault="00BB6862">
      <w:pPr>
        <w:ind w:left="720" w:hanging="720"/>
        <w:rPr>
          <w:sz w:val="20"/>
        </w:rPr>
      </w:pPr>
    </w:p>
    <w:p w14:paraId="0912B745" w14:textId="171C0014" w:rsidR="00BB6862" w:rsidRPr="00A03E7D" w:rsidRDefault="00BB6862">
      <w:pPr>
        <w:ind w:left="720" w:hanging="720"/>
        <w:rPr>
          <w:sz w:val="20"/>
        </w:rPr>
      </w:pPr>
      <w:r w:rsidRPr="00A03E7D">
        <w:rPr>
          <w:sz w:val="20"/>
        </w:rPr>
        <w:t>8)</w:t>
      </w:r>
      <w:r w:rsidRPr="00A03E7D">
        <w:rPr>
          <w:sz w:val="20"/>
        </w:rPr>
        <w:tab/>
      </w:r>
      <w:r w:rsidRPr="00A03E7D">
        <w:rPr>
          <w:b/>
          <w:sz w:val="20"/>
        </w:rPr>
        <w:t>Final Activity</w:t>
      </w:r>
      <w:r w:rsidRPr="00A03E7D">
        <w:rPr>
          <w:sz w:val="20"/>
        </w:rPr>
        <w:t>. At the university-s</w:t>
      </w:r>
      <w:r w:rsidR="00FB1AB2">
        <w:rPr>
          <w:sz w:val="20"/>
        </w:rPr>
        <w:t>cheduled time for the final exam</w:t>
      </w:r>
      <w:r w:rsidR="00DD4378">
        <w:rPr>
          <w:sz w:val="20"/>
        </w:rPr>
        <w:t xml:space="preserve"> or another date TBD</w:t>
      </w:r>
      <w:r w:rsidRPr="00A03E7D">
        <w:rPr>
          <w:sz w:val="20"/>
        </w:rPr>
        <w:t xml:space="preserve">, students will complete/turn in/engage in some sort of final, cumulative, integrative review, activity/exercise/exam. The nature and format of this final activity will be decided upon and negotiated as a class and determined as soon as possible. </w:t>
      </w:r>
    </w:p>
    <w:p w14:paraId="2E0D883E" w14:textId="77777777" w:rsidR="00BB6862" w:rsidRPr="00A03E7D" w:rsidRDefault="00BB6862">
      <w:pPr>
        <w:jc w:val="center"/>
        <w:rPr>
          <w:b/>
          <w:sz w:val="20"/>
        </w:rPr>
      </w:pPr>
    </w:p>
    <w:p w14:paraId="58307283" w14:textId="77777777" w:rsidR="00BB6862" w:rsidRDefault="00BB6862">
      <w:pPr>
        <w:ind w:left="720" w:hanging="720"/>
        <w:rPr>
          <w:sz w:val="20"/>
        </w:rPr>
      </w:pPr>
      <w:r w:rsidRPr="00A03E7D">
        <w:rPr>
          <w:sz w:val="20"/>
        </w:rPr>
        <w:t>9)</w:t>
      </w:r>
      <w:r w:rsidRPr="00A03E7D">
        <w:rPr>
          <w:sz w:val="20"/>
        </w:rPr>
        <w:tab/>
      </w:r>
      <w:r w:rsidRPr="00A03E7D">
        <w:rPr>
          <w:b/>
          <w:sz w:val="20"/>
        </w:rPr>
        <w:t>Online Discussion</w:t>
      </w:r>
      <w:r w:rsidRPr="00A03E7D">
        <w:rPr>
          <w:sz w:val="20"/>
        </w:rPr>
        <w:t xml:space="preserve">. We will </w:t>
      </w:r>
      <w:r w:rsidR="00492942">
        <w:rPr>
          <w:sz w:val="20"/>
        </w:rPr>
        <w:t>use</w:t>
      </w:r>
      <w:r w:rsidRPr="00A03E7D">
        <w:rPr>
          <w:sz w:val="20"/>
        </w:rPr>
        <w:t xml:space="preserve"> </w:t>
      </w:r>
      <w:proofErr w:type="spellStart"/>
      <w:r w:rsidRPr="00A03E7D">
        <w:rPr>
          <w:sz w:val="20"/>
        </w:rPr>
        <w:t>BlackBoard</w:t>
      </w:r>
      <w:proofErr w:type="spellEnd"/>
      <w:r w:rsidRPr="00A03E7D">
        <w:rPr>
          <w:sz w:val="20"/>
        </w:rPr>
        <w:t xml:space="preserve"> to facilitate our discourse both inside and outside of class this semester. Students are encouraged to post questions, issues, problems, suggestions, whatever, as often as they like throughout the semester. This open ended, un-moderated, online discussion will be used to discuss the readings and course content, possible venues for the final activity, or questions/ problems that </w:t>
      </w:r>
      <w:r w:rsidR="00492942">
        <w:rPr>
          <w:sz w:val="20"/>
        </w:rPr>
        <w:t>come up with course assignments</w:t>
      </w:r>
      <w:r w:rsidRPr="00A03E7D">
        <w:rPr>
          <w:sz w:val="20"/>
        </w:rPr>
        <w:t>.</w:t>
      </w:r>
    </w:p>
    <w:p w14:paraId="2A63F919" w14:textId="77777777" w:rsidR="00DD4378" w:rsidRDefault="00DD4378">
      <w:pPr>
        <w:ind w:left="720" w:hanging="720"/>
        <w:rPr>
          <w:sz w:val="20"/>
        </w:rPr>
      </w:pPr>
    </w:p>
    <w:p w14:paraId="283BCC12" w14:textId="18F495E0" w:rsidR="00DD4378" w:rsidRPr="00A03E7D" w:rsidRDefault="00DD4378">
      <w:pPr>
        <w:ind w:left="720" w:hanging="720"/>
        <w:rPr>
          <w:sz w:val="20"/>
        </w:rPr>
      </w:pPr>
      <w:r>
        <w:rPr>
          <w:sz w:val="20"/>
        </w:rPr>
        <w:t>10)</w:t>
      </w:r>
      <w:r>
        <w:rPr>
          <w:sz w:val="20"/>
        </w:rPr>
        <w:tab/>
      </w:r>
      <w:r w:rsidRPr="00DD4378">
        <w:rPr>
          <w:b/>
          <w:sz w:val="20"/>
        </w:rPr>
        <w:t>Agency/Community Outreach</w:t>
      </w:r>
      <w:r>
        <w:rPr>
          <w:sz w:val="20"/>
        </w:rPr>
        <w:t xml:space="preserve">. Students will reach out to </w:t>
      </w:r>
      <w:proofErr w:type="gramStart"/>
      <w:r>
        <w:rPr>
          <w:sz w:val="20"/>
        </w:rPr>
        <w:t>some kind of new</w:t>
      </w:r>
      <w:proofErr w:type="gramEnd"/>
      <w:r>
        <w:rPr>
          <w:sz w:val="20"/>
        </w:rPr>
        <w:t xml:space="preserve"> </w:t>
      </w:r>
      <w:r w:rsidR="00D72E53">
        <w:rPr>
          <w:sz w:val="20"/>
        </w:rPr>
        <w:t xml:space="preserve">(for them) </w:t>
      </w:r>
      <w:r>
        <w:rPr>
          <w:sz w:val="20"/>
        </w:rPr>
        <w:t xml:space="preserve">ADP organization/agency/workplace </w:t>
      </w:r>
      <w:r w:rsidR="009E4484">
        <w:rPr>
          <w:sz w:val="20"/>
        </w:rPr>
        <w:t xml:space="preserve">and </w:t>
      </w:r>
      <w:r>
        <w:rPr>
          <w:sz w:val="20"/>
        </w:rPr>
        <w:t>have an “informational intervi</w:t>
      </w:r>
      <w:r w:rsidR="00D72E53">
        <w:rPr>
          <w:sz w:val="20"/>
        </w:rPr>
        <w:t xml:space="preserve">ew” with a person at the agency. This can happen anytime throughout the </w:t>
      </w:r>
      <w:proofErr w:type="gramStart"/>
      <w:r w:rsidR="00D72E53">
        <w:rPr>
          <w:sz w:val="20"/>
        </w:rPr>
        <w:t>semeste</w:t>
      </w:r>
      <w:r w:rsidR="00341540">
        <w:rPr>
          <w:sz w:val="20"/>
        </w:rPr>
        <w:t>r</w:t>
      </w:r>
      <w:proofErr w:type="gramEnd"/>
      <w:r w:rsidR="00341540">
        <w:rPr>
          <w:sz w:val="20"/>
        </w:rPr>
        <w:t xml:space="preserve"> but students must turn in a </w:t>
      </w:r>
      <w:r w:rsidR="004E545D">
        <w:rPr>
          <w:sz w:val="20"/>
        </w:rPr>
        <w:t>2-</w:t>
      </w:r>
      <w:r w:rsidR="00341540">
        <w:rPr>
          <w:sz w:val="20"/>
        </w:rPr>
        <w:t>3</w:t>
      </w:r>
      <w:r w:rsidR="00D72E53">
        <w:rPr>
          <w:sz w:val="20"/>
        </w:rPr>
        <w:t xml:space="preserve"> page reflection on what they did, where, and what they learned by </w:t>
      </w:r>
      <w:r w:rsidR="00D72E53" w:rsidRPr="009B6F60">
        <w:rPr>
          <w:b/>
          <w:sz w:val="20"/>
        </w:rPr>
        <w:t xml:space="preserve">Mon </w:t>
      </w:r>
      <w:r w:rsidR="00B43F1D" w:rsidRPr="009B6F60">
        <w:rPr>
          <w:b/>
          <w:sz w:val="20"/>
        </w:rPr>
        <w:t>May</w:t>
      </w:r>
      <w:r w:rsidR="00D72E53" w:rsidRPr="009B6F60">
        <w:rPr>
          <w:b/>
          <w:sz w:val="20"/>
        </w:rPr>
        <w:t xml:space="preserve"> </w:t>
      </w:r>
      <w:r w:rsidR="009B6F60" w:rsidRPr="009B6F60">
        <w:rPr>
          <w:b/>
          <w:sz w:val="20"/>
        </w:rPr>
        <w:t>1</w:t>
      </w:r>
      <w:r w:rsidR="00D72E53" w:rsidRPr="009B6F60">
        <w:rPr>
          <w:sz w:val="20"/>
        </w:rPr>
        <w:t>.</w:t>
      </w:r>
      <w:r w:rsidR="00D72E53">
        <w:rPr>
          <w:sz w:val="20"/>
        </w:rPr>
        <w:t xml:space="preserve"> This can be done </w:t>
      </w:r>
      <w:r w:rsidR="00D72E53" w:rsidRPr="00D72E53">
        <w:rPr>
          <w:sz w:val="20"/>
          <w:u w:val="single"/>
        </w:rPr>
        <w:t>jointly with another student</w:t>
      </w:r>
      <w:r w:rsidR="00D72E53">
        <w:rPr>
          <w:sz w:val="20"/>
        </w:rPr>
        <w:t xml:space="preserve"> if desired.</w:t>
      </w:r>
      <w:r w:rsidR="00341540">
        <w:rPr>
          <w:sz w:val="20"/>
        </w:rPr>
        <w:t xml:space="preserve"> This will count as an 8</w:t>
      </w:r>
      <w:r w:rsidR="004E545D" w:rsidRPr="004E545D">
        <w:rPr>
          <w:sz w:val="20"/>
        </w:rPr>
        <w:t>th</w:t>
      </w:r>
      <w:r w:rsidR="00341540">
        <w:rPr>
          <w:sz w:val="20"/>
        </w:rPr>
        <w:t xml:space="preserve"> reflection paper.</w:t>
      </w:r>
      <w:r w:rsidR="009E4484">
        <w:rPr>
          <w:sz w:val="20"/>
        </w:rPr>
        <w:t xml:space="preserve"> Students can do a second one for extra credit if desired.</w:t>
      </w:r>
    </w:p>
    <w:p w14:paraId="55A5EA13" w14:textId="77777777" w:rsidR="00BB6862" w:rsidRDefault="00BB6862">
      <w:pPr>
        <w:jc w:val="center"/>
        <w:rPr>
          <w:b/>
        </w:rPr>
      </w:pPr>
      <w:r>
        <w:rPr>
          <w:b/>
        </w:rPr>
        <w:t xml:space="preserve"> </w:t>
      </w:r>
    </w:p>
    <w:p w14:paraId="5911B69D" w14:textId="77777777" w:rsidR="00BB6862" w:rsidRPr="00B34DC0" w:rsidRDefault="00B34DC0" w:rsidP="00B34DC0">
      <w:pPr>
        <w:jc w:val="center"/>
        <w:rPr>
          <w:b/>
        </w:rPr>
      </w:pPr>
      <w:r>
        <w:rPr>
          <w:b/>
        </w:rPr>
        <w:t>Materials Available</w:t>
      </w:r>
    </w:p>
    <w:p w14:paraId="17978B77" w14:textId="1877BF4C" w:rsidR="00BB6862" w:rsidRPr="00BB6862" w:rsidRDefault="004E545D">
      <w:pPr>
        <w:rPr>
          <w:sz w:val="20"/>
        </w:rPr>
      </w:pPr>
      <w:r>
        <w:rPr>
          <w:sz w:val="20"/>
        </w:rPr>
        <w:t>Hard copy e</w:t>
      </w:r>
      <w:r w:rsidR="00BB6862" w:rsidRPr="00BB6862">
        <w:rPr>
          <w:sz w:val="20"/>
        </w:rPr>
        <w:t>xamples of reflection papers, brochures, and course papers are available for review</w:t>
      </w:r>
      <w:r>
        <w:rPr>
          <w:sz w:val="20"/>
        </w:rPr>
        <w:t xml:space="preserve"> during class or in my office</w:t>
      </w:r>
      <w:r w:rsidR="00BB6862" w:rsidRPr="00BB6862">
        <w:rPr>
          <w:sz w:val="20"/>
        </w:rPr>
        <w:t>.</w:t>
      </w:r>
    </w:p>
    <w:p w14:paraId="2BCE1352" w14:textId="77777777" w:rsidR="00BB6862" w:rsidRDefault="00BB6862"/>
    <w:p w14:paraId="1BC80862" w14:textId="77777777" w:rsidR="00BB6862" w:rsidRDefault="00BB6862">
      <w:pPr>
        <w:jc w:val="center"/>
        <w:rPr>
          <w:b/>
        </w:rPr>
      </w:pPr>
      <w:r>
        <w:rPr>
          <w:b/>
        </w:rPr>
        <w:t xml:space="preserve">Course Technology Use </w:t>
      </w:r>
    </w:p>
    <w:p w14:paraId="63F6580A" w14:textId="1BE109AA" w:rsidR="00BB6862" w:rsidRDefault="00F66143" w:rsidP="000E1BEF">
      <w:pPr>
        <w:rPr>
          <w:sz w:val="20"/>
        </w:rPr>
      </w:pPr>
      <w:r w:rsidRPr="00BD220D">
        <w:rPr>
          <w:sz w:val="20"/>
        </w:rPr>
        <w:t xml:space="preserve">We will be using Blackboard to facilitate our discussion </w:t>
      </w:r>
      <w:r>
        <w:rPr>
          <w:sz w:val="20"/>
        </w:rPr>
        <w:t xml:space="preserve">and materials exchange </w:t>
      </w:r>
      <w:r w:rsidRPr="00BD220D">
        <w:rPr>
          <w:sz w:val="20"/>
        </w:rPr>
        <w:t xml:space="preserve">both inside and outside of class this semester. Students are encouraged to post whatever questions, answers, tips, issues, problems, suggestions, whatever, as often as they like throughout the semester. Posts relevant to the topic of the week are particularly encouraged. </w:t>
      </w:r>
      <w:r w:rsidR="009E4484">
        <w:rPr>
          <w:sz w:val="20"/>
        </w:rPr>
        <w:t xml:space="preserve">Laptops and other devices in class are OK </w:t>
      </w:r>
      <w:proofErr w:type="gramStart"/>
      <w:r w:rsidR="009E4484">
        <w:rPr>
          <w:sz w:val="20"/>
        </w:rPr>
        <w:t>as long as</w:t>
      </w:r>
      <w:proofErr w:type="gramEnd"/>
      <w:r w:rsidR="009E4484">
        <w:rPr>
          <w:sz w:val="20"/>
        </w:rPr>
        <w:t xml:space="preserve"> they are </w:t>
      </w:r>
      <w:r w:rsidR="004434A3">
        <w:rPr>
          <w:sz w:val="20"/>
        </w:rPr>
        <w:t xml:space="preserve">only </w:t>
      </w:r>
      <w:r w:rsidR="009E4484">
        <w:rPr>
          <w:sz w:val="20"/>
        </w:rPr>
        <w:t xml:space="preserve">used for course-related activities </w:t>
      </w:r>
      <w:r w:rsidR="004434A3">
        <w:rPr>
          <w:sz w:val="20"/>
        </w:rPr>
        <w:t>(looking at course materials, readings, searching on a class topic, BB).</w:t>
      </w:r>
    </w:p>
    <w:p w14:paraId="4B909E3D" w14:textId="77777777" w:rsidR="009E4484" w:rsidRPr="000E1BEF" w:rsidRDefault="009E4484" w:rsidP="000E1BEF">
      <w:pPr>
        <w:rPr>
          <w:sz w:val="20"/>
        </w:rPr>
      </w:pPr>
    </w:p>
    <w:p w14:paraId="7C9C5990" w14:textId="77777777" w:rsidR="00BB6862" w:rsidRDefault="00BB6862" w:rsidP="000E1BEF">
      <w:pPr>
        <w:rPr>
          <w:sz w:val="20"/>
        </w:rPr>
      </w:pPr>
      <w:r>
        <w:rPr>
          <w:sz w:val="20"/>
        </w:rPr>
        <w:t xml:space="preserve">1) </w:t>
      </w:r>
      <w:r w:rsidR="000E1BEF">
        <w:rPr>
          <w:sz w:val="20"/>
          <w:u w:val="single"/>
        </w:rPr>
        <w:t>Course m</w:t>
      </w:r>
      <w:r>
        <w:rPr>
          <w:sz w:val="20"/>
          <w:u w:val="single"/>
        </w:rPr>
        <w:t>aterials</w:t>
      </w:r>
      <w:r>
        <w:rPr>
          <w:sz w:val="20"/>
        </w:rPr>
        <w:t xml:space="preserve"> - Various course materials (syllabus, notes on readings, guidelines/grading criteria for assignments…) are/will be available from this site. </w:t>
      </w:r>
    </w:p>
    <w:p w14:paraId="1524D2AA" w14:textId="77777777" w:rsidR="00BB6862" w:rsidRDefault="00BB6862">
      <w:pPr>
        <w:rPr>
          <w:sz w:val="20"/>
        </w:rPr>
      </w:pPr>
      <w:r>
        <w:rPr>
          <w:sz w:val="20"/>
        </w:rPr>
        <w:t xml:space="preserve">2) </w:t>
      </w:r>
      <w:r>
        <w:rPr>
          <w:sz w:val="20"/>
          <w:u w:val="single"/>
        </w:rPr>
        <w:t>Online discussion</w:t>
      </w:r>
      <w:r>
        <w:rPr>
          <w:sz w:val="20"/>
        </w:rPr>
        <w:t xml:space="preserve"> - Discussion of and reflection on course conte</w:t>
      </w:r>
      <w:r w:rsidR="000E1BEF">
        <w:rPr>
          <w:sz w:val="20"/>
        </w:rPr>
        <w:t>nt, inside and outside of class</w:t>
      </w:r>
      <w:r>
        <w:rPr>
          <w:sz w:val="20"/>
        </w:rPr>
        <w:t>.</w:t>
      </w:r>
    </w:p>
    <w:p w14:paraId="40B28638" w14:textId="77777777" w:rsidR="00BB6862" w:rsidRDefault="00BB6862">
      <w:pPr>
        <w:rPr>
          <w:sz w:val="20"/>
        </w:rPr>
      </w:pPr>
      <w:r>
        <w:rPr>
          <w:sz w:val="20"/>
        </w:rPr>
        <w:lastRenderedPageBreak/>
        <w:t xml:space="preserve">3) </w:t>
      </w:r>
      <w:r>
        <w:rPr>
          <w:sz w:val="20"/>
          <w:u w:val="single"/>
        </w:rPr>
        <w:t>Grade</w:t>
      </w:r>
      <w:r w:rsidR="000E1BEF">
        <w:rPr>
          <w:sz w:val="20"/>
          <w:u w:val="single"/>
        </w:rPr>
        <w:t>s/Progress updates</w:t>
      </w:r>
      <w:r>
        <w:rPr>
          <w:sz w:val="20"/>
        </w:rPr>
        <w:t xml:space="preserve"> - Students may get an update of their current course grades </w:t>
      </w:r>
      <w:r w:rsidR="000E1BEF">
        <w:rPr>
          <w:sz w:val="20"/>
        </w:rPr>
        <w:t>periodically</w:t>
      </w:r>
      <w:r>
        <w:rPr>
          <w:sz w:val="20"/>
        </w:rPr>
        <w:t xml:space="preserve">. </w:t>
      </w:r>
    </w:p>
    <w:p w14:paraId="73E3007E" w14:textId="465C16E4" w:rsidR="005A78CA" w:rsidRPr="00797728" w:rsidRDefault="00BB6862" w:rsidP="00797728">
      <w:pPr>
        <w:rPr>
          <w:sz w:val="20"/>
        </w:rPr>
      </w:pPr>
      <w:r>
        <w:rPr>
          <w:sz w:val="20"/>
        </w:rPr>
        <w:t xml:space="preserve">4) </w:t>
      </w:r>
      <w:r>
        <w:rPr>
          <w:sz w:val="20"/>
          <w:u w:val="single"/>
        </w:rPr>
        <w:t>Advance posting of discussion-leader materials</w:t>
      </w:r>
      <w:r>
        <w:rPr>
          <w:sz w:val="20"/>
        </w:rPr>
        <w:t xml:space="preserve">. Discussion leaders will post their questions/materials here by </w:t>
      </w:r>
      <w:r w:rsidR="00F34414">
        <w:rPr>
          <w:sz w:val="20"/>
        </w:rPr>
        <w:t>8pm</w:t>
      </w:r>
      <w:r>
        <w:rPr>
          <w:sz w:val="20"/>
        </w:rPr>
        <w:t xml:space="preserve"> the night before their day to be discussion leader.</w:t>
      </w:r>
    </w:p>
    <w:p w14:paraId="6696E44C" w14:textId="77777777" w:rsidR="005A78CA" w:rsidRPr="007032A5" w:rsidRDefault="005A78CA" w:rsidP="005A78CA">
      <w:pPr>
        <w:jc w:val="center"/>
        <w:rPr>
          <w:b/>
        </w:rPr>
      </w:pPr>
      <w:r>
        <w:rPr>
          <w:b/>
        </w:rPr>
        <w:t>The Honor Code</w:t>
      </w:r>
    </w:p>
    <w:p w14:paraId="45C121A2" w14:textId="3CD33A0D" w:rsidR="005A78CA" w:rsidRDefault="005A78CA" w:rsidP="005A78CA">
      <w:pPr>
        <w:rPr>
          <w:sz w:val="20"/>
        </w:rPr>
      </w:pPr>
      <w:r>
        <w:rPr>
          <w:sz w:val="20"/>
        </w:rPr>
        <w:t xml:space="preserve">Students in this course are expected to behave at all times in a manner consistent with the GMU Honor Code. </w:t>
      </w:r>
      <w:hyperlink r:id="rId9" w:history="1">
        <w:r w:rsidR="004E545D" w:rsidRPr="006115C7">
          <w:rPr>
            <w:rStyle w:val="Hyperlink"/>
            <w:sz w:val="20"/>
            <w:szCs w:val="20"/>
          </w:rPr>
          <w:t>https://oai.gmu.edu/mason-honor-code/full-honor-code-document/</w:t>
        </w:r>
      </w:hyperlink>
      <w:r w:rsidR="004E545D" w:rsidRPr="006115C7">
        <w:rPr>
          <w:sz w:val="20"/>
          <w:szCs w:val="20"/>
        </w:rPr>
        <w:t xml:space="preserve"> </w:t>
      </w:r>
      <w:r w:rsidRPr="006115C7">
        <w:rPr>
          <w:sz w:val="20"/>
          <w:szCs w:val="20"/>
        </w:rPr>
        <w:t>Violations of the Honor Code will not be tolerated in</w:t>
      </w:r>
      <w:r>
        <w:rPr>
          <w:sz w:val="20"/>
        </w:rPr>
        <w:t xml:space="preserve"> this course and will be reported according to GMU procedures</w:t>
      </w:r>
      <w:r w:rsidR="006115C7">
        <w:rPr>
          <w:sz w:val="20"/>
        </w:rPr>
        <w:t>.</w:t>
      </w:r>
    </w:p>
    <w:p w14:paraId="1D341E84" w14:textId="77777777" w:rsidR="005A78CA" w:rsidRDefault="005A78CA" w:rsidP="005A78CA">
      <w:pPr>
        <w:rPr>
          <w:sz w:val="20"/>
        </w:rPr>
      </w:pPr>
    </w:p>
    <w:p w14:paraId="73837F8C" w14:textId="77777777" w:rsidR="005A78CA" w:rsidRDefault="005A78CA" w:rsidP="005A78CA">
      <w:pPr>
        <w:rPr>
          <w:sz w:val="20"/>
        </w:rPr>
      </w:pPr>
      <w:r>
        <w:rPr>
          <w:sz w:val="20"/>
        </w:rPr>
        <w:t>For purposes of clarity, the following guidelines for plagiarism will be used in this course:</w:t>
      </w:r>
    </w:p>
    <w:p w14:paraId="16C116A6" w14:textId="77777777" w:rsidR="005A78CA" w:rsidRDefault="005A78CA" w:rsidP="005A78CA">
      <w:pPr>
        <w:rPr>
          <w:sz w:val="20"/>
        </w:rPr>
      </w:pPr>
      <w:r>
        <w:rPr>
          <w:sz w:val="20"/>
        </w:rPr>
        <w:t xml:space="preserve">     </w:t>
      </w:r>
      <w:proofErr w:type="gramStart"/>
      <w:r>
        <w:rPr>
          <w:i/>
          <w:sz w:val="20"/>
        </w:rPr>
        <w:t>Plagiarism</w:t>
      </w:r>
      <w:r>
        <w:rPr>
          <w:sz w:val="20"/>
        </w:rPr>
        <w:t xml:space="preserve">  =</w:t>
      </w:r>
      <w:proofErr w:type="gramEnd"/>
      <w:r>
        <w:rPr>
          <w:sz w:val="20"/>
        </w:rPr>
        <w:t xml:space="preserve"> </w:t>
      </w:r>
    </w:p>
    <w:p w14:paraId="088E8A4B" w14:textId="77777777" w:rsidR="005A78CA" w:rsidRDefault="005A78CA" w:rsidP="005A78CA">
      <w:pPr>
        <w:rPr>
          <w:sz w:val="20"/>
        </w:rPr>
      </w:pPr>
      <w:r>
        <w:rPr>
          <w:sz w:val="20"/>
        </w:rPr>
        <w:tab/>
        <w:t xml:space="preserve">• Copying, word for word, greater than about 25% of a sentence from someone else's work and having the words appear to be </w:t>
      </w:r>
      <w:r>
        <w:rPr>
          <w:sz w:val="20"/>
        </w:rPr>
        <w:tab/>
      </w:r>
      <w:r>
        <w:rPr>
          <w:sz w:val="20"/>
        </w:rPr>
        <w:tab/>
        <w:t xml:space="preserve">your own words. [Note: This is regardless of 1) the type of other person's work (whether or not it was published) and </w:t>
      </w:r>
      <w:r>
        <w:rPr>
          <w:sz w:val="20"/>
        </w:rPr>
        <w:tab/>
      </w:r>
      <w:r>
        <w:rPr>
          <w:sz w:val="20"/>
        </w:rPr>
        <w:tab/>
        <w:t xml:space="preserve">2) whether or not you have given the person a citation after the text or a reference in the bibliography]. </w:t>
      </w:r>
    </w:p>
    <w:p w14:paraId="5F5C0442" w14:textId="77777777" w:rsidR="005A78CA" w:rsidRDefault="005A78CA" w:rsidP="005A78CA">
      <w:pPr>
        <w:rPr>
          <w:sz w:val="20"/>
        </w:rPr>
      </w:pPr>
      <w:r>
        <w:rPr>
          <w:sz w:val="20"/>
        </w:rPr>
        <w:tab/>
        <w:t xml:space="preserve">• Using greater than 25% of the words in someone else's sentence by switching around the order of words or phrases and </w:t>
      </w:r>
      <w:r>
        <w:rPr>
          <w:sz w:val="20"/>
        </w:rPr>
        <w:tab/>
      </w:r>
      <w:r>
        <w:rPr>
          <w:sz w:val="20"/>
        </w:rPr>
        <w:tab/>
      </w:r>
      <w:r>
        <w:rPr>
          <w:sz w:val="20"/>
        </w:rPr>
        <w:tab/>
        <w:t>having the words appear to be your own words (same notes apply, as above).</w:t>
      </w:r>
    </w:p>
    <w:p w14:paraId="681C4DD6" w14:textId="77777777" w:rsidR="005A78CA" w:rsidRDefault="005A78CA" w:rsidP="005A78CA">
      <w:pPr>
        <w:rPr>
          <w:sz w:val="20"/>
        </w:rPr>
      </w:pPr>
      <w:r>
        <w:rPr>
          <w:sz w:val="20"/>
        </w:rPr>
        <w:tab/>
        <w:t>• Paraphrasing someone else's ideas or findings or sentences without giving them a citation and reference.</w:t>
      </w:r>
    </w:p>
    <w:p w14:paraId="5990633C" w14:textId="7A266134" w:rsidR="00341540" w:rsidRDefault="005A78CA" w:rsidP="005A78CA">
      <w:pPr>
        <w:rPr>
          <w:sz w:val="20"/>
        </w:rPr>
      </w:pPr>
      <w:r>
        <w:rPr>
          <w:sz w:val="20"/>
        </w:rPr>
        <w:tab/>
        <w:t>• Using the same paper for this course which has been (or will be) turned in for another course.</w:t>
      </w:r>
    </w:p>
    <w:p w14:paraId="2D6BF5E3" w14:textId="71C0D8BB" w:rsidR="009B6F60" w:rsidRDefault="009B6F60" w:rsidP="005A78CA">
      <w:pPr>
        <w:rPr>
          <w:sz w:val="20"/>
        </w:rPr>
      </w:pPr>
      <w:r>
        <w:rPr>
          <w:sz w:val="20"/>
        </w:rPr>
        <w:tab/>
        <w:t xml:space="preserve">• Using text generated by </w:t>
      </w:r>
      <w:proofErr w:type="spellStart"/>
      <w:r>
        <w:rPr>
          <w:sz w:val="20"/>
        </w:rPr>
        <w:t>ChatGPT</w:t>
      </w:r>
      <w:proofErr w:type="spellEnd"/>
      <w:r>
        <w:rPr>
          <w:sz w:val="20"/>
        </w:rPr>
        <w:t xml:space="preserve"> or other AI</w:t>
      </w:r>
    </w:p>
    <w:p w14:paraId="50C1595D" w14:textId="034B85D5" w:rsidR="005A78CA" w:rsidRPr="00D41299" w:rsidRDefault="005A78CA" w:rsidP="00F66143">
      <w:pPr>
        <w:rPr>
          <w:sz w:val="20"/>
        </w:rPr>
      </w:pPr>
      <w:r>
        <w:rPr>
          <w:sz w:val="20"/>
        </w:rPr>
        <w:t xml:space="preserve">Students are encouraged to collaborate and study together as much as possible throughout the course. For collaborative papers, both students must contribute equally to the project, including relatively equal contributions to the actual writing. </w:t>
      </w:r>
    </w:p>
    <w:p w14:paraId="44C00E73" w14:textId="77777777" w:rsidR="0068521E" w:rsidRDefault="0068521E" w:rsidP="00F66143">
      <w:pPr>
        <w:rPr>
          <w:sz w:val="20"/>
        </w:rPr>
      </w:pPr>
    </w:p>
    <w:p w14:paraId="07D93959" w14:textId="3B3BDCE6" w:rsidR="0094556B" w:rsidRDefault="0094556B" w:rsidP="0094556B">
      <w:pPr>
        <w:jc w:val="center"/>
        <w:rPr>
          <w:b/>
        </w:rPr>
      </w:pPr>
      <w:r>
        <w:rPr>
          <w:b/>
        </w:rPr>
        <w:t>Course Cancellation</w:t>
      </w:r>
      <w:r w:rsidR="00684A11">
        <w:rPr>
          <w:b/>
        </w:rPr>
        <w:t>/Weather</w:t>
      </w:r>
      <w:r>
        <w:rPr>
          <w:b/>
        </w:rPr>
        <w:t xml:space="preserve"> and Drop Info</w:t>
      </w:r>
    </w:p>
    <w:p w14:paraId="3379B01F" w14:textId="03C8E7C7" w:rsidR="0094556B" w:rsidRDefault="0094556B" w:rsidP="0094556B">
      <w:pPr>
        <w:rPr>
          <w:sz w:val="20"/>
        </w:rPr>
      </w:pPr>
      <w:r w:rsidRPr="00684A11">
        <w:rPr>
          <w:sz w:val="20"/>
        </w:rPr>
        <w:t xml:space="preserve">If there is bad weather </w:t>
      </w:r>
      <w:r w:rsidR="00684A11" w:rsidRPr="00684A11">
        <w:rPr>
          <w:sz w:val="20"/>
        </w:rPr>
        <w:t>and the University is closed, we will meet</w:t>
      </w:r>
      <w:r w:rsidR="00684A11">
        <w:rPr>
          <w:sz w:val="20"/>
        </w:rPr>
        <w:t xml:space="preserve"> at our regular time via </w:t>
      </w:r>
      <w:r w:rsidR="009E4484">
        <w:rPr>
          <w:sz w:val="20"/>
        </w:rPr>
        <w:t>Zoom</w:t>
      </w:r>
      <w:r w:rsidR="00684A11">
        <w:rPr>
          <w:sz w:val="20"/>
        </w:rPr>
        <w:t xml:space="preserve">. Go to </w:t>
      </w:r>
      <w:bookmarkStart w:id="0" w:name="OLE_LINK11"/>
      <w:r w:rsidR="009E4484" w:rsidRPr="009E4484">
        <w:fldChar w:fldCharType="begin"/>
      </w:r>
      <w:r w:rsidR="009E4484" w:rsidRPr="009E4484">
        <w:rPr>
          <w:sz w:val="20"/>
          <w:szCs w:val="20"/>
        </w:rPr>
        <w:instrText>HYPERLINK "https://gmu.zoom.us/j/3101561808?pwd=RGUySHplRDVVc1dxeWJJaERCNFFOUT09"</w:instrText>
      </w:r>
      <w:r w:rsidR="009E4484" w:rsidRPr="009E4484">
        <w:fldChar w:fldCharType="separate"/>
      </w:r>
      <w:r w:rsidR="009E4484" w:rsidRPr="009E4484">
        <w:rPr>
          <w:rStyle w:val="Hyperlink"/>
          <w:sz w:val="20"/>
          <w:szCs w:val="20"/>
        </w:rPr>
        <w:t>https://gmu.zoom.us/j/3101561808?pwd=RGUySHplRDVVc1dxeWJJaERCNFFOUT09</w:t>
      </w:r>
      <w:r w:rsidR="009E4484" w:rsidRPr="009E4484">
        <w:rPr>
          <w:rStyle w:val="Hyperlink"/>
          <w:sz w:val="20"/>
          <w:szCs w:val="20"/>
        </w:rPr>
        <w:fldChar w:fldCharType="end"/>
      </w:r>
      <w:bookmarkEnd w:id="0"/>
      <w:r w:rsidR="00684A11" w:rsidRPr="00684A11">
        <w:rPr>
          <w:sz w:val="20"/>
          <w:szCs w:val="20"/>
        </w:rPr>
        <w:t>. If there is bad weather but the university is open, we will have class as</w:t>
      </w:r>
      <w:r w:rsidR="00684A11">
        <w:rPr>
          <w:sz w:val="20"/>
        </w:rPr>
        <w:t xml:space="preserve"> normal, unless you hear from me ahead of time via email. </w:t>
      </w:r>
      <w:r w:rsidRPr="00684A11">
        <w:rPr>
          <w:sz w:val="20"/>
        </w:rPr>
        <w:t xml:space="preserve"> </w:t>
      </w:r>
      <w:r>
        <w:rPr>
          <w:sz w:val="20"/>
        </w:rPr>
        <w:t>Please note that the deadline for dropping the course</w:t>
      </w:r>
      <w:r w:rsidR="0026162A">
        <w:rPr>
          <w:sz w:val="20"/>
        </w:rPr>
        <w:t>/withdrawal</w:t>
      </w:r>
      <w:r>
        <w:rPr>
          <w:sz w:val="20"/>
        </w:rPr>
        <w:t xml:space="preserve"> </w:t>
      </w:r>
      <w:r w:rsidRPr="00960C6E">
        <w:rPr>
          <w:sz w:val="20"/>
        </w:rPr>
        <w:t xml:space="preserve">is </w:t>
      </w:r>
      <w:r w:rsidR="006115C7" w:rsidRPr="0026162A">
        <w:rPr>
          <w:sz w:val="20"/>
        </w:rPr>
        <w:t>Feb 2</w:t>
      </w:r>
      <w:r w:rsidR="0026162A" w:rsidRPr="0026162A">
        <w:rPr>
          <w:sz w:val="20"/>
        </w:rPr>
        <w:t>7</w:t>
      </w:r>
      <w:r w:rsidR="006115C7" w:rsidRPr="0026162A">
        <w:rPr>
          <w:sz w:val="20"/>
          <w:vertAlign w:val="superscript"/>
        </w:rPr>
        <w:t>th</w:t>
      </w:r>
      <w:r w:rsidRPr="0026162A">
        <w:rPr>
          <w:sz w:val="20"/>
        </w:rPr>
        <w:t>.</w:t>
      </w:r>
    </w:p>
    <w:p w14:paraId="5E667638" w14:textId="77777777" w:rsidR="0094556B" w:rsidRDefault="0094556B" w:rsidP="0094556B">
      <w:pPr>
        <w:rPr>
          <w:sz w:val="20"/>
        </w:rPr>
      </w:pPr>
    </w:p>
    <w:p w14:paraId="1BD21DD5" w14:textId="77777777" w:rsidR="0094556B" w:rsidRDefault="0094556B" w:rsidP="0094556B">
      <w:pPr>
        <w:jc w:val="center"/>
        <w:rPr>
          <w:b/>
        </w:rPr>
      </w:pPr>
      <w:r w:rsidRPr="00ED33C6">
        <w:rPr>
          <w:b/>
        </w:rPr>
        <w:t>Official Communicati</w:t>
      </w:r>
      <w:r>
        <w:rPr>
          <w:b/>
        </w:rPr>
        <w:t>ons via GMU E-mail</w:t>
      </w:r>
    </w:p>
    <w:p w14:paraId="5E29E23D" w14:textId="15969BC8" w:rsidR="0094556B" w:rsidRDefault="0094556B" w:rsidP="00F66143">
      <w:pPr>
        <w:rPr>
          <w:sz w:val="20"/>
          <w:szCs w:val="20"/>
        </w:rPr>
      </w:pPr>
      <w:r w:rsidRPr="00ED33C6">
        <w:rPr>
          <w:sz w:val="20"/>
          <w:szCs w:val="20"/>
        </w:rPr>
        <w:t>Mason uses electronic mail to provide official information to students. Examples include communications from course instructors, notices from the library, notices about academic standing, financial aid information, class materials, assignments, questions, and instructor feedback. Students are responsible for the content of university communication sent to their Mason e-mail account and are required to activate that account and check it regularly.</w:t>
      </w:r>
    </w:p>
    <w:p w14:paraId="18DD67F2" w14:textId="77777777" w:rsidR="00B54440" w:rsidRPr="0084736D" w:rsidRDefault="00B54440" w:rsidP="00F66143">
      <w:pPr>
        <w:rPr>
          <w:sz w:val="20"/>
          <w:szCs w:val="20"/>
        </w:rPr>
      </w:pPr>
    </w:p>
    <w:p w14:paraId="0125580F" w14:textId="64FF9894" w:rsidR="00F917D2" w:rsidRDefault="00BB6862" w:rsidP="00D22E76">
      <w:pPr>
        <w:jc w:val="center"/>
        <w:rPr>
          <w:b/>
        </w:rPr>
      </w:pPr>
      <w:r w:rsidRPr="00F917D2">
        <w:rPr>
          <w:b/>
        </w:rPr>
        <w:t>Course Outline</w:t>
      </w:r>
    </w:p>
    <w:p w14:paraId="29CEC90C" w14:textId="77777777" w:rsidR="00F917D2" w:rsidRPr="00F917D2" w:rsidRDefault="00F917D2" w:rsidP="00F917D2">
      <w:pPr>
        <w:rPr>
          <w:b/>
        </w:rPr>
      </w:pPr>
    </w:p>
    <w:tbl>
      <w:tblPr>
        <w:tblW w:w="0" w:type="auto"/>
        <w:tblLayout w:type="fixed"/>
        <w:tblCellMar>
          <w:left w:w="79" w:type="dxa"/>
          <w:right w:w="79" w:type="dxa"/>
        </w:tblCellMar>
        <w:tblLook w:val="0000" w:firstRow="0" w:lastRow="0" w:firstColumn="0" w:lastColumn="0" w:noHBand="0" w:noVBand="0"/>
      </w:tblPr>
      <w:tblGrid>
        <w:gridCol w:w="2160"/>
        <w:gridCol w:w="5400"/>
        <w:gridCol w:w="3168"/>
      </w:tblGrid>
      <w:tr w:rsidR="00BB6862" w14:paraId="1CC1AFD4" w14:textId="77777777">
        <w:tc>
          <w:tcPr>
            <w:tcW w:w="2160" w:type="dxa"/>
            <w:tcBorders>
              <w:top w:val="single" w:sz="6" w:space="0" w:color="auto"/>
              <w:left w:val="single" w:sz="6" w:space="0" w:color="auto"/>
              <w:bottom w:val="single" w:sz="6" w:space="0" w:color="auto"/>
              <w:right w:val="single" w:sz="6" w:space="0" w:color="auto"/>
            </w:tcBorders>
          </w:tcPr>
          <w:p w14:paraId="199E91F3" w14:textId="77777777" w:rsidR="00BB6862" w:rsidRDefault="00BB6862">
            <w:pPr>
              <w:jc w:val="center"/>
              <w:rPr>
                <w:b/>
              </w:rPr>
            </w:pPr>
            <w:r>
              <w:rPr>
                <w:b/>
              </w:rPr>
              <w:t>Date</w:t>
            </w:r>
          </w:p>
        </w:tc>
        <w:tc>
          <w:tcPr>
            <w:tcW w:w="5400" w:type="dxa"/>
            <w:tcBorders>
              <w:top w:val="single" w:sz="6" w:space="0" w:color="auto"/>
              <w:left w:val="single" w:sz="6" w:space="0" w:color="auto"/>
              <w:bottom w:val="single" w:sz="6" w:space="0" w:color="auto"/>
              <w:right w:val="single" w:sz="6" w:space="0" w:color="auto"/>
            </w:tcBorders>
          </w:tcPr>
          <w:p w14:paraId="7351E8B9" w14:textId="77777777" w:rsidR="00BB6862" w:rsidRPr="00693BAC" w:rsidRDefault="00BB6862" w:rsidP="00693BAC">
            <w:pPr>
              <w:jc w:val="center"/>
              <w:rPr>
                <w:b/>
              </w:rPr>
            </w:pPr>
            <w:r>
              <w:rPr>
                <w:b/>
              </w:rPr>
              <w:t>Topic(s)</w:t>
            </w:r>
          </w:p>
        </w:tc>
        <w:tc>
          <w:tcPr>
            <w:tcW w:w="3168" w:type="dxa"/>
            <w:tcBorders>
              <w:top w:val="single" w:sz="6" w:space="0" w:color="auto"/>
              <w:left w:val="single" w:sz="6" w:space="0" w:color="auto"/>
              <w:bottom w:val="single" w:sz="6" w:space="0" w:color="auto"/>
              <w:right w:val="single" w:sz="6" w:space="0" w:color="auto"/>
            </w:tcBorders>
          </w:tcPr>
          <w:p w14:paraId="2859EC0E" w14:textId="77777777" w:rsidR="00BB6862" w:rsidRDefault="00BB6862">
            <w:pPr>
              <w:jc w:val="center"/>
              <w:rPr>
                <w:b/>
              </w:rPr>
            </w:pPr>
            <w:r>
              <w:rPr>
                <w:b/>
              </w:rPr>
              <w:t>Reading(s)</w:t>
            </w:r>
          </w:p>
        </w:tc>
      </w:tr>
      <w:tr w:rsidR="00613010" w14:paraId="637F919D" w14:textId="77777777">
        <w:tc>
          <w:tcPr>
            <w:tcW w:w="2160" w:type="dxa"/>
            <w:tcBorders>
              <w:top w:val="single" w:sz="6" w:space="0" w:color="auto"/>
              <w:left w:val="single" w:sz="6" w:space="0" w:color="auto"/>
              <w:bottom w:val="single" w:sz="6" w:space="0" w:color="auto"/>
              <w:right w:val="single" w:sz="6" w:space="0" w:color="auto"/>
            </w:tcBorders>
          </w:tcPr>
          <w:p w14:paraId="4D830A38" w14:textId="4880C218" w:rsidR="00613010" w:rsidRPr="00613010" w:rsidRDefault="0026162A" w:rsidP="00613010">
            <w:pPr>
              <w:rPr>
                <w:sz w:val="20"/>
              </w:rPr>
            </w:pPr>
            <w:r>
              <w:rPr>
                <w:sz w:val="20"/>
              </w:rPr>
              <w:t>Mon</w:t>
            </w:r>
            <w:r w:rsidR="00085FEB">
              <w:rPr>
                <w:sz w:val="20"/>
              </w:rPr>
              <w:t xml:space="preserve"> </w:t>
            </w:r>
            <w:r w:rsidR="00CA6B49">
              <w:rPr>
                <w:sz w:val="20"/>
              </w:rPr>
              <w:t>Jan 2</w:t>
            </w:r>
            <w:r>
              <w:rPr>
                <w:sz w:val="20"/>
              </w:rPr>
              <w:t>3</w:t>
            </w:r>
          </w:p>
        </w:tc>
        <w:tc>
          <w:tcPr>
            <w:tcW w:w="5400" w:type="dxa"/>
            <w:tcBorders>
              <w:top w:val="single" w:sz="6" w:space="0" w:color="auto"/>
              <w:left w:val="single" w:sz="6" w:space="0" w:color="auto"/>
              <w:bottom w:val="single" w:sz="6" w:space="0" w:color="auto"/>
              <w:right w:val="single" w:sz="6" w:space="0" w:color="auto"/>
            </w:tcBorders>
          </w:tcPr>
          <w:p w14:paraId="372BD4A5" w14:textId="0D106488" w:rsidR="00613010" w:rsidRPr="00F917D2" w:rsidRDefault="00613010">
            <w:pPr>
              <w:rPr>
                <w:sz w:val="20"/>
                <w:szCs w:val="20"/>
              </w:rPr>
            </w:pPr>
            <w:r w:rsidRPr="00BB6862">
              <w:rPr>
                <w:sz w:val="20"/>
              </w:rPr>
              <w:t>Introduction/Overview of the Cours</w:t>
            </w:r>
            <w:r w:rsidRPr="00684A11">
              <w:rPr>
                <w:sz w:val="20"/>
              </w:rPr>
              <w:t>e</w:t>
            </w:r>
          </w:p>
        </w:tc>
        <w:tc>
          <w:tcPr>
            <w:tcW w:w="3168" w:type="dxa"/>
            <w:tcBorders>
              <w:top w:val="single" w:sz="6" w:space="0" w:color="auto"/>
              <w:left w:val="single" w:sz="6" w:space="0" w:color="auto"/>
              <w:bottom w:val="single" w:sz="6" w:space="0" w:color="auto"/>
              <w:right w:val="single" w:sz="6" w:space="0" w:color="auto"/>
            </w:tcBorders>
          </w:tcPr>
          <w:p w14:paraId="278990AA" w14:textId="77777777" w:rsidR="00613010" w:rsidRPr="00BB6862" w:rsidRDefault="00613010">
            <w:pPr>
              <w:rPr>
                <w:sz w:val="20"/>
              </w:rPr>
            </w:pPr>
          </w:p>
        </w:tc>
      </w:tr>
      <w:tr w:rsidR="00613010" w14:paraId="1F420CFE" w14:textId="77777777">
        <w:tc>
          <w:tcPr>
            <w:tcW w:w="2160" w:type="dxa"/>
            <w:tcBorders>
              <w:top w:val="single" w:sz="6" w:space="0" w:color="auto"/>
              <w:left w:val="single" w:sz="6" w:space="0" w:color="auto"/>
              <w:bottom w:val="single" w:sz="6" w:space="0" w:color="auto"/>
              <w:right w:val="single" w:sz="6" w:space="0" w:color="auto"/>
            </w:tcBorders>
          </w:tcPr>
          <w:p w14:paraId="3002154B" w14:textId="2D129DF3" w:rsidR="00613010" w:rsidRPr="00613010" w:rsidRDefault="0026162A" w:rsidP="00613010">
            <w:pPr>
              <w:pStyle w:val="Footer"/>
              <w:tabs>
                <w:tab w:val="clear" w:pos="4320"/>
                <w:tab w:val="clear" w:pos="8640"/>
              </w:tabs>
              <w:rPr>
                <w:sz w:val="20"/>
              </w:rPr>
            </w:pPr>
            <w:r>
              <w:rPr>
                <w:sz w:val="20"/>
              </w:rPr>
              <w:t>Wed</w:t>
            </w:r>
            <w:r w:rsidR="00613010" w:rsidRPr="00613010">
              <w:rPr>
                <w:sz w:val="20"/>
              </w:rPr>
              <w:t xml:space="preserve"> </w:t>
            </w:r>
            <w:r w:rsidR="00CA6B49">
              <w:rPr>
                <w:sz w:val="20"/>
              </w:rPr>
              <w:t>Jan</w:t>
            </w:r>
            <w:r w:rsidR="00085FEB">
              <w:rPr>
                <w:sz w:val="20"/>
              </w:rPr>
              <w:t xml:space="preserve"> </w:t>
            </w:r>
            <w:r w:rsidR="00CA6B49">
              <w:rPr>
                <w:sz w:val="20"/>
              </w:rPr>
              <w:t>2</w:t>
            </w:r>
            <w:r>
              <w:rPr>
                <w:sz w:val="20"/>
              </w:rPr>
              <w:t>5</w:t>
            </w:r>
          </w:p>
          <w:p w14:paraId="5AF7AF3E" w14:textId="77777777" w:rsidR="00613010" w:rsidRPr="00613010" w:rsidRDefault="00613010" w:rsidP="00613010">
            <w:pPr>
              <w:rPr>
                <w:sz w:val="20"/>
              </w:rPr>
            </w:pPr>
          </w:p>
        </w:tc>
        <w:tc>
          <w:tcPr>
            <w:tcW w:w="5400" w:type="dxa"/>
            <w:tcBorders>
              <w:top w:val="single" w:sz="6" w:space="0" w:color="auto"/>
              <w:left w:val="single" w:sz="6" w:space="0" w:color="auto"/>
              <w:bottom w:val="single" w:sz="6" w:space="0" w:color="auto"/>
              <w:right w:val="single" w:sz="6" w:space="0" w:color="auto"/>
            </w:tcBorders>
          </w:tcPr>
          <w:p w14:paraId="6B0AC4EC" w14:textId="77777777" w:rsidR="00613010" w:rsidRPr="00BB6862" w:rsidRDefault="00613010" w:rsidP="00C41FC8">
            <w:pPr>
              <w:rPr>
                <w:sz w:val="20"/>
              </w:rPr>
            </w:pPr>
            <w:r w:rsidRPr="00BB6862">
              <w:rPr>
                <w:i/>
                <w:sz w:val="20"/>
              </w:rPr>
              <w:t>Overarching Issues in Applied Developmental Science</w:t>
            </w:r>
            <w:r w:rsidRPr="00BB6862">
              <w:rPr>
                <w:sz w:val="20"/>
              </w:rPr>
              <w:t xml:space="preserve">  </w:t>
            </w:r>
          </w:p>
          <w:p w14:paraId="1731850D" w14:textId="77777777" w:rsidR="00613010" w:rsidRPr="00693BAC" w:rsidRDefault="00613010" w:rsidP="00D31A4A">
            <w:pPr>
              <w:rPr>
                <w:sz w:val="20"/>
              </w:rPr>
            </w:pPr>
            <w:r w:rsidRPr="00BB6862">
              <w:rPr>
                <w:sz w:val="20"/>
              </w:rPr>
              <w:t xml:space="preserve">  - </w:t>
            </w:r>
            <w:r>
              <w:rPr>
                <w:sz w:val="20"/>
              </w:rPr>
              <w:t xml:space="preserve">Theoretical </w:t>
            </w:r>
            <w:r w:rsidRPr="00BB6862">
              <w:rPr>
                <w:sz w:val="20"/>
              </w:rPr>
              <w:t>Foundations</w:t>
            </w:r>
            <w:r>
              <w:rPr>
                <w:sz w:val="20"/>
              </w:rPr>
              <w:t>/Definitions</w:t>
            </w:r>
            <w:r w:rsidRPr="00BB6862">
              <w:rPr>
                <w:sz w:val="20"/>
              </w:rPr>
              <w:t xml:space="preserve"> of </w:t>
            </w:r>
            <w:r>
              <w:rPr>
                <w:sz w:val="20"/>
              </w:rPr>
              <w:t>ADS</w:t>
            </w:r>
          </w:p>
        </w:tc>
        <w:tc>
          <w:tcPr>
            <w:tcW w:w="3168" w:type="dxa"/>
            <w:tcBorders>
              <w:top w:val="single" w:sz="6" w:space="0" w:color="auto"/>
              <w:left w:val="single" w:sz="6" w:space="0" w:color="auto"/>
              <w:bottom w:val="single" w:sz="6" w:space="0" w:color="auto"/>
              <w:right w:val="single" w:sz="6" w:space="0" w:color="auto"/>
            </w:tcBorders>
          </w:tcPr>
          <w:p w14:paraId="61CA0C2D" w14:textId="03B3EDC5" w:rsidR="00613010" w:rsidRPr="00D41299" w:rsidRDefault="00613010" w:rsidP="006A5A55">
            <w:pPr>
              <w:ind w:left="720" w:hanging="720"/>
              <w:rPr>
                <w:sz w:val="20"/>
                <w:szCs w:val="20"/>
              </w:rPr>
            </w:pPr>
            <w:r w:rsidRPr="00D41299">
              <w:rPr>
                <w:sz w:val="20"/>
                <w:szCs w:val="20"/>
              </w:rPr>
              <w:t>• Fisher et al. (2013)</w:t>
            </w:r>
          </w:p>
        </w:tc>
      </w:tr>
      <w:tr w:rsidR="005557B1" w14:paraId="5E627105" w14:textId="77777777">
        <w:tc>
          <w:tcPr>
            <w:tcW w:w="2160" w:type="dxa"/>
            <w:tcBorders>
              <w:top w:val="single" w:sz="6" w:space="0" w:color="auto"/>
              <w:left w:val="single" w:sz="6" w:space="0" w:color="auto"/>
              <w:bottom w:val="single" w:sz="6" w:space="0" w:color="auto"/>
              <w:right w:val="single" w:sz="6" w:space="0" w:color="auto"/>
            </w:tcBorders>
          </w:tcPr>
          <w:p w14:paraId="43F91C4D" w14:textId="5B73A87A" w:rsidR="005557B1" w:rsidRPr="00613010" w:rsidRDefault="0026162A" w:rsidP="00613010">
            <w:pPr>
              <w:rPr>
                <w:sz w:val="20"/>
              </w:rPr>
            </w:pPr>
            <w:r>
              <w:rPr>
                <w:sz w:val="20"/>
              </w:rPr>
              <w:t>Mon</w:t>
            </w:r>
            <w:r w:rsidR="005557B1">
              <w:rPr>
                <w:sz w:val="20"/>
              </w:rPr>
              <w:t xml:space="preserve"> Jan </w:t>
            </w:r>
            <w:r>
              <w:rPr>
                <w:sz w:val="20"/>
              </w:rPr>
              <w:t>30</w:t>
            </w:r>
          </w:p>
        </w:tc>
        <w:tc>
          <w:tcPr>
            <w:tcW w:w="5400" w:type="dxa"/>
            <w:tcBorders>
              <w:top w:val="single" w:sz="6" w:space="0" w:color="auto"/>
              <w:left w:val="single" w:sz="6" w:space="0" w:color="auto"/>
              <w:bottom w:val="single" w:sz="6" w:space="0" w:color="auto"/>
              <w:right w:val="single" w:sz="6" w:space="0" w:color="auto"/>
            </w:tcBorders>
          </w:tcPr>
          <w:p w14:paraId="46BFA05F" w14:textId="5B3FD99D" w:rsidR="005557B1" w:rsidRPr="00266191" w:rsidRDefault="00266191" w:rsidP="00266191">
            <w:pPr>
              <w:rPr>
                <w:bCs/>
                <w:sz w:val="20"/>
              </w:rPr>
            </w:pPr>
            <w:r w:rsidRPr="00266191">
              <w:rPr>
                <w:bCs/>
                <w:sz w:val="20"/>
              </w:rPr>
              <w:t xml:space="preserve">From Basic to Applied, to University-Community Partnerships, to Community-Based Participatory Research </w:t>
            </w:r>
            <w:r>
              <w:rPr>
                <w:bCs/>
                <w:sz w:val="20"/>
              </w:rPr>
              <w:t>(CBPR)</w:t>
            </w:r>
          </w:p>
        </w:tc>
        <w:tc>
          <w:tcPr>
            <w:tcW w:w="3168" w:type="dxa"/>
            <w:tcBorders>
              <w:top w:val="single" w:sz="6" w:space="0" w:color="auto"/>
              <w:left w:val="single" w:sz="6" w:space="0" w:color="auto"/>
              <w:bottom w:val="single" w:sz="6" w:space="0" w:color="auto"/>
              <w:right w:val="single" w:sz="6" w:space="0" w:color="auto"/>
            </w:tcBorders>
          </w:tcPr>
          <w:p w14:paraId="72ACBB3A" w14:textId="2AEAFBD2" w:rsidR="005557B1" w:rsidRDefault="005557B1" w:rsidP="005557B1">
            <w:pPr>
              <w:ind w:left="360" w:hanging="360"/>
              <w:rPr>
                <w:sz w:val="20"/>
                <w:szCs w:val="20"/>
              </w:rPr>
            </w:pPr>
            <w:r w:rsidRPr="00D41299">
              <w:rPr>
                <w:sz w:val="20"/>
                <w:szCs w:val="20"/>
              </w:rPr>
              <w:t>• Guerra &amp; Leidy (2010)</w:t>
            </w:r>
          </w:p>
          <w:p w14:paraId="3986B88F" w14:textId="77777777" w:rsidR="005557B1" w:rsidRDefault="005557B1" w:rsidP="00693BAC">
            <w:pPr>
              <w:ind w:left="720" w:hanging="720"/>
              <w:rPr>
                <w:sz w:val="20"/>
                <w:szCs w:val="20"/>
              </w:rPr>
            </w:pPr>
            <w:r>
              <w:rPr>
                <w:sz w:val="20"/>
                <w:szCs w:val="20"/>
              </w:rPr>
              <w:t xml:space="preserve">• </w:t>
            </w:r>
            <w:r w:rsidRPr="009B19F0">
              <w:rPr>
                <w:sz w:val="20"/>
                <w:szCs w:val="20"/>
              </w:rPr>
              <w:t>Tseng</w:t>
            </w:r>
            <w:r>
              <w:rPr>
                <w:sz w:val="20"/>
                <w:szCs w:val="20"/>
              </w:rPr>
              <w:t xml:space="preserve"> et al. </w:t>
            </w:r>
            <w:r w:rsidRPr="009B19F0">
              <w:rPr>
                <w:sz w:val="20"/>
                <w:szCs w:val="20"/>
              </w:rPr>
              <w:t>(2017</w:t>
            </w:r>
            <w:r>
              <w:rPr>
                <w:sz w:val="20"/>
                <w:szCs w:val="20"/>
              </w:rPr>
              <w:t>)</w:t>
            </w:r>
          </w:p>
          <w:p w14:paraId="71F1A706" w14:textId="77777777" w:rsidR="00266191" w:rsidRDefault="00266191" w:rsidP="00693BAC">
            <w:pPr>
              <w:ind w:left="720" w:hanging="720"/>
              <w:rPr>
                <w:sz w:val="20"/>
                <w:szCs w:val="20"/>
              </w:rPr>
            </w:pPr>
            <w:r>
              <w:rPr>
                <w:sz w:val="20"/>
                <w:szCs w:val="20"/>
              </w:rPr>
              <w:t>• Parra-Cardona et al. (2020)</w:t>
            </w:r>
          </w:p>
          <w:p w14:paraId="407833A7" w14:textId="4065C1F0" w:rsidR="00266191" w:rsidRPr="00D41299" w:rsidRDefault="00266191" w:rsidP="00693BAC">
            <w:pPr>
              <w:ind w:left="720" w:hanging="720"/>
              <w:rPr>
                <w:sz w:val="20"/>
                <w:szCs w:val="20"/>
              </w:rPr>
            </w:pPr>
            <w:r>
              <w:rPr>
                <w:sz w:val="20"/>
                <w:szCs w:val="20"/>
              </w:rPr>
              <w:t>• Blumenthal (2011)</w:t>
            </w:r>
          </w:p>
        </w:tc>
      </w:tr>
      <w:tr w:rsidR="005557B1" w14:paraId="649695E2" w14:textId="77777777">
        <w:tc>
          <w:tcPr>
            <w:tcW w:w="2160" w:type="dxa"/>
            <w:tcBorders>
              <w:top w:val="single" w:sz="6" w:space="0" w:color="auto"/>
              <w:left w:val="single" w:sz="6" w:space="0" w:color="auto"/>
              <w:bottom w:val="single" w:sz="6" w:space="0" w:color="auto"/>
              <w:right w:val="single" w:sz="6" w:space="0" w:color="auto"/>
            </w:tcBorders>
          </w:tcPr>
          <w:p w14:paraId="0196C77A" w14:textId="0FF1718E" w:rsidR="005557B1" w:rsidRPr="00613010" w:rsidRDefault="0026162A" w:rsidP="00613010">
            <w:pPr>
              <w:rPr>
                <w:sz w:val="20"/>
              </w:rPr>
            </w:pPr>
            <w:r>
              <w:rPr>
                <w:sz w:val="20"/>
              </w:rPr>
              <w:t>Wed</w:t>
            </w:r>
            <w:r w:rsidR="005557B1">
              <w:rPr>
                <w:sz w:val="20"/>
              </w:rPr>
              <w:t xml:space="preserve"> Feb </w:t>
            </w:r>
            <w:r>
              <w:rPr>
                <w:sz w:val="20"/>
              </w:rPr>
              <w:t>1</w:t>
            </w:r>
          </w:p>
        </w:tc>
        <w:tc>
          <w:tcPr>
            <w:tcW w:w="5400" w:type="dxa"/>
            <w:tcBorders>
              <w:top w:val="single" w:sz="6" w:space="0" w:color="auto"/>
              <w:left w:val="single" w:sz="6" w:space="0" w:color="auto"/>
              <w:bottom w:val="single" w:sz="6" w:space="0" w:color="auto"/>
              <w:right w:val="single" w:sz="6" w:space="0" w:color="auto"/>
            </w:tcBorders>
          </w:tcPr>
          <w:p w14:paraId="19F89AE5" w14:textId="44AFEFA4" w:rsidR="005557B1" w:rsidRPr="00BB6862" w:rsidRDefault="00266191" w:rsidP="006A5A55">
            <w:pPr>
              <w:rPr>
                <w:sz w:val="20"/>
              </w:rPr>
            </w:pPr>
            <w:r>
              <w:rPr>
                <w:sz w:val="20"/>
              </w:rPr>
              <w:t xml:space="preserve">Needs Assessment and </w:t>
            </w:r>
            <w:r w:rsidR="005557B1" w:rsidRPr="00BB6862">
              <w:rPr>
                <w:sz w:val="20"/>
              </w:rPr>
              <w:t>Program Evaluation</w:t>
            </w:r>
          </w:p>
        </w:tc>
        <w:tc>
          <w:tcPr>
            <w:tcW w:w="3168" w:type="dxa"/>
            <w:tcBorders>
              <w:top w:val="single" w:sz="6" w:space="0" w:color="auto"/>
              <w:left w:val="single" w:sz="6" w:space="0" w:color="auto"/>
              <w:bottom w:val="single" w:sz="6" w:space="0" w:color="auto"/>
              <w:right w:val="single" w:sz="6" w:space="0" w:color="auto"/>
            </w:tcBorders>
          </w:tcPr>
          <w:p w14:paraId="4EBCB9E3" w14:textId="21C27279" w:rsidR="00266191" w:rsidRPr="00D41299" w:rsidRDefault="00266191" w:rsidP="00266191">
            <w:pPr>
              <w:ind w:left="360" w:hanging="360"/>
              <w:rPr>
                <w:sz w:val="20"/>
                <w:szCs w:val="20"/>
              </w:rPr>
            </w:pPr>
            <w:r>
              <w:rPr>
                <w:sz w:val="20"/>
                <w:szCs w:val="20"/>
              </w:rPr>
              <w:t>• 4 pages from betterevaluation.org</w:t>
            </w:r>
          </w:p>
          <w:p w14:paraId="4B49AD9F" w14:textId="04C07C85" w:rsidR="005557B1" w:rsidRPr="00D41299" w:rsidRDefault="00266191" w:rsidP="009B19F0">
            <w:pPr>
              <w:ind w:left="360" w:hanging="360"/>
              <w:rPr>
                <w:sz w:val="20"/>
                <w:szCs w:val="20"/>
              </w:rPr>
            </w:pPr>
            <w:r>
              <w:rPr>
                <w:sz w:val="20"/>
                <w:szCs w:val="20"/>
              </w:rPr>
              <w:t>• Lee et al. (2016)</w:t>
            </w:r>
          </w:p>
        </w:tc>
      </w:tr>
      <w:tr w:rsidR="005557B1" w14:paraId="51CCC290" w14:textId="77777777">
        <w:tc>
          <w:tcPr>
            <w:tcW w:w="2160" w:type="dxa"/>
            <w:tcBorders>
              <w:top w:val="single" w:sz="6" w:space="0" w:color="auto"/>
              <w:left w:val="single" w:sz="6" w:space="0" w:color="auto"/>
              <w:bottom w:val="single" w:sz="6" w:space="0" w:color="auto"/>
              <w:right w:val="single" w:sz="6" w:space="0" w:color="auto"/>
            </w:tcBorders>
          </w:tcPr>
          <w:p w14:paraId="0000F93D" w14:textId="1880B5FA" w:rsidR="005557B1" w:rsidRPr="00266191" w:rsidRDefault="0026162A" w:rsidP="00613010">
            <w:pPr>
              <w:rPr>
                <w:sz w:val="20"/>
              </w:rPr>
            </w:pPr>
            <w:r w:rsidRPr="00266191">
              <w:rPr>
                <w:sz w:val="20"/>
              </w:rPr>
              <w:t>Mon</w:t>
            </w:r>
            <w:r w:rsidR="005557B1" w:rsidRPr="00266191">
              <w:rPr>
                <w:sz w:val="20"/>
              </w:rPr>
              <w:t xml:space="preserve"> Feb </w:t>
            </w:r>
            <w:r w:rsidRPr="00266191">
              <w:rPr>
                <w:sz w:val="20"/>
              </w:rPr>
              <w:t>6</w:t>
            </w:r>
          </w:p>
        </w:tc>
        <w:tc>
          <w:tcPr>
            <w:tcW w:w="5400" w:type="dxa"/>
            <w:tcBorders>
              <w:top w:val="single" w:sz="6" w:space="0" w:color="auto"/>
              <w:left w:val="single" w:sz="6" w:space="0" w:color="auto"/>
              <w:bottom w:val="single" w:sz="6" w:space="0" w:color="auto"/>
              <w:right w:val="single" w:sz="6" w:space="0" w:color="auto"/>
            </w:tcBorders>
          </w:tcPr>
          <w:p w14:paraId="40664F7C" w14:textId="64A4E73B" w:rsidR="005557B1" w:rsidRPr="00266191" w:rsidRDefault="00266191">
            <w:pPr>
              <w:rPr>
                <w:sz w:val="20"/>
              </w:rPr>
            </w:pPr>
            <w:r w:rsidRPr="00266191">
              <w:rPr>
                <w:sz w:val="20"/>
              </w:rPr>
              <w:t>Disseminating Science for Policy, Practice, the Public, and the Media</w:t>
            </w:r>
            <w:r w:rsidRPr="00266191">
              <w:rPr>
                <w:sz w:val="20"/>
              </w:rPr>
              <w:t xml:space="preserve"> </w:t>
            </w:r>
          </w:p>
        </w:tc>
        <w:tc>
          <w:tcPr>
            <w:tcW w:w="3168" w:type="dxa"/>
            <w:tcBorders>
              <w:top w:val="single" w:sz="6" w:space="0" w:color="auto"/>
              <w:left w:val="single" w:sz="6" w:space="0" w:color="auto"/>
              <w:bottom w:val="single" w:sz="6" w:space="0" w:color="auto"/>
              <w:right w:val="single" w:sz="6" w:space="0" w:color="auto"/>
            </w:tcBorders>
          </w:tcPr>
          <w:p w14:paraId="289FBB21" w14:textId="5D3B9A4D" w:rsidR="005557B1" w:rsidRPr="00D41299" w:rsidRDefault="005557B1" w:rsidP="005557B1">
            <w:pPr>
              <w:ind w:left="720" w:hanging="720"/>
              <w:rPr>
                <w:sz w:val="20"/>
                <w:szCs w:val="20"/>
              </w:rPr>
            </w:pPr>
            <w:r w:rsidRPr="00D41299">
              <w:rPr>
                <w:sz w:val="20"/>
                <w:szCs w:val="20"/>
              </w:rPr>
              <w:t>• Shonkoff (2000)</w:t>
            </w:r>
          </w:p>
          <w:p w14:paraId="12DAB4D6" w14:textId="77777777" w:rsidR="005557B1" w:rsidRPr="00D41299" w:rsidRDefault="005557B1" w:rsidP="005557B1">
            <w:pPr>
              <w:ind w:left="720" w:hanging="720"/>
              <w:rPr>
                <w:sz w:val="20"/>
                <w:szCs w:val="20"/>
              </w:rPr>
            </w:pPr>
            <w:r w:rsidRPr="00D41299">
              <w:rPr>
                <w:sz w:val="20"/>
                <w:szCs w:val="20"/>
              </w:rPr>
              <w:t>• McCabe &amp; Browning (2010)</w:t>
            </w:r>
          </w:p>
          <w:p w14:paraId="4042441F" w14:textId="19754D9F" w:rsidR="005557B1" w:rsidRDefault="00266191" w:rsidP="00D31A4A">
            <w:pPr>
              <w:ind w:left="720" w:hanging="720"/>
              <w:rPr>
                <w:sz w:val="20"/>
                <w:szCs w:val="20"/>
              </w:rPr>
            </w:pPr>
            <w:r>
              <w:rPr>
                <w:sz w:val="20"/>
                <w:szCs w:val="20"/>
              </w:rPr>
              <w:t>• Choi et al. (2000)</w:t>
            </w:r>
          </w:p>
          <w:p w14:paraId="27CBD590" w14:textId="4EBCB32C" w:rsidR="00D22E76" w:rsidRPr="00D41299" w:rsidRDefault="00D22E76" w:rsidP="00D31A4A">
            <w:pPr>
              <w:ind w:left="720" w:hanging="720"/>
              <w:rPr>
                <w:sz w:val="20"/>
                <w:szCs w:val="20"/>
              </w:rPr>
            </w:pPr>
            <w:r>
              <w:rPr>
                <w:sz w:val="20"/>
                <w:szCs w:val="20"/>
              </w:rPr>
              <w:t xml:space="preserve">• </w:t>
            </w:r>
            <w:r w:rsidR="00266191">
              <w:rPr>
                <w:sz w:val="20"/>
                <w:szCs w:val="20"/>
              </w:rPr>
              <w:t>Lewis (2021)</w:t>
            </w:r>
          </w:p>
        </w:tc>
      </w:tr>
      <w:tr w:rsidR="005557B1" w14:paraId="7EC7D91A" w14:textId="77777777">
        <w:tc>
          <w:tcPr>
            <w:tcW w:w="2160" w:type="dxa"/>
            <w:tcBorders>
              <w:top w:val="single" w:sz="6" w:space="0" w:color="auto"/>
              <w:left w:val="single" w:sz="6" w:space="0" w:color="auto"/>
              <w:bottom w:val="single" w:sz="6" w:space="0" w:color="auto"/>
              <w:right w:val="single" w:sz="6" w:space="0" w:color="auto"/>
            </w:tcBorders>
          </w:tcPr>
          <w:p w14:paraId="3750F291" w14:textId="01724574" w:rsidR="005557B1" w:rsidRPr="00613010" w:rsidRDefault="0026162A" w:rsidP="00613010">
            <w:pPr>
              <w:rPr>
                <w:sz w:val="20"/>
              </w:rPr>
            </w:pPr>
            <w:r>
              <w:rPr>
                <w:sz w:val="20"/>
              </w:rPr>
              <w:t>Wed</w:t>
            </w:r>
            <w:r w:rsidR="005557B1">
              <w:rPr>
                <w:sz w:val="20"/>
              </w:rPr>
              <w:t xml:space="preserve"> Feb </w:t>
            </w:r>
            <w:r>
              <w:rPr>
                <w:sz w:val="20"/>
              </w:rPr>
              <w:t>8</w:t>
            </w:r>
          </w:p>
        </w:tc>
        <w:tc>
          <w:tcPr>
            <w:tcW w:w="5400" w:type="dxa"/>
            <w:tcBorders>
              <w:top w:val="single" w:sz="6" w:space="0" w:color="auto"/>
              <w:left w:val="single" w:sz="6" w:space="0" w:color="auto"/>
              <w:bottom w:val="single" w:sz="6" w:space="0" w:color="auto"/>
              <w:right w:val="single" w:sz="6" w:space="0" w:color="auto"/>
            </w:tcBorders>
          </w:tcPr>
          <w:p w14:paraId="31AAAA13" w14:textId="255FD460" w:rsidR="005557B1" w:rsidRPr="00C156C9" w:rsidRDefault="005557B1" w:rsidP="005557B1">
            <w:pPr>
              <w:rPr>
                <w:sz w:val="20"/>
              </w:rPr>
            </w:pPr>
            <w:r w:rsidRPr="00C156C9">
              <w:rPr>
                <w:sz w:val="20"/>
              </w:rPr>
              <w:t xml:space="preserve">Social Policy, </w:t>
            </w:r>
            <w:r w:rsidR="00E4792A">
              <w:rPr>
                <w:sz w:val="20"/>
              </w:rPr>
              <w:t>Research</w:t>
            </w:r>
            <w:r w:rsidRPr="00C156C9">
              <w:rPr>
                <w:sz w:val="20"/>
              </w:rPr>
              <w:t>, and Child Development</w:t>
            </w:r>
          </w:p>
          <w:p w14:paraId="58141D4C" w14:textId="442F8974" w:rsidR="005557B1" w:rsidRPr="00C156C9" w:rsidRDefault="005557B1">
            <w:pPr>
              <w:rPr>
                <w:i/>
                <w:sz w:val="20"/>
              </w:rPr>
            </w:pPr>
          </w:p>
        </w:tc>
        <w:tc>
          <w:tcPr>
            <w:tcW w:w="3168" w:type="dxa"/>
            <w:tcBorders>
              <w:top w:val="single" w:sz="6" w:space="0" w:color="auto"/>
              <w:left w:val="single" w:sz="6" w:space="0" w:color="auto"/>
              <w:bottom w:val="single" w:sz="6" w:space="0" w:color="auto"/>
              <w:right w:val="single" w:sz="6" w:space="0" w:color="auto"/>
            </w:tcBorders>
          </w:tcPr>
          <w:p w14:paraId="57E36AAB" w14:textId="77777777" w:rsidR="005557B1" w:rsidRDefault="005557B1" w:rsidP="00E4792A">
            <w:pPr>
              <w:rPr>
                <w:sz w:val="20"/>
                <w:szCs w:val="20"/>
              </w:rPr>
            </w:pPr>
            <w:r w:rsidRPr="00D41299">
              <w:rPr>
                <w:sz w:val="20"/>
                <w:szCs w:val="20"/>
              </w:rPr>
              <w:t xml:space="preserve">• </w:t>
            </w:r>
            <w:r w:rsidR="00E4792A">
              <w:rPr>
                <w:sz w:val="20"/>
                <w:szCs w:val="20"/>
              </w:rPr>
              <w:t>Rose et al. (2020)</w:t>
            </w:r>
          </w:p>
          <w:p w14:paraId="064E2C3D" w14:textId="77777777" w:rsidR="00E4792A" w:rsidRDefault="00E4792A" w:rsidP="00E4792A">
            <w:pPr>
              <w:rPr>
                <w:sz w:val="20"/>
                <w:szCs w:val="20"/>
              </w:rPr>
            </w:pPr>
            <w:r>
              <w:rPr>
                <w:sz w:val="20"/>
                <w:szCs w:val="20"/>
              </w:rPr>
              <w:t>• Oliver et al. (2014)</w:t>
            </w:r>
          </w:p>
          <w:p w14:paraId="61C5466A" w14:textId="4EAA5D28" w:rsidR="00E4792A" w:rsidRDefault="00E4792A" w:rsidP="00E4792A">
            <w:pPr>
              <w:rPr>
                <w:sz w:val="20"/>
                <w:szCs w:val="20"/>
              </w:rPr>
            </w:pPr>
            <w:r>
              <w:rPr>
                <w:sz w:val="20"/>
                <w:szCs w:val="20"/>
              </w:rPr>
              <w:t>• Xu et al (n.d.)</w:t>
            </w:r>
            <w:r w:rsidR="0045038F">
              <w:rPr>
                <w:sz w:val="20"/>
                <w:szCs w:val="20"/>
              </w:rPr>
              <w:t xml:space="preserve"> </w:t>
            </w:r>
          </w:p>
          <w:p w14:paraId="648AE6D2" w14:textId="77777777" w:rsidR="00E4792A" w:rsidRDefault="00E4792A" w:rsidP="00E4792A">
            <w:pPr>
              <w:rPr>
                <w:sz w:val="20"/>
                <w:szCs w:val="20"/>
              </w:rPr>
            </w:pPr>
            <w:r>
              <w:rPr>
                <w:sz w:val="20"/>
                <w:szCs w:val="20"/>
              </w:rPr>
              <w:t xml:space="preserve">• </w:t>
            </w:r>
            <w:proofErr w:type="spellStart"/>
            <w:r>
              <w:rPr>
                <w:sz w:val="20"/>
                <w:szCs w:val="20"/>
              </w:rPr>
              <w:t>Pugel</w:t>
            </w:r>
            <w:proofErr w:type="spellEnd"/>
            <w:r>
              <w:rPr>
                <w:sz w:val="20"/>
                <w:szCs w:val="20"/>
              </w:rPr>
              <w:t xml:space="preserve"> &amp; Scott (n.d.)</w:t>
            </w:r>
          </w:p>
          <w:p w14:paraId="478EA7F3" w14:textId="77777777" w:rsidR="00E4792A" w:rsidRDefault="00E4792A" w:rsidP="00E4792A">
            <w:pPr>
              <w:rPr>
                <w:sz w:val="20"/>
                <w:szCs w:val="20"/>
              </w:rPr>
            </w:pPr>
            <w:r>
              <w:rPr>
                <w:sz w:val="20"/>
                <w:szCs w:val="20"/>
              </w:rPr>
              <w:t>• Ross et al. (2021)</w:t>
            </w:r>
          </w:p>
          <w:p w14:paraId="307E77D4" w14:textId="2C12DF28" w:rsidR="00E4792A" w:rsidRPr="00D41299" w:rsidRDefault="00E4792A" w:rsidP="00E4792A">
            <w:pPr>
              <w:rPr>
                <w:sz w:val="20"/>
                <w:szCs w:val="20"/>
              </w:rPr>
            </w:pPr>
            <w:r>
              <w:rPr>
                <w:sz w:val="20"/>
                <w:szCs w:val="20"/>
              </w:rPr>
              <w:t>• Simmons &amp;Scott (2018)</w:t>
            </w:r>
          </w:p>
        </w:tc>
      </w:tr>
      <w:tr w:rsidR="005557B1" w14:paraId="5A3E9B6D" w14:textId="77777777">
        <w:tc>
          <w:tcPr>
            <w:tcW w:w="2160" w:type="dxa"/>
            <w:tcBorders>
              <w:top w:val="single" w:sz="6" w:space="0" w:color="auto"/>
              <w:left w:val="single" w:sz="6" w:space="0" w:color="auto"/>
              <w:bottom w:val="single" w:sz="6" w:space="0" w:color="auto"/>
              <w:right w:val="single" w:sz="6" w:space="0" w:color="auto"/>
            </w:tcBorders>
          </w:tcPr>
          <w:p w14:paraId="53E0B986" w14:textId="3DF3CB61" w:rsidR="005557B1" w:rsidRPr="00613010" w:rsidRDefault="0026162A" w:rsidP="00613010">
            <w:pPr>
              <w:rPr>
                <w:sz w:val="20"/>
              </w:rPr>
            </w:pPr>
            <w:r>
              <w:rPr>
                <w:sz w:val="20"/>
              </w:rPr>
              <w:t>Mon</w:t>
            </w:r>
            <w:r w:rsidR="005557B1">
              <w:rPr>
                <w:sz w:val="20"/>
              </w:rPr>
              <w:t xml:space="preserve"> Feb 1</w:t>
            </w:r>
            <w:r>
              <w:rPr>
                <w:sz w:val="20"/>
              </w:rPr>
              <w:t>3</w:t>
            </w:r>
          </w:p>
        </w:tc>
        <w:tc>
          <w:tcPr>
            <w:tcW w:w="5400" w:type="dxa"/>
            <w:tcBorders>
              <w:top w:val="single" w:sz="6" w:space="0" w:color="auto"/>
              <w:left w:val="single" w:sz="6" w:space="0" w:color="auto"/>
              <w:bottom w:val="single" w:sz="6" w:space="0" w:color="auto"/>
              <w:right w:val="single" w:sz="6" w:space="0" w:color="auto"/>
            </w:tcBorders>
          </w:tcPr>
          <w:p w14:paraId="4344310B" w14:textId="77777777" w:rsidR="00E4792A" w:rsidRPr="00E4792A" w:rsidRDefault="00E4792A" w:rsidP="00E4792A">
            <w:pPr>
              <w:rPr>
                <w:bCs/>
                <w:sz w:val="20"/>
              </w:rPr>
            </w:pPr>
            <w:r w:rsidRPr="00E4792A">
              <w:rPr>
                <w:bCs/>
                <w:sz w:val="20"/>
              </w:rPr>
              <w:t>Ethics and Anti-Racist Developmental Research</w:t>
            </w:r>
          </w:p>
          <w:p w14:paraId="6F3A25EA" w14:textId="23670C00" w:rsidR="005557B1" w:rsidRPr="00E4792A" w:rsidRDefault="005557B1" w:rsidP="00106146">
            <w:pPr>
              <w:rPr>
                <w:bCs/>
                <w:sz w:val="20"/>
              </w:rPr>
            </w:pPr>
          </w:p>
        </w:tc>
        <w:tc>
          <w:tcPr>
            <w:tcW w:w="3168" w:type="dxa"/>
            <w:tcBorders>
              <w:top w:val="single" w:sz="6" w:space="0" w:color="auto"/>
              <w:left w:val="single" w:sz="6" w:space="0" w:color="auto"/>
              <w:bottom w:val="single" w:sz="6" w:space="0" w:color="auto"/>
              <w:right w:val="single" w:sz="6" w:space="0" w:color="auto"/>
            </w:tcBorders>
          </w:tcPr>
          <w:p w14:paraId="5543BA51" w14:textId="77777777" w:rsidR="005557B1" w:rsidRPr="005513D7" w:rsidRDefault="005557B1" w:rsidP="005557B1">
            <w:pPr>
              <w:rPr>
                <w:sz w:val="20"/>
                <w:szCs w:val="20"/>
                <w:lang w:val="da-DK"/>
              </w:rPr>
            </w:pPr>
            <w:r w:rsidRPr="005513D7">
              <w:rPr>
                <w:sz w:val="20"/>
                <w:szCs w:val="20"/>
                <w:lang w:val="da-DK"/>
              </w:rPr>
              <w:t xml:space="preserve">• Fisher &amp; </w:t>
            </w:r>
            <w:proofErr w:type="spellStart"/>
            <w:r w:rsidRPr="005513D7">
              <w:rPr>
                <w:sz w:val="20"/>
                <w:szCs w:val="20"/>
                <w:lang w:val="da-DK"/>
              </w:rPr>
              <w:t>Fried</w:t>
            </w:r>
            <w:proofErr w:type="spellEnd"/>
            <w:r w:rsidRPr="005513D7">
              <w:rPr>
                <w:sz w:val="20"/>
                <w:szCs w:val="20"/>
                <w:lang w:val="da-DK"/>
              </w:rPr>
              <w:t xml:space="preserve"> (2010)</w:t>
            </w:r>
          </w:p>
          <w:p w14:paraId="1C5605BA" w14:textId="77777777" w:rsidR="005557B1" w:rsidRDefault="005557B1" w:rsidP="0087456A">
            <w:pPr>
              <w:ind w:left="360" w:hanging="360"/>
              <w:rPr>
                <w:sz w:val="20"/>
                <w:szCs w:val="20"/>
              </w:rPr>
            </w:pPr>
            <w:r w:rsidRPr="005513D7">
              <w:rPr>
                <w:sz w:val="20"/>
                <w:szCs w:val="20"/>
                <w:lang w:val="da-DK"/>
              </w:rPr>
              <w:t xml:space="preserve">• </w:t>
            </w:r>
            <w:r w:rsidR="00E4792A">
              <w:rPr>
                <w:sz w:val="20"/>
                <w:szCs w:val="20"/>
                <w:lang w:val="da-DK"/>
              </w:rPr>
              <w:t xml:space="preserve">Buchanan </w:t>
            </w:r>
            <w:r w:rsidRPr="005513D7">
              <w:rPr>
                <w:sz w:val="20"/>
                <w:szCs w:val="20"/>
                <w:lang w:val="da-DK"/>
              </w:rPr>
              <w:t xml:space="preserve">et al. </w:t>
            </w:r>
            <w:r w:rsidRPr="00D41299">
              <w:rPr>
                <w:sz w:val="20"/>
                <w:szCs w:val="20"/>
              </w:rPr>
              <w:t>(20</w:t>
            </w:r>
            <w:r w:rsidR="00E4792A">
              <w:rPr>
                <w:sz w:val="20"/>
                <w:szCs w:val="20"/>
              </w:rPr>
              <w:t>21</w:t>
            </w:r>
            <w:r w:rsidRPr="00D41299">
              <w:rPr>
                <w:sz w:val="20"/>
                <w:szCs w:val="20"/>
              </w:rPr>
              <w:t>)</w:t>
            </w:r>
          </w:p>
          <w:p w14:paraId="69B801C3" w14:textId="77777777" w:rsidR="00E4792A" w:rsidRDefault="00E4792A" w:rsidP="0087456A">
            <w:pPr>
              <w:ind w:left="360" w:hanging="360"/>
              <w:rPr>
                <w:sz w:val="20"/>
                <w:szCs w:val="20"/>
              </w:rPr>
            </w:pPr>
            <w:r>
              <w:rPr>
                <w:sz w:val="20"/>
                <w:szCs w:val="20"/>
              </w:rPr>
              <w:t>• Gillborn et al. (2018)</w:t>
            </w:r>
          </w:p>
          <w:p w14:paraId="78BBDDF3" w14:textId="4414E7A1" w:rsidR="00E4792A" w:rsidRPr="00D41299" w:rsidRDefault="00E4792A" w:rsidP="0087456A">
            <w:pPr>
              <w:ind w:left="360" w:hanging="360"/>
              <w:rPr>
                <w:sz w:val="20"/>
                <w:szCs w:val="20"/>
              </w:rPr>
            </w:pPr>
            <w:r>
              <w:rPr>
                <w:sz w:val="20"/>
                <w:szCs w:val="20"/>
              </w:rPr>
              <w:t>• 2 web pages</w:t>
            </w:r>
          </w:p>
        </w:tc>
      </w:tr>
      <w:tr w:rsidR="005557B1" w14:paraId="6C752A7D" w14:textId="77777777">
        <w:tc>
          <w:tcPr>
            <w:tcW w:w="2160" w:type="dxa"/>
            <w:tcBorders>
              <w:top w:val="single" w:sz="6" w:space="0" w:color="auto"/>
              <w:left w:val="single" w:sz="6" w:space="0" w:color="auto"/>
              <w:bottom w:val="single" w:sz="6" w:space="0" w:color="auto"/>
              <w:right w:val="single" w:sz="6" w:space="0" w:color="auto"/>
            </w:tcBorders>
          </w:tcPr>
          <w:p w14:paraId="2EDD9105" w14:textId="0365B906" w:rsidR="005557B1" w:rsidRPr="00613010" w:rsidRDefault="0026162A" w:rsidP="00AF587B">
            <w:pPr>
              <w:rPr>
                <w:sz w:val="20"/>
              </w:rPr>
            </w:pPr>
            <w:r>
              <w:rPr>
                <w:sz w:val="20"/>
              </w:rPr>
              <w:lastRenderedPageBreak/>
              <w:t>Wed</w:t>
            </w:r>
            <w:r w:rsidR="005557B1">
              <w:rPr>
                <w:sz w:val="20"/>
              </w:rPr>
              <w:t xml:space="preserve"> Feb </w:t>
            </w:r>
            <w:r>
              <w:rPr>
                <w:sz w:val="20"/>
              </w:rPr>
              <w:t>15</w:t>
            </w:r>
          </w:p>
        </w:tc>
        <w:tc>
          <w:tcPr>
            <w:tcW w:w="5400" w:type="dxa"/>
            <w:tcBorders>
              <w:top w:val="single" w:sz="6" w:space="0" w:color="auto"/>
              <w:left w:val="single" w:sz="6" w:space="0" w:color="auto"/>
              <w:bottom w:val="single" w:sz="6" w:space="0" w:color="auto"/>
              <w:right w:val="single" w:sz="6" w:space="0" w:color="auto"/>
            </w:tcBorders>
          </w:tcPr>
          <w:p w14:paraId="01DC17B3" w14:textId="625A4850" w:rsidR="005557B1" w:rsidRPr="00BB6862" w:rsidRDefault="005557B1" w:rsidP="00AF587B">
            <w:pPr>
              <w:rPr>
                <w:sz w:val="20"/>
              </w:rPr>
            </w:pPr>
            <w:r w:rsidRPr="004E545D">
              <w:rPr>
                <w:sz w:val="20"/>
              </w:rPr>
              <w:t xml:space="preserve">Culture              </w:t>
            </w:r>
            <w:proofErr w:type="gramStart"/>
            <w:r w:rsidRPr="004E545D">
              <w:rPr>
                <w:sz w:val="20"/>
              </w:rPr>
              <w:t xml:space="preserve">   </w:t>
            </w:r>
            <w:r w:rsidRPr="004E545D">
              <w:rPr>
                <w:b/>
                <w:sz w:val="20"/>
              </w:rPr>
              <w:t>(</w:t>
            </w:r>
            <w:proofErr w:type="gramEnd"/>
            <w:r w:rsidRPr="004E545D">
              <w:rPr>
                <w:b/>
                <w:sz w:val="20"/>
              </w:rPr>
              <w:t>Paper consultation</w:t>
            </w:r>
            <w:r w:rsidRPr="002F3014">
              <w:rPr>
                <w:b/>
                <w:sz w:val="20"/>
              </w:rPr>
              <w:t xml:space="preserve"> due)</w:t>
            </w:r>
          </w:p>
        </w:tc>
        <w:tc>
          <w:tcPr>
            <w:tcW w:w="3168" w:type="dxa"/>
            <w:tcBorders>
              <w:top w:val="single" w:sz="6" w:space="0" w:color="auto"/>
              <w:left w:val="single" w:sz="6" w:space="0" w:color="auto"/>
              <w:bottom w:val="single" w:sz="6" w:space="0" w:color="auto"/>
              <w:right w:val="single" w:sz="6" w:space="0" w:color="auto"/>
            </w:tcBorders>
          </w:tcPr>
          <w:p w14:paraId="3C950439" w14:textId="18DE3B33" w:rsidR="005557B1" w:rsidRPr="00D41299" w:rsidRDefault="005557B1" w:rsidP="005557B1">
            <w:pPr>
              <w:pStyle w:val="BodyText"/>
              <w:rPr>
                <w:szCs w:val="20"/>
              </w:rPr>
            </w:pPr>
            <w:r w:rsidRPr="00D41299">
              <w:rPr>
                <w:szCs w:val="20"/>
              </w:rPr>
              <w:t>• Mistry &amp; Dutta (2015)</w:t>
            </w:r>
          </w:p>
          <w:p w14:paraId="72D83BA5" w14:textId="3BCFCC69" w:rsidR="005557B1" w:rsidRPr="006F56CC" w:rsidRDefault="005557B1" w:rsidP="00AF587B">
            <w:pPr>
              <w:rPr>
                <w:sz w:val="20"/>
                <w:szCs w:val="20"/>
              </w:rPr>
            </w:pPr>
            <w:r w:rsidRPr="006F56CC">
              <w:rPr>
                <w:sz w:val="20"/>
                <w:szCs w:val="20"/>
              </w:rPr>
              <w:t>• Wang (2016)</w:t>
            </w:r>
          </w:p>
        </w:tc>
      </w:tr>
      <w:tr w:rsidR="005557B1" w14:paraId="4D4E1425" w14:textId="77777777">
        <w:tc>
          <w:tcPr>
            <w:tcW w:w="2160" w:type="dxa"/>
            <w:tcBorders>
              <w:top w:val="single" w:sz="6" w:space="0" w:color="auto"/>
              <w:left w:val="single" w:sz="6" w:space="0" w:color="auto"/>
              <w:bottom w:val="single" w:sz="6" w:space="0" w:color="auto"/>
              <w:right w:val="single" w:sz="6" w:space="0" w:color="auto"/>
            </w:tcBorders>
          </w:tcPr>
          <w:p w14:paraId="65EBFFDC" w14:textId="25B8861C" w:rsidR="005557B1" w:rsidRPr="00613010" w:rsidRDefault="0026162A" w:rsidP="00AF587B">
            <w:pPr>
              <w:rPr>
                <w:sz w:val="20"/>
              </w:rPr>
            </w:pPr>
            <w:r>
              <w:rPr>
                <w:sz w:val="20"/>
              </w:rPr>
              <w:t>Mon</w:t>
            </w:r>
            <w:r w:rsidR="005557B1">
              <w:rPr>
                <w:sz w:val="20"/>
              </w:rPr>
              <w:t xml:space="preserve"> Feb </w:t>
            </w:r>
            <w:r>
              <w:rPr>
                <w:sz w:val="20"/>
              </w:rPr>
              <w:t>20</w:t>
            </w:r>
          </w:p>
        </w:tc>
        <w:tc>
          <w:tcPr>
            <w:tcW w:w="5400" w:type="dxa"/>
            <w:tcBorders>
              <w:top w:val="single" w:sz="6" w:space="0" w:color="auto"/>
              <w:left w:val="single" w:sz="6" w:space="0" w:color="auto"/>
              <w:bottom w:val="single" w:sz="6" w:space="0" w:color="auto"/>
              <w:right w:val="single" w:sz="6" w:space="0" w:color="auto"/>
            </w:tcBorders>
          </w:tcPr>
          <w:p w14:paraId="268ABE3A" w14:textId="77777777" w:rsidR="00567E7A" w:rsidRPr="00567E7A" w:rsidRDefault="00567E7A" w:rsidP="00567E7A">
            <w:pPr>
              <w:rPr>
                <w:bCs/>
                <w:sz w:val="20"/>
              </w:rPr>
            </w:pPr>
            <w:r w:rsidRPr="00567E7A">
              <w:rPr>
                <w:bCs/>
                <w:sz w:val="20"/>
              </w:rPr>
              <w:t>BIPOC Child Development – Racism, Discrimination, Micro-aggressions</w:t>
            </w:r>
          </w:p>
          <w:p w14:paraId="29C37DE7" w14:textId="34CD5041" w:rsidR="005557B1" w:rsidRPr="000F38E0" w:rsidRDefault="005557B1" w:rsidP="00431A71">
            <w:pPr>
              <w:rPr>
                <w:sz w:val="20"/>
              </w:rPr>
            </w:pPr>
          </w:p>
        </w:tc>
        <w:tc>
          <w:tcPr>
            <w:tcW w:w="3168" w:type="dxa"/>
            <w:tcBorders>
              <w:top w:val="single" w:sz="6" w:space="0" w:color="auto"/>
              <w:left w:val="single" w:sz="6" w:space="0" w:color="auto"/>
              <w:bottom w:val="single" w:sz="6" w:space="0" w:color="auto"/>
              <w:right w:val="single" w:sz="6" w:space="0" w:color="auto"/>
            </w:tcBorders>
          </w:tcPr>
          <w:p w14:paraId="6FC536DC" w14:textId="752828B3" w:rsidR="004E545D" w:rsidRPr="00375FDC" w:rsidRDefault="004E545D" w:rsidP="004E545D">
            <w:pPr>
              <w:rPr>
                <w:sz w:val="20"/>
                <w:szCs w:val="20"/>
              </w:rPr>
            </w:pPr>
            <w:r w:rsidRPr="00375FDC">
              <w:rPr>
                <w:sz w:val="20"/>
                <w:szCs w:val="20"/>
              </w:rPr>
              <w:t xml:space="preserve">• </w:t>
            </w:r>
            <w:proofErr w:type="spellStart"/>
            <w:r w:rsidRPr="00375FDC">
              <w:rPr>
                <w:sz w:val="20"/>
                <w:szCs w:val="20"/>
              </w:rPr>
              <w:t>Umaña</w:t>
            </w:r>
            <w:proofErr w:type="spellEnd"/>
            <w:r w:rsidRPr="00375FDC">
              <w:rPr>
                <w:sz w:val="20"/>
                <w:szCs w:val="20"/>
              </w:rPr>
              <w:t>-Taylor (2016)</w:t>
            </w:r>
          </w:p>
          <w:p w14:paraId="26F22C61" w14:textId="77777777" w:rsidR="005557B1" w:rsidRDefault="004E545D" w:rsidP="004E545D">
            <w:pPr>
              <w:rPr>
                <w:sz w:val="20"/>
                <w:szCs w:val="20"/>
              </w:rPr>
            </w:pPr>
            <w:r w:rsidRPr="00375FDC">
              <w:rPr>
                <w:sz w:val="20"/>
                <w:szCs w:val="20"/>
              </w:rPr>
              <w:t xml:space="preserve">• </w:t>
            </w:r>
            <w:proofErr w:type="spellStart"/>
            <w:r w:rsidR="00567E7A">
              <w:rPr>
                <w:sz w:val="20"/>
                <w:szCs w:val="20"/>
              </w:rPr>
              <w:t>Lavner</w:t>
            </w:r>
            <w:proofErr w:type="spellEnd"/>
            <w:r w:rsidRPr="00375FDC">
              <w:rPr>
                <w:sz w:val="20"/>
                <w:szCs w:val="20"/>
              </w:rPr>
              <w:t xml:space="preserve"> et al. (20</w:t>
            </w:r>
            <w:r w:rsidR="00567E7A">
              <w:rPr>
                <w:sz w:val="20"/>
                <w:szCs w:val="20"/>
              </w:rPr>
              <w:t>23</w:t>
            </w:r>
            <w:r w:rsidRPr="00375FDC">
              <w:rPr>
                <w:sz w:val="20"/>
                <w:szCs w:val="20"/>
              </w:rPr>
              <w:t>)</w:t>
            </w:r>
          </w:p>
          <w:p w14:paraId="678AA7A3" w14:textId="69258504" w:rsidR="00567E7A" w:rsidRPr="00375FDC" w:rsidRDefault="00567E7A" w:rsidP="004E545D">
            <w:pPr>
              <w:rPr>
                <w:sz w:val="20"/>
                <w:szCs w:val="20"/>
              </w:rPr>
            </w:pPr>
            <w:r>
              <w:rPr>
                <w:sz w:val="20"/>
                <w:szCs w:val="20"/>
              </w:rPr>
              <w:t>• Williams (2020) + commentaries</w:t>
            </w:r>
          </w:p>
        </w:tc>
      </w:tr>
      <w:tr w:rsidR="005557B1" w14:paraId="2688FBEF" w14:textId="77777777">
        <w:tc>
          <w:tcPr>
            <w:tcW w:w="2160" w:type="dxa"/>
            <w:tcBorders>
              <w:top w:val="single" w:sz="6" w:space="0" w:color="auto"/>
              <w:left w:val="single" w:sz="6" w:space="0" w:color="auto"/>
              <w:bottom w:val="single" w:sz="6" w:space="0" w:color="auto"/>
              <w:right w:val="single" w:sz="6" w:space="0" w:color="auto"/>
            </w:tcBorders>
          </w:tcPr>
          <w:p w14:paraId="4767B9EA" w14:textId="7418AA65" w:rsidR="005557B1" w:rsidRPr="00613010" w:rsidRDefault="0026162A" w:rsidP="00AF587B">
            <w:pPr>
              <w:rPr>
                <w:sz w:val="20"/>
              </w:rPr>
            </w:pPr>
            <w:r>
              <w:rPr>
                <w:sz w:val="20"/>
              </w:rPr>
              <w:t>Wed</w:t>
            </w:r>
            <w:r w:rsidR="005557B1">
              <w:rPr>
                <w:sz w:val="20"/>
              </w:rPr>
              <w:t xml:space="preserve"> Feb 2</w:t>
            </w:r>
            <w:r>
              <w:rPr>
                <w:sz w:val="20"/>
              </w:rPr>
              <w:t>2</w:t>
            </w:r>
          </w:p>
        </w:tc>
        <w:tc>
          <w:tcPr>
            <w:tcW w:w="5400" w:type="dxa"/>
            <w:tcBorders>
              <w:top w:val="single" w:sz="6" w:space="0" w:color="auto"/>
              <w:left w:val="single" w:sz="6" w:space="0" w:color="auto"/>
              <w:bottom w:val="single" w:sz="6" w:space="0" w:color="auto"/>
              <w:right w:val="single" w:sz="6" w:space="0" w:color="auto"/>
            </w:tcBorders>
          </w:tcPr>
          <w:p w14:paraId="1FB60AFD" w14:textId="77777777" w:rsidR="000F38E0" w:rsidRPr="005513D7" w:rsidRDefault="000F38E0" w:rsidP="000F38E0">
            <w:pPr>
              <w:rPr>
                <w:sz w:val="20"/>
                <w:szCs w:val="20"/>
                <w:lang w:val="fr-FR"/>
              </w:rPr>
            </w:pPr>
            <w:r w:rsidRPr="005513D7">
              <w:rPr>
                <w:sz w:val="20"/>
                <w:szCs w:val="20"/>
                <w:lang w:val="fr-FR"/>
              </w:rPr>
              <w:t xml:space="preserve">Adaptive Culture - Parental Racial </w:t>
            </w:r>
            <w:proofErr w:type="spellStart"/>
            <w:r w:rsidRPr="005513D7">
              <w:rPr>
                <w:sz w:val="20"/>
                <w:szCs w:val="20"/>
                <w:lang w:val="fr-FR"/>
              </w:rPr>
              <w:t>Socialization</w:t>
            </w:r>
            <w:proofErr w:type="spellEnd"/>
            <w:r w:rsidRPr="005513D7">
              <w:rPr>
                <w:sz w:val="20"/>
                <w:szCs w:val="20"/>
                <w:lang w:val="fr-FR"/>
              </w:rPr>
              <w:t xml:space="preserve">, </w:t>
            </w:r>
            <w:proofErr w:type="spellStart"/>
            <w:r w:rsidRPr="005513D7">
              <w:rPr>
                <w:sz w:val="20"/>
                <w:szCs w:val="20"/>
                <w:lang w:val="fr-FR"/>
              </w:rPr>
              <w:t>Ethnic</w:t>
            </w:r>
            <w:proofErr w:type="spellEnd"/>
            <w:r w:rsidRPr="005513D7">
              <w:rPr>
                <w:sz w:val="20"/>
                <w:szCs w:val="20"/>
                <w:lang w:val="fr-FR"/>
              </w:rPr>
              <w:t xml:space="preserve">/Racial Identity </w:t>
            </w:r>
          </w:p>
          <w:p w14:paraId="43FA7222" w14:textId="01C8F0AF" w:rsidR="005557B1" w:rsidRPr="005513D7" w:rsidRDefault="005557B1" w:rsidP="000F38E0">
            <w:pPr>
              <w:rPr>
                <w:sz w:val="20"/>
                <w:lang w:val="fr-FR"/>
              </w:rPr>
            </w:pPr>
          </w:p>
        </w:tc>
        <w:tc>
          <w:tcPr>
            <w:tcW w:w="3168" w:type="dxa"/>
            <w:tcBorders>
              <w:top w:val="single" w:sz="6" w:space="0" w:color="auto"/>
              <w:left w:val="single" w:sz="6" w:space="0" w:color="auto"/>
              <w:bottom w:val="single" w:sz="6" w:space="0" w:color="auto"/>
              <w:right w:val="single" w:sz="6" w:space="0" w:color="auto"/>
            </w:tcBorders>
          </w:tcPr>
          <w:p w14:paraId="591D8510" w14:textId="77777777" w:rsidR="004E545D" w:rsidRPr="00375FDC" w:rsidRDefault="005557B1" w:rsidP="004E545D">
            <w:pPr>
              <w:rPr>
                <w:color w:val="000000"/>
                <w:sz w:val="20"/>
                <w:szCs w:val="20"/>
                <w:lang w:val="nb-NO"/>
              </w:rPr>
            </w:pPr>
            <w:r w:rsidRPr="00375FDC">
              <w:rPr>
                <w:color w:val="000000"/>
                <w:sz w:val="20"/>
                <w:szCs w:val="20"/>
                <w:lang w:val="nb-NO"/>
              </w:rPr>
              <w:t>•</w:t>
            </w:r>
            <w:r w:rsidRPr="00375FDC">
              <w:rPr>
                <w:sz w:val="20"/>
                <w:szCs w:val="20"/>
                <w:lang w:val="nb-NO"/>
              </w:rPr>
              <w:t xml:space="preserve"> </w:t>
            </w:r>
            <w:proofErr w:type="spellStart"/>
            <w:r w:rsidRPr="00375FDC">
              <w:rPr>
                <w:color w:val="000000"/>
                <w:sz w:val="20"/>
                <w:szCs w:val="20"/>
                <w:lang w:val="nb-NO"/>
              </w:rPr>
              <w:t>Killen</w:t>
            </w:r>
            <w:proofErr w:type="spellEnd"/>
            <w:r w:rsidRPr="00375FDC">
              <w:rPr>
                <w:color w:val="000000"/>
                <w:sz w:val="20"/>
                <w:szCs w:val="20"/>
                <w:lang w:val="nb-NO"/>
              </w:rPr>
              <w:t xml:space="preserve"> et al. (2016)</w:t>
            </w:r>
          </w:p>
          <w:p w14:paraId="3367D152" w14:textId="1CE177B9" w:rsidR="005557B1" w:rsidRPr="00375FDC" w:rsidRDefault="005557B1" w:rsidP="004E545D">
            <w:pPr>
              <w:rPr>
                <w:sz w:val="20"/>
                <w:szCs w:val="20"/>
                <w:lang w:val="nb-NO"/>
              </w:rPr>
            </w:pPr>
            <w:r w:rsidRPr="00375FDC">
              <w:rPr>
                <w:sz w:val="20"/>
                <w:szCs w:val="20"/>
                <w:lang w:val="nb-NO"/>
              </w:rPr>
              <w:t>• Dunbar</w:t>
            </w:r>
            <w:r w:rsidR="004E545D" w:rsidRPr="00375FDC">
              <w:rPr>
                <w:sz w:val="20"/>
                <w:szCs w:val="20"/>
                <w:lang w:val="nb-NO"/>
              </w:rPr>
              <w:t xml:space="preserve"> et al.</w:t>
            </w:r>
            <w:r w:rsidRPr="00375FDC">
              <w:rPr>
                <w:sz w:val="20"/>
                <w:szCs w:val="20"/>
                <w:lang w:val="nb-NO"/>
              </w:rPr>
              <w:t xml:space="preserve"> (2017)</w:t>
            </w:r>
          </w:p>
          <w:p w14:paraId="67C708F4" w14:textId="7CD3BE65" w:rsidR="004E545D" w:rsidRPr="00375FDC" w:rsidRDefault="00375FDC" w:rsidP="004E545D">
            <w:pPr>
              <w:pStyle w:val="reference"/>
              <w:spacing w:before="0" w:beforeAutospacing="0" w:after="0" w:afterAutospacing="0"/>
              <w:ind w:left="360" w:hanging="360"/>
              <w:rPr>
                <w:rFonts w:cs="Times New Roman"/>
              </w:rPr>
            </w:pPr>
            <w:r w:rsidRPr="00375FDC">
              <w:rPr>
                <w:rFonts w:cs="Times New Roman"/>
              </w:rPr>
              <w:t xml:space="preserve">• </w:t>
            </w:r>
            <w:proofErr w:type="spellStart"/>
            <w:r w:rsidR="00567E7A">
              <w:rPr>
                <w:rFonts w:cs="Times New Roman"/>
              </w:rPr>
              <w:t>Meca</w:t>
            </w:r>
            <w:proofErr w:type="spellEnd"/>
            <w:r w:rsidRPr="00375FDC">
              <w:rPr>
                <w:rFonts w:cs="Times New Roman"/>
              </w:rPr>
              <w:t xml:space="preserve"> et al</w:t>
            </w:r>
            <w:r w:rsidR="004E545D" w:rsidRPr="00375FDC">
              <w:rPr>
                <w:rFonts w:cs="Times New Roman"/>
              </w:rPr>
              <w:t>. (20</w:t>
            </w:r>
            <w:r w:rsidR="00567E7A">
              <w:rPr>
                <w:rFonts w:cs="Times New Roman"/>
              </w:rPr>
              <w:t>20</w:t>
            </w:r>
            <w:r w:rsidR="004E545D" w:rsidRPr="00375FDC">
              <w:rPr>
                <w:rFonts w:cs="Times New Roman"/>
              </w:rPr>
              <w:t>)</w:t>
            </w:r>
          </w:p>
          <w:p w14:paraId="6D8F1E44" w14:textId="06C9135F" w:rsidR="00F917D2" w:rsidRPr="00375FDC" w:rsidRDefault="00375FDC" w:rsidP="004E545D">
            <w:pPr>
              <w:rPr>
                <w:sz w:val="20"/>
                <w:szCs w:val="20"/>
              </w:rPr>
            </w:pPr>
            <w:r w:rsidRPr="00375FDC">
              <w:rPr>
                <w:sz w:val="20"/>
                <w:szCs w:val="20"/>
              </w:rPr>
              <w:t xml:space="preserve">• </w:t>
            </w:r>
            <w:r w:rsidR="00567E7A">
              <w:rPr>
                <w:sz w:val="20"/>
                <w:szCs w:val="20"/>
              </w:rPr>
              <w:t>Scott</w:t>
            </w:r>
            <w:r w:rsidRPr="00375FDC">
              <w:rPr>
                <w:sz w:val="20"/>
                <w:szCs w:val="20"/>
              </w:rPr>
              <w:t xml:space="preserve"> et al.</w:t>
            </w:r>
            <w:r w:rsidR="004E545D" w:rsidRPr="00375FDC">
              <w:rPr>
                <w:sz w:val="20"/>
                <w:szCs w:val="20"/>
              </w:rPr>
              <w:t xml:space="preserve"> (20</w:t>
            </w:r>
            <w:r w:rsidR="00567E7A">
              <w:rPr>
                <w:sz w:val="20"/>
                <w:szCs w:val="20"/>
              </w:rPr>
              <w:t>20</w:t>
            </w:r>
            <w:r w:rsidRPr="00375FDC">
              <w:rPr>
                <w:sz w:val="20"/>
                <w:szCs w:val="20"/>
              </w:rPr>
              <w:t>)</w:t>
            </w:r>
            <w:r w:rsidR="00567E7A">
              <w:rPr>
                <w:sz w:val="20"/>
                <w:szCs w:val="20"/>
              </w:rPr>
              <w:t xml:space="preserve"> </w:t>
            </w:r>
            <w:r w:rsidR="00567E7A">
              <w:rPr>
                <w:sz w:val="20"/>
                <w:szCs w:val="20"/>
              </w:rPr>
              <w:t>+ commentaries</w:t>
            </w:r>
          </w:p>
        </w:tc>
      </w:tr>
      <w:tr w:rsidR="000F38E0" w:rsidRPr="00375FDC" w14:paraId="522B709C" w14:textId="77777777">
        <w:tc>
          <w:tcPr>
            <w:tcW w:w="2160" w:type="dxa"/>
            <w:tcBorders>
              <w:top w:val="single" w:sz="6" w:space="0" w:color="auto"/>
              <w:left w:val="single" w:sz="6" w:space="0" w:color="auto"/>
              <w:bottom w:val="single" w:sz="6" w:space="0" w:color="auto"/>
              <w:right w:val="single" w:sz="6" w:space="0" w:color="auto"/>
            </w:tcBorders>
          </w:tcPr>
          <w:p w14:paraId="7035C295" w14:textId="311BDEF8" w:rsidR="000F38E0" w:rsidRPr="00613010" w:rsidRDefault="0026162A" w:rsidP="00AF587B">
            <w:pPr>
              <w:rPr>
                <w:sz w:val="20"/>
              </w:rPr>
            </w:pPr>
            <w:r>
              <w:rPr>
                <w:sz w:val="20"/>
              </w:rPr>
              <w:t>Mon</w:t>
            </w:r>
            <w:r w:rsidR="000F38E0">
              <w:rPr>
                <w:sz w:val="20"/>
              </w:rPr>
              <w:t xml:space="preserve"> Feb 2</w:t>
            </w:r>
            <w:r>
              <w:rPr>
                <w:sz w:val="20"/>
              </w:rPr>
              <w:t>7</w:t>
            </w:r>
          </w:p>
        </w:tc>
        <w:tc>
          <w:tcPr>
            <w:tcW w:w="5400" w:type="dxa"/>
            <w:tcBorders>
              <w:top w:val="single" w:sz="6" w:space="0" w:color="auto"/>
              <w:left w:val="single" w:sz="6" w:space="0" w:color="auto"/>
              <w:bottom w:val="single" w:sz="6" w:space="0" w:color="auto"/>
              <w:right w:val="single" w:sz="6" w:space="0" w:color="auto"/>
            </w:tcBorders>
          </w:tcPr>
          <w:p w14:paraId="676843CB" w14:textId="77777777" w:rsidR="00D22E76" w:rsidRPr="000F38E0" w:rsidRDefault="00D22E76" w:rsidP="00D22E76">
            <w:pPr>
              <w:rPr>
                <w:sz w:val="20"/>
              </w:rPr>
            </w:pPr>
            <w:r w:rsidRPr="000F38E0">
              <w:rPr>
                <w:i/>
                <w:sz w:val="20"/>
              </w:rPr>
              <w:t>Contemporary Social Issues and Child Development</w:t>
            </w:r>
          </w:p>
          <w:p w14:paraId="4D4F2142" w14:textId="77777777" w:rsidR="00A34898" w:rsidRPr="00A34898" w:rsidRDefault="00A34898" w:rsidP="00A34898">
            <w:pPr>
              <w:ind w:left="360" w:hanging="360"/>
              <w:rPr>
                <w:sz w:val="20"/>
                <w:szCs w:val="20"/>
              </w:rPr>
            </w:pPr>
            <w:r w:rsidRPr="00A34898">
              <w:rPr>
                <w:sz w:val="20"/>
                <w:szCs w:val="20"/>
              </w:rPr>
              <w:t>Immigrants: Policy and Development</w:t>
            </w:r>
          </w:p>
          <w:p w14:paraId="5976C843" w14:textId="0D59701C" w:rsidR="000F38E0" w:rsidRPr="00BB6862" w:rsidRDefault="000F38E0" w:rsidP="00AF587B">
            <w:pPr>
              <w:rPr>
                <w:sz w:val="20"/>
              </w:rPr>
            </w:pPr>
          </w:p>
        </w:tc>
        <w:tc>
          <w:tcPr>
            <w:tcW w:w="3168" w:type="dxa"/>
            <w:tcBorders>
              <w:top w:val="single" w:sz="6" w:space="0" w:color="auto"/>
              <w:left w:val="single" w:sz="6" w:space="0" w:color="auto"/>
              <w:bottom w:val="single" w:sz="6" w:space="0" w:color="auto"/>
              <w:right w:val="single" w:sz="6" w:space="0" w:color="auto"/>
            </w:tcBorders>
          </w:tcPr>
          <w:p w14:paraId="01A48329" w14:textId="33421822" w:rsidR="00375FDC" w:rsidRPr="0090411D" w:rsidRDefault="00375FDC" w:rsidP="00375FDC">
            <w:pPr>
              <w:rPr>
                <w:sz w:val="20"/>
              </w:rPr>
            </w:pPr>
            <w:r>
              <w:rPr>
                <w:sz w:val="20"/>
              </w:rPr>
              <w:t xml:space="preserve">• </w:t>
            </w:r>
            <w:r w:rsidRPr="0090411D">
              <w:rPr>
                <w:sz w:val="20"/>
              </w:rPr>
              <w:t>Suárez-Orozco</w:t>
            </w:r>
            <w:r>
              <w:rPr>
                <w:sz w:val="20"/>
              </w:rPr>
              <w:t xml:space="preserve"> et al. </w:t>
            </w:r>
            <w:r w:rsidRPr="0090411D">
              <w:rPr>
                <w:sz w:val="20"/>
              </w:rPr>
              <w:t>(2018)</w:t>
            </w:r>
          </w:p>
          <w:p w14:paraId="1E364201" w14:textId="30F14F22" w:rsidR="00375FDC" w:rsidRPr="006E087E" w:rsidRDefault="00375FDC" w:rsidP="00375FDC">
            <w:pPr>
              <w:rPr>
                <w:sz w:val="20"/>
              </w:rPr>
            </w:pPr>
            <w:r>
              <w:rPr>
                <w:sz w:val="20"/>
              </w:rPr>
              <w:t xml:space="preserve">• </w:t>
            </w:r>
            <w:r w:rsidR="006E087E">
              <w:rPr>
                <w:sz w:val="20"/>
              </w:rPr>
              <w:t>Dee</w:t>
            </w:r>
            <w:r>
              <w:rPr>
                <w:sz w:val="20"/>
              </w:rPr>
              <w:t xml:space="preserve"> et al. (20</w:t>
            </w:r>
            <w:r w:rsidR="006E087E">
              <w:rPr>
                <w:sz w:val="20"/>
              </w:rPr>
              <w:t>20</w:t>
            </w:r>
            <w:r>
              <w:rPr>
                <w:sz w:val="20"/>
              </w:rPr>
              <w:t>)</w:t>
            </w:r>
          </w:p>
          <w:p w14:paraId="44281E9E" w14:textId="57356C59" w:rsidR="000F38E0" w:rsidRPr="00375FDC" w:rsidRDefault="00375FDC" w:rsidP="00375FDC">
            <w:pPr>
              <w:rPr>
                <w:color w:val="000000"/>
                <w:sz w:val="20"/>
                <w:szCs w:val="20"/>
                <w:lang w:val="pt-BR"/>
              </w:rPr>
            </w:pPr>
            <w:r w:rsidRPr="00375FDC">
              <w:rPr>
                <w:sz w:val="20"/>
                <w:lang w:val="pt-BR"/>
              </w:rPr>
              <w:t xml:space="preserve">• </w:t>
            </w:r>
            <w:r w:rsidR="006E087E">
              <w:rPr>
                <w:sz w:val="20"/>
                <w:lang w:val="pt-BR"/>
              </w:rPr>
              <w:t xml:space="preserve">De </w:t>
            </w:r>
            <w:proofErr w:type="spellStart"/>
            <w:r w:rsidR="006E087E">
              <w:rPr>
                <w:sz w:val="20"/>
                <w:lang w:val="pt-BR"/>
              </w:rPr>
              <w:t>Feyter</w:t>
            </w:r>
            <w:proofErr w:type="spellEnd"/>
            <w:r w:rsidR="006E087E">
              <w:rPr>
                <w:sz w:val="20"/>
                <w:lang w:val="pt-BR"/>
              </w:rPr>
              <w:t xml:space="preserve"> et al. </w:t>
            </w:r>
            <w:r w:rsidRPr="00375FDC">
              <w:rPr>
                <w:sz w:val="20"/>
                <w:lang w:val="pt-BR"/>
              </w:rPr>
              <w:t>(2020)</w:t>
            </w:r>
          </w:p>
        </w:tc>
      </w:tr>
      <w:tr w:rsidR="00A34898" w14:paraId="3882B1BC" w14:textId="77777777">
        <w:tc>
          <w:tcPr>
            <w:tcW w:w="2160" w:type="dxa"/>
            <w:tcBorders>
              <w:top w:val="single" w:sz="6" w:space="0" w:color="auto"/>
              <w:left w:val="single" w:sz="6" w:space="0" w:color="auto"/>
              <w:bottom w:val="single" w:sz="6" w:space="0" w:color="auto"/>
              <w:right w:val="single" w:sz="6" w:space="0" w:color="auto"/>
            </w:tcBorders>
          </w:tcPr>
          <w:p w14:paraId="678BF479" w14:textId="4B270B8F" w:rsidR="00A34898" w:rsidRPr="00613010" w:rsidRDefault="0026162A" w:rsidP="00AF587B">
            <w:pPr>
              <w:rPr>
                <w:sz w:val="20"/>
              </w:rPr>
            </w:pPr>
            <w:r>
              <w:rPr>
                <w:sz w:val="20"/>
              </w:rPr>
              <w:t>Wed</w:t>
            </w:r>
            <w:r w:rsidR="00A34898">
              <w:rPr>
                <w:sz w:val="20"/>
              </w:rPr>
              <w:t xml:space="preserve"> March </w:t>
            </w:r>
            <w:r>
              <w:rPr>
                <w:sz w:val="20"/>
              </w:rPr>
              <w:t>1</w:t>
            </w:r>
          </w:p>
        </w:tc>
        <w:tc>
          <w:tcPr>
            <w:tcW w:w="5400" w:type="dxa"/>
            <w:tcBorders>
              <w:top w:val="single" w:sz="6" w:space="0" w:color="auto"/>
              <w:left w:val="single" w:sz="6" w:space="0" w:color="auto"/>
              <w:bottom w:val="single" w:sz="6" w:space="0" w:color="auto"/>
              <w:right w:val="single" w:sz="6" w:space="0" w:color="auto"/>
            </w:tcBorders>
          </w:tcPr>
          <w:p w14:paraId="52996108" w14:textId="53F1D47B" w:rsidR="00A34898" w:rsidRPr="00BB6862" w:rsidRDefault="00A34898" w:rsidP="00A34898">
            <w:pPr>
              <w:pStyle w:val="Heading1"/>
              <w:ind w:left="0" w:firstLine="0"/>
              <w:rPr>
                <w:b w:val="0"/>
                <w:sz w:val="20"/>
              </w:rPr>
            </w:pPr>
            <w:r w:rsidRPr="00A9145B">
              <w:rPr>
                <w:b w:val="0"/>
                <w:sz w:val="20"/>
              </w:rPr>
              <w:t xml:space="preserve">Poverty, </w:t>
            </w:r>
            <w:r>
              <w:rPr>
                <w:b w:val="0"/>
                <w:sz w:val="20"/>
              </w:rPr>
              <w:t xml:space="preserve">Biology, Food, </w:t>
            </w:r>
            <w:r w:rsidR="006E087E">
              <w:rPr>
                <w:b w:val="0"/>
                <w:sz w:val="20"/>
              </w:rPr>
              <w:t xml:space="preserve">Schools, </w:t>
            </w:r>
            <w:r w:rsidRPr="00A9145B">
              <w:rPr>
                <w:b w:val="0"/>
                <w:sz w:val="20"/>
              </w:rPr>
              <w:t>and Lead</w:t>
            </w:r>
          </w:p>
          <w:p w14:paraId="4FBDD347" w14:textId="77777777" w:rsidR="00A34898" w:rsidRPr="00BB6862" w:rsidRDefault="00A34898" w:rsidP="00AF587B">
            <w:pPr>
              <w:rPr>
                <w:sz w:val="20"/>
              </w:rPr>
            </w:pPr>
          </w:p>
        </w:tc>
        <w:tc>
          <w:tcPr>
            <w:tcW w:w="3168" w:type="dxa"/>
            <w:tcBorders>
              <w:top w:val="single" w:sz="6" w:space="0" w:color="auto"/>
              <w:left w:val="single" w:sz="6" w:space="0" w:color="auto"/>
              <w:bottom w:val="single" w:sz="6" w:space="0" w:color="auto"/>
              <w:right w:val="single" w:sz="6" w:space="0" w:color="auto"/>
            </w:tcBorders>
          </w:tcPr>
          <w:p w14:paraId="7A250F08" w14:textId="58F1B270" w:rsidR="00F60DC0" w:rsidRPr="00D22E76" w:rsidRDefault="00A34898" w:rsidP="00A34898">
            <w:pPr>
              <w:widowControl w:val="0"/>
              <w:autoSpaceDE w:val="0"/>
              <w:autoSpaceDN w:val="0"/>
              <w:adjustRightInd w:val="0"/>
              <w:rPr>
                <w:sz w:val="20"/>
                <w:lang w:val="da-DK"/>
              </w:rPr>
            </w:pPr>
            <w:r w:rsidRPr="00D22E76">
              <w:rPr>
                <w:sz w:val="20"/>
                <w:szCs w:val="20"/>
                <w:lang w:val="da-DK"/>
              </w:rPr>
              <w:t xml:space="preserve">• </w:t>
            </w:r>
            <w:r w:rsidR="006E087E">
              <w:rPr>
                <w:sz w:val="20"/>
                <w:lang w:val="da-DK"/>
              </w:rPr>
              <w:t xml:space="preserve">Schmidt et al. </w:t>
            </w:r>
            <w:r w:rsidR="00F60DC0" w:rsidRPr="00D22E76">
              <w:rPr>
                <w:sz w:val="20"/>
                <w:lang w:val="da-DK"/>
              </w:rPr>
              <w:t>(20</w:t>
            </w:r>
            <w:r w:rsidR="006E087E">
              <w:rPr>
                <w:sz w:val="20"/>
                <w:lang w:val="da-DK"/>
              </w:rPr>
              <w:t>21</w:t>
            </w:r>
            <w:r w:rsidR="00F60DC0" w:rsidRPr="00D22E76">
              <w:rPr>
                <w:sz w:val="20"/>
                <w:lang w:val="da-DK"/>
              </w:rPr>
              <w:t>)</w:t>
            </w:r>
          </w:p>
          <w:p w14:paraId="47D3551A" w14:textId="141971E6" w:rsidR="00A34898" w:rsidRPr="006E087E" w:rsidRDefault="00A34898" w:rsidP="00A34898">
            <w:pPr>
              <w:widowControl w:val="0"/>
              <w:autoSpaceDE w:val="0"/>
              <w:autoSpaceDN w:val="0"/>
              <w:adjustRightInd w:val="0"/>
              <w:rPr>
                <w:sz w:val="20"/>
                <w:szCs w:val="20"/>
                <w:lang w:val="da-DK"/>
              </w:rPr>
            </w:pPr>
            <w:r w:rsidRPr="005513D7">
              <w:rPr>
                <w:sz w:val="20"/>
                <w:szCs w:val="20"/>
                <w:lang w:val="da-DK"/>
              </w:rPr>
              <w:t xml:space="preserve">• </w:t>
            </w:r>
            <w:r w:rsidR="006E087E">
              <w:rPr>
                <w:sz w:val="20"/>
                <w:szCs w:val="20"/>
                <w:lang w:val="da-DK"/>
              </w:rPr>
              <w:t>Smith</w:t>
            </w:r>
            <w:r w:rsidRPr="005513D7">
              <w:rPr>
                <w:sz w:val="20"/>
                <w:szCs w:val="20"/>
                <w:lang w:val="da-DK"/>
              </w:rPr>
              <w:t xml:space="preserve"> &amp; </w:t>
            </w:r>
            <w:proofErr w:type="spellStart"/>
            <w:r w:rsidR="006E087E">
              <w:rPr>
                <w:sz w:val="20"/>
                <w:szCs w:val="20"/>
                <w:lang w:val="da-DK"/>
              </w:rPr>
              <w:t>Pollak</w:t>
            </w:r>
            <w:proofErr w:type="spellEnd"/>
            <w:r w:rsidRPr="005513D7">
              <w:rPr>
                <w:sz w:val="20"/>
                <w:szCs w:val="20"/>
                <w:lang w:val="da-DK"/>
              </w:rPr>
              <w:t xml:space="preserve"> (20</w:t>
            </w:r>
            <w:r w:rsidR="006E087E">
              <w:rPr>
                <w:sz w:val="20"/>
                <w:szCs w:val="20"/>
                <w:lang w:val="da-DK"/>
              </w:rPr>
              <w:t>21</w:t>
            </w:r>
            <w:r w:rsidRPr="005513D7">
              <w:rPr>
                <w:sz w:val="20"/>
                <w:szCs w:val="20"/>
                <w:lang w:val="da-DK"/>
              </w:rPr>
              <w:t>)</w:t>
            </w:r>
          </w:p>
          <w:p w14:paraId="5BBCD3C8" w14:textId="77777777" w:rsidR="00A34898" w:rsidRDefault="00A34898" w:rsidP="00AF587B">
            <w:pPr>
              <w:rPr>
                <w:sz w:val="20"/>
                <w:szCs w:val="20"/>
              </w:rPr>
            </w:pPr>
            <w:r w:rsidRPr="00D41299">
              <w:rPr>
                <w:sz w:val="20"/>
                <w:szCs w:val="20"/>
              </w:rPr>
              <w:t>• Cole &amp; Winsler (2010)</w:t>
            </w:r>
          </w:p>
          <w:p w14:paraId="4EAF5CA9" w14:textId="50EDC2C1" w:rsidR="006E087E" w:rsidRPr="00D41299" w:rsidRDefault="006E087E" w:rsidP="00AF587B">
            <w:pPr>
              <w:rPr>
                <w:sz w:val="20"/>
                <w:szCs w:val="20"/>
              </w:rPr>
            </w:pPr>
            <w:r>
              <w:rPr>
                <w:sz w:val="20"/>
                <w:szCs w:val="20"/>
              </w:rPr>
              <w:t>• Gagliano et al. (2023)</w:t>
            </w:r>
          </w:p>
        </w:tc>
      </w:tr>
      <w:tr w:rsidR="00A34898" w14:paraId="68427575" w14:textId="77777777">
        <w:tc>
          <w:tcPr>
            <w:tcW w:w="2160" w:type="dxa"/>
            <w:tcBorders>
              <w:top w:val="single" w:sz="6" w:space="0" w:color="auto"/>
              <w:left w:val="single" w:sz="6" w:space="0" w:color="auto"/>
              <w:bottom w:val="single" w:sz="6" w:space="0" w:color="auto"/>
              <w:right w:val="single" w:sz="6" w:space="0" w:color="auto"/>
            </w:tcBorders>
          </w:tcPr>
          <w:p w14:paraId="7B356B3A" w14:textId="5E83BF11" w:rsidR="00A34898" w:rsidRPr="00613010" w:rsidRDefault="0026162A" w:rsidP="00AF587B">
            <w:pPr>
              <w:rPr>
                <w:sz w:val="20"/>
              </w:rPr>
            </w:pPr>
            <w:r>
              <w:rPr>
                <w:sz w:val="20"/>
              </w:rPr>
              <w:t>Mon</w:t>
            </w:r>
            <w:r w:rsidR="00A34898">
              <w:rPr>
                <w:sz w:val="20"/>
              </w:rPr>
              <w:t xml:space="preserve"> March </w:t>
            </w:r>
            <w:r>
              <w:rPr>
                <w:sz w:val="20"/>
              </w:rPr>
              <w:t>6</w:t>
            </w:r>
          </w:p>
        </w:tc>
        <w:tc>
          <w:tcPr>
            <w:tcW w:w="5400" w:type="dxa"/>
            <w:tcBorders>
              <w:top w:val="single" w:sz="6" w:space="0" w:color="auto"/>
              <w:left w:val="single" w:sz="6" w:space="0" w:color="auto"/>
              <w:bottom w:val="single" w:sz="6" w:space="0" w:color="auto"/>
              <w:right w:val="single" w:sz="6" w:space="0" w:color="auto"/>
            </w:tcBorders>
          </w:tcPr>
          <w:p w14:paraId="0A272233" w14:textId="77777777" w:rsidR="00A34898" w:rsidRPr="00482F22" w:rsidRDefault="00A34898" w:rsidP="00A34898">
            <w:pPr>
              <w:rPr>
                <w:sz w:val="20"/>
              </w:rPr>
            </w:pPr>
            <w:r w:rsidRPr="00BB6862">
              <w:rPr>
                <w:sz w:val="20"/>
              </w:rPr>
              <w:t>Early</w:t>
            </w:r>
            <w:r>
              <w:rPr>
                <w:sz w:val="20"/>
              </w:rPr>
              <w:t xml:space="preserve"> Childhood Intervention</w:t>
            </w:r>
          </w:p>
          <w:p w14:paraId="2B8DA66C" w14:textId="75CB7208" w:rsidR="00A34898" w:rsidRPr="00BB6862" w:rsidRDefault="00A34898" w:rsidP="00AF587B">
            <w:pPr>
              <w:jc w:val="center"/>
              <w:rPr>
                <w:sz w:val="20"/>
              </w:rPr>
            </w:pPr>
          </w:p>
        </w:tc>
        <w:tc>
          <w:tcPr>
            <w:tcW w:w="3168" w:type="dxa"/>
            <w:tcBorders>
              <w:top w:val="single" w:sz="6" w:space="0" w:color="auto"/>
              <w:left w:val="single" w:sz="6" w:space="0" w:color="auto"/>
              <w:bottom w:val="single" w:sz="6" w:space="0" w:color="auto"/>
              <w:right w:val="single" w:sz="6" w:space="0" w:color="auto"/>
            </w:tcBorders>
          </w:tcPr>
          <w:p w14:paraId="3140D19D" w14:textId="34251DC2" w:rsidR="00D74C5C" w:rsidRPr="00D22E76" w:rsidRDefault="00A34898" w:rsidP="00A34898">
            <w:pPr>
              <w:rPr>
                <w:color w:val="000000"/>
                <w:sz w:val="20"/>
              </w:rPr>
            </w:pPr>
            <w:r w:rsidRPr="00D22E76">
              <w:rPr>
                <w:sz w:val="20"/>
                <w:szCs w:val="20"/>
              </w:rPr>
              <w:t xml:space="preserve">• </w:t>
            </w:r>
            <w:r w:rsidR="00D74C5C" w:rsidRPr="00D22E76">
              <w:rPr>
                <w:color w:val="000000"/>
                <w:sz w:val="20"/>
              </w:rPr>
              <w:t>Reynolds et al. (2019)</w:t>
            </w:r>
          </w:p>
          <w:p w14:paraId="1A57B3BB" w14:textId="50D0F353" w:rsidR="00A34898" w:rsidRPr="00D22E76" w:rsidRDefault="00D74C5C" w:rsidP="00A34898">
            <w:pPr>
              <w:rPr>
                <w:sz w:val="20"/>
                <w:szCs w:val="20"/>
              </w:rPr>
            </w:pPr>
            <w:r>
              <w:rPr>
                <w:sz w:val="20"/>
                <w:szCs w:val="20"/>
              </w:rPr>
              <w:t xml:space="preserve">• </w:t>
            </w:r>
            <w:r w:rsidR="00A34898" w:rsidRPr="00D74C5C">
              <w:rPr>
                <w:sz w:val="20"/>
                <w:szCs w:val="20"/>
              </w:rPr>
              <w:t xml:space="preserve">Yoshikawa et al. </w:t>
            </w:r>
            <w:r w:rsidR="00A34898" w:rsidRPr="00D22E76">
              <w:rPr>
                <w:sz w:val="20"/>
                <w:szCs w:val="20"/>
              </w:rPr>
              <w:t>(2013)</w:t>
            </w:r>
          </w:p>
          <w:p w14:paraId="3196BF10" w14:textId="7C5852C2" w:rsidR="00A34898" w:rsidRPr="00D22E76" w:rsidRDefault="00A34898" w:rsidP="00A34898">
            <w:pPr>
              <w:rPr>
                <w:sz w:val="20"/>
                <w:szCs w:val="20"/>
              </w:rPr>
            </w:pPr>
            <w:r w:rsidRPr="00D22E76">
              <w:rPr>
                <w:sz w:val="20"/>
                <w:szCs w:val="20"/>
              </w:rPr>
              <w:t>• Ansari et al. (201</w:t>
            </w:r>
            <w:r w:rsidR="006E087E">
              <w:rPr>
                <w:sz w:val="20"/>
                <w:szCs w:val="20"/>
              </w:rPr>
              <w:t>7</w:t>
            </w:r>
            <w:r w:rsidRPr="00D22E76">
              <w:rPr>
                <w:sz w:val="20"/>
                <w:szCs w:val="20"/>
              </w:rPr>
              <w:t>)</w:t>
            </w:r>
          </w:p>
          <w:p w14:paraId="5F089B80" w14:textId="081AC4D0" w:rsidR="00A34898" w:rsidRPr="00D41299" w:rsidRDefault="00A34898" w:rsidP="00AF587B">
            <w:pPr>
              <w:rPr>
                <w:sz w:val="20"/>
                <w:szCs w:val="20"/>
              </w:rPr>
            </w:pPr>
            <w:r w:rsidRPr="00D41299">
              <w:rPr>
                <w:sz w:val="20"/>
                <w:szCs w:val="20"/>
              </w:rPr>
              <w:t>• Winsler &amp; Mumma (</w:t>
            </w:r>
            <w:r w:rsidR="006E087E">
              <w:rPr>
                <w:sz w:val="20"/>
                <w:szCs w:val="20"/>
              </w:rPr>
              <w:t>2020</w:t>
            </w:r>
            <w:r w:rsidRPr="00D41299">
              <w:rPr>
                <w:sz w:val="20"/>
                <w:szCs w:val="20"/>
              </w:rPr>
              <w:t>)</w:t>
            </w:r>
          </w:p>
        </w:tc>
      </w:tr>
      <w:tr w:rsidR="00A34898" w14:paraId="3633DFC0" w14:textId="77777777">
        <w:tc>
          <w:tcPr>
            <w:tcW w:w="2160" w:type="dxa"/>
            <w:tcBorders>
              <w:top w:val="single" w:sz="6" w:space="0" w:color="auto"/>
              <w:left w:val="single" w:sz="6" w:space="0" w:color="auto"/>
              <w:bottom w:val="single" w:sz="6" w:space="0" w:color="auto"/>
              <w:right w:val="single" w:sz="6" w:space="0" w:color="auto"/>
            </w:tcBorders>
          </w:tcPr>
          <w:p w14:paraId="47B92585" w14:textId="47CC369A" w:rsidR="00A34898" w:rsidRPr="00613010" w:rsidRDefault="0026162A" w:rsidP="00AF587B">
            <w:pPr>
              <w:pStyle w:val="Heading9"/>
              <w:rPr>
                <w:b w:val="0"/>
              </w:rPr>
            </w:pPr>
            <w:r>
              <w:rPr>
                <w:b w:val="0"/>
              </w:rPr>
              <w:t>Wed</w:t>
            </w:r>
            <w:r w:rsidR="00A34898">
              <w:rPr>
                <w:b w:val="0"/>
              </w:rPr>
              <w:t xml:space="preserve"> March </w:t>
            </w:r>
            <w:r>
              <w:rPr>
                <w:b w:val="0"/>
              </w:rPr>
              <w:t>8</w:t>
            </w:r>
          </w:p>
        </w:tc>
        <w:tc>
          <w:tcPr>
            <w:tcW w:w="5400" w:type="dxa"/>
            <w:tcBorders>
              <w:top w:val="single" w:sz="6" w:space="0" w:color="auto"/>
              <w:left w:val="single" w:sz="6" w:space="0" w:color="auto"/>
              <w:bottom w:val="single" w:sz="6" w:space="0" w:color="auto"/>
              <w:right w:val="single" w:sz="6" w:space="0" w:color="auto"/>
            </w:tcBorders>
          </w:tcPr>
          <w:p w14:paraId="712390A3" w14:textId="547B23D4" w:rsidR="00A34898" w:rsidRPr="00BB6862" w:rsidRDefault="00A34898" w:rsidP="006947A0">
            <w:pPr>
              <w:rPr>
                <w:sz w:val="20"/>
              </w:rPr>
            </w:pPr>
            <w:r>
              <w:rPr>
                <w:sz w:val="20"/>
              </w:rPr>
              <w:t xml:space="preserve">School </w:t>
            </w:r>
            <w:r w:rsidRPr="00D74C5C">
              <w:rPr>
                <w:sz w:val="20"/>
              </w:rPr>
              <w:t xml:space="preserve">Readiness, </w:t>
            </w:r>
            <w:r w:rsidR="00D74C5C" w:rsidRPr="00D74C5C">
              <w:rPr>
                <w:sz w:val="20"/>
              </w:rPr>
              <w:t>Retention, &amp; High-Stake Tests</w:t>
            </w:r>
          </w:p>
        </w:tc>
        <w:tc>
          <w:tcPr>
            <w:tcW w:w="3168" w:type="dxa"/>
            <w:tcBorders>
              <w:top w:val="single" w:sz="6" w:space="0" w:color="auto"/>
              <w:left w:val="single" w:sz="6" w:space="0" w:color="auto"/>
              <w:bottom w:val="single" w:sz="6" w:space="0" w:color="auto"/>
              <w:right w:val="single" w:sz="6" w:space="0" w:color="auto"/>
            </w:tcBorders>
          </w:tcPr>
          <w:p w14:paraId="32D51E01" w14:textId="3CB112D0" w:rsidR="00A34898" w:rsidRPr="00D41299" w:rsidRDefault="00A34898" w:rsidP="00A34898">
            <w:pPr>
              <w:ind w:left="360" w:hanging="360"/>
              <w:rPr>
                <w:sz w:val="20"/>
                <w:szCs w:val="20"/>
              </w:rPr>
            </w:pPr>
            <w:r w:rsidRPr="00D41299">
              <w:rPr>
                <w:color w:val="000000"/>
                <w:sz w:val="20"/>
                <w:szCs w:val="20"/>
              </w:rPr>
              <w:t xml:space="preserve">• </w:t>
            </w:r>
            <w:r w:rsidRPr="00D41299">
              <w:rPr>
                <w:sz w:val="20"/>
                <w:szCs w:val="20"/>
              </w:rPr>
              <w:t>Carlton &amp; Winsler (1999)</w:t>
            </w:r>
          </w:p>
          <w:p w14:paraId="60D57E0A" w14:textId="5CCC1ACE" w:rsidR="006E087E" w:rsidRDefault="00A34898" w:rsidP="00A34898">
            <w:pPr>
              <w:rPr>
                <w:sz w:val="20"/>
                <w:szCs w:val="20"/>
              </w:rPr>
            </w:pPr>
            <w:r w:rsidRPr="00D41299">
              <w:rPr>
                <w:sz w:val="20"/>
                <w:szCs w:val="20"/>
              </w:rPr>
              <w:t xml:space="preserve">• </w:t>
            </w:r>
            <w:r w:rsidR="006E087E">
              <w:rPr>
                <w:sz w:val="20"/>
                <w:szCs w:val="20"/>
              </w:rPr>
              <w:t>Ricciardi et al. (2021)</w:t>
            </w:r>
          </w:p>
          <w:p w14:paraId="7C865C7E" w14:textId="3A843BDC" w:rsidR="00D74C5C" w:rsidRPr="00D41299" w:rsidRDefault="006E087E" w:rsidP="00A34898">
            <w:pPr>
              <w:rPr>
                <w:sz w:val="20"/>
                <w:szCs w:val="20"/>
              </w:rPr>
            </w:pPr>
            <w:r>
              <w:rPr>
                <w:sz w:val="20"/>
                <w:szCs w:val="20"/>
              </w:rPr>
              <w:t xml:space="preserve">• </w:t>
            </w:r>
            <w:proofErr w:type="spellStart"/>
            <w:r w:rsidR="00A34898" w:rsidRPr="00D41299">
              <w:rPr>
                <w:sz w:val="20"/>
                <w:szCs w:val="20"/>
              </w:rPr>
              <w:t>Winsler</w:t>
            </w:r>
            <w:proofErr w:type="spellEnd"/>
            <w:r w:rsidR="00A34898" w:rsidRPr="00D41299">
              <w:rPr>
                <w:sz w:val="20"/>
                <w:szCs w:val="20"/>
              </w:rPr>
              <w:t xml:space="preserve"> et al. (2012)</w:t>
            </w:r>
          </w:p>
          <w:p w14:paraId="608DAD07" w14:textId="1B3D11C3" w:rsidR="00A34898" w:rsidRPr="00D41299" w:rsidRDefault="00A34898" w:rsidP="00AF587B">
            <w:pPr>
              <w:rPr>
                <w:sz w:val="20"/>
                <w:szCs w:val="20"/>
              </w:rPr>
            </w:pPr>
            <w:r w:rsidRPr="00D74C5C">
              <w:rPr>
                <w:sz w:val="20"/>
                <w:szCs w:val="20"/>
              </w:rPr>
              <w:t xml:space="preserve">• </w:t>
            </w:r>
            <w:proofErr w:type="spellStart"/>
            <w:r w:rsidRPr="00D74C5C">
              <w:rPr>
                <w:sz w:val="20"/>
                <w:szCs w:val="20"/>
              </w:rPr>
              <w:t>Tavassolie</w:t>
            </w:r>
            <w:proofErr w:type="spellEnd"/>
            <w:r w:rsidRPr="00D74C5C">
              <w:rPr>
                <w:sz w:val="20"/>
                <w:szCs w:val="20"/>
              </w:rPr>
              <w:t xml:space="preserve"> &amp; </w:t>
            </w:r>
            <w:proofErr w:type="spellStart"/>
            <w:r w:rsidRPr="00D74C5C">
              <w:rPr>
                <w:sz w:val="20"/>
                <w:szCs w:val="20"/>
              </w:rPr>
              <w:t>Winsler</w:t>
            </w:r>
            <w:proofErr w:type="spellEnd"/>
            <w:r w:rsidRPr="00D74C5C">
              <w:rPr>
                <w:sz w:val="20"/>
                <w:szCs w:val="20"/>
              </w:rPr>
              <w:t xml:space="preserve"> (201</w:t>
            </w:r>
            <w:r w:rsidR="00D74C5C">
              <w:rPr>
                <w:sz w:val="20"/>
                <w:szCs w:val="20"/>
              </w:rPr>
              <w:t>9</w:t>
            </w:r>
            <w:r w:rsidRPr="00D74C5C">
              <w:rPr>
                <w:sz w:val="20"/>
                <w:szCs w:val="20"/>
              </w:rPr>
              <w:t>)</w:t>
            </w:r>
          </w:p>
        </w:tc>
      </w:tr>
      <w:tr w:rsidR="0026162A" w14:paraId="6890702B" w14:textId="77777777">
        <w:tc>
          <w:tcPr>
            <w:tcW w:w="2160" w:type="dxa"/>
            <w:tcBorders>
              <w:top w:val="single" w:sz="6" w:space="0" w:color="auto"/>
              <w:left w:val="single" w:sz="6" w:space="0" w:color="auto"/>
              <w:bottom w:val="single" w:sz="6" w:space="0" w:color="auto"/>
              <w:right w:val="single" w:sz="6" w:space="0" w:color="auto"/>
            </w:tcBorders>
          </w:tcPr>
          <w:p w14:paraId="08C83354" w14:textId="1D0D4095" w:rsidR="0026162A" w:rsidRPr="0026162A" w:rsidRDefault="0026162A" w:rsidP="0026162A">
            <w:pPr>
              <w:pStyle w:val="Heading9"/>
              <w:rPr>
                <w:b w:val="0"/>
                <w:bCs/>
              </w:rPr>
            </w:pPr>
            <w:r w:rsidRPr="0026162A">
              <w:rPr>
                <w:b w:val="0"/>
                <w:bCs/>
              </w:rPr>
              <w:t>March 13-15</w:t>
            </w:r>
          </w:p>
        </w:tc>
        <w:tc>
          <w:tcPr>
            <w:tcW w:w="5400" w:type="dxa"/>
            <w:tcBorders>
              <w:top w:val="single" w:sz="6" w:space="0" w:color="auto"/>
              <w:left w:val="single" w:sz="6" w:space="0" w:color="auto"/>
              <w:bottom w:val="single" w:sz="6" w:space="0" w:color="auto"/>
              <w:right w:val="single" w:sz="6" w:space="0" w:color="auto"/>
            </w:tcBorders>
          </w:tcPr>
          <w:p w14:paraId="0365C202" w14:textId="207364AE" w:rsidR="0026162A" w:rsidRDefault="0026162A" w:rsidP="0026162A">
            <w:pPr>
              <w:rPr>
                <w:sz w:val="20"/>
              </w:rPr>
            </w:pPr>
            <w:r>
              <w:rPr>
                <w:sz w:val="20"/>
              </w:rPr>
              <w:t>SPRING BREAK – NO CLASSES</w:t>
            </w:r>
          </w:p>
        </w:tc>
        <w:tc>
          <w:tcPr>
            <w:tcW w:w="3168" w:type="dxa"/>
            <w:tcBorders>
              <w:top w:val="single" w:sz="6" w:space="0" w:color="auto"/>
              <w:left w:val="single" w:sz="6" w:space="0" w:color="auto"/>
              <w:bottom w:val="single" w:sz="6" w:space="0" w:color="auto"/>
              <w:right w:val="single" w:sz="6" w:space="0" w:color="auto"/>
            </w:tcBorders>
          </w:tcPr>
          <w:p w14:paraId="71D08BCF" w14:textId="77777777" w:rsidR="0026162A" w:rsidRPr="00D41299" w:rsidRDefault="0026162A" w:rsidP="0026162A">
            <w:pPr>
              <w:ind w:left="360" w:hanging="360"/>
              <w:rPr>
                <w:color w:val="000000"/>
                <w:sz w:val="20"/>
                <w:szCs w:val="20"/>
              </w:rPr>
            </w:pPr>
          </w:p>
        </w:tc>
      </w:tr>
      <w:tr w:rsidR="0026162A" w:rsidRPr="00D22E76" w14:paraId="5852C498" w14:textId="77777777">
        <w:tc>
          <w:tcPr>
            <w:tcW w:w="2160" w:type="dxa"/>
            <w:tcBorders>
              <w:top w:val="single" w:sz="6" w:space="0" w:color="auto"/>
              <w:left w:val="single" w:sz="6" w:space="0" w:color="auto"/>
              <w:bottom w:val="single" w:sz="6" w:space="0" w:color="auto"/>
              <w:right w:val="single" w:sz="6" w:space="0" w:color="auto"/>
            </w:tcBorders>
          </w:tcPr>
          <w:p w14:paraId="7F1BAC67" w14:textId="26290CB7" w:rsidR="0026162A" w:rsidRPr="00613010" w:rsidRDefault="0026162A" w:rsidP="0026162A">
            <w:pPr>
              <w:rPr>
                <w:sz w:val="20"/>
              </w:rPr>
            </w:pPr>
            <w:r>
              <w:rPr>
                <w:sz w:val="20"/>
              </w:rPr>
              <w:t>Mon March 20</w:t>
            </w:r>
          </w:p>
        </w:tc>
        <w:tc>
          <w:tcPr>
            <w:tcW w:w="5400" w:type="dxa"/>
            <w:tcBorders>
              <w:top w:val="single" w:sz="6" w:space="0" w:color="auto"/>
              <w:left w:val="single" w:sz="6" w:space="0" w:color="auto"/>
              <w:bottom w:val="single" w:sz="6" w:space="0" w:color="auto"/>
              <w:right w:val="single" w:sz="6" w:space="0" w:color="auto"/>
            </w:tcBorders>
          </w:tcPr>
          <w:p w14:paraId="63B1DB95" w14:textId="2B3B75CE" w:rsidR="0026162A" w:rsidRPr="004D4A2F" w:rsidRDefault="0026162A" w:rsidP="0026162A">
            <w:pPr>
              <w:rPr>
                <w:sz w:val="20"/>
              </w:rPr>
            </w:pPr>
            <w:r w:rsidRPr="004D4A2F">
              <w:rPr>
                <w:sz w:val="20"/>
              </w:rPr>
              <w:t>The Discipline Gap – School-to-Prison Pipeline</w:t>
            </w:r>
          </w:p>
        </w:tc>
        <w:tc>
          <w:tcPr>
            <w:tcW w:w="3168" w:type="dxa"/>
            <w:tcBorders>
              <w:top w:val="single" w:sz="6" w:space="0" w:color="auto"/>
              <w:left w:val="single" w:sz="6" w:space="0" w:color="auto"/>
              <w:bottom w:val="single" w:sz="6" w:space="0" w:color="auto"/>
              <w:right w:val="single" w:sz="6" w:space="0" w:color="auto"/>
            </w:tcBorders>
          </w:tcPr>
          <w:p w14:paraId="39C77EEB" w14:textId="77777777" w:rsidR="0026162A" w:rsidRPr="004D4A2F" w:rsidRDefault="0026162A" w:rsidP="0026162A">
            <w:pPr>
              <w:ind w:left="360" w:hanging="360"/>
              <w:rPr>
                <w:color w:val="000000"/>
                <w:sz w:val="20"/>
                <w:szCs w:val="20"/>
                <w:lang w:val="da-DK"/>
              </w:rPr>
            </w:pPr>
            <w:r w:rsidRPr="004D4A2F">
              <w:rPr>
                <w:color w:val="000000"/>
                <w:sz w:val="20"/>
                <w:szCs w:val="20"/>
                <w:lang w:val="da-DK"/>
              </w:rPr>
              <w:t xml:space="preserve">• Barnes &amp; </w:t>
            </w:r>
            <w:proofErr w:type="spellStart"/>
            <w:r w:rsidRPr="004D4A2F">
              <w:rPr>
                <w:color w:val="000000"/>
                <w:sz w:val="20"/>
                <w:szCs w:val="20"/>
                <w:lang w:val="da-DK"/>
              </w:rPr>
              <w:t>Motz</w:t>
            </w:r>
            <w:proofErr w:type="spellEnd"/>
            <w:r w:rsidRPr="004D4A2F">
              <w:rPr>
                <w:color w:val="000000"/>
                <w:sz w:val="20"/>
                <w:szCs w:val="20"/>
                <w:lang w:val="da-DK"/>
              </w:rPr>
              <w:t xml:space="preserve"> (2018)</w:t>
            </w:r>
          </w:p>
          <w:p w14:paraId="429CC81D" w14:textId="6DE12F65" w:rsidR="0026162A" w:rsidRDefault="0026162A" w:rsidP="0026162A">
            <w:pPr>
              <w:ind w:left="360" w:hanging="360"/>
              <w:rPr>
                <w:color w:val="000000"/>
                <w:sz w:val="20"/>
                <w:szCs w:val="20"/>
                <w:lang w:val="da-DK"/>
              </w:rPr>
            </w:pPr>
            <w:r>
              <w:rPr>
                <w:color w:val="000000"/>
                <w:sz w:val="20"/>
                <w:szCs w:val="20"/>
                <w:lang w:val="da-DK"/>
              </w:rPr>
              <w:t xml:space="preserve">• </w:t>
            </w:r>
            <w:r w:rsidRPr="004D4A2F">
              <w:rPr>
                <w:color w:val="000000"/>
                <w:sz w:val="20"/>
                <w:szCs w:val="20"/>
                <w:lang w:val="da-DK"/>
              </w:rPr>
              <w:t>Anderson et al. (2019)</w:t>
            </w:r>
          </w:p>
          <w:p w14:paraId="72E417B2" w14:textId="56999C2E" w:rsidR="006E087E" w:rsidRPr="004D4A2F" w:rsidRDefault="006E087E" w:rsidP="0026162A">
            <w:pPr>
              <w:ind w:left="360" w:hanging="360"/>
              <w:rPr>
                <w:color w:val="000000"/>
                <w:sz w:val="20"/>
                <w:szCs w:val="20"/>
                <w:lang w:val="da-DK"/>
              </w:rPr>
            </w:pPr>
            <w:r>
              <w:rPr>
                <w:color w:val="000000"/>
                <w:sz w:val="20"/>
                <w:szCs w:val="20"/>
                <w:lang w:val="da-DK"/>
              </w:rPr>
              <w:t xml:space="preserve">• Del </w:t>
            </w:r>
            <w:proofErr w:type="spellStart"/>
            <w:r>
              <w:rPr>
                <w:color w:val="000000"/>
                <w:sz w:val="20"/>
                <w:szCs w:val="20"/>
                <w:lang w:val="da-DK"/>
              </w:rPr>
              <w:t>Toro</w:t>
            </w:r>
            <w:proofErr w:type="spellEnd"/>
            <w:r>
              <w:rPr>
                <w:color w:val="000000"/>
                <w:sz w:val="20"/>
                <w:szCs w:val="20"/>
                <w:lang w:val="da-DK"/>
              </w:rPr>
              <w:t xml:space="preserve"> &amp; Wang (2022)</w:t>
            </w:r>
          </w:p>
          <w:p w14:paraId="3E9AEBBF" w14:textId="408B7147" w:rsidR="0026162A" w:rsidRPr="004D4A2F" w:rsidRDefault="0026162A" w:rsidP="0026162A">
            <w:pPr>
              <w:rPr>
                <w:sz w:val="20"/>
                <w:szCs w:val="20"/>
                <w:lang w:val="da-DK"/>
              </w:rPr>
            </w:pPr>
            <w:r>
              <w:rPr>
                <w:color w:val="000000"/>
                <w:sz w:val="20"/>
                <w:szCs w:val="20"/>
                <w:lang w:val="da-DK"/>
              </w:rPr>
              <w:t xml:space="preserve">• </w:t>
            </w:r>
            <w:proofErr w:type="spellStart"/>
            <w:r w:rsidRPr="004D4A2F">
              <w:rPr>
                <w:color w:val="000000"/>
                <w:sz w:val="20"/>
                <w:szCs w:val="20"/>
                <w:lang w:val="da-DK"/>
              </w:rPr>
              <w:t>Ispa-Landa</w:t>
            </w:r>
            <w:proofErr w:type="spellEnd"/>
            <w:r>
              <w:rPr>
                <w:color w:val="000000"/>
                <w:sz w:val="20"/>
                <w:szCs w:val="20"/>
                <w:lang w:val="da-DK"/>
              </w:rPr>
              <w:t xml:space="preserve"> </w:t>
            </w:r>
            <w:r w:rsidRPr="004D4A2F">
              <w:rPr>
                <w:color w:val="000000"/>
                <w:sz w:val="20"/>
                <w:szCs w:val="20"/>
                <w:lang w:val="da-DK"/>
              </w:rPr>
              <w:t>(2018)</w:t>
            </w:r>
          </w:p>
        </w:tc>
      </w:tr>
      <w:tr w:rsidR="0026162A" w14:paraId="1DE2ABB7" w14:textId="77777777">
        <w:tc>
          <w:tcPr>
            <w:tcW w:w="2160" w:type="dxa"/>
            <w:tcBorders>
              <w:top w:val="single" w:sz="6" w:space="0" w:color="auto"/>
              <w:left w:val="single" w:sz="6" w:space="0" w:color="auto"/>
              <w:bottom w:val="single" w:sz="6" w:space="0" w:color="auto"/>
              <w:right w:val="single" w:sz="6" w:space="0" w:color="auto"/>
            </w:tcBorders>
          </w:tcPr>
          <w:p w14:paraId="6B36A60F" w14:textId="6708D0E3" w:rsidR="0026162A" w:rsidRDefault="0026162A" w:rsidP="0026162A">
            <w:pPr>
              <w:rPr>
                <w:sz w:val="20"/>
              </w:rPr>
            </w:pPr>
            <w:r>
              <w:rPr>
                <w:sz w:val="20"/>
              </w:rPr>
              <w:t>Wed March 22</w:t>
            </w:r>
          </w:p>
        </w:tc>
        <w:tc>
          <w:tcPr>
            <w:tcW w:w="5400" w:type="dxa"/>
            <w:tcBorders>
              <w:top w:val="single" w:sz="6" w:space="0" w:color="auto"/>
              <w:left w:val="single" w:sz="6" w:space="0" w:color="auto"/>
              <w:bottom w:val="single" w:sz="6" w:space="0" w:color="auto"/>
              <w:right w:val="single" w:sz="6" w:space="0" w:color="auto"/>
            </w:tcBorders>
          </w:tcPr>
          <w:p w14:paraId="4CA209D4" w14:textId="77777777" w:rsidR="006E087E" w:rsidRPr="006E087E" w:rsidRDefault="006E087E" w:rsidP="006E087E">
            <w:pPr>
              <w:rPr>
                <w:sz w:val="20"/>
              </w:rPr>
            </w:pPr>
            <w:r w:rsidRPr="006E087E">
              <w:rPr>
                <w:sz w:val="20"/>
              </w:rPr>
              <w:t>Phone/Tablet Use by Parents and Young Children</w:t>
            </w:r>
          </w:p>
          <w:p w14:paraId="2A8D7E98" w14:textId="5A8FF5CD" w:rsidR="0026162A" w:rsidRDefault="0026162A" w:rsidP="0026162A">
            <w:pPr>
              <w:rPr>
                <w:sz w:val="20"/>
              </w:rPr>
            </w:pPr>
          </w:p>
        </w:tc>
        <w:tc>
          <w:tcPr>
            <w:tcW w:w="3168" w:type="dxa"/>
            <w:tcBorders>
              <w:top w:val="single" w:sz="6" w:space="0" w:color="auto"/>
              <w:left w:val="single" w:sz="6" w:space="0" w:color="auto"/>
              <w:bottom w:val="single" w:sz="6" w:space="0" w:color="auto"/>
              <w:right w:val="single" w:sz="6" w:space="0" w:color="auto"/>
            </w:tcBorders>
          </w:tcPr>
          <w:p w14:paraId="227B0E58" w14:textId="77777777" w:rsidR="0026162A" w:rsidRDefault="0026162A" w:rsidP="006E087E">
            <w:pPr>
              <w:ind w:left="360" w:hanging="360"/>
              <w:rPr>
                <w:color w:val="000000"/>
                <w:sz w:val="20"/>
              </w:rPr>
            </w:pPr>
            <w:r>
              <w:rPr>
                <w:color w:val="000000"/>
                <w:sz w:val="20"/>
                <w:lang w:val="nl-NL"/>
              </w:rPr>
              <w:t xml:space="preserve">• </w:t>
            </w:r>
            <w:r>
              <w:rPr>
                <w:color w:val="000000"/>
                <w:sz w:val="20"/>
              </w:rPr>
              <w:t>Reed et al. (2017)</w:t>
            </w:r>
          </w:p>
          <w:p w14:paraId="194B84C9" w14:textId="77777777" w:rsidR="006E087E" w:rsidRDefault="006E087E" w:rsidP="006E087E">
            <w:pPr>
              <w:ind w:left="360" w:hanging="360"/>
              <w:rPr>
                <w:color w:val="000000"/>
                <w:sz w:val="20"/>
              </w:rPr>
            </w:pPr>
            <w:r>
              <w:rPr>
                <w:color w:val="000000"/>
                <w:sz w:val="20"/>
              </w:rPr>
              <w:t xml:space="preserve">• </w:t>
            </w:r>
            <w:proofErr w:type="spellStart"/>
            <w:r>
              <w:rPr>
                <w:color w:val="000000"/>
                <w:sz w:val="20"/>
              </w:rPr>
              <w:t>Krapf</w:t>
            </w:r>
            <w:proofErr w:type="spellEnd"/>
            <w:r>
              <w:rPr>
                <w:color w:val="000000"/>
                <w:sz w:val="20"/>
              </w:rPr>
              <w:t>-Bar et al. (2022)</w:t>
            </w:r>
          </w:p>
          <w:p w14:paraId="113E4B7D" w14:textId="3932FB10" w:rsidR="006E087E" w:rsidRPr="00D41299" w:rsidRDefault="006E087E" w:rsidP="006E087E">
            <w:pPr>
              <w:ind w:left="360" w:hanging="360"/>
              <w:rPr>
                <w:rFonts w:cs="Arial"/>
                <w:sz w:val="20"/>
                <w:szCs w:val="20"/>
              </w:rPr>
            </w:pPr>
            <w:r>
              <w:rPr>
                <w:color w:val="000000"/>
                <w:sz w:val="20"/>
              </w:rPr>
              <w:t xml:space="preserve">• </w:t>
            </w:r>
            <w:proofErr w:type="spellStart"/>
            <w:r>
              <w:rPr>
                <w:color w:val="000000"/>
                <w:sz w:val="20"/>
              </w:rPr>
              <w:t>Bochicchio</w:t>
            </w:r>
            <w:proofErr w:type="spellEnd"/>
            <w:r>
              <w:rPr>
                <w:color w:val="000000"/>
                <w:sz w:val="20"/>
              </w:rPr>
              <w:t xml:space="preserve"> et al. (2022)</w:t>
            </w:r>
          </w:p>
        </w:tc>
      </w:tr>
      <w:tr w:rsidR="0026162A" w:rsidRPr="008C4077" w14:paraId="0E060B44" w14:textId="77777777">
        <w:tc>
          <w:tcPr>
            <w:tcW w:w="2160" w:type="dxa"/>
            <w:tcBorders>
              <w:top w:val="single" w:sz="6" w:space="0" w:color="auto"/>
              <w:left w:val="single" w:sz="6" w:space="0" w:color="auto"/>
              <w:bottom w:val="single" w:sz="6" w:space="0" w:color="auto"/>
              <w:right w:val="single" w:sz="6" w:space="0" w:color="auto"/>
            </w:tcBorders>
          </w:tcPr>
          <w:p w14:paraId="68788D85" w14:textId="561B1CE2" w:rsidR="0026162A" w:rsidRPr="00CC3931" w:rsidRDefault="0026162A" w:rsidP="0026162A">
            <w:pPr>
              <w:rPr>
                <w:sz w:val="20"/>
                <w:szCs w:val="20"/>
              </w:rPr>
            </w:pPr>
            <w:r>
              <w:rPr>
                <w:sz w:val="20"/>
                <w:szCs w:val="20"/>
              </w:rPr>
              <w:t>Mon</w:t>
            </w:r>
            <w:r w:rsidRPr="00CC3931">
              <w:rPr>
                <w:sz w:val="20"/>
                <w:szCs w:val="20"/>
              </w:rPr>
              <w:t xml:space="preserve"> March 2</w:t>
            </w:r>
            <w:r>
              <w:rPr>
                <w:sz w:val="20"/>
                <w:szCs w:val="20"/>
              </w:rPr>
              <w:t>7</w:t>
            </w:r>
          </w:p>
        </w:tc>
        <w:tc>
          <w:tcPr>
            <w:tcW w:w="5400" w:type="dxa"/>
            <w:tcBorders>
              <w:top w:val="single" w:sz="6" w:space="0" w:color="auto"/>
              <w:left w:val="single" w:sz="6" w:space="0" w:color="auto"/>
              <w:bottom w:val="single" w:sz="6" w:space="0" w:color="auto"/>
              <w:right w:val="single" w:sz="6" w:space="0" w:color="auto"/>
            </w:tcBorders>
          </w:tcPr>
          <w:p w14:paraId="357904FE" w14:textId="77777777" w:rsidR="0026162A" w:rsidRDefault="00986A99" w:rsidP="00986A99">
            <w:pPr>
              <w:rPr>
                <w:sz w:val="20"/>
              </w:rPr>
            </w:pPr>
            <w:r>
              <w:rPr>
                <w:sz w:val="20"/>
              </w:rPr>
              <w:t>Video Games and Violence</w:t>
            </w:r>
          </w:p>
          <w:p w14:paraId="226E914B" w14:textId="77777777" w:rsidR="00157E4B" w:rsidRDefault="00157E4B" w:rsidP="00157E4B">
            <w:pPr>
              <w:jc w:val="center"/>
              <w:rPr>
                <w:b/>
                <w:sz w:val="20"/>
                <w:u w:val="single"/>
              </w:rPr>
            </w:pPr>
            <w:r w:rsidRPr="00BB6862">
              <w:rPr>
                <w:b/>
                <w:sz w:val="20"/>
                <w:u w:val="single"/>
              </w:rPr>
              <w:t>(</w:t>
            </w:r>
            <w:r w:rsidRPr="00CE76CB">
              <w:rPr>
                <w:b/>
                <w:sz w:val="20"/>
                <w:u w:val="single"/>
              </w:rPr>
              <w:t>Brochure Due)</w:t>
            </w:r>
          </w:p>
          <w:p w14:paraId="73DA2904" w14:textId="755E15D8" w:rsidR="00986A99" w:rsidRDefault="00986A99" w:rsidP="00986A99">
            <w:pPr>
              <w:rPr>
                <w:sz w:val="20"/>
              </w:rPr>
            </w:pPr>
          </w:p>
        </w:tc>
        <w:tc>
          <w:tcPr>
            <w:tcW w:w="3168" w:type="dxa"/>
            <w:tcBorders>
              <w:top w:val="single" w:sz="6" w:space="0" w:color="auto"/>
              <w:left w:val="single" w:sz="6" w:space="0" w:color="auto"/>
              <w:bottom w:val="single" w:sz="6" w:space="0" w:color="auto"/>
              <w:right w:val="single" w:sz="6" w:space="0" w:color="auto"/>
            </w:tcBorders>
          </w:tcPr>
          <w:p w14:paraId="7772043B" w14:textId="33D6D997" w:rsidR="0026162A" w:rsidRDefault="00986A99" w:rsidP="0026162A">
            <w:pPr>
              <w:ind w:left="360" w:hanging="360"/>
              <w:rPr>
                <w:rFonts w:cs="Arial"/>
                <w:sz w:val="20"/>
                <w:szCs w:val="20"/>
                <w:lang w:val="da-DK"/>
              </w:rPr>
            </w:pPr>
            <w:r>
              <w:rPr>
                <w:rFonts w:cs="Arial"/>
                <w:sz w:val="20"/>
                <w:szCs w:val="20"/>
                <w:lang w:val="da-DK"/>
              </w:rPr>
              <w:t xml:space="preserve">• APA </w:t>
            </w:r>
            <w:r w:rsidR="00EC2DE8">
              <w:rPr>
                <w:rFonts w:cs="Arial"/>
                <w:sz w:val="20"/>
                <w:szCs w:val="20"/>
                <w:lang w:val="da-DK"/>
              </w:rPr>
              <w:t>T</w:t>
            </w:r>
            <w:r>
              <w:rPr>
                <w:rFonts w:cs="Arial"/>
                <w:sz w:val="20"/>
                <w:szCs w:val="20"/>
                <w:lang w:val="da-DK"/>
              </w:rPr>
              <w:t xml:space="preserve">ask </w:t>
            </w:r>
            <w:r w:rsidR="00EC2DE8">
              <w:rPr>
                <w:rFonts w:cs="Arial"/>
                <w:sz w:val="20"/>
                <w:szCs w:val="20"/>
                <w:lang w:val="da-DK"/>
              </w:rPr>
              <w:t>F</w:t>
            </w:r>
            <w:r>
              <w:rPr>
                <w:rFonts w:cs="Arial"/>
                <w:sz w:val="20"/>
                <w:szCs w:val="20"/>
                <w:lang w:val="da-DK"/>
              </w:rPr>
              <w:t>orce</w:t>
            </w:r>
            <w:r w:rsidR="00EC2DE8">
              <w:rPr>
                <w:rFonts w:cs="Arial"/>
                <w:sz w:val="20"/>
                <w:szCs w:val="20"/>
                <w:lang w:val="da-DK"/>
              </w:rPr>
              <w:t xml:space="preserve"> (2015, 2019)</w:t>
            </w:r>
          </w:p>
          <w:p w14:paraId="6C193CF3" w14:textId="77777777" w:rsidR="00EC2DE8" w:rsidRPr="006947A0" w:rsidRDefault="00EC2DE8" w:rsidP="00EC2DE8">
            <w:pPr>
              <w:ind w:left="360" w:hanging="360"/>
              <w:rPr>
                <w:sz w:val="20"/>
                <w:szCs w:val="20"/>
                <w:lang w:val="nl-NL"/>
              </w:rPr>
            </w:pPr>
            <w:r>
              <w:rPr>
                <w:sz w:val="20"/>
                <w:szCs w:val="20"/>
                <w:lang w:val="nl-NL"/>
              </w:rPr>
              <w:t xml:space="preserve">• </w:t>
            </w:r>
            <w:proofErr w:type="spellStart"/>
            <w:r w:rsidRPr="006947A0">
              <w:rPr>
                <w:sz w:val="20"/>
                <w:szCs w:val="20"/>
                <w:lang w:val="nl-NL"/>
              </w:rPr>
              <w:t>Mathur</w:t>
            </w:r>
            <w:proofErr w:type="spellEnd"/>
            <w:r w:rsidRPr="006947A0">
              <w:rPr>
                <w:sz w:val="20"/>
                <w:szCs w:val="20"/>
                <w:lang w:val="nl-NL"/>
              </w:rPr>
              <w:t xml:space="preserve"> &amp; </w:t>
            </w:r>
            <w:proofErr w:type="spellStart"/>
            <w:r w:rsidRPr="006947A0">
              <w:rPr>
                <w:sz w:val="20"/>
                <w:szCs w:val="20"/>
                <w:lang w:val="nl-NL"/>
              </w:rPr>
              <w:t>VanerWeele</w:t>
            </w:r>
            <w:proofErr w:type="spellEnd"/>
            <w:r w:rsidRPr="006947A0">
              <w:rPr>
                <w:sz w:val="20"/>
                <w:szCs w:val="20"/>
                <w:lang w:val="nl-NL"/>
              </w:rPr>
              <w:t xml:space="preserve"> (2019)</w:t>
            </w:r>
          </w:p>
          <w:p w14:paraId="01E3D418" w14:textId="77777777" w:rsidR="00EC2DE8" w:rsidRDefault="00EC2DE8" w:rsidP="0026162A">
            <w:pPr>
              <w:ind w:left="360" w:hanging="360"/>
              <w:rPr>
                <w:rFonts w:cs="Arial"/>
                <w:sz w:val="20"/>
                <w:szCs w:val="20"/>
                <w:lang w:val="da-DK"/>
              </w:rPr>
            </w:pPr>
            <w:r>
              <w:rPr>
                <w:rFonts w:cs="Arial"/>
                <w:sz w:val="20"/>
                <w:szCs w:val="20"/>
                <w:lang w:val="da-DK"/>
              </w:rPr>
              <w:t>• Ferguson et al. (2020)</w:t>
            </w:r>
          </w:p>
          <w:p w14:paraId="13646868" w14:textId="07EFACAA" w:rsidR="00EC2DE8" w:rsidRPr="008C4077" w:rsidRDefault="00EC2DE8" w:rsidP="0026162A">
            <w:pPr>
              <w:ind w:left="360" w:hanging="360"/>
              <w:rPr>
                <w:rFonts w:cs="Arial"/>
                <w:sz w:val="20"/>
                <w:szCs w:val="20"/>
                <w:lang w:val="da-DK"/>
              </w:rPr>
            </w:pPr>
            <w:r>
              <w:rPr>
                <w:rFonts w:cs="Arial"/>
                <w:sz w:val="20"/>
                <w:szCs w:val="20"/>
                <w:lang w:val="da-DK"/>
              </w:rPr>
              <w:t xml:space="preserve">• </w:t>
            </w:r>
            <w:proofErr w:type="spellStart"/>
            <w:r>
              <w:rPr>
                <w:rFonts w:cs="Arial"/>
                <w:sz w:val="20"/>
                <w:szCs w:val="20"/>
                <w:lang w:val="da-DK"/>
              </w:rPr>
              <w:t>Halbrook</w:t>
            </w:r>
            <w:proofErr w:type="spellEnd"/>
            <w:r>
              <w:rPr>
                <w:rFonts w:cs="Arial"/>
                <w:sz w:val="20"/>
                <w:szCs w:val="20"/>
                <w:lang w:val="da-DK"/>
              </w:rPr>
              <w:t xml:space="preserve"> et al. (2019)</w:t>
            </w:r>
          </w:p>
        </w:tc>
      </w:tr>
      <w:tr w:rsidR="0026162A" w:rsidRPr="00A12632" w14:paraId="63378549" w14:textId="77777777">
        <w:tc>
          <w:tcPr>
            <w:tcW w:w="2160" w:type="dxa"/>
            <w:tcBorders>
              <w:top w:val="single" w:sz="6" w:space="0" w:color="auto"/>
              <w:left w:val="single" w:sz="6" w:space="0" w:color="auto"/>
              <w:bottom w:val="single" w:sz="6" w:space="0" w:color="auto"/>
              <w:right w:val="single" w:sz="6" w:space="0" w:color="auto"/>
            </w:tcBorders>
          </w:tcPr>
          <w:p w14:paraId="4B514D6E" w14:textId="67BF854C" w:rsidR="0026162A" w:rsidRPr="00613010" w:rsidRDefault="0026162A" w:rsidP="0026162A">
            <w:pPr>
              <w:rPr>
                <w:sz w:val="20"/>
              </w:rPr>
            </w:pPr>
            <w:r>
              <w:rPr>
                <w:sz w:val="20"/>
              </w:rPr>
              <w:t>Wed March 29</w:t>
            </w:r>
          </w:p>
        </w:tc>
        <w:tc>
          <w:tcPr>
            <w:tcW w:w="5400" w:type="dxa"/>
            <w:tcBorders>
              <w:top w:val="single" w:sz="6" w:space="0" w:color="auto"/>
              <w:left w:val="single" w:sz="6" w:space="0" w:color="auto"/>
              <w:bottom w:val="single" w:sz="6" w:space="0" w:color="auto"/>
              <w:right w:val="single" w:sz="6" w:space="0" w:color="auto"/>
            </w:tcBorders>
          </w:tcPr>
          <w:p w14:paraId="71041440" w14:textId="77777777" w:rsidR="00EC2DE8" w:rsidRPr="00DA5AEC" w:rsidRDefault="00EC2DE8" w:rsidP="00EC2DE8">
            <w:pPr>
              <w:rPr>
                <w:sz w:val="20"/>
                <w:szCs w:val="20"/>
              </w:rPr>
            </w:pPr>
            <w:r w:rsidRPr="00DA5AEC">
              <w:rPr>
                <w:sz w:val="20"/>
                <w:szCs w:val="20"/>
              </w:rPr>
              <w:t>Social Media Use in Teens</w:t>
            </w:r>
          </w:p>
          <w:p w14:paraId="091453C0" w14:textId="7EC1521F" w:rsidR="00986A99" w:rsidRPr="00BB6862" w:rsidRDefault="00986A99" w:rsidP="00157E4B">
            <w:pPr>
              <w:jc w:val="center"/>
              <w:rPr>
                <w:sz w:val="20"/>
              </w:rPr>
            </w:pPr>
          </w:p>
        </w:tc>
        <w:tc>
          <w:tcPr>
            <w:tcW w:w="3168" w:type="dxa"/>
            <w:tcBorders>
              <w:top w:val="single" w:sz="6" w:space="0" w:color="auto"/>
              <w:left w:val="single" w:sz="6" w:space="0" w:color="auto"/>
              <w:bottom w:val="single" w:sz="6" w:space="0" w:color="auto"/>
              <w:right w:val="single" w:sz="6" w:space="0" w:color="auto"/>
            </w:tcBorders>
          </w:tcPr>
          <w:p w14:paraId="49B2C336" w14:textId="6039D48A" w:rsidR="0026162A" w:rsidRDefault="00EC2DE8" w:rsidP="0026162A">
            <w:pPr>
              <w:ind w:left="360" w:hanging="360"/>
              <w:rPr>
                <w:sz w:val="20"/>
              </w:rPr>
            </w:pPr>
            <w:r>
              <w:rPr>
                <w:sz w:val="20"/>
              </w:rPr>
              <w:t>• Hamilton et al. (2022)</w:t>
            </w:r>
          </w:p>
          <w:p w14:paraId="1601CC93" w14:textId="77777777" w:rsidR="00EC2DE8" w:rsidRDefault="00EC2DE8" w:rsidP="0026162A">
            <w:pPr>
              <w:ind w:left="360" w:hanging="360"/>
              <w:rPr>
                <w:sz w:val="20"/>
              </w:rPr>
            </w:pPr>
            <w:r>
              <w:rPr>
                <w:sz w:val="20"/>
              </w:rPr>
              <w:t>• Thomas et al. (2023)</w:t>
            </w:r>
          </w:p>
          <w:p w14:paraId="49C69B10" w14:textId="6943B299" w:rsidR="00EC2DE8" w:rsidRPr="00A12632" w:rsidRDefault="00EC2DE8" w:rsidP="0026162A">
            <w:pPr>
              <w:ind w:left="360" w:hanging="360"/>
              <w:rPr>
                <w:sz w:val="20"/>
              </w:rPr>
            </w:pPr>
            <w:r>
              <w:rPr>
                <w:sz w:val="20"/>
              </w:rPr>
              <w:t xml:space="preserve">• </w:t>
            </w:r>
            <w:proofErr w:type="spellStart"/>
            <w:r>
              <w:rPr>
                <w:sz w:val="20"/>
              </w:rPr>
              <w:t>Kortesoja</w:t>
            </w:r>
            <w:proofErr w:type="spellEnd"/>
            <w:r>
              <w:rPr>
                <w:sz w:val="20"/>
              </w:rPr>
              <w:t xml:space="preserve"> et al. (2023)</w:t>
            </w:r>
          </w:p>
        </w:tc>
      </w:tr>
      <w:tr w:rsidR="00986A99" w14:paraId="17CE92FE" w14:textId="77777777">
        <w:tc>
          <w:tcPr>
            <w:tcW w:w="2160" w:type="dxa"/>
            <w:tcBorders>
              <w:top w:val="single" w:sz="6" w:space="0" w:color="auto"/>
              <w:left w:val="single" w:sz="6" w:space="0" w:color="auto"/>
              <w:bottom w:val="single" w:sz="6" w:space="0" w:color="auto"/>
              <w:right w:val="single" w:sz="6" w:space="0" w:color="auto"/>
            </w:tcBorders>
          </w:tcPr>
          <w:p w14:paraId="64011E81" w14:textId="2180656A" w:rsidR="00986A99" w:rsidRPr="00613010" w:rsidRDefault="00986A99" w:rsidP="00986A99">
            <w:pPr>
              <w:rPr>
                <w:sz w:val="20"/>
              </w:rPr>
            </w:pPr>
            <w:r>
              <w:rPr>
                <w:sz w:val="20"/>
              </w:rPr>
              <w:t>Mon April 3</w:t>
            </w:r>
          </w:p>
        </w:tc>
        <w:tc>
          <w:tcPr>
            <w:tcW w:w="5400" w:type="dxa"/>
            <w:tcBorders>
              <w:top w:val="single" w:sz="6" w:space="0" w:color="auto"/>
              <w:left w:val="single" w:sz="6" w:space="0" w:color="auto"/>
              <w:bottom w:val="single" w:sz="6" w:space="0" w:color="auto"/>
              <w:right w:val="single" w:sz="6" w:space="0" w:color="auto"/>
            </w:tcBorders>
          </w:tcPr>
          <w:p w14:paraId="4F6FAB32" w14:textId="77777777" w:rsidR="00986A99" w:rsidRDefault="00986A99" w:rsidP="00986A99">
            <w:pPr>
              <w:rPr>
                <w:sz w:val="20"/>
              </w:rPr>
            </w:pPr>
            <w:r>
              <w:rPr>
                <w:sz w:val="20"/>
              </w:rPr>
              <w:t>Sleep and Child Development</w:t>
            </w:r>
          </w:p>
          <w:p w14:paraId="0A078817" w14:textId="77777777" w:rsidR="00986A99" w:rsidRDefault="00986A99" w:rsidP="00986A99">
            <w:pPr>
              <w:rPr>
                <w:sz w:val="20"/>
              </w:rPr>
            </w:pPr>
          </w:p>
          <w:p w14:paraId="19FC24AA" w14:textId="0FABDF51" w:rsidR="00986A99" w:rsidRPr="00BB6862" w:rsidRDefault="00986A99" w:rsidP="00986A99">
            <w:pPr>
              <w:rPr>
                <w:sz w:val="20"/>
              </w:rPr>
            </w:pPr>
          </w:p>
        </w:tc>
        <w:tc>
          <w:tcPr>
            <w:tcW w:w="3168" w:type="dxa"/>
            <w:tcBorders>
              <w:top w:val="single" w:sz="6" w:space="0" w:color="auto"/>
              <w:left w:val="single" w:sz="6" w:space="0" w:color="auto"/>
              <w:bottom w:val="single" w:sz="6" w:space="0" w:color="auto"/>
              <w:right w:val="single" w:sz="6" w:space="0" w:color="auto"/>
            </w:tcBorders>
          </w:tcPr>
          <w:p w14:paraId="312DADA5" w14:textId="27938BEE" w:rsidR="00986A99" w:rsidRPr="00D22E76" w:rsidRDefault="00986A99" w:rsidP="00986A99">
            <w:pPr>
              <w:ind w:left="360" w:hanging="360"/>
              <w:rPr>
                <w:sz w:val="20"/>
                <w:szCs w:val="20"/>
                <w:lang w:val="da-DK"/>
              </w:rPr>
            </w:pPr>
            <w:r w:rsidRPr="00D22E76">
              <w:rPr>
                <w:sz w:val="20"/>
                <w:szCs w:val="20"/>
                <w:lang w:val="da-DK"/>
              </w:rPr>
              <w:t xml:space="preserve">• </w:t>
            </w:r>
            <w:proofErr w:type="spellStart"/>
            <w:r w:rsidR="00EC2DE8">
              <w:rPr>
                <w:sz w:val="20"/>
                <w:szCs w:val="20"/>
                <w:lang w:val="da-DK"/>
              </w:rPr>
              <w:t>Bernier</w:t>
            </w:r>
            <w:proofErr w:type="spellEnd"/>
            <w:r w:rsidR="00EC2DE8">
              <w:rPr>
                <w:sz w:val="20"/>
                <w:szCs w:val="20"/>
                <w:lang w:val="da-DK"/>
              </w:rPr>
              <w:t xml:space="preserve"> et al.</w:t>
            </w:r>
            <w:r w:rsidRPr="00D22E76">
              <w:rPr>
                <w:sz w:val="20"/>
                <w:szCs w:val="20"/>
                <w:lang w:val="da-DK"/>
              </w:rPr>
              <w:t xml:space="preserve"> (</w:t>
            </w:r>
            <w:r w:rsidR="00EC2DE8">
              <w:rPr>
                <w:sz w:val="20"/>
                <w:szCs w:val="20"/>
                <w:lang w:val="da-DK"/>
              </w:rPr>
              <w:t>2019</w:t>
            </w:r>
            <w:r w:rsidRPr="00D22E76">
              <w:rPr>
                <w:sz w:val="20"/>
                <w:szCs w:val="20"/>
                <w:lang w:val="da-DK"/>
              </w:rPr>
              <w:t>)</w:t>
            </w:r>
          </w:p>
          <w:p w14:paraId="75417A6D" w14:textId="647F95E0" w:rsidR="00986A99" w:rsidRDefault="00986A99" w:rsidP="00986A99">
            <w:pPr>
              <w:ind w:left="360" w:hanging="360"/>
              <w:rPr>
                <w:sz w:val="20"/>
                <w:szCs w:val="20"/>
                <w:lang w:val="da-DK"/>
              </w:rPr>
            </w:pPr>
            <w:r w:rsidRPr="005513D7">
              <w:rPr>
                <w:sz w:val="20"/>
                <w:szCs w:val="20"/>
                <w:lang w:val="da-DK"/>
              </w:rPr>
              <w:t xml:space="preserve">• </w:t>
            </w:r>
            <w:proofErr w:type="spellStart"/>
            <w:r w:rsidRPr="005513D7">
              <w:rPr>
                <w:sz w:val="20"/>
                <w:szCs w:val="20"/>
                <w:lang w:val="da-DK"/>
              </w:rPr>
              <w:t>Teti</w:t>
            </w:r>
            <w:proofErr w:type="spellEnd"/>
            <w:r w:rsidRPr="005513D7">
              <w:rPr>
                <w:sz w:val="20"/>
                <w:szCs w:val="20"/>
                <w:lang w:val="da-DK"/>
              </w:rPr>
              <w:t xml:space="preserve"> et al. (2016)</w:t>
            </w:r>
          </w:p>
          <w:p w14:paraId="26E09F09" w14:textId="77777777" w:rsidR="00EC2DE8" w:rsidRPr="00D22E76" w:rsidRDefault="00EC2DE8" w:rsidP="00EC2DE8">
            <w:pPr>
              <w:ind w:left="360" w:hanging="360"/>
              <w:rPr>
                <w:sz w:val="20"/>
                <w:szCs w:val="20"/>
                <w:lang w:val="da-DK"/>
              </w:rPr>
            </w:pPr>
            <w:r w:rsidRPr="00D22E76">
              <w:rPr>
                <w:sz w:val="20"/>
                <w:szCs w:val="20"/>
                <w:lang w:val="da-DK"/>
              </w:rPr>
              <w:t>• Buckhalt (2011)</w:t>
            </w:r>
          </w:p>
          <w:p w14:paraId="0720FE75" w14:textId="5EC85D22" w:rsidR="00986A99" w:rsidRPr="00EC2DE8" w:rsidRDefault="00EC2DE8" w:rsidP="00EC2DE8">
            <w:pPr>
              <w:rPr>
                <w:sz w:val="20"/>
                <w:szCs w:val="20"/>
                <w:lang w:val="da-DK"/>
              </w:rPr>
            </w:pPr>
            <w:r>
              <w:rPr>
                <w:sz w:val="20"/>
                <w:szCs w:val="20"/>
                <w:lang w:val="da-DK"/>
              </w:rPr>
              <w:t xml:space="preserve">• </w:t>
            </w:r>
            <w:proofErr w:type="spellStart"/>
            <w:r w:rsidR="00986A99" w:rsidRPr="005513D7">
              <w:rPr>
                <w:sz w:val="20"/>
                <w:szCs w:val="20"/>
                <w:lang w:val="da-DK"/>
              </w:rPr>
              <w:t>Winsler</w:t>
            </w:r>
            <w:proofErr w:type="spellEnd"/>
            <w:r w:rsidR="00986A99" w:rsidRPr="005513D7">
              <w:rPr>
                <w:sz w:val="20"/>
                <w:szCs w:val="20"/>
                <w:lang w:val="da-DK"/>
              </w:rPr>
              <w:t xml:space="preserve"> et al. (2016)</w:t>
            </w:r>
          </w:p>
        </w:tc>
      </w:tr>
      <w:tr w:rsidR="00986A99" w14:paraId="104D392A" w14:textId="77777777">
        <w:tc>
          <w:tcPr>
            <w:tcW w:w="2160" w:type="dxa"/>
            <w:tcBorders>
              <w:top w:val="single" w:sz="6" w:space="0" w:color="auto"/>
              <w:left w:val="single" w:sz="6" w:space="0" w:color="auto"/>
              <w:bottom w:val="single" w:sz="6" w:space="0" w:color="auto"/>
              <w:right w:val="single" w:sz="6" w:space="0" w:color="auto"/>
            </w:tcBorders>
          </w:tcPr>
          <w:p w14:paraId="6AE9CE7F" w14:textId="71093B40" w:rsidR="00986A99" w:rsidRPr="00613010" w:rsidRDefault="00986A99" w:rsidP="00986A99">
            <w:pPr>
              <w:rPr>
                <w:sz w:val="20"/>
              </w:rPr>
            </w:pPr>
            <w:r>
              <w:rPr>
                <w:sz w:val="20"/>
              </w:rPr>
              <w:t>Wed April 5</w:t>
            </w:r>
          </w:p>
        </w:tc>
        <w:tc>
          <w:tcPr>
            <w:tcW w:w="5400" w:type="dxa"/>
            <w:tcBorders>
              <w:top w:val="single" w:sz="6" w:space="0" w:color="auto"/>
              <w:left w:val="single" w:sz="6" w:space="0" w:color="auto"/>
              <w:bottom w:val="single" w:sz="6" w:space="0" w:color="auto"/>
              <w:right w:val="single" w:sz="6" w:space="0" w:color="auto"/>
            </w:tcBorders>
          </w:tcPr>
          <w:p w14:paraId="5B17EA2E" w14:textId="77777777" w:rsidR="00986A99" w:rsidRDefault="00986A99" w:rsidP="00986A99">
            <w:pPr>
              <w:rPr>
                <w:sz w:val="20"/>
              </w:rPr>
            </w:pPr>
            <w:r>
              <w:rPr>
                <w:sz w:val="20"/>
              </w:rPr>
              <w:t>Marital Conflict and</w:t>
            </w:r>
            <w:r w:rsidRPr="00BB6862">
              <w:rPr>
                <w:sz w:val="20"/>
              </w:rPr>
              <w:t xml:space="preserve"> Children's Adjustment</w:t>
            </w:r>
          </w:p>
          <w:p w14:paraId="5545F249" w14:textId="14D5C65A" w:rsidR="00986A99" w:rsidRPr="00BB6862" w:rsidRDefault="00986A99" w:rsidP="00986A99">
            <w:pPr>
              <w:rPr>
                <w:i/>
                <w:sz w:val="20"/>
              </w:rPr>
            </w:pPr>
          </w:p>
        </w:tc>
        <w:tc>
          <w:tcPr>
            <w:tcW w:w="3168" w:type="dxa"/>
            <w:tcBorders>
              <w:top w:val="single" w:sz="6" w:space="0" w:color="auto"/>
              <w:left w:val="single" w:sz="6" w:space="0" w:color="auto"/>
              <w:bottom w:val="single" w:sz="6" w:space="0" w:color="auto"/>
              <w:right w:val="single" w:sz="6" w:space="0" w:color="auto"/>
            </w:tcBorders>
          </w:tcPr>
          <w:p w14:paraId="3F7FDA07" w14:textId="77777777" w:rsidR="00986A99" w:rsidRPr="00A12632" w:rsidRDefault="00986A99" w:rsidP="00986A99">
            <w:pPr>
              <w:ind w:left="360" w:hanging="360"/>
              <w:rPr>
                <w:color w:val="000000"/>
                <w:sz w:val="20"/>
              </w:rPr>
            </w:pPr>
            <w:r w:rsidRPr="00D41299">
              <w:rPr>
                <w:rFonts w:cs="Arial"/>
                <w:sz w:val="20"/>
                <w:szCs w:val="20"/>
              </w:rPr>
              <w:t xml:space="preserve">• </w:t>
            </w:r>
            <w:proofErr w:type="spellStart"/>
            <w:r w:rsidRPr="00A12632">
              <w:rPr>
                <w:color w:val="000000"/>
                <w:sz w:val="20"/>
              </w:rPr>
              <w:t>Grych</w:t>
            </w:r>
            <w:proofErr w:type="spellEnd"/>
            <w:r>
              <w:rPr>
                <w:color w:val="000000"/>
                <w:sz w:val="20"/>
              </w:rPr>
              <w:t xml:space="preserve"> et al. </w:t>
            </w:r>
            <w:r w:rsidRPr="00A12632">
              <w:rPr>
                <w:color w:val="000000"/>
                <w:sz w:val="20"/>
              </w:rPr>
              <w:t>(2013)</w:t>
            </w:r>
          </w:p>
          <w:p w14:paraId="26DC06ED" w14:textId="77777777" w:rsidR="00986A99" w:rsidRPr="00D22E76" w:rsidRDefault="00986A99" w:rsidP="00986A99">
            <w:pPr>
              <w:ind w:left="360" w:hanging="360"/>
              <w:rPr>
                <w:sz w:val="20"/>
                <w:szCs w:val="20"/>
              </w:rPr>
            </w:pPr>
            <w:r w:rsidRPr="00D22E76">
              <w:rPr>
                <w:sz w:val="20"/>
                <w:szCs w:val="20"/>
              </w:rPr>
              <w:t>•</w:t>
            </w:r>
            <w:r w:rsidRPr="00D22E76">
              <w:rPr>
                <w:color w:val="000000"/>
                <w:sz w:val="20"/>
                <w:szCs w:val="20"/>
              </w:rPr>
              <w:t xml:space="preserve"> Cummings &amp; </w:t>
            </w:r>
            <w:proofErr w:type="spellStart"/>
            <w:r w:rsidRPr="00D22E76">
              <w:rPr>
                <w:color w:val="000000"/>
                <w:sz w:val="20"/>
                <w:szCs w:val="20"/>
              </w:rPr>
              <w:t>Merrilees</w:t>
            </w:r>
            <w:proofErr w:type="spellEnd"/>
            <w:r w:rsidRPr="00D22E76">
              <w:rPr>
                <w:color w:val="000000"/>
                <w:sz w:val="20"/>
                <w:szCs w:val="20"/>
              </w:rPr>
              <w:t xml:space="preserve"> (2009)</w:t>
            </w:r>
          </w:p>
          <w:p w14:paraId="62027768" w14:textId="77777777" w:rsidR="00986A99" w:rsidRPr="00D22E76" w:rsidRDefault="00986A99" w:rsidP="00986A99">
            <w:pPr>
              <w:rPr>
                <w:color w:val="000000"/>
                <w:sz w:val="20"/>
                <w:szCs w:val="20"/>
                <w:lang w:val="da-DK"/>
              </w:rPr>
            </w:pPr>
            <w:r w:rsidRPr="00D22E76">
              <w:rPr>
                <w:color w:val="000000"/>
                <w:sz w:val="20"/>
                <w:szCs w:val="20"/>
                <w:lang w:val="da-DK"/>
              </w:rPr>
              <w:t>• Manning et al. (2014)</w:t>
            </w:r>
          </w:p>
          <w:p w14:paraId="015AB7E3" w14:textId="13ABAB4C" w:rsidR="00986A99" w:rsidRPr="00D41299" w:rsidRDefault="00986A99" w:rsidP="00986A99">
            <w:pPr>
              <w:ind w:left="360" w:hanging="360"/>
              <w:rPr>
                <w:sz w:val="20"/>
                <w:szCs w:val="20"/>
              </w:rPr>
            </w:pPr>
            <w:r w:rsidRPr="00D22E76">
              <w:rPr>
                <w:sz w:val="20"/>
                <w:lang w:val="da-DK"/>
              </w:rPr>
              <w:t xml:space="preserve">• Harman et al. </w:t>
            </w:r>
            <w:r w:rsidRPr="00A12632">
              <w:rPr>
                <w:sz w:val="20"/>
              </w:rPr>
              <w:t>(2019</w:t>
            </w:r>
            <w:r>
              <w:rPr>
                <w:sz w:val="20"/>
              </w:rPr>
              <w:t>)</w:t>
            </w:r>
          </w:p>
        </w:tc>
      </w:tr>
      <w:tr w:rsidR="00986A99" w:rsidRPr="00761899" w14:paraId="5734549D" w14:textId="77777777">
        <w:tc>
          <w:tcPr>
            <w:tcW w:w="2160" w:type="dxa"/>
            <w:tcBorders>
              <w:top w:val="single" w:sz="6" w:space="0" w:color="auto"/>
              <w:left w:val="single" w:sz="6" w:space="0" w:color="auto"/>
              <w:bottom w:val="single" w:sz="6" w:space="0" w:color="auto"/>
              <w:right w:val="single" w:sz="6" w:space="0" w:color="auto"/>
            </w:tcBorders>
          </w:tcPr>
          <w:p w14:paraId="7D96AE7C" w14:textId="6CC6867B" w:rsidR="00986A99" w:rsidRPr="00613010" w:rsidRDefault="00986A99" w:rsidP="00986A99">
            <w:pPr>
              <w:rPr>
                <w:sz w:val="20"/>
              </w:rPr>
            </w:pPr>
            <w:r>
              <w:rPr>
                <w:sz w:val="20"/>
              </w:rPr>
              <w:t>Mon April 10</w:t>
            </w:r>
          </w:p>
        </w:tc>
        <w:tc>
          <w:tcPr>
            <w:tcW w:w="5400" w:type="dxa"/>
            <w:tcBorders>
              <w:top w:val="single" w:sz="6" w:space="0" w:color="auto"/>
              <w:left w:val="single" w:sz="6" w:space="0" w:color="auto"/>
              <w:bottom w:val="single" w:sz="6" w:space="0" w:color="auto"/>
              <w:right w:val="single" w:sz="6" w:space="0" w:color="auto"/>
            </w:tcBorders>
          </w:tcPr>
          <w:p w14:paraId="3BD74645" w14:textId="77777777" w:rsidR="00986A99" w:rsidRPr="00BB6862" w:rsidRDefault="00986A99" w:rsidP="00986A99">
            <w:pPr>
              <w:rPr>
                <w:sz w:val="20"/>
              </w:rPr>
            </w:pPr>
            <w:r>
              <w:rPr>
                <w:sz w:val="20"/>
              </w:rPr>
              <w:t>Divorce, Custody</w:t>
            </w:r>
            <w:r w:rsidRPr="00BB6862">
              <w:rPr>
                <w:sz w:val="20"/>
              </w:rPr>
              <w:t>, and Law</w:t>
            </w:r>
          </w:p>
          <w:p w14:paraId="5395BF52" w14:textId="256D3800" w:rsidR="00986A99" w:rsidRPr="0090178F" w:rsidRDefault="00157E4B" w:rsidP="00986A99">
            <w:pPr>
              <w:jc w:val="center"/>
              <w:rPr>
                <w:sz w:val="20"/>
              </w:rPr>
            </w:pPr>
            <w:r w:rsidRPr="00CE76CB">
              <w:rPr>
                <w:b/>
                <w:sz w:val="20"/>
                <w:u w:val="single"/>
                <w:lang w:val="fr-FR"/>
              </w:rPr>
              <w:t>(Papers Due)</w:t>
            </w:r>
          </w:p>
        </w:tc>
        <w:tc>
          <w:tcPr>
            <w:tcW w:w="3168" w:type="dxa"/>
            <w:tcBorders>
              <w:top w:val="single" w:sz="6" w:space="0" w:color="auto"/>
              <w:left w:val="single" w:sz="6" w:space="0" w:color="auto"/>
              <w:bottom w:val="single" w:sz="6" w:space="0" w:color="auto"/>
              <w:right w:val="single" w:sz="6" w:space="0" w:color="auto"/>
            </w:tcBorders>
          </w:tcPr>
          <w:p w14:paraId="4CAF9FBB" w14:textId="77777777" w:rsidR="00986A99" w:rsidRPr="00D41299" w:rsidRDefault="00986A99" w:rsidP="00986A99">
            <w:pPr>
              <w:ind w:left="720" w:hanging="720"/>
              <w:rPr>
                <w:sz w:val="20"/>
                <w:szCs w:val="20"/>
              </w:rPr>
            </w:pPr>
            <w:r w:rsidRPr="00D41299">
              <w:rPr>
                <w:sz w:val="20"/>
                <w:szCs w:val="20"/>
              </w:rPr>
              <w:t>• Lamb &amp; Malloy (2013)</w:t>
            </w:r>
          </w:p>
          <w:p w14:paraId="088F9A89" w14:textId="1D6F7A3F" w:rsidR="00986A99" w:rsidRPr="00D41299" w:rsidRDefault="00986A99" w:rsidP="00986A99">
            <w:pPr>
              <w:ind w:left="720" w:hanging="720"/>
              <w:rPr>
                <w:sz w:val="20"/>
                <w:szCs w:val="20"/>
              </w:rPr>
            </w:pPr>
            <w:r w:rsidRPr="00D41299">
              <w:rPr>
                <w:sz w:val="20"/>
                <w:szCs w:val="20"/>
              </w:rPr>
              <w:t>• Emery</w:t>
            </w:r>
            <w:r w:rsidR="00EC2DE8">
              <w:rPr>
                <w:sz w:val="20"/>
                <w:szCs w:val="20"/>
              </w:rPr>
              <w:t xml:space="preserve"> et al. </w:t>
            </w:r>
            <w:r w:rsidRPr="00D41299">
              <w:rPr>
                <w:sz w:val="20"/>
                <w:szCs w:val="20"/>
              </w:rPr>
              <w:t>(2005)</w:t>
            </w:r>
          </w:p>
          <w:p w14:paraId="22C769D8" w14:textId="082825D5" w:rsidR="00986A99" w:rsidRPr="00761899" w:rsidRDefault="00986A99" w:rsidP="00986A99">
            <w:pPr>
              <w:ind w:left="360" w:hanging="360"/>
              <w:rPr>
                <w:sz w:val="20"/>
                <w:szCs w:val="20"/>
              </w:rPr>
            </w:pPr>
            <w:r w:rsidRPr="00D41299">
              <w:rPr>
                <w:sz w:val="20"/>
                <w:szCs w:val="20"/>
              </w:rPr>
              <w:t>• Velez et al. (2011)</w:t>
            </w:r>
          </w:p>
        </w:tc>
      </w:tr>
      <w:tr w:rsidR="00986A99" w:rsidRPr="004D4A2F" w14:paraId="6C12FA8F" w14:textId="77777777">
        <w:tc>
          <w:tcPr>
            <w:tcW w:w="2160" w:type="dxa"/>
            <w:tcBorders>
              <w:top w:val="single" w:sz="6" w:space="0" w:color="auto"/>
              <w:left w:val="single" w:sz="6" w:space="0" w:color="auto"/>
              <w:bottom w:val="single" w:sz="6" w:space="0" w:color="auto"/>
              <w:right w:val="single" w:sz="6" w:space="0" w:color="auto"/>
            </w:tcBorders>
          </w:tcPr>
          <w:p w14:paraId="0D9F0060" w14:textId="18807F1D" w:rsidR="00986A99" w:rsidRPr="00613010" w:rsidRDefault="00986A99" w:rsidP="00986A99">
            <w:pPr>
              <w:rPr>
                <w:sz w:val="20"/>
              </w:rPr>
            </w:pPr>
            <w:r>
              <w:rPr>
                <w:sz w:val="20"/>
              </w:rPr>
              <w:t>Wed April 12</w:t>
            </w:r>
          </w:p>
        </w:tc>
        <w:tc>
          <w:tcPr>
            <w:tcW w:w="5400" w:type="dxa"/>
            <w:tcBorders>
              <w:top w:val="single" w:sz="6" w:space="0" w:color="auto"/>
              <w:left w:val="single" w:sz="6" w:space="0" w:color="auto"/>
              <w:bottom w:val="single" w:sz="6" w:space="0" w:color="auto"/>
              <w:right w:val="single" w:sz="6" w:space="0" w:color="auto"/>
            </w:tcBorders>
          </w:tcPr>
          <w:p w14:paraId="1932D2A2" w14:textId="77777777" w:rsidR="00157E4B" w:rsidRDefault="00986A99" w:rsidP="00157E4B">
            <w:pPr>
              <w:rPr>
                <w:sz w:val="20"/>
              </w:rPr>
            </w:pPr>
            <w:r w:rsidRPr="00357451">
              <w:rPr>
                <w:sz w:val="20"/>
              </w:rPr>
              <w:t>Child Maltreatment and Abuse</w:t>
            </w:r>
          </w:p>
          <w:p w14:paraId="10A16EA0" w14:textId="7041BFEF" w:rsidR="00986A99" w:rsidRPr="00577EF5" w:rsidRDefault="00986A99" w:rsidP="00986A99">
            <w:pPr>
              <w:jc w:val="center"/>
              <w:rPr>
                <w:i/>
                <w:sz w:val="20"/>
                <w:lang w:val="fr-FR"/>
              </w:rPr>
            </w:pPr>
            <w:r w:rsidRPr="00357451">
              <w:rPr>
                <w:sz w:val="20"/>
              </w:rPr>
              <w:t xml:space="preserve"> </w:t>
            </w:r>
          </w:p>
        </w:tc>
        <w:tc>
          <w:tcPr>
            <w:tcW w:w="3168" w:type="dxa"/>
            <w:tcBorders>
              <w:top w:val="single" w:sz="6" w:space="0" w:color="auto"/>
              <w:left w:val="single" w:sz="6" w:space="0" w:color="auto"/>
              <w:bottom w:val="single" w:sz="6" w:space="0" w:color="auto"/>
              <w:right w:val="single" w:sz="6" w:space="0" w:color="auto"/>
            </w:tcBorders>
          </w:tcPr>
          <w:p w14:paraId="68810E3F" w14:textId="77777777" w:rsidR="00986A99" w:rsidRPr="00F72B34" w:rsidRDefault="00986A99" w:rsidP="00986A99">
            <w:pPr>
              <w:ind w:left="360" w:hanging="360"/>
              <w:rPr>
                <w:sz w:val="20"/>
                <w:szCs w:val="20"/>
                <w:lang w:val="it-IT"/>
              </w:rPr>
            </w:pPr>
            <w:r w:rsidRPr="005513D7">
              <w:rPr>
                <w:sz w:val="20"/>
                <w:szCs w:val="20"/>
                <w:lang w:val="it-IT"/>
              </w:rPr>
              <w:t xml:space="preserve">• Cicchetti &amp; </w:t>
            </w:r>
            <w:proofErr w:type="spellStart"/>
            <w:r w:rsidRPr="005513D7">
              <w:rPr>
                <w:sz w:val="20"/>
                <w:szCs w:val="20"/>
                <w:lang w:val="it-IT"/>
              </w:rPr>
              <w:t>Banny</w:t>
            </w:r>
            <w:proofErr w:type="spellEnd"/>
            <w:r w:rsidRPr="005513D7">
              <w:rPr>
                <w:sz w:val="20"/>
                <w:szCs w:val="20"/>
                <w:lang w:val="it-IT"/>
              </w:rPr>
              <w:t xml:space="preserve"> (</w:t>
            </w:r>
            <w:r w:rsidRPr="00F72B34">
              <w:rPr>
                <w:sz w:val="20"/>
                <w:szCs w:val="20"/>
                <w:lang w:val="it-IT"/>
              </w:rPr>
              <w:t>2014)</w:t>
            </w:r>
          </w:p>
          <w:p w14:paraId="3A0C678B" w14:textId="77777777" w:rsidR="00986A99" w:rsidRPr="00D41299" w:rsidRDefault="00986A99" w:rsidP="00986A99">
            <w:pPr>
              <w:widowControl w:val="0"/>
              <w:autoSpaceDE w:val="0"/>
              <w:autoSpaceDN w:val="0"/>
              <w:adjustRightInd w:val="0"/>
              <w:rPr>
                <w:rFonts w:cs="Arial"/>
                <w:sz w:val="20"/>
                <w:szCs w:val="20"/>
              </w:rPr>
            </w:pPr>
            <w:r w:rsidRPr="00F72B34">
              <w:rPr>
                <w:rFonts w:cs="Arial"/>
                <w:sz w:val="20"/>
                <w:szCs w:val="20"/>
                <w:lang w:val="it-IT"/>
              </w:rPr>
              <w:t xml:space="preserve">• Chu et al. </w:t>
            </w:r>
            <w:r w:rsidRPr="00F72B34">
              <w:rPr>
                <w:rFonts w:cs="Arial"/>
                <w:sz w:val="20"/>
                <w:szCs w:val="20"/>
              </w:rPr>
              <w:t>(2011)</w:t>
            </w:r>
          </w:p>
          <w:p w14:paraId="756CDACE" w14:textId="08ED257A" w:rsidR="00986A99" w:rsidRPr="004D4A2F" w:rsidRDefault="00986A99" w:rsidP="00986A99">
            <w:pPr>
              <w:widowControl w:val="0"/>
              <w:autoSpaceDE w:val="0"/>
              <w:autoSpaceDN w:val="0"/>
              <w:adjustRightInd w:val="0"/>
              <w:rPr>
                <w:sz w:val="20"/>
                <w:szCs w:val="20"/>
                <w:lang w:val="de-DE"/>
              </w:rPr>
            </w:pPr>
            <w:r w:rsidRPr="00D41299">
              <w:rPr>
                <w:rStyle w:val="maintitle"/>
                <w:sz w:val="20"/>
                <w:szCs w:val="20"/>
              </w:rPr>
              <w:t xml:space="preserve">• Gershoff </w:t>
            </w:r>
            <w:r>
              <w:rPr>
                <w:rStyle w:val="maintitle"/>
                <w:sz w:val="20"/>
                <w:szCs w:val="20"/>
              </w:rPr>
              <w:t>et al. (2018)</w:t>
            </w:r>
          </w:p>
        </w:tc>
      </w:tr>
      <w:tr w:rsidR="00986A99" w14:paraId="78FF71CF" w14:textId="77777777">
        <w:tc>
          <w:tcPr>
            <w:tcW w:w="2160" w:type="dxa"/>
            <w:tcBorders>
              <w:top w:val="single" w:sz="6" w:space="0" w:color="auto"/>
              <w:left w:val="single" w:sz="6" w:space="0" w:color="auto"/>
              <w:bottom w:val="single" w:sz="6" w:space="0" w:color="auto"/>
              <w:right w:val="single" w:sz="6" w:space="0" w:color="auto"/>
            </w:tcBorders>
          </w:tcPr>
          <w:p w14:paraId="2F23252E" w14:textId="70B2FA3B" w:rsidR="00986A99" w:rsidRPr="00613010" w:rsidRDefault="00986A99" w:rsidP="00986A99">
            <w:pPr>
              <w:rPr>
                <w:sz w:val="20"/>
              </w:rPr>
            </w:pPr>
            <w:r>
              <w:rPr>
                <w:sz w:val="20"/>
              </w:rPr>
              <w:t>Mon April 17</w:t>
            </w:r>
          </w:p>
        </w:tc>
        <w:tc>
          <w:tcPr>
            <w:tcW w:w="5400" w:type="dxa"/>
            <w:tcBorders>
              <w:top w:val="single" w:sz="6" w:space="0" w:color="auto"/>
              <w:left w:val="single" w:sz="6" w:space="0" w:color="auto"/>
              <w:bottom w:val="single" w:sz="6" w:space="0" w:color="auto"/>
              <w:right w:val="single" w:sz="6" w:space="0" w:color="auto"/>
            </w:tcBorders>
          </w:tcPr>
          <w:p w14:paraId="470904CE" w14:textId="77777777" w:rsidR="00986A99" w:rsidRPr="00BB6862" w:rsidRDefault="00986A99" w:rsidP="00986A99">
            <w:pPr>
              <w:rPr>
                <w:sz w:val="20"/>
              </w:rPr>
            </w:pPr>
            <w:r w:rsidRPr="00BB6862">
              <w:rPr>
                <w:sz w:val="20"/>
              </w:rPr>
              <w:t xml:space="preserve">Child </w:t>
            </w:r>
            <w:r>
              <w:rPr>
                <w:sz w:val="20"/>
              </w:rPr>
              <w:t xml:space="preserve">Sexual </w:t>
            </w:r>
            <w:r w:rsidRPr="00BB6862">
              <w:rPr>
                <w:sz w:val="20"/>
              </w:rPr>
              <w:t xml:space="preserve">Abuse, Memory, &amp; Eyewitness Testimony </w:t>
            </w:r>
          </w:p>
          <w:p w14:paraId="400A2E8C" w14:textId="77777777" w:rsidR="00986A99" w:rsidRPr="00BB6862" w:rsidRDefault="00986A99" w:rsidP="00986A99">
            <w:pPr>
              <w:rPr>
                <w:sz w:val="20"/>
              </w:rPr>
            </w:pPr>
          </w:p>
          <w:p w14:paraId="6BF5ADB9" w14:textId="222BDDA3" w:rsidR="00986A99" w:rsidRPr="00946EE4" w:rsidRDefault="00986A99" w:rsidP="00986A99">
            <w:pPr>
              <w:rPr>
                <w:sz w:val="20"/>
              </w:rPr>
            </w:pPr>
          </w:p>
        </w:tc>
        <w:tc>
          <w:tcPr>
            <w:tcW w:w="3168" w:type="dxa"/>
            <w:tcBorders>
              <w:top w:val="single" w:sz="6" w:space="0" w:color="auto"/>
              <w:left w:val="single" w:sz="6" w:space="0" w:color="auto"/>
              <w:bottom w:val="single" w:sz="6" w:space="0" w:color="auto"/>
              <w:right w:val="single" w:sz="6" w:space="0" w:color="auto"/>
            </w:tcBorders>
          </w:tcPr>
          <w:p w14:paraId="61A89749" w14:textId="77777777" w:rsidR="00986A99" w:rsidRPr="00D22E76" w:rsidRDefault="00986A99" w:rsidP="00986A99">
            <w:pPr>
              <w:pStyle w:val="BodyText"/>
              <w:rPr>
                <w:szCs w:val="20"/>
                <w:lang w:val="fr-FR"/>
              </w:rPr>
            </w:pPr>
            <w:r w:rsidRPr="00D22E76">
              <w:rPr>
                <w:szCs w:val="20"/>
                <w:lang w:val="fr-FR"/>
              </w:rPr>
              <w:t xml:space="preserve">• Lamb &amp; </w:t>
            </w:r>
            <w:proofErr w:type="spellStart"/>
            <w:r w:rsidRPr="00D22E76">
              <w:rPr>
                <w:szCs w:val="20"/>
                <w:lang w:val="fr-FR"/>
              </w:rPr>
              <w:t>Malloy</w:t>
            </w:r>
            <w:proofErr w:type="spellEnd"/>
            <w:r w:rsidRPr="00D22E76">
              <w:rPr>
                <w:szCs w:val="20"/>
                <w:lang w:val="fr-FR"/>
              </w:rPr>
              <w:t xml:space="preserve"> (2013)</w:t>
            </w:r>
          </w:p>
          <w:p w14:paraId="1BC0B0FA" w14:textId="77777777" w:rsidR="00986A99" w:rsidRPr="00761899" w:rsidRDefault="00986A99" w:rsidP="00986A99">
            <w:pPr>
              <w:ind w:left="360" w:hanging="360"/>
              <w:rPr>
                <w:sz w:val="20"/>
              </w:rPr>
            </w:pPr>
            <w:r w:rsidRPr="00D22E76">
              <w:rPr>
                <w:sz w:val="20"/>
                <w:lang w:val="fr-FR"/>
              </w:rPr>
              <w:t xml:space="preserve">• Johnson et al. </w:t>
            </w:r>
            <w:r w:rsidRPr="00761899">
              <w:rPr>
                <w:sz w:val="20"/>
              </w:rPr>
              <w:t>(2016)</w:t>
            </w:r>
          </w:p>
          <w:p w14:paraId="3C6E92B8" w14:textId="07240C8B" w:rsidR="00986A99" w:rsidRPr="00D41299" w:rsidRDefault="00986A99" w:rsidP="00986A99">
            <w:pPr>
              <w:ind w:left="360" w:hanging="360"/>
              <w:rPr>
                <w:sz w:val="20"/>
                <w:szCs w:val="20"/>
              </w:rPr>
            </w:pPr>
            <w:r w:rsidRPr="00761899">
              <w:rPr>
                <w:sz w:val="20"/>
              </w:rPr>
              <w:t>•</w:t>
            </w:r>
            <w:r w:rsidR="00EC2DE8">
              <w:rPr>
                <w:sz w:val="20"/>
              </w:rPr>
              <w:t xml:space="preserve"> </w:t>
            </w:r>
            <w:r w:rsidR="0096387B">
              <w:rPr>
                <w:sz w:val="20"/>
              </w:rPr>
              <w:t xml:space="preserve">St. </w:t>
            </w:r>
            <w:r w:rsidR="00EC2DE8">
              <w:rPr>
                <w:sz w:val="20"/>
              </w:rPr>
              <w:t>George et al (2022</w:t>
            </w:r>
            <w:r>
              <w:rPr>
                <w:sz w:val="20"/>
              </w:rPr>
              <w:t>)</w:t>
            </w:r>
          </w:p>
        </w:tc>
      </w:tr>
      <w:tr w:rsidR="00986A99" w:rsidRPr="00D22E76" w14:paraId="73C72CDD" w14:textId="77777777">
        <w:tc>
          <w:tcPr>
            <w:tcW w:w="2160" w:type="dxa"/>
            <w:tcBorders>
              <w:top w:val="single" w:sz="6" w:space="0" w:color="auto"/>
              <w:left w:val="single" w:sz="6" w:space="0" w:color="auto"/>
              <w:bottom w:val="single" w:sz="6" w:space="0" w:color="auto"/>
              <w:right w:val="single" w:sz="6" w:space="0" w:color="auto"/>
            </w:tcBorders>
          </w:tcPr>
          <w:p w14:paraId="7ABE11A6" w14:textId="1CF1AD65" w:rsidR="00986A99" w:rsidRPr="00613010" w:rsidRDefault="00986A99" w:rsidP="00986A99">
            <w:pPr>
              <w:rPr>
                <w:sz w:val="20"/>
              </w:rPr>
            </w:pPr>
            <w:r>
              <w:rPr>
                <w:sz w:val="20"/>
              </w:rPr>
              <w:t>Wed April 19</w:t>
            </w:r>
          </w:p>
        </w:tc>
        <w:tc>
          <w:tcPr>
            <w:tcW w:w="5400" w:type="dxa"/>
            <w:tcBorders>
              <w:top w:val="single" w:sz="6" w:space="0" w:color="auto"/>
              <w:left w:val="single" w:sz="6" w:space="0" w:color="auto"/>
              <w:bottom w:val="single" w:sz="6" w:space="0" w:color="auto"/>
              <w:right w:val="single" w:sz="6" w:space="0" w:color="auto"/>
            </w:tcBorders>
          </w:tcPr>
          <w:p w14:paraId="082F5CCB" w14:textId="77777777" w:rsidR="00EC2DE8" w:rsidRPr="00EC2DE8" w:rsidRDefault="00EC2DE8" w:rsidP="00EC2DE8">
            <w:pPr>
              <w:ind w:left="360" w:hanging="360"/>
              <w:rPr>
                <w:bCs/>
                <w:sz w:val="20"/>
                <w:szCs w:val="20"/>
              </w:rPr>
            </w:pPr>
            <w:proofErr w:type="gramStart"/>
            <w:r w:rsidRPr="00EC2DE8">
              <w:rPr>
                <w:bCs/>
                <w:sz w:val="20"/>
                <w:szCs w:val="20"/>
              </w:rPr>
              <w:t>Non Traditional</w:t>
            </w:r>
            <w:proofErr w:type="gramEnd"/>
            <w:r w:rsidRPr="00EC2DE8">
              <w:rPr>
                <w:bCs/>
                <w:sz w:val="20"/>
                <w:szCs w:val="20"/>
              </w:rPr>
              <w:t xml:space="preserve"> Parents – Adoption &amp; Gay &amp; Lesbian Parents</w:t>
            </w:r>
          </w:p>
          <w:p w14:paraId="77C2C7C8" w14:textId="64E30124" w:rsidR="00986A99" w:rsidRPr="0065588E" w:rsidRDefault="00986A99" w:rsidP="00986A99">
            <w:pPr>
              <w:rPr>
                <w:sz w:val="20"/>
                <w:highlight w:val="yellow"/>
              </w:rPr>
            </w:pPr>
          </w:p>
        </w:tc>
        <w:tc>
          <w:tcPr>
            <w:tcW w:w="3168" w:type="dxa"/>
            <w:tcBorders>
              <w:top w:val="single" w:sz="6" w:space="0" w:color="auto"/>
              <w:left w:val="single" w:sz="6" w:space="0" w:color="auto"/>
              <w:bottom w:val="single" w:sz="6" w:space="0" w:color="auto"/>
              <w:right w:val="single" w:sz="6" w:space="0" w:color="auto"/>
            </w:tcBorders>
          </w:tcPr>
          <w:p w14:paraId="1CD18B61" w14:textId="77777777" w:rsidR="00986A99" w:rsidRPr="00D41299" w:rsidRDefault="00986A99" w:rsidP="00986A99">
            <w:pPr>
              <w:widowControl w:val="0"/>
              <w:autoSpaceDE w:val="0"/>
              <w:autoSpaceDN w:val="0"/>
              <w:adjustRightInd w:val="0"/>
              <w:rPr>
                <w:sz w:val="20"/>
                <w:szCs w:val="20"/>
              </w:rPr>
            </w:pPr>
            <w:r w:rsidRPr="00D41299">
              <w:rPr>
                <w:sz w:val="20"/>
                <w:szCs w:val="20"/>
              </w:rPr>
              <w:t>• Patterson (2009)</w:t>
            </w:r>
          </w:p>
          <w:p w14:paraId="2DDCC1C9" w14:textId="49A1712D" w:rsidR="00986A99" w:rsidRPr="00D41299" w:rsidRDefault="00986A99" w:rsidP="00986A99">
            <w:pPr>
              <w:rPr>
                <w:sz w:val="20"/>
                <w:szCs w:val="20"/>
              </w:rPr>
            </w:pPr>
            <w:r w:rsidRPr="00D41299">
              <w:rPr>
                <w:sz w:val="20"/>
                <w:szCs w:val="20"/>
              </w:rPr>
              <w:t xml:space="preserve">• Farr </w:t>
            </w:r>
            <w:r w:rsidR="00EC2DE8">
              <w:rPr>
                <w:sz w:val="20"/>
                <w:szCs w:val="20"/>
              </w:rPr>
              <w:t xml:space="preserve">et al. </w:t>
            </w:r>
            <w:r w:rsidRPr="00D41299">
              <w:rPr>
                <w:sz w:val="20"/>
                <w:szCs w:val="20"/>
              </w:rPr>
              <w:t>(20</w:t>
            </w:r>
            <w:r w:rsidR="00EC2DE8">
              <w:rPr>
                <w:sz w:val="20"/>
                <w:szCs w:val="20"/>
              </w:rPr>
              <w:t>22</w:t>
            </w:r>
            <w:r w:rsidRPr="00D41299">
              <w:rPr>
                <w:sz w:val="20"/>
                <w:szCs w:val="20"/>
              </w:rPr>
              <w:t>)</w:t>
            </w:r>
          </w:p>
          <w:p w14:paraId="2744A761" w14:textId="77777777" w:rsidR="00986A99" w:rsidRDefault="00986A99" w:rsidP="00986A99">
            <w:pPr>
              <w:ind w:left="360" w:hanging="360"/>
              <w:rPr>
                <w:rFonts w:cs="Arial"/>
                <w:sz w:val="20"/>
                <w:szCs w:val="20"/>
              </w:rPr>
            </w:pPr>
            <w:r w:rsidRPr="00D41299">
              <w:rPr>
                <w:sz w:val="20"/>
                <w:szCs w:val="20"/>
              </w:rPr>
              <w:t xml:space="preserve">• </w:t>
            </w:r>
            <w:r w:rsidRPr="00D41299">
              <w:rPr>
                <w:rFonts w:cs="Arial"/>
                <w:sz w:val="20"/>
                <w:szCs w:val="20"/>
              </w:rPr>
              <w:t>Rivers et al. (2008)</w:t>
            </w:r>
          </w:p>
          <w:p w14:paraId="26931631" w14:textId="4027CAC5" w:rsidR="00EC2DE8" w:rsidRPr="00EC2DE8" w:rsidRDefault="00EC2DE8" w:rsidP="00EC2DE8">
            <w:pPr>
              <w:ind w:left="360" w:hanging="360"/>
              <w:rPr>
                <w:rFonts w:cs="Arial"/>
                <w:sz w:val="20"/>
                <w:szCs w:val="20"/>
              </w:rPr>
            </w:pPr>
            <w:r>
              <w:rPr>
                <w:rFonts w:cs="Arial"/>
                <w:sz w:val="20"/>
                <w:szCs w:val="20"/>
              </w:rPr>
              <w:t>• Palacios &amp; Brodzinsky (2010)</w:t>
            </w:r>
          </w:p>
        </w:tc>
      </w:tr>
      <w:tr w:rsidR="00986A99" w14:paraId="69A478D3" w14:textId="77777777">
        <w:tc>
          <w:tcPr>
            <w:tcW w:w="2160" w:type="dxa"/>
            <w:tcBorders>
              <w:top w:val="single" w:sz="6" w:space="0" w:color="auto"/>
              <w:left w:val="single" w:sz="6" w:space="0" w:color="auto"/>
              <w:bottom w:val="single" w:sz="6" w:space="0" w:color="auto"/>
              <w:right w:val="single" w:sz="6" w:space="0" w:color="auto"/>
            </w:tcBorders>
          </w:tcPr>
          <w:p w14:paraId="3B111D09" w14:textId="1DBCE983" w:rsidR="00986A99" w:rsidRPr="00613010" w:rsidRDefault="00986A99" w:rsidP="00986A99">
            <w:pPr>
              <w:rPr>
                <w:sz w:val="20"/>
              </w:rPr>
            </w:pPr>
            <w:r>
              <w:rPr>
                <w:sz w:val="20"/>
              </w:rPr>
              <w:lastRenderedPageBreak/>
              <w:t>Mon April 24</w:t>
            </w:r>
          </w:p>
        </w:tc>
        <w:tc>
          <w:tcPr>
            <w:tcW w:w="5400" w:type="dxa"/>
            <w:tcBorders>
              <w:top w:val="single" w:sz="6" w:space="0" w:color="auto"/>
              <w:left w:val="single" w:sz="6" w:space="0" w:color="auto"/>
              <w:bottom w:val="single" w:sz="6" w:space="0" w:color="auto"/>
              <w:right w:val="single" w:sz="6" w:space="0" w:color="auto"/>
            </w:tcBorders>
          </w:tcPr>
          <w:p w14:paraId="1A93BAC3" w14:textId="6DEBF14B" w:rsidR="00986A99" w:rsidRPr="0065588E" w:rsidRDefault="00EC2DE8" w:rsidP="00986A99">
            <w:pPr>
              <w:rPr>
                <w:sz w:val="20"/>
                <w:highlight w:val="yellow"/>
              </w:rPr>
            </w:pPr>
            <w:r w:rsidRPr="00EC2DE8">
              <w:rPr>
                <w:sz w:val="20"/>
              </w:rPr>
              <w:t>LGBTQ+ Teens – Victimization, Mental Health, Disclosure</w:t>
            </w:r>
          </w:p>
        </w:tc>
        <w:tc>
          <w:tcPr>
            <w:tcW w:w="3168" w:type="dxa"/>
            <w:tcBorders>
              <w:top w:val="single" w:sz="6" w:space="0" w:color="auto"/>
              <w:left w:val="single" w:sz="6" w:space="0" w:color="auto"/>
              <w:bottom w:val="single" w:sz="6" w:space="0" w:color="auto"/>
              <w:right w:val="single" w:sz="6" w:space="0" w:color="auto"/>
            </w:tcBorders>
          </w:tcPr>
          <w:p w14:paraId="6CEA9A79" w14:textId="77777777" w:rsidR="00EC2DE8" w:rsidRDefault="00986A99" w:rsidP="00EC2DE8">
            <w:pPr>
              <w:widowControl w:val="0"/>
              <w:autoSpaceDE w:val="0"/>
              <w:autoSpaceDN w:val="0"/>
              <w:adjustRightInd w:val="0"/>
              <w:rPr>
                <w:sz w:val="20"/>
                <w:szCs w:val="20"/>
                <w:lang w:val="fr-FR"/>
              </w:rPr>
            </w:pPr>
            <w:r w:rsidRPr="005513D7">
              <w:rPr>
                <w:sz w:val="20"/>
                <w:szCs w:val="20"/>
                <w:lang w:val="fr-FR"/>
              </w:rPr>
              <w:t xml:space="preserve">• </w:t>
            </w:r>
            <w:proofErr w:type="spellStart"/>
            <w:r w:rsidR="00EC2DE8">
              <w:rPr>
                <w:sz w:val="20"/>
                <w:szCs w:val="20"/>
                <w:lang w:val="fr-FR"/>
              </w:rPr>
              <w:t>Komosa</w:t>
            </w:r>
            <w:proofErr w:type="spellEnd"/>
            <w:r w:rsidR="00EC2DE8">
              <w:rPr>
                <w:sz w:val="20"/>
                <w:szCs w:val="20"/>
                <w:lang w:val="fr-FR"/>
              </w:rPr>
              <w:t xml:space="preserve">-Hawkins &amp; </w:t>
            </w:r>
            <w:proofErr w:type="spellStart"/>
            <w:r w:rsidR="00EC2DE8">
              <w:rPr>
                <w:sz w:val="20"/>
                <w:szCs w:val="20"/>
                <w:lang w:val="fr-FR"/>
              </w:rPr>
              <w:t>Schandling</w:t>
            </w:r>
            <w:proofErr w:type="spellEnd"/>
            <w:r w:rsidR="00EC2DE8">
              <w:rPr>
                <w:sz w:val="20"/>
                <w:szCs w:val="20"/>
                <w:lang w:val="fr-FR"/>
              </w:rPr>
              <w:t xml:space="preserve"> </w:t>
            </w:r>
            <w:r w:rsidRPr="005513D7">
              <w:rPr>
                <w:sz w:val="20"/>
                <w:szCs w:val="20"/>
                <w:lang w:val="fr-FR"/>
              </w:rPr>
              <w:t xml:space="preserve"> </w:t>
            </w:r>
          </w:p>
          <w:p w14:paraId="745454FC" w14:textId="3E9448CF" w:rsidR="00986A99" w:rsidRDefault="00EC2DE8" w:rsidP="00EC2DE8">
            <w:pPr>
              <w:widowControl w:val="0"/>
              <w:autoSpaceDE w:val="0"/>
              <w:autoSpaceDN w:val="0"/>
              <w:adjustRightInd w:val="0"/>
              <w:rPr>
                <w:sz w:val="20"/>
                <w:szCs w:val="20"/>
                <w:lang w:val="es-US"/>
              </w:rPr>
            </w:pPr>
            <w:r>
              <w:rPr>
                <w:sz w:val="20"/>
                <w:szCs w:val="20"/>
                <w:lang w:val="fr-FR"/>
              </w:rPr>
              <w:t xml:space="preserve">    </w:t>
            </w:r>
            <w:r w:rsidR="00986A99" w:rsidRPr="00D22E76">
              <w:rPr>
                <w:sz w:val="20"/>
                <w:szCs w:val="20"/>
                <w:lang w:val="es-US"/>
              </w:rPr>
              <w:t>(201</w:t>
            </w:r>
            <w:r>
              <w:rPr>
                <w:sz w:val="20"/>
                <w:szCs w:val="20"/>
                <w:lang w:val="es-US"/>
              </w:rPr>
              <w:t>3</w:t>
            </w:r>
            <w:r w:rsidR="00986A99" w:rsidRPr="00D22E76">
              <w:rPr>
                <w:sz w:val="20"/>
                <w:szCs w:val="20"/>
                <w:lang w:val="es-US"/>
              </w:rPr>
              <w:t>)</w:t>
            </w:r>
          </w:p>
          <w:p w14:paraId="59BA1234" w14:textId="2231ACDD" w:rsidR="00EC2DE8" w:rsidRPr="00D22E76" w:rsidRDefault="00EC2DE8" w:rsidP="00EC2DE8">
            <w:pPr>
              <w:widowControl w:val="0"/>
              <w:autoSpaceDE w:val="0"/>
              <w:autoSpaceDN w:val="0"/>
              <w:adjustRightInd w:val="0"/>
              <w:rPr>
                <w:sz w:val="20"/>
                <w:szCs w:val="20"/>
                <w:lang w:val="es-US"/>
              </w:rPr>
            </w:pPr>
            <w:r>
              <w:rPr>
                <w:sz w:val="20"/>
                <w:szCs w:val="20"/>
                <w:lang w:val="es-US"/>
              </w:rPr>
              <w:t>• Ryan &amp; Chen-Hayes (2013)</w:t>
            </w:r>
          </w:p>
          <w:p w14:paraId="624D4CD8" w14:textId="77777777" w:rsidR="00986A99" w:rsidRPr="00D22E76" w:rsidRDefault="00986A99" w:rsidP="00986A99">
            <w:pPr>
              <w:ind w:left="360" w:hanging="360"/>
              <w:rPr>
                <w:sz w:val="20"/>
                <w:szCs w:val="20"/>
                <w:lang w:val="es-US"/>
              </w:rPr>
            </w:pPr>
            <w:r w:rsidRPr="00D22E76">
              <w:rPr>
                <w:sz w:val="20"/>
                <w:szCs w:val="20"/>
                <w:lang w:val="es-US"/>
              </w:rPr>
              <w:t>• Rosario et al. (2009)</w:t>
            </w:r>
          </w:p>
          <w:p w14:paraId="3070922C" w14:textId="4A89D9B4" w:rsidR="00986A99" w:rsidRPr="009E1A1C" w:rsidRDefault="00986A99" w:rsidP="00986A99">
            <w:pPr>
              <w:ind w:left="720" w:hanging="720"/>
              <w:rPr>
                <w:rFonts w:cs="Arial-BoldMT"/>
                <w:bCs/>
                <w:sz w:val="20"/>
                <w:szCs w:val="20"/>
              </w:rPr>
            </w:pPr>
            <w:r w:rsidRPr="00D22E76">
              <w:rPr>
                <w:sz w:val="20"/>
                <w:u w:color="0000FF"/>
                <w:lang w:val="es-US"/>
              </w:rPr>
              <w:t xml:space="preserve">• </w:t>
            </w:r>
            <w:proofErr w:type="spellStart"/>
            <w:r w:rsidRPr="00D22E76">
              <w:rPr>
                <w:sz w:val="20"/>
                <w:u w:color="0000FF"/>
                <w:lang w:val="es-US"/>
              </w:rPr>
              <w:t>Tierny</w:t>
            </w:r>
            <w:proofErr w:type="spellEnd"/>
            <w:r w:rsidRPr="00D22E76">
              <w:rPr>
                <w:sz w:val="20"/>
                <w:u w:color="0000FF"/>
                <w:lang w:val="es-US"/>
              </w:rPr>
              <w:t xml:space="preserve"> &amp; Ward (2017)</w:t>
            </w:r>
          </w:p>
        </w:tc>
      </w:tr>
      <w:tr w:rsidR="00986A99" w14:paraId="5EDF89AC" w14:textId="77777777">
        <w:tc>
          <w:tcPr>
            <w:tcW w:w="2160" w:type="dxa"/>
            <w:tcBorders>
              <w:top w:val="single" w:sz="6" w:space="0" w:color="auto"/>
              <w:left w:val="single" w:sz="6" w:space="0" w:color="auto"/>
              <w:bottom w:val="single" w:sz="6" w:space="0" w:color="auto"/>
              <w:right w:val="single" w:sz="6" w:space="0" w:color="auto"/>
            </w:tcBorders>
          </w:tcPr>
          <w:p w14:paraId="65BC247F" w14:textId="47B5833B" w:rsidR="00986A99" w:rsidRPr="00613010" w:rsidRDefault="00986A99" w:rsidP="00986A99">
            <w:pPr>
              <w:rPr>
                <w:sz w:val="20"/>
              </w:rPr>
            </w:pPr>
            <w:r>
              <w:rPr>
                <w:sz w:val="20"/>
              </w:rPr>
              <w:t>Wed April 26</w:t>
            </w:r>
          </w:p>
        </w:tc>
        <w:tc>
          <w:tcPr>
            <w:tcW w:w="5400" w:type="dxa"/>
            <w:tcBorders>
              <w:top w:val="single" w:sz="6" w:space="0" w:color="auto"/>
              <w:left w:val="single" w:sz="6" w:space="0" w:color="auto"/>
              <w:bottom w:val="single" w:sz="6" w:space="0" w:color="auto"/>
              <w:right w:val="single" w:sz="6" w:space="0" w:color="auto"/>
            </w:tcBorders>
          </w:tcPr>
          <w:p w14:paraId="561CF69C" w14:textId="09DC8AF3" w:rsidR="00986A99" w:rsidRPr="009E1A1C" w:rsidRDefault="00986A99" w:rsidP="00986A99">
            <w:pPr>
              <w:rPr>
                <w:sz w:val="20"/>
              </w:rPr>
            </w:pPr>
            <w:r w:rsidRPr="00BB6862">
              <w:rPr>
                <w:sz w:val="20"/>
              </w:rPr>
              <w:t>Parenting</w:t>
            </w:r>
            <w:r w:rsidR="00EC2DE8">
              <w:rPr>
                <w:sz w:val="20"/>
              </w:rPr>
              <w:t>, Genes, and Interventions</w:t>
            </w:r>
            <w:r w:rsidRPr="00BB6862">
              <w:rPr>
                <w:sz w:val="20"/>
              </w:rPr>
              <w:t xml:space="preserve"> </w:t>
            </w:r>
          </w:p>
        </w:tc>
        <w:tc>
          <w:tcPr>
            <w:tcW w:w="3168" w:type="dxa"/>
            <w:tcBorders>
              <w:top w:val="single" w:sz="6" w:space="0" w:color="auto"/>
              <w:left w:val="single" w:sz="6" w:space="0" w:color="auto"/>
              <w:bottom w:val="single" w:sz="6" w:space="0" w:color="auto"/>
              <w:right w:val="single" w:sz="6" w:space="0" w:color="auto"/>
            </w:tcBorders>
          </w:tcPr>
          <w:p w14:paraId="174FA7BF" w14:textId="77777777" w:rsidR="00986A99" w:rsidRPr="00D41299" w:rsidRDefault="00986A99" w:rsidP="00986A99">
            <w:pPr>
              <w:ind w:left="360" w:hanging="360"/>
              <w:rPr>
                <w:sz w:val="20"/>
                <w:szCs w:val="20"/>
              </w:rPr>
            </w:pPr>
            <w:r w:rsidRPr="00D41299">
              <w:rPr>
                <w:sz w:val="20"/>
                <w:szCs w:val="20"/>
              </w:rPr>
              <w:t>• Bornstein (200</w:t>
            </w:r>
            <w:r w:rsidRPr="009E1A1C">
              <w:rPr>
                <w:sz w:val="20"/>
                <w:szCs w:val="20"/>
              </w:rPr>
              <w:t>6)</w:t>
            </w:r>
          </w:p>
          <w:p w14:paraId="65E2FEC2" w14:textId="65A635E8" w:rsidR="00986A99" w:rsidRDefault="00986A99" w:rsidP="00986A99">
            <w:pPr>
              <w:ind w:left="720" w:hanging="720"/>
              <w:rPr>
                <w:rFonts w:cs="Arial-BoldMT"/>
                <w:bCs/>
                <w:sz w:val="20"/>
                <w:szCs w:val="20"/>
              </w:rPr>
            </w:pPr>
            <w:r w:rsidRPr="00D41299">
              <w:rPr>
                <w:rFonts w:cs="Arial-BoldMT"/>
                <w:bCs/>
                <w:sz w:val="20"/>
                <w:szCs w:val="20"/>
              </w:rPr>
              <w:t xml:space="preserve">• </w:t>
            </w:r>
            <w:proofErr w:type="spellStart"/>
            <w:r w:rsidRPr="00D41299">
              <w:rPr>
                <w:rFonts w:cs="Arial-BoldMT"/>
                <w:bCs/>
                <w:sz w:val="20"/>
                <w:szCs w:val="20"/>
              </w:rPr>
              <w:t>Kiff</w:t>
            </w:r>
            <w:proofErr w:type="spellEnd"/>
            <w:r w:rsidR="00EC2DE8">
              <w:rPr>
                <w:rFonts w:cs="Arial-BoldMT"/>
                <w:sz w:val="20"/>
                <w:szCs w:val="20"/>
              </w:rPr>
              <w:t xml:space="preserve"> et al. </w:t>
            </w:r>
            <w:r w:rsidRPr="00D41299">
              <w:rPr>
                <w:rFonts w:cs="Arial-BoldMT"/>
                <w:bCs/>
                <w:sz w:val="20"/>
                <w:szCs w:val="20"/>
              </w:rPr>
              <w:t>(2011)</w:t>
            </w:r>
          </w:p>
          <w:p w14:paraId="1E5B23F3" w14:textId="77777777" w:rsidR="00986A99" w:rsidRDefault="00986A99" w:rsidP="00986A99">
            <w:pPr>
              <w:ind w:left="720" w:hanging="720"/>
              <w:rPr>
                <w:sz w:val="20"/>
              </w:rPr>
            </w:pPr>
            <w:r>
              <w:rPr>
                <w:sz w:val="20"/>
              </w:rPr>
              <w:t>• Wertz et al. (2019)</w:t>
            </w:r>
          </w:p>
          <w:p w14:paraId="62011716" w14:textId="682C62F0" w:rsidR="00EC2DE8" w:rsidRPr="00D41299" w:rsidRDefault="00EC2DE8" w:rsidP="00986A99">
            <w:pPr>
              <w:ind w:left="720" w:hanging="720"/>
              <w:rPr>
                <w:sz w:val="20"/>
                <w:szCs w:val="20"/>
                <w:u w:val="single"/>
              </w:rPr>
            </w:pPr>
            <w:r>
              <w:rPr>
                <w:sz w:val="20"/>
              </w:rPr>
              <w:t>• Sandler et al (2015)</w:t>
            </w:r>
          </w:p>
        </w:tc>
      </w:tr>
      <w:tr w:rsidR="00986A99" w14:paraId="4B1CF2ED" w14:textId="77777777">
        <w:tc>
          <w:tcPr>
            <w:tcW w:w="2160" w:type="dxa"/>
            <w:tcBorders>
              <w:top w:val="single" w:sz="6" w:space="0" w:color="auto"/>
              <w:left w:val="single" w:sz="6" w:space="0" w:color="auto"/>
              <w:bottom w:val="single" w:sz="6" w:space="0" w:color="auto"/>
              <w:right w:val="single" w:sz="6" w:space="0" w:color="auto"/>
            </w:tcBorders>
          </w:tcPr>
          <w:p w14:paraId="40B16DCA" w14:textId="02795897" w:rsidR="00986A99" w:rsidRPr="00613010" w:rsidRDefault="00986A99" w:rsidP="00986A99">
            <w:pPr>
              <w:rPr>
                <w:sz w:val="20"/>
              </w:rPr>
            </w:pPr>
            <w:r>
              <w:rPr>
                <w:sz w:val="20"/>
              </w:rPr>
              <w:t>Mon May 1</w:t>
            </w:r>
          </w:p>
        </w:tc>
        <w:tc>
          <w:tcPr>
            <w:tcW w:w="5400" w:type="dxa"/>
            <w:tcBorders>
              <w:top w:val="single" w:sz="6" w:space="0" w:color="auto"/>
              <w:left w:val="single" w:sz="6" w:space="0" w:color="auto"/>
              <w:bottom w:val="single" w:sz="6" w:space="0" w:color="auto"/>
              <w:right w:val="single" w:sz="6" w:space="0" w:color="auto"/>
            </w:tcBorders>
          </w:tcPr>
          <w:p w14:paraId="41F9C569" w14:textId="77777777" w:rsidR="00986A99" w:rsidRDefault="00986A99" w:rsidP="00986A99">
            <w:pPr>
              <w:rPr>
                <w:sz w:val="20"/>
              </w:rPr>
            </w:pPr>
            <w:r w:rsidRPr="00BB6862">
              <w:rPr>
                <w:sz w:val="20"/>
              </w:rPr>
              <w:t>• Student Presentations</w:t>
            </w:r>
            <w:r>
              <w:rPr>
                <w:sz w:val="20"/>
              </w:rPr>
              <w:t xml:space="preserve"> </w:t>
            </w:r>
          </w:p>
          <w:p w14:paraId="7DED1FAF" w14:textId="021D13B1" w:rsidR="00986A99" w:rsidRPr="00BB6862" w:rsidRDefault="009B6F60" w:rsidP="009B6F60">
            <w:pPr>
              <w:jc w:val="center"/>
              <w:rPr>
                <w:sz w:val="20"/>
              </w:rPr>
            </w:pPr>
            <w:r w:rsidRPr="00B43F1D">
              <w:rPr>
                <w:b/>
                <w:sz w:val="20"/>
                <w:u w:val="single"/>
              </w:rPr>
              <w:t>(Outreach reflection due)</w:t>
            </w:r>
          </w:p>
        </w:tc>
        <w:tc>
          <w:tcPr>
            <w:tcW w:w="3168" w:type="dxa"/>
            <w:tcBorders>
              <w:top w:val="single" w:sz="6" w:space="0" w:color="auto"/>
              <w:left w:val="single" w:sz="6" w:space="0" w:color="auto"/>
              <w:bottom w:val="single" w:sz="6" w:space="0" w:color="auto"/>
              <w:right w:val="single" w:sz="6" w:space="0" w:color="auto"/>
            </w:tcBorders>
          </w:tcPr>
          <w:p w14:paraId="59D13CF9" w14:textId="2AD1314E" w:rsidR="00986A99" w:rsidRPr="00D41299" w:rsidRDefault="00986A99" w:rsidP="00986A99">
            <w:pPr>
              <w:ind w:left="720" w:hanging="720"/>
              <w:rPr>
                <w:sz w:val="20"/>
                <w:szCs w:val="20"/>
              </w:rPr>
            </w:pPr>
          </w:p>
        </w:tc>
      </w:tr>
      <w:tr w:rsidR="00986A99" w14:paraId="7F4C1B23" w14:textId="77777777">
        <w:tc>
          <w:tcPr>
            <w:tcW w:w="2160" w:type="dxa"/>
            <w:tcBorders>
              <w:top w:val="single" w:sz="6" w:space="0" w:color="auto"/>
              <w:left w:val="single" w:sz="6" w:space="0" w:color="auto"/>
              <w:bottom w:val="single" w:sz="6" w:space="0" w:color="auto"/>
              <w:right w:val="single" w:sz="6" w:space="0" w:color="auto"/>
            </w:tcBorders>
          </w:tcPr>
          <w:p w14:paraId="30A0391A" w14:textId="68BBD6C9" w:rsidR="00986A99" w:rsidRPr="00613010" w:rsidRDefault="00986A99" w:rsidP="00986A99">
            <w:pPr>
              <w:rPr>
                <w:sz w:val="20"/>
              </w:rPr>
            </w:pPr>
            <w:r>
              <w:rPr>
                <w:sz w:val="20"/>
              </w:rPr>
              <w:t>Wed May 3</w:t>
            </w:r>
          </w:p>
        </w:tc>
        <w:tc>
          <w:tcPr>
            <w:tcW w:w="5400" w:type="dxa"/>
            <w:tcBorders>
              <w:top w:val="single" w:sz="6" w:space="0" w:color="auto"/>
              <w:left w:val="single" w:sz="6" w:space="0" w:color="auto"/>
              <w:bottom w:val="single" w:sz="6" w:space="0" w:color="auto"/>
              <w:right w:val="single" w:sz="6" w:space="0" w:color="auto"/>
            </w:tcBorders>
          </w:tcPr>
          <w:p w14:paraId="61FA3AD0" w14:textId="77777777" w:rsidR="00986A99" w:rsidRDefault="00986A99" w:rsidP="00986A99">
            <w:pPr>
              <w:rPr>
                <w:sz w:val="20"/>
              </w:rPr>
            </w:pPr>
            <w:r w:rsidRPr="00BB6862">
              <w:rPr>
                <w:sz w:val="20"/>
              </w:rPr>
              <w:t>• Student Presentations</w:t>
            </w:r>
            <w:r>
              <w:rPr>
                <w:sz w:val="20"/>
              </w:rPr>
              <w:t xml:space="preserve">  </w:t>
            </w:r>
          </w:p>
          <w:p w14:paraId="0DBB6D78" w14:textId="48E7DD2E" w:rsidR="00986A99" w:rsidRPr="00BB6862" w:rsidRDefault="00986A99" w:rsidP="00986A99">
            <w:pPr>
              <w:rPr>
                <w:sz w:val="20"/>
              </w:rPr>
            </w:pPr>
            <w:r>
              <w:rPr>
                <w:sz w:val="20"/>
              </w:rPr>
              <w:t xml:space="preserve">                                 </w:t>
            </w:r>
          </w:p>
        </w:tc>
        <w:tc>
          <w:tcPr>
            <w:tcW w:w="3168" w:type="dxa"/>
            <w:tcBorders>
              <w:top w:val="single" w:sz="6" w:space="0" w:color="auto"/>
              <w:left w:val="single" w:sz="6" w:space="0" w:color="auto"/>
              <w:bottom w:val="single" w:sz="6" w:space="0" w:color="auto"/>
              <w:right w:val="single" w:sz="6" w:space="0" w:color="auto"/>
            </w:tcBorders>
          </w:tcPr>
          <w:p w14:paraId="6A6351F5" w14:textId="2A172FF9" w:rsidR="00986A99" w:rsidRPr="00BB6862" w:rsidRDefault="00986A99" w:rsidP="00986A99">
            <w:pPr>
              <w:ind w:left="360" w:hanging="360"/>
              <w:rPr>
                <w:sz w:val="20"/>
              </w:rPr>
            </w:pPr>
            <w:r w:rsidRPr="00BB6862">
              <w:rPr>
                <w:b/>
                <w:sz w:val="20"/>
                <w:u w:val="single"/>
              </w:rPr>
              <w:t>Final Papers Due</w:t>
            </w:r>
            <w:r>
              <w:rPr>
                <w:b/>
                <w:sz w:val="20"/>
                <w:u w:val="single"/>
              </w:rPr>
              <w:t xml:space="preserve"> </w:t>
            </w:r>
            <w:r w:rsidRPr="00B43F1D">
              <w:rPr>
                <w:b/>
                <w:sz w:val="20"/>
                <w:u w:val="single"/>
              </w:rPr>
              <w:t xml:space="preserve">Dec </w:t>
            </w:r>
            <w:r w:rsidR="00157E4B">
              <w:rPr>
                <w:b/>
                <w:sz w:val="20"/>
                <w:u w:val="single"/>
              </w:rPr>
              <w:t>4</w:t>
            </w:r>
            <w:r w:rsidRPr="00B43F1D">
              <w:rPr>
                <w:b/>
                <w:sz w:val="20"/>
                <w:u w:val="single"/>
              </w:rPr>
              <w:t xml:space="preserve"> 5:00pm</w:t>
            </w:r>
          </w:p>
        </w:tc>
      </w:tr>
      <w:tr w:rsidR="00986A99" w14:paraId="5544EBD8" w14:textId="77777777">
        <w:tc>
          <w:tcPr>
            <w:tcW w:w="2160" w:type="dxa"/>
            <w:tcBorders>
              <w:top w:val="single" w:sz="6" w:space="0" w:color="auto"/>
              <w:left w:val="single" w:sz="6" w:space="0" w:color="auto"/>
              <w:bottom w:val="single" w:sz="6" w:space="0" w:color="auto"/>
              <w:right w:val="single" w:sz="6" w:space="0" w:color="auto"/>
            </w:tcBorders>
          </w:tcPr>
          <w:p w14:paraId="5D08A619" w14:textId="6E8B76A6" w:rsidR="00986A99" w:rsidRPr="00613010" w:rsidRDefault="00986A99" w:rsidP="00986A99">
            <w:pPr>
              <w:rPr>
                <w:sz w:val="20"/>
              </w:rPr>
            </w:pPr>
            <w:r>
              <w:rPr>
                <w:sz w:val="20"/>
              </w:rPr>
              <w:t>Mon May 15 7:30am</w:t>
            </w:r>
          </w:p>
        </w:tc>
        <w:tc>
          <w:tcPr>
            <w:tcW w:w="5400" w:type="dxa"/>
            <w:tcBorders>
              <w:top w:val="single" w:sz="6" w:space="0" w:color="auto"/>
              <w:left w:val="single" w:sz="6" w:space="0" w:color="auto"/>
              <w:bottom w:val="single" w:sz="6" w:space="0" w:color="auto"/>
              <w:right w:val="single" w:sz="6" w:space="0" w:color="auto"/>
            </w:tcBorders>
          </w:tcPr>
          <w:p w14:paraId="2FD9080A" w14:textId="77777777" w:rsidR="00986A99" w:rsidRPr="00BB6862" w:rsidRDefault="00986A99" w:rsidP="00986A99">
            <w:pPr>
              <w:rPr>
                <w:sz w:val="20"/>
              </w:rPr>
            </w:pPr>
            <w:r w:rsidRPr="00BB6862">
              <w:rPr>
                <w:sz w:val="20"/>
              </w:rPr>
              <w:t>• Integrative Review Activity/Final Exam – TBA</w:t>
            </w:r>
          </w:p>
        </w:tc>
        <w:tc>
          <w:tcPr>
            <w:tcW w:w="3168" w:type="dxa"/>
            <w:tcBorders>
              <w:top w:val="single" w:sz="6" w:space="0" w:color="auto"/>
              <w:left w:val="single" w:sz="6" w:space="0" w:color="auto"/>
              <w:bottom w:val="single" w:sz="6" w:space="0" w:color="auto"/>
              <w:right w:val="single" w:sz="6" w:space="0" w:color="auto"/>
            </w:tcBorders>
          </w:tcPr>
          <w:p w14:paraId="3416443F" w14:textId="77777777" w:rsidR="00986A99" w:rsidRPr="00BB6862" w:rsidRDefault="00986A99" w:rsidP="00986A99">
            <w:pPr>
              <w:rPr>
                <w:sz w:val="20"/>
              </w:rPr>
            </w:pPr>
          </w:p>
        </w:tc>
      </w:tr>
    </w:tbl>
    <w:p w14:paraId="1909A28F" w14:textId="77777777" w:rsidR="006C69F7" w:rsidRDefault="006C69F7" w:rsidP="0084736D">
      <w:pPr>
        <w:rPr>
          <w:b/>
        </w:rPr>
      </w:pPr>
    </w:p>
    <w:p w14:paraId="534D4048" w14:textId="77777777" w:rsidR="00BB6862" w:rsidRDefault="00BB6862">
      <w:pPr>
        <w:jc w:val="center"/>
        <w:rPr>
          <w:b/>
        </w:rPr>
      </w:pPr>
      <w:r>
        <w:rPr>
          <w:b/>
        </w:rPr>
        <w:t>Accommodation for Students with Disabilities</w:t>
      </w:r>
    </w:p>
    <w:p w14:paraId="55A7FCCC" w14:textId="77777777" w:rsidR="00BB6862" w:rsidRDefault="00BB6862">
      <w:pPr>
        <w:rPr>
          <w:sz w:val="18"/>
        </w:rPr>
      </w:pPr>
      <w:r>
        <w:t xml:space="preserve"> </w:t>
      </w:r>
    </w:p>
    <w:p w14:paraId="7427009B" w14:textId="7C9D8FC8" w:rsidR="00BE5595" w:rsidRDefault="00BB6862" w:rsidP="003F7964">
      <w:pPr>
        <w:rPr>
          <w:sz w:val="20"/>
        </w:rPr>
      </w:pPr>
      <w:r w:rsidRPr="007032A5">
        <w:rPr>
          <w:sz w:val="20"/>
        </w:rPr>
        <w:t xml:space="preserve">It is the policy of the University and this instructor to make reasonable accommodations for qualified individuals with disabilities. Students who may have special needs because of a physical or learning disability are encouraged to contact the Disability Resource Center </w:t>
      </w:r>
      <w:r w:rsidRPr="00FB1AB2">
        <w:rPr>
          <w:sz w:val="20"/>
        </w:rPr>
        <w:t xml:space="preserve">ASAP </w:t>
      </w:r>
      <w:hyperlink r:id="rId10" w:history="1">
        <w:r w:rsidR="006811B0">
          <w:rPr>
            <w:sz w:val="20"/>
          </w:rPr>
          <w:t>http://ods.gmu.edu/</w:t>
        </w:r>
      </w:hyperlink>
      <w:r w:rsidR="006811B0">
        <w:t xml:space="preserve"> </w:t>
      </w:r>
      <w:r w:rsidRPr="00FB1AB2">
        <w:rPr>
          <w:color w:val="000000"/>
          <w:sz w:val="20"/>
        </w:rPr>
        <w:t>All academic</w:t>
      </w:r>
      <w:r w:rsidRPr="007032A5">
        <w:rPr>
          <w:color w:val="000000"/>
          <w:sz w:val="20"/>
        </w:rPr>
        <w:t xml:space="preserve"> accommodations must be arranged through that office. </w:t>
      </w:r>
      <w:r w:rsidRPr="007032A5">
        <w:rPr>
          <w:sz w:val="20"/>
        </w:rPr>
        <w:t>Such requests will be accommodated within the reasonable constraints of fairness and timeliness with regard to the instructor and the other s</w:t>
      </w:r>
      <w:r w:rsidR="00BE5595">
        <w:rPr>
          <w:sz w:val="20"/>
        </w:rPr>
        <w:t>tudents enrolled in the course.</w:t>
      </w:r>
    </w:p>
    <w:p w14:paraId="189AE01A" w14:textId="77777777" w:rsidR="00797728" w:rsidRDefault="00797728" w:rsidP="003F7964">
      <w:pPr>
        <w:rPr>
          <w:sz w:val="20"/>
        </w:rPr>
      </w:pPr>
    </w:p>
    <w:p w14:paraId="2EE9B11B" w14:textId="77777777" w:rsidR="00797728" w:rsidRPr="00F66143" w:rsidRDefault="00797728" w:rsidP="00797728">
      <w:pPr>
        <w:jc w:val="center"/>
        <w:rPr>
          <w:b/>
        </w:rPr>
      </w:pPr>
      <w:r>
        <w:rPr>
          <w:b/>
        </w:rPr>
        <w:t>Grading Procedures</w:t>
      </w:r>
    </w:p>
    <w:p w14:paraId="563C345F" w14:textId="77777777" w:rsidR="00797728" w:rsidRPr="00BB6862" w:rsidRDefault="00797728" w:rsidP="00797728">
      <w:pPr>
        <w:rPr>
          <w:sz w:val="20"/>
        </w:rPr>
      </w:pPr>
      <w:r w:rsidRPr="00BB6862">
        <w:rPr>
          <w:sz w:val="20"/>
        </w:rPr>
        <w:t>Students' final grades will be determined as follows:</w:t>
      </w:r>
    </w:p>
    <w:p w14:paraId="6CAA62B1" w14:textId="2A3A0D44" w:rsidR="00797728" w:rsidRPr="00BB6862" w:rsidRDefault="00797728" w:rsidP="00797728">
      <w:pPr>
        <w:rPr>
          <w:sz w:val="20"/>
        </w:rPr>
      </w:pPr>
      <w:r>
        <w:rPr>
          <w:sz w:val="20"/>
        </w:rPr>
        <w:tab/>
      </w:r>
      <w:r>
        <w:rPr>
          <w:sz w:val="20"/>
        </w:rPr>
        <w:tab/>
        <w:t>• Reflection Papers</w:t>
      </w:r>
      <w:r w:rsidR="00341540">
        <w:rPr>
          <w:sz w:val="20"/>
        </w:rPr>
        <w:t>/Outreach</w:t>
      </w:r>
      <w:r>
        <w:rPr>
          <w:sz w:val="20"/>
        </w:rPr>
        <w:tab/>
      </w:r>
      <w:r>
        <w:rPr>
          <w:sz w:val="20"/>
        </w:rPr>
        <w:tab/>
      </w:r>
      <w:r w:rsidRPr="00BB6862">
        <w:rPr>
          <w:sz w:val="20"/>
        </w:rPr>
        <w:t>25%</w:t>
      </w:r>
      <w:r>
        <w:rPr>
          <w:sz w:val="20"/>
        </w:rPr>
        <w:tab/>
      </w:r>
      <w:r w:rsidRPr="00BB6862">
        <w:rPr>
          <w:sz w:val="20"/>
        </w:rPr>
        <w:t>• Paper</w:t>
      </w:r>
      <w:r w:rsidRPr="00BB6862">
        <w:rPr>
          <w:sz w:val="20"/>
        </w:rPr>
        <w:tab/>
      </w:r>
      <w:r w:rsidRPr="00BB6862">
        <w:rPr>
          <w:sz w:val="20"/>
        </w:rPr>
        <w:tab/>
      </w:r>
      <w:r w:rsidRPr="00BB6862">
        <w:rPr>
          <w:sz w:val="20"/>
        </w:rPr>
        <w:tab/>
      </w:r>
      <w:r w:rsidRPr="00BB6862">
        <w:rPr>
          <w:sz w:val="20"/>
        </w:rPr>
        <w:tab/>
      </w:r>
      <w:r>
        <w:rPr>
          <w:sz w:val="20"/>
        </w:rPr>
        <w:tab/>
      </w:r>
      <w:r w:rsidRPr="00BB6862">
        <w:rPr>
          <w:sz w:val="20"/>
        </w:rPr>
        <w:t xml:space="preserve">30% </w:t>
      </w:r>
    </w:p>
    <w:p w14:paraId="100DCBC9" w14:textId="1AFBB6E6" w:rsidR="00797728" w:rsidRPr="00BB6862" w:rsidRDefault="00797728" w:rsidP="00797728">
      <w:pPr>
        <w:rPr>
          <w:sz w:val="20"/>
        </w:rPr>
      </w:pPr>
      <w:r w:rsidRPr="00BB6862">
        <w:rPr>
          <w:sz w:val="20"/>
        </w:rPr>
        <w:tab/>
      </w:r>
      <w:r w:rsidRPr="00BB6862">
        <w:rPr>
          <w:sz w:val="20"/>
        </w:rPr>
        <w:tab/>
        <w:t xml:space="preserve">• </w:t>
      </w:r>
      <w:r>
        <w:rPr>
          <w:sz w:val="20"/>
        </w:rPr>
        <w:t>Dissemination</w:t>
      </w:r>
      <w:r w:rsidR="006115C7">
        <w:rPr>
          <w:sz w:val="20"/>
        </w:rPr>
        <w:t xml:space="preserve"> Brochure </w:t>
      </w:r>
      <w:r>
        <w:rPr>
          <w:sz w:val="20"/>
        </w:rPr>
        <w:t>Project</w:t>
      </w:r>
      <w:r w:rsidRPr="00BB6862">
        <w:rPr>
          <w:sz w:val="20"/>
        </w:rPr>
        <w:tab/>
      </w:r>
      <w:r>
        <w:rPr>
          <w:sz w:val="20"/>
        </w:rPr>
        <w:tab/>
      </w:r>
      <w:r w:rsidRPr="00BB6862">
        <w:rPr>
          <w:sz w:val="20"/>
        </w:rPr>
        <w:t>15%</w:t>
      </w:r>
      <w:r>
        <w:rPr>
          <w:sz w:val="20"/>
        </w:rPr>
        <w:tab/>
      </w:r>
      <w:r w:rsidRPr="00BB6862">
        <w:rPr>
          <w:sz w:val="20"/>
        </w:rPr>
        <w:t>• Participation/ Discussion Leading</w:t>
      </w:r>
      <w:r w:rsidRPr="00BB6862">
        <w:rPr>
          <w:sz w:val="20"/>
        </w:rPr>
        <w:tab/>
      </w:r>
      <w:r>
        <w:rPr>
          <w:sz w:val="20"/>
        </w:rPr>
        <w:tab/>
      </w:r>
      <w:r w:rsidRPr="00BB6862">
        <w:rPr>
          <w:sz w:val="20"/>
        </w:rPr>
        <w:t>10%</w:t>
      </w:r>
    </w:p>
    <w:p w14:paraId="163C87E7" w14:textId="00B98EC1" w:rsidR="00797728" w:rsidRPr="00BB6862" w:rsidRDefault="00797728" w:rsidP="00797728">
      <w:pPr>
        <w:rPr>
          <w:sz w:val="20"/>
        </w:rPr>
      </w:pPr>
      <w:r w:rsidRPr="00BB6862">
        <w:rPr>
          <w:sz w:val="20"/>
        </w:rPr>
        <w:tab/>
      </w:r>
      <w:r w:rsidRPr="00BB6862">
        <w:rPr>
          <w:sz w:val="20"/>
        </w:rPr>
        <w:tab/>
        <w:t>• Presentation</w:t>
      </w:r>
      <w:r w:rsidRPr="00BB6862">
        <w:rPr>
          <w:sz w:val="20"/>
        </w:rPr>
        <w:tab/>
      </w:r>
      <w:r w:rsidRPr="00BB6862">
        <w:rPr>
          <w:sz w:val="20"/>
        </w:rPr>
        <w:tab/>
      </w:r>
      <w:r w:rsidRPr="00BB6862">
        <w:rPr>
          <w:sz w:val="20"/>
        </w:rPr>
        <w:tab/>
      </w:r>
      <w:r w:rsidRPr="00BB6862">
        <w:rPr>
          <w:sz w:val="20"/>
        </w:rPr>
        <w:tab/>
        <w:t>10%</w:t>
      </w:r>
      <w:r w:rsidRPr="00BB6862">
        <w:rPr>
          <w:sz w:val="20"/>
        </w:rPr>
        <w:tab/>
        <w:t>• Final Activity</w:t>
      </w:r>
      <w:r w:rsidRPr="00BB6862">
        <w:rPr>
          <w:sz w:val="20"/>
        </w:rPr>
        <w:tab/>
      </w:r>
      <w:r w:rsidRPr="00BB6862">
        <w:rPr>
          <w:sz w:val="20"/>
        </w:rPr>
        <w:tab/>
      </w:r>
      <w:r w:rsidRPr="00BB6862">
        <w:rPr>
          <w:sz w:val="20"/>
        </w:rPr>
        <w:tab/>
      </w:r>
      <w:r w:rsidRPr="00BB6862">
        <w:rPr>
          <w:sz w:val="20"/>
        </w:rPr>
        <w:tab/>
        <w:t>10%</w:t>
      </w:r>
    </w:p>
    <w:p w14:paraId="2BAEF73E" w14:textId="10CC766F" w:rsidR="00F917D2" w:rsidRDefault="00F917D2" w:rsidP="003F7964">
      <w:pPr>
        <w:rPr>
          <w:sz w:val="20"/>
        </w:rPr>
      </w:pPr>
    </w:p>
    <w:p w14:paraId="0EE84A22" w14:textId="77777777" w:rsidR="009B6F60" w:rsidRPr="003F7964" w:rsidRDefault="009B6F60" w:rsidP="003F7964">
      <w:pPr>
        <w:rPr>
          <w:sz w:val="20"/>
        </w:rPr>
      </w:pPr>
    </w:p>
    <w:p w14:paraId="47C3CE1C" w14:textId="77777777" w:rsidR="00BB6862" w:rsidRDefault="00BB6862">
      <w:pPr>
        <w:pStyle w:val="BodyText"/>
        <w:jc w:val="center"/>
      </w:pPr>
      <w:r>
        <w:rPr>
          <w:b/>
          <w:sz w:val="28"/>
        </w:rPr>
        <w:t>Reading List</w:t>
      </w:r>
    </w:p>
    <w:p w14:paraId="3DC6EF46" w14:textId="77777777" w:rsidR="00BB6862" w:rsidRDefault="00BB6862" w:rsidP="002B5FAE"/>
    <w:p w14:paraId="19C46EE1" w14:textId="0070AA9C" w:rsidR="00825AEA" w:rsidRDefault="00B2219A" w:rsidP="00BE5595">
      <w:pPr>
        <w:ind w:left="360" w:hanging="360"/>
        <w:rPr>
          <w:b/>
        </w:rPr>
      </w:pPr>
      <w:r>
        <w:rPr>
          <w:b/>
        </w:rPr>
        <w:t>Overview/Scope</w:t>
      </w:r>
      <w:r w:rsidR="00BB6862">
        <w:rPr>
          <w:b/>
        </w:rPr>
        <w:t xml:space="preserve"> of Applied Developmental Psychology</w:t>
      </w:r>
    </w:p>
    <w:p w14:paraId="7D4DD53F" w14:textId="77777777" w:rsidR="009B6F60" w:rsidRPr="00BE5595" w:rsidRDefault="009B6F60" w:rsidP="00BE5595">
      <w:pPr>
        <w:ind w:left="360" w:hanging="360"/>
        <w:rPr>
          <w:b/>
        </w:rPr>
      </w:pPr>
    </w:p>
    <w:p w14:paraId="1FDE718D" w14:textId="0F71775B" w:rsidR="00825AEA" w:rsidRPr="0099706D" w:rsidRDefault="00825AEA" w:rsidP="00D31A4A">
      <w:pPr>
        <w:widowControl w:val="0"/>
        <w:autoSpaceDE w:val="0"/>
        <w:autoSpaceDN w:val="0"/>
        <w:adjustRightInd w:val="0"/>
        <w:ind w:left="360" w:hanging="360"/>
        <w:rPr>
          <w:rFonts w:cs="Arial"/>
          <w:sz w:val="20"/>
          <w:szCs w:val="22"/>
        </w:rPr>
      </w:pPr>
      <w:r w:rsidRPr="00825AEA">
        <w:rPr>
          <w:rFonts w:cs="Arial"/>
          <w:sz w:val="20"/>
          <w:szCs w:val="22"/>
          <w:u w:color="000CFF"/>
        </w:rPr>
        <w:t>Fisher, C.B.</w:t>
      </w:r>
      <w:r w:rsidRPr="00825AEA">
        <w:rPr>
          <w:rFonts w:cs="Arial"/>
          <w:sz w:val="20"/>
          <w:szCs w:val="22"/>
        </w:rPr>
        <w:t xml:space="preserve"> </w:t>
      </w:r>
      <w:r w:rsidRPr="00825AEA">
        <w:rPr>
          <w:rFonts w:cs="Arial"/>
          <w:sz w:val="20"/>
          <w:szCs w:val="22"/>
          <w:u w:color="000CFF"/>
        </w:rPr>
        <w:t>Busch-</w:t>
      </w:r>
      <w:proofErr w:type="spellStart"/>
      <w:r w:rsidRPr="00825AEA">
        <w:rPr>
          <w:rFonts w:cs="Arial"/>
          <w:sz w:val="20"/>
          <w:szCs w:val="22"/>
          <w:u w:color="000CFF"/>
        </w:rPr>
        <w:t>Rossnagel</w:t>
      </w:r>
      <w:proofErr w:type="spellEnd"/>
      <w:r w:rsidRPr="00825AEA">
        <w:rPr>
          <w:rFonts w:cs="Arial"/>
          <w:sz w:val="20"/>
          <w:szCs w:val="22"/>
          <w:u w:color="000CFF"/>
        </w:rPr>
        <w:t>, N.A.</w:t>
      </w:r>
      <w:r w:rsidRPr="00825AEA">
        <w:rPr>
          <w:rFonts w:cs="Arial"/>
          <w:sz w:val="20"/>
          <w:szCs w:val="22"/>
        </w:rPr>
        <w:t xml:space="preserve"> </w:t>
      </w:r>
      <w:proofErr w:type="spellStart"/>
      <w:r w:rsidRPr="00825AEA">
        <w:rPr>
          <w:rFonts w:cs="Arial"/>
          <w:sz w:val="20"/>
          <w:szCs w:val="22"/>
          <w:u w:color="000CFF"/>
        </w:rPr>
        <w:t>Jopp</w:t>
      </w:r>
      <w:proofErr w:type="spellEnd"/>
      <w:r w:rsidRPr="00825AEA">
        <w:rPr>
          <w:rFonts w:cs="Arial"/>
          <w:sz w:val="20"/>
          <w:szCs w:val="22"/>
          <w:u w:color="000CFF"/>
        </w:rPr>
        <w:t xml:space="preserve">, D.S., &amp; Brown, J.L. (2013). </w:t>
      </w:r>
      <w:r w:rsidRPr="00825AEA">
        <w:rPr>
          <w:rFonts w:cs="Arial"/>
          <w:sz w:val="20"/>
          <w:szCs w:val="22"/>
        </w:rPr>
        <w:t>Applied developmental science: Contributions and challenges for the 21st century.</w:t>
      </w:r>
      <w:r w:rsidR="0099706D">
        <w:rPr>
          <w:rFonts w:cs="Arial"/>
          <w:sz w:val="20"/>
          <w:szCs w:val="22"/>
        </w:rPr>
        <w:t xml:space="preserve"> In R.</w:t>
      </w:r>
      <w:r w:rsidR="0099706D" w:rsidRPr="00825AEA">
        <w:rPr>
          <w:rFonts w:cs="Arial"/>
          <w:sz w:val="20"/>
          <w:szCs w:val="22"/>
        </w:rPr>
        <w:t xml:space="preserve">M </w:t>
      </w:r>
      <w:r w:rsidRPr="00825AEA">
        <w:rPr>
          <w:rFonts w:cs="Arial"/>
          <w:sz w:val="20"/>
          <w:szCs w:val="22"/>
        </w:rPr>
        <w:t>Lerner,</w:t>
      </w:r>
      <w:r w:rsidR="0099706D">
        <w:rPr>
          <w:rFonts w:cs="Arial"/>
          <w:sz w:val="20"/>
          <w:szCs w:val="22"/>
        </w:rPr>
        <w:t xml:space="preserve"> M.A. </w:t>
      </w:r>
      <w:proofErr w:type="spellStart"/>
      <w:r w:rsidR="0099706D">
        <w:rPr>
          <w:rFonts w:cs="Arial"/>
          <w:sz w:val="20"/>
          <w:szCs w:val="22"/>
        </w:rPr>
        <w:t>Easterbrooks</w:t>
      </w:r>
      <w:proofErr w:type="spellEnd"/>
      <w:r w:rsidR="0099706D">
        <w:rPr>
          <w:rFonts w:cs="Arial"/>
          <w:sz w:val="20"/>
          <w:szCs w:val="22"/>
        </w:rPr>
        <w:t>, J. M</w:t>
      </w:r>
      <w:r w:rsidRPr="00825AEA">
        <w:rPr>
          <w:rFonts w:cs="Arial"/>
          <w:sz w:val="20"/>
          <w:szCs w:val="22"/>
        </w:rPr>
        <w:t>istry,</w:t>
      </w:r>
      <w:r w:rsidR="0099706D">
        <w:rPr>
          <w:rFonts w:cs="Arial"/>
          <w:sz w:val="20"/>
          <w:szCs w:val="22"/>
        </w:rPr>
        <w:t xml:space="preserve"> &amp; I.B. Weiner </w:t>
      </w:r>
      <w:r w:rsidRPr="00825AEA">
        <w:rPr>
          <w:rFonts w:cs="Arial"/>
          <w:sz w:val="20"/>
          <w:szCs w:val="22"/>
        </w:rPr>
        <w:t>(Ed</w:t>
      </w:r>
      <w:r w:rsidR="0099706D">
        <w:rPr>
          <w:rFonts w:cs="Arial"/>
          <w:sz w:val="20"/>
          <w:szCs w:val="22"/>
        </w:rPr>
        <w:t>s.</w:t>
      </w:r>
      <w:r w:rsidRPr="00825AEA">
        <w:rPr>
          <w:rFonts w:cs="Arial"/>
          <w:sz w:val="20"/>
          <w:szCs w:val="22"/>
        </w:rPr>
        <w:t>)</w:t>
      </w:r>
      <w:r w:rsidR="0099706D">
        <w:rPr>
          <w:rFonts w:cs="Arial"/>
          <w:sz w:val="20"/>
          <w:szCs w:val="22"/>
        </w:rPr>
        <w:t xml:space="preserve">. </w:t>
      </w:r>
      <w:r w:rsidRPr="0099706D">
        <w:rPr>
          <w:rFonts w:cs="Arial"/>
          <w:i/>
          <w:sz w:val="20"/>
          <w:szCs w:val="22"/>
        </w:rPr>
        <w:t>Handbook of psychology, Vol. 6: Devel</w:t>
      </w:r>
      <w:r w:rsidR="0099706D" w:rsidRPr="0099706D">
        <w:rPr>
          <w:rFonts w:cs="Arial"/>
          <w:i/>
          <w:sz w:val="20"/>
          <w:szCs w:val="22"/>
        </w:rPr>
        <w:t>opmental psychology</w:t>
      </w:r>
      <w:r w:rsidR="0099706D">
        <w:rPr>
          <w:rFonts w:cs="Arial"/>
          <w:sz w:val="20"/>
          <w:szCs w:val="22"/>
        </w:rPr>
        <w:t xml:space="preserve"> (2nd ed.) (pp. 517-546). Hoboken, NJ: John Wiley &amp; Sons.</w:t>
      </w:r>
    </w:p>
    <w:p w14:paraId="33B6F076" w14:textId="77777777" w:rsidR="006F2BFD" w:rsidRDefault="006F2BFD" w:rsidP="00A57B98">
      <w:pPr>
        <w:ind w:left="360" w:hanging="360"/>
        <w:rPr>
          <w:sz w:val="20"/>
        </w:rPr>
      </w:pPr>
    </w:p>
    <w:p w14:paraId="0C33A83A" w14:textId="38E7B239" w:rsidR="00D31A4A" w:rsidRDefault="003C2054" w:rsidP="00D31A4A">
      <w:pPr>
        <w:pStyle w:val="Heading1"/>
      </w:pPr>
      <w:r>
        <w:t xml:space="preserve">From </w:t>
      </w:r>
      <w:r w:rsidR="00EC45A1" w:rsidRPr="00EC45A1">
        <w:t>Basic</w:t>
      </w:r>
      <w:r>
        <w:t xml:space="preserve"> to </w:t>
      </w:r>
      <w:r w:rsidR="00EC45A1" w:rsidRPr="00EC45A1">
        <w:t xml:space="preserve">Applied, </w:t>
      </w:r>
      <w:r>
        <w:t xml:space="preserve">to </w:t>
      </w:r>
      <w:r w:rsidR="00226020">
        <w:t xml:space="preserve">University-Community Partnerships, to </w:t>
      </w:r>
      <w:r w:rsidR="00EC45A1" w:rsidRPr="00EC45A1">
        <w:t xml:space="preserve">Community-Based </w:t>
      </w:r>
      <w:r w:rsidR="00226020">
        <w:t xml:space="preserve">Participatory Research </w:t>
      </w:r>
    </w:p>
    <w:p w14:paraId="2D56340B" w14:textId="77777777" w:rsidR="00D31A4A" w:rsidRDefault="00D31A4A" w:rsidP="00206997">
      <w:pPr>
        <w:rPr>
          <w:sz w:val="20"/>
        </w:rPr>
      </w:pPr>
    </w:p>
    <w:p w14:paraId="5F175286" w14:textId="29B98CE1" w:rsidR="00D31A4A" w:rsidRDefault="00D31A4A" w:rsidP="00D31A4A">
      <w:pPr>
        <w:ind w:left="360" w:hanging="360"/>
        <w:rPr>
          <w:sz w:val="20"/>
        </w:rPr>
      </w:pPr>
      <w:r w:rsidRPr="008553A6">
        <w:rPr>
          <w:sz w:val="20"/>
        </w:rPr>
        <w:t xml:space="preserve">Guerra, N.G., &amp; Leidy, M.S. (2010). Conducting translational research on child development in community settings: What you need to know and why it is worth the effort. In V. </w:t>
      </w:r>
      <w:proofErr w:type="spellStart"/>
      <w:r w:rsidRPr="008553A6">
        <w:rPr>
          <w:sz w:val="20"/>
        </w:rPr>
        <w:t>Maholmes</w:t>
      </w:r>
      <w:proofErr w:type="spellEnd"/>
      <w:r w:rsidRPr="008553A6">
        <w:rPr>
          <w:sz w:val="20"/>
        </w:rPr>
        <w:t xml:space="preserve"> &amp; C.G. </w:t>
      </w:r>
      <w:proofErr w:type="spellStart"/>
      <w:r w:rsidRPr="008553A6">
        <w:rPr>
          <w:sz w:val="20"/>
        </w:rPr>
        <w:t>Lomonaco</w:t>
      </w:r>
      <w:proofErr w:type="spellEnd"/>
      <w:r w:rsidRPr="008553A6">
        <w:rPr>
          <w:sz w:val="20"/>
        </w:rPr>
        <w:t xml:space="preserve"> (Eds.), </w:t>
      </w:r>
      <w:r w:rsidRPr="008553A6">
        <w:rPr>
          <w:i/>
          <w:sz w:val="20"/>
        </w:rPr>
        <w:t>Applied research in child and adolescent development</w:t>
      </w:r>
      <w:r w:rsidRPr="008553A6">
        <w:rPr>
          <w:sz w:val="20"/>
        </w:rPr>
        <w:t xml:space="preserve"> (pp. 155-174). New York, NY: Psychology Press.</w:t>
      </w:r>
      <w:r>
        <w:rPr>
          <w:sz w:val="20"/>
        </w:rPr>
        <w:t xml:space="preserve"> </w:t>
      </w:r>
    </w:p>
    <w:p w14:paraId="18EF6C8E" w14:textId="77777777" w:rsidR="009B19F0" w:rsidRDefault="009B19F0" w:rsidP="00D31A4A">
      <w:pPr>
        <w:ind w:left="360" w:hanging="360"/>
        <w:rPr>
          <w:sz w:val="20"/>
        </w:rPr>
      </w:pPr>
    </w:p>
    <w:p w14:paraId="5CCFA5C1" w14:textId="38F52C4F" w:rsidR="007906B0" w:rsidRDefault="009B19F0" w:rsidP="00862C73">
      <w:pPr>
        <w:ind w:left="360" w:hanging="360"/>
        <w:rPr>
          <w:sz w:val="20"/>
        </w:rPr>
      </w:pPr>
      <w:r>
        <w:rPr>
          <w:sz w:val="20"/>
        </w:rPr>
        <w:t xml:space="preserve">Tseng, V., Easton, J.Q., &amp; Supplee, L.H. (2017). Research-practice partnerships: Building two-way streets of engagement. </w:t>
      </w:r>
      <w:r>
        <w:rPr>
          <w:i/>
          <w:sz w:val="20"/>
        </w:rPr>
        <w:t>SRCD Social Policy Report, 30(4),</w:t>
      </w:r>
      <w:r>
        <w:rPr>
          <w:sz w:val="20"/>
        </w:rPr>
        <w:t xml:space="preserve"> 1-17.</w:t>
      </w:r>
    </w:p>
    <w:p w14:paraId="66F76466" w14:textId="77777777" w:rsidR="0066399B" w:rsidRPr="0066399B" w:rsidRDefault="0066399B" w:rsidP="00D771B5">
      <w:pPr>
        <w:ind w:left="360" w:hanging="360"/>
        <w:rPr>
          <w:sz w:val="20"/>
          <w:highlight w:val="yellow"/>
        </w:rPr>
      </w:pPr>
    </w:p>
    <w:p w14:paraId="12888E99" w14:textId="77777777" w:rsidR="00FD07E0" w:rsidRDefault="007906B0" w:rsidP="00FD07E0">
      <w:pPr>
        <w:ind w:left="360" w:hanging="360"/>
        <w:rPr>
          <w:color w:val="000000" w:themeColor="text1"/>
          <w:sz w:val="20"/>
        </w:rPr>
      </w:pPr>
      <w:r w:rsidRPr="00206997">
        <w:rPr>
          <w:color w:val="000000" w:themeColor="text1"/>
          <w:sz w:val="20"/>
        </w:rPr>
        <w:t>Parra‐Cardona, R.</w:t>
      </w:r>
      <w:r w:rsidR="00206997" w:rsidRPr="00206997">
        <w:rPr>
          <w:color w:val="000000" w:themeColor="text1"/>
          <w:sz w:val="20"/>
        </w:rPr>
        <w:t xml:space="preserve">, </w:t>
      </w:r>
      <w:proofErr w:type="spellStart"/>
      <w:r w:rsidRPr="00206997">
        <w:rPr>
          <w:color w:val="000000" w:themeColor="text1"/>
          <w:sz w:val="20"/>
        </w:rPr>
        <w:t>Hydeen</w:t>
      </w:r>
      <w:proofErr w:type="spellEnd"/>
      <w:r w:rsidR="00206997">
        <w:rPr>
          <w:color w:val="000000" w:themeColor="text1"/>
          <w:sz w:val="20"/>
        </w:rPr>
        <w:t>,</w:t>
      </w:r>
      <w:r w:rsidRPr="00206997">
        <w:rPr>
          <w:color w:val="000000" w:themeColor="text1"/>
          <w:sz w:val="20"/>
        </w:rPr>
        <w:t xml:space="preserve"> </w:t>
      </w:r>
      <w:r w:rsidR="00206997" w:rsidRPr="00206997">
        <w:rPr>
          <w:color w:val="000000" w:themeColor="text1"/>
          <w:sz w:val="20"/>
        </w:rPr>
        <w:t>B.</w:t>
      </w:r>
      <w:r w:rsidR="00206997">
        <w:rPr>
          <w:color w:val="000000" w:themeColor="text1"/>
          <w:sz w:val="20"/>
        </w:rPr>
        <w:t>K.</w:t>
      </w:r>
      <w:r w:rsidR="00206997" w:rsidRPr="00206997">
        <w:rPr>
          <w:color w:val="000000" w:themeColor="text1"/>
          <w:sz w:val="20"/>
        </w:rPr>
        <w:t xml:space="preserve">, &amp; </w:t>
      </w:r>
      <w:r w:rsidRPr="00206997">
        <w:rPr>
          <w:color w:val="000000" w:themeColor="text1"/>
          <w:sz w:val="20"/>
        </w:rPr>
        <w:t>López‐</w:t>
      </w:r>
      <w:proofErr w:type="spellStart"/>
      <w:r w:rsidRPr="00206997">
        <w:rPr>
          <w:color w:val="000000" w:themeColor="text1"/>
          <w:sz w:val="20"/>
        </w:rPr>
        <w:t>Zerón</w:t>
      </w:r>
      <w:proofErr w:type="spellEnd"/>
      <w:r w:rsidRPr="00206997">
        <w:rPr>
          <w:color w:val="000000" w:themeColor="text1"/>
          <w:sz w:val="20"/>
        </w:rPr>
        <w:t>, G</w:t>
      </w:r>
      <w:r w:rsidR="00206997" w:rsidRPr="00206997">
        <w:rPr>
          <w:color w:val="000000" w:themeColor="text1"/>
          <w:sz w:val="20"/>
        </w:rPr>
        <w:t>. (2020).</w:t>
      </w:r>
      <w:r w:rsidRPr="00206997">
        <w:rPr>
          <w:color w:val="000000" w:themeColor="text1"/>
          <w:sz w:val="20"/>
        </w:rPr>
        <w:t xml:space="preserve"> </w:t>
      </w:r>
      <w:bookmarkStart w:id="1" w:name="citation"/>
      <w:r w:rsidR="00206997" w:rsidRPr="00206997">
        <w:rPr>
          <w:color w:val="000000" w:themeColor="text1"/>
          <w:sz w:val="20"/>
        </w:rPr>
        <w:t xml:space="preserve">Community‐based participatory research (CBPR) for underserved </w:t>
      </w:r>
      <w:proofErr w:type="spellStart"/>
      <w:proofErr w:type="gramStart"/>
      <w:r w:rsidR="00206997" w:rsidRPr="00206997">
        <w:rPr>
          <w:color w:val="000000" w:themeColor="text1"/>
          <w:sz w:val="20"/>
        </w:rPr>
        <w:t>populations.</w:t>
      </w:r>
      <w:bookmarkEnd w:id="1"/>
      <w:r w:rsidR="00206997" w:rsidRPr="00206997">
        <w:rPr>
          <w:color w:val="000000" w:themeColor="text1"/>
          <w:sz w:val="20"/>
        </w:rPr>
        <w:t>In</w:t>
      </w:r>
      <w:proofErr w:type="spellEnd"/>
      <w:proofErr w:type="gramEnd"/>
      <w:r w:rsidR="00206997" w:rsidRPr="00206997">
        <w:rPr>
          <w:color w:val="000000" w:themeColor="text1"/>
          <w:sz w:val="20"/>
        </w:rPr>
        <w:t xml:space="preserve"> K.S. </w:t>
      </w:r>
      <w:r w:rsidR="00206997" w:rsidRPr="00206997">
        <w:rPr>
          <w:color w:val="000000" w:themeColor="text1"/>
          <w:sz w:val="20"/>
        </w:rPr>
        <w:t>Wampler,</w:t>
      </w:r>
      <w:r w:rsidR="009D693B">
        <w:rPr>
          <w:color w:val="000000" w:themeColor="text1"/>
          <w:sz w:val="20"/>
        </w:rPr>
        <w:t xml:space="preserve"> </w:t>
      </w:r>
      <w:r w:rsidR="00206997" w:rsidRPr="00206997">
        <w:rPr>
          <w:color w:val="000000" w:themeColor="text1"/>
          <w:sz w:val="20"/>
        </w:rPr>
        <w:t xml:space="preserve">R.B., </w:t>
      </w:r>
      <w:r w:rsidR="00206997" w:rsidRPr="00206997">
        <w:rPr>
          <w:color w:val="000000" w:themeColor="text1"/>
          <w:sz w:val="20"/>
        </w:rPr>
        <w:t xml:space="preserve">Miller, </w:t>
      </w:r>
      <w:r w:rsidR="00206997" w:rsidRPr="00206997">
        <w:rPr>
          <w:color w:val="000000" w:themeColor="text1"/>
          <w:sz w:val="20"/>
        </w:rPr>
        <w:t>&amp;</w:t>
      </w:r>
      <w:r w:rsidR="00206997" w:rsidRPr="00206997">
        <w:rPr>
          <w:color w:val="000000" w:themeColor="text1"/>
          <w:sz w:val="20"/>
        </w:rPr>
        <w:t xml:space="preserve"> </w:t>
      </w:r>
      <w:r w:rsidR="00206997" w:rsidRPr="00206997">
        <w:rPr>
          <w:color w:val="000000" w:themeColor="text1"/>
          <w:sz w:val="20"/>
        </w:rPr>
        <w:t xml:space="preserve">R.B. </w:t>
      </w:r>
      <w:proofErr w:type="spellStart"/>
      <w:r w:rsidR="00206997" w:rsidRPr="00206997">
        <w:rPr>
          <w:color w:val="000000" w:themeColor="text1"/>
          <w:sz w:val="20"/>
        </w:rPr>
        <w:t>Seedall</w:t>
      </w:r>
      <w:proofErr w:type="spellEnd"/>
      <w:r w:rsidR="00206997" w:rsidRPr="00206997">
        <w:rPr>
          <w:color w:val="000000" w:themeColor="text1"/>
          <w:sz w:val="20"/>
        </w:rPr>
        <w:t xml:space="preserve"> (Ed</w:t>
      </w:r>
      <w:r w:rsidR="00206997" w:rsidRPr="00206997">
        <w:rPr>
          <w:color w:val="000000" w:themeColor="text1"/>
          <w:sz w:val="20"/>
        </w:rPr>
        <w:t>s.</w:t>
      </w:r>
      <w:r w:rsidR="00206997" w:rsidRPr="00206997">
        <w:rPr>
          <w:color w:val="000000" w:themeColor="text1"/>
          <w:sz w:val="20"/>
        </w:rPr>
        <w:t>)</w:t>
      </w:r>
      <w:r w:rsidR="00206997" w:rsidRPr="00206997">
        <w:rPr>
          <w:color w:val="000000" w:themeColor="text1"/>
          <w:sz w:val="20"/>
        </w:rPr>
        <w:t xml:space="preserve">, </w:t>
      </w:r>
      <w:r w:rsidRPr="009D693B">
        <w:rPr>
          <w:i/>
          <w:iCs/>
          <w:color w:val="000000" w:themeColor="text1"/>
          <w:sz w:val="20"/>
        </w:rPr>
        <w:t>The handbook of systemic family therapy: The profession of systemic family therapy</w:t>
      </w:r>
      <w:r w:rsidRPr="00206997">
        <w:rPr>
          <w:color w:val="000000" w:themeColor="text1"/>
          <w:sz w:val="20"/>
        </w:rPr>
        <w:t xml:space="preserve"> </w:t>
      </w:r>
      <w:r w:rsidR="00206997" w:rsidRPr="00206997">
        <w:rPr>
          <w:color w:val="000000" w:themeColor="text1"/>
          <w:sz w:val="20"/>
        </w:rPr>
        <w:t>(</w:t>
      </w:r>
      <w:r w:rsidRPr="00206997">
        <w:rPr>
          <w:color w:val="000000" w:themeColor="text1"/>
          <w:sz w:val="20"/>
        </w:rPr>
        <w:t>Vol. 1. pp. 491-511</w:t>
      </w:r>
      <w:r w:rsidR="00206997" w:rsidRPr="00206997">
        <w:rPr>
          <w:color w:val="000000" w:themeColor="text1"/>
          <w:sz w:val="20"/>
        </w:rPr>
        <w:t xml:space="preserve">). </w:t>
      </w:r>
      <w:r w:rsidRPr="00206997">
        <w:rPr>
          <w:color w:val="000000" w:themeColor="text1"/>
          <w:sz w:val="20"/>
        </w:rPr>
        <w:t>Hoboken, NJ</w:t>
      </w:r>
      <w:r w:rsidR="00206997" w:rsidRPr="00206997">
        <w:rPr>
          <w:color w:val="000000" w:themeColor="text1"/>
          <w:sz w:val="20"/>
        </w:rPr>
        <w:t>:</w:t>
      </w:r>
      <w:r w:rsidRPr="00206997">
        <w:rPr>
          <w:color w:val="000000" w:themeColor="text1"/>
          <w:sz w:val="20"/>
        </w:rPr>
        <w:t xml:space="preserve"> Wiley Blackwell</w:t>
      </w:r>
      <w:r w:rsidR="00206997" w:rsidRPr="00206997">
        <w:rPr>
          <w:color w:val="000000" w:themeColor="text1"/>
          <w:sz w:val="20"/>
        </w:rPr>
        <w:t>.</w:t>
      </w:r>
    </w:p>
    <w:p w14:paraId="1058D31C" w14:textId="77777777" w:rsidR="00FD07E0" w:rsidRDefault="00FD07E0" w:rsidP="00FD07E0">
      <w:pPr>
        <w:ind w:left="360" w:hanging="360"/>
        <w:rPr>
          <w:color w:val="000000" w:themeColor="text1"/>
          <w:sz w:val="20"/>
        </w:rPr>
      </w:pPr>
    </w:p>
    <w:p w14:paraId="7B93245D" w14:textId="1BD33304" w:rsidR="00573260" w:rsidRPr="00573260" w:rsidRDefault="00573260" w:rsidP="00FD07E0">
      <w:pPr>
        <w:ind w:left="360" w:hanging="360"/>
        <w:rPr>
          <w:color w:val="000000" w:themeColor="text1"/>
          <w:sz w:val="20"/>
        </w:rPr>
      </w:pPr>
      <w:r w:rsidRPr="00573260">
        <w:rPr>
          <w:color w:val="000000" w:themeColor="text1"/>
          <w:sz w:val="20"/>
        </w:rPr>
        <w:t>Blumenthal</w:t>
      </w:r>
      <w:r w:rsidRPr="00573260">
        <w:rPr>
          <w:color w:val="000000" w:themeColor="text1"/>
          <w:sz w:val="20"/>
        </w:rPr>
        <w:t xml:space="preserve">, D. (2011). Is community-based participatory research possible? </w:t>
      </w:r>
      <w:r w:rsidRPr="00914CCC">
        <w:rPr>
          <w:i/>
          <w:iCs/>
          <w:color w:val="000000" w:themeColor="text1"/>
          <w:sz w:val="20"/>
        </w:rPr>
        <w:t xml:space="preserve">American Journal of Preventative Medicine, </w:t>
      </w:r>
      <w:r w:rsidRPr="00914CCC">
        <w:rPr>
          <w:i/>
          <w:iCs/>
          <w:color w:val="000000" w:themeColor="text1"/>
          <w:sz w:val="20"/>
        </w:rPr>
        <w:t>40</w:t>
      </w:r>
      <w:r w:rsidRPr="00573260">
        <w:rPr>
          <w:color w:val="000000" w:themeColor="text1"/>
          <w:sz w:val="20"/>
        </w:rPr>
        <w:t>(3)</w:t>
      </w:r>
      <w:r w:rsidR="00914CCC">
        <w:rPr>
          <w:color w:val="000000" w:themeColor="text1"/>
          <w:sz w:val="20"/>
        </w:rPr>
        <w:t xml:space="preserve">, </w:t>
      </w:r>
      <w:r w:rsidRPr="00573260">
        <w:rPr>
          <w:color w:val="000000" w:themeColor="text1"/>
          <w:sz w:val="20"/>
        </w:rPr>
        <w:t>386-</w:t>
      </w:r>
      <w:r w:rsidR="00914CCC">
        <w:rPr>
          <w:color w:val="000000" w:themeColor="text1"/>
          <w:sz w:val="20"/>
        </w:rPr>
        <w:t>38</w:t>
      </w:r>
      <w:r w:rsidRPr="00573260">
        <w:rPr>
          <w:color w:val="000000" w:themeColor="text1"/>
          <w:sz w:val="20"/>
        </w:rPr>
        <w:t xml:space="preserve">9. </w:t>
      </w:r>
      <w:r w:rsidR="00914CCC">
        <w:rPr>
          <w:color w:val="000000" w:themeColor="text1"/>
          <w:sz w:val="20"/>
        </w:rPr>
        <w:t>https://doi.org/</w:t>
      </w:r>
      <w:hyperlink r:id="rId11" w:tgtFrame="_blank" w:history="1">
        <w:r w:rsidRPr="00914CCC">
          <w:rPr>
            <w:rStyle w:val="Hyperlink"/>
            <w:color w:val="000000" w:themeColor="text1"/>
            <w:sz w:val="20"/>
            <w:u w:val="none"/>
          </w:rPr>
          <w:t>10.1016/j.amepre.2010.11.011</w:t>
        </w:r>
      </w:hyperlink>
      <w:r w:rsidR="00914CCC">
        <w:rPr>
          <w:color w:val="000000" w:themeColor="text1"/>
          <w:sz w:val="20"/>
        </w:rPr>
        <w:t xml:space="preserve"> </w:t>
      </w:r>
    </w:p>
    <w:p w14:paraId="1CC5D84A" w14:textId="2DFAC308" w:rsidR="00D31A4A" w:rsidRDefault="00D31A4A" w:rsidP="00D31A4A">
      <w:pPr>
        <w:ind w:left="360" w:hanging="360"/>
        <w:rPr>
          <w:b/>
        </w:rPr>
      </w:pPr>
    </w:p>
    <w:p w14:paraId="0818D391" w14:textId="3B7903FE" w:rsidR="009B6F60" w:rsidRDefault="009B6F60" w:rsidP="00D31A4A">
      <w:pPr>
        <w:ind w:left="360" w:hanging="360"/>
        <w:rPr>
          <w:b/>
        </w:rPr>
      </w:pPr>
    </w:p>
    <w:p w14:paraId="2C9B0875" w14:textId="52A03A88" w:rsidR="009B6F60" w:rsidRDefault="009B6F60" w:rsidP="00D31A4A">
      <w:pPr>
        <w:ind w:left="360" w:hanging="360"/>
        <w:rPr>
          <w:b/>
        </w:rPr>
      </w:pPr>
    </w:p>
    <w:p w14:paraId="67F25EED" w14:textId="77777777" w:rsidR="009B6F60" w:rsidRDefault="009B6F60" w:rsidP="00D31A4A">
      <w:pPr>
        <w:ind w:left="360" w:hanging="360"/>
        <w:rPr>
          <w:b/>
        </w:rPr>
      </w:pPr>
    </w:p>
    <w:p w14:paraId="6D076127" w14:textId="34943F17" w:rsidR="00D31A4A" w:rsidRPr="00CB399E" w:rsidRDefault="00FD07E0" w:rsidP="00D31A4A">
      <w:pPr>
        <w:ind w:left="360" w:hanging="360"/>
        <w:rPr>
          <w:b/>
        </w:rPr>
      </w:pPr>
      <w:r>
        <w:rPr>
          <w:b/>
        </w:rPr>
        <w:lastRenderedPageBreak/>
        <w:t xml:space="preserve">Needs Assessment and </w:t>
      </w:r>
      <w:r w:rsidR="00D31A4A" w:rsidRPr="00043703">
        <w:rPr>
          <w:b/>
        </w:rPr>
        <w:t>Program Evaluation</w:t>
      </w:r>
    </w:p>
    <w:p w14:paraId="2BA1E4C5" w14:textId="77777777" w:rsidR="00320666" w:rsidRDefault="00320666" w:rsidP="002F6E2F">
      <w:pPr>
        <w:ind w:left="360" w:hanging="360"/>
        <w:rPr>
          <w:sz w:val="20"/>
        </w:rPr>
      </w:pPr>
    </w:p>
    <w:p w14:paraId="0ACE72EF" w14:textId="77777777" w:rsidR="00320666" w:rsidRDefault="00320666" w:rsidP="002F6E2F">
      <w:pPr>
        <w:ind w:left="360" w:hanging="360"/>
        <w:rPr>
          <w:sz w:val="20"/>
        </w:rPr>
      </w:pPr>
      <w:hyperlink r:id="rId12" w:history="1">
        <w:r w:rsidRPr="000827FA">
          <w:rPr>
            <w:rStyle w:val="Hyperlink"/>
            <w:sz w:val="20"/>
          </w:rPr>
          <w:t>https://www.betterevaluation.org/getting-started/what-evaluation</w:t>
        </w:r>
      </w:hyperlink>
      <w:r>
        <w:rPr>
          <w:sz w:val="20"/>
        </w:rPr>
        <w:t xml:space="preserve"> </w:t>
      </w:r>
    </w:p>
    <w:p w14:paraId="2269BEF8" w14:textId="3CBB4BD2" w:rsidR="00320666" w:rsidRDefault="00320666" w:rsidP="002F6E2F">
      <w:pPr>
        <w:ind w:left="360" w:hanging="360"/>
        <w:rPr>
          <w:sz w:val="20"/>
        </w:rPr>
      </w:pPr>
      <w:hyperlink r:id="rId13" w:history="1">
        <w:r w:rsidRPr="000827FA">
          <w:rPr>
            <w:rStyle w:val="Hyperlink"/>
            <w:sz w:val="20"/>
          </w:rPr>
          <w:t>https://www.betterevaluation.org/getting-started/choose-methods-processes</w:t>
        </w:r>
      </w:hyperlink>
      <w:r>
        <w:rPr>
          <w:sz w:val="20"/>
        </w:rPr>
        <w:t xml:space="preserve"> </w:t>
      </w:r>
    </w:p>
    <w:p w14:paraId="78588C54" w14:textId="5FDA69FE" w:rsidR="00320666" w:rsidRDefault="00320666" w:rsidP="002F6E2F">
      <w:pPr>
        <w:ind w:left="360" w:hanging="360"/>
        <w:rPr>
          <w:sz w:val="20"/>
        </w:rPr>
      </w:pPr>
      <w:hyperlink r:id="rId14" w:history="1">
        <w:r w:rsidRPr="000827FA">
          <w:rPr>
            <w:rStyle w:val="Hyperlink"/>
            <w:sz w:val="20"/>
          </w:rPr>
          <w:t>https://www.betterevaluation.org/getting-started/our-approach-capacity-strengthening</w:t>
        </w:r>
      </w:hyperlink>
      <w:r>
        <w:rPr>
          <w:sz w:val="20"/>
        </w:rPr>
        <w:t xml:space="preserve"> </w:t>
      </w:r>
    </w:p>
    <w:p w14:paraId="6CEECF33" w14:textId="3A3B8060" w:rsidR="00320666" w:rsidRDefault="00320666" w:rsidP="002F6E2F">
      <w:pPr>
        <w:ind w:left="360" w:hanging="360"/>
        <w:rPr>
          <w:sz w:val="20"/>
        </w:rPr>
      </w:pPr>
      <w:hyperlink r:id="rId15" w:history="1">
        <w:r w:rsidRPr="000827FA">
          <w:rPr>
            <w:rStyle w:val="Hyperlink"/>
            <w:sz w:val="20"/>
          </w:rPr>
          <w:t>https://www.betterevaluation.org/frameworks-guides/rainbow-framework</w:t>
        </w:r>
      </w:hyperlink>
      <w:r>
        <w:rPr>
          <w:sz w:val="20"/>
        </w:rPr>
        <w:t xml:space="preserve">  (and each of 7 components there)</w:t>
      </w:r>
    </w:p>
    <w:p w14:paraId="4D4B9B36" w14:textId="31BDDFD0" w:rsidR="00320666" w:rsidRDefault="00134CF2" w:rsidP="002F6E2F">
      <w:pPr>
        <w:ind w:left="360" w:hanging="360"/>
        <w:rPr>
          <w:sz w:val="20"/>
        </w:rPr>
      </w:pPr>
      <w:hyperlink r:id="rId16" w:history="1">
        <w:r w:rsidRPr="000827FA">
          <w:rPr>
            <w:rStyle w:val="Hyperlink"/>
            <w:sz w:val="20"/>
          </w:rPr>
          <w:t>https://www.betterevaluation.org/frameworks-guides/rainbow-framework</w:t>
        </w:r>
      </w:hyperlink>
      <w:r>
        <w:rPr>
          <w:sz w:val="20"/>
        </w:rPr>
        <w:t xml:space="preserve">  (just browse around a bit </w:t>
      </w:r>
      <w:r w:rsidR="009A6D1A">
        <w:rPr>
          <w:sz w:val="20"/>
        </w:rPr>
        <w:t xml:space="preserve">here </w:t>
      </w:r>
      <w:r>
        <w:rPr>
          <w:sz w:val="20"/>
        </w:rPr>
        <w:t>for fun</w:t>
      </w:r>
      <w:r w:rsidR="009A6D1A">
        <w:rPr>
          <w:sz w:val="20"/>
        </w:rPr>
        <w:t>!</w:t>
      </w:r>
      <w:r>
        <w:rPr>
          <w:sz w:val="20"/>
        </w:rPr>
        <w:t>)</w:t>
      </w:r>
    </w:p>
    <w:p w14:paraId="3AF4AE5B" w14:textId="1127C7EC" w:rsidR="00D31A4A" w:rsidRDefault="00D31A4A" w:rsidP="00134CF2">
      <w:pPr>
        <w:rPr>
          <w:b/>
        </w:rPr>
      </w:pPr>
    </w:p>
    <w:p w14:paraId="3E2D5DA2" w14:textId="7EE093C9" w:rsidR="008C17D9" w:rsidRPr="00134CF2" w:rsidRDefault="008C17D9" w:rsidP="00CB399E">
      <w:pPr>
        <w:ind w:left="360" w:hanging="360"/>
        <w:rPr>
          <w:bCs/>
          <w:sz w:val="20"/>
          <w:szCs w:val="20"/>
        </w:rPr>
      </w:pPr>
      <w:r w:rsidRPr="00134CF2">
        <w:rPr>
          <w:bCs/>
          <w:sz w:val="20"/>
          <w:szCs w:val="20"/>
        </w:rPr>
        <w:t>Lee</w:t>
      </w:r>
      <w:r w:rsidR="00134CF2">
        <w:rPr>
          <w:bCs/>
          <w:sz w:val="20"/>
          <w:szCs w:val="20"/>
        </w:rPr>
        <w:t>, S.J., Hoffman, G., &amp; Harris, D. (2016).</w:t>
      </w:r>
      <w:r w:rsidRPr="00134CF2">
        <w:rPr>
          <w:bCs/>
          <w:sz w:val="20"/>
          <w:szCs w:val="20"/>
        </w:rPr>
        <w:t xml:space="preserve"> </w:t>
      </w:r>
      <w:r w:rsidR="00134CF2">
        <w:rPr>
          <w:color w:val="000000" w:themeColor="text1"/>
          <w:sz w:val="20"/>
        </w:rPr>
        <w:t>C</w:t>
      </w:r>
      <w:r w:rsidR="00134CF2" w:rsidRPr="00573260">
        <w:rPr>
          <w:color w:val="000000" w:themeColor="text1"/>
          <w:sz w:val="20"/>
        </w:rPr>
        <w:t xml:space="preserve">ommunity-based participatory research </w:t>
      </w:r>
      <w:r w:rsidR="00134CF2">
        <w:rPr>
          <w:color w:val="000000" w:themeColor="text1"/>
          <w:sz w:val="20"/>
        </w:rPr>
        <w:t>(</w:t>
      </w:r>
      <w:r w:rsidRPr="00134CF2">
        <w:rPr>
          <w:bCs/>
          <w:sz w:val="20"/>
          <w:szCs w:val="20"/>
        </w:rPr>
        <w:t>CBPR</w:t>
      </w:r>
      <w:r w:rsidR="00134CF2">
        <w:rPr>
          <w:bCs/>
          <w:sz w:val="20"/>
          <w:szCs w:val="20"/>
        </w:rPr>
        <w:t>)</w:t>
      </w:r>
      <w:r w:rsidRPr="00134CF2">
        <w:rPr>
          <w:bCs/>
          <w:sz w:val="20"/>
          <w:szCs w:val="20"/>
        </w:rPr>
        <w:t xml:space="preserve"> needs assessment</w:t>
      </w:r>
      <w:r w:rsidR="00134CF2">
        <w:rPr>
          <w:bCs/>
          <w:sz w:val="20"/>
          <w:szCs w:val="20"/>
        </w:rPr>
        <w:t xml:space="preserve"> of parenting support programs for fathers. </w:t>
      </w:r>
      <w:r w:rsidR="00134CF2" w:rsidRPr="009A6D1A">
        <w:rPr>
          <w:bCs/>
          <w:i/>
          <w:iCs/>
          <w:sz w:val="20"/>
          <w:szCs w:val="20"/>
        </w:rPr>
        <w:t>Children and Youth Services Review, 66</w:t>
      </w:r>
      <w:r w:rsidR="00134CF2">
        <w:rPr>
          <w:bCs/>
          <w:sz w:val="20"/>
          <w:szCs w:val="20"/>
        </w:rPr>
        <w:t xml:space="preserve">, 76-84. </w:t>
      </w:r>
      <w:hyperlink r:id="rId17" w:tgtFrame="_blank" w:tooltip="Persistent link using digital object identifier" w:history="1">
        <w:r w:rsidR="00134CF2" w:rsidRPr="00134CF2">
          <w:rPr>
            <w:rStyle w:val="Hyperlink"/>
            <w:bCs/>
            <w:sz w:val="20"/>
            <w:szCs w:val="20"/>
          </w:rPr>
          <w:t>https://doi.org/10.1016/j.childyouth.2016.05.004</w:t>
        </w:r>
      </w:hyperlink>
      <w:r w:rsidR="00134CF2">
        <w:rPr>
          <w:bCs/>
          <w:sz w:val="20"/>
          <w:szCs w:val="20"/>
        </w:rPr>
        <w:t xml:space="preserve"> </w:t>
      </w:r>
    </w:p>
    <w:p w14:paraId="0631B503" w14:textId="77777777" w:rsidR="008C17D9" w:rsidRDefault="008C17D9" w:rsidP="00CB399E">
      <w:pPr>
        <w:ind w:left="360" w:hanging="360"/>
        <w:rPr>
          <w:b/>
        </w:rPr>
      </w:pPr>
    </w:p>
    <w:p w14:paraId="57D1AF00" w14:textId="214B18BA" w:rsidR="006F2BFD" w:rsidRDefault="00382740" w:rsidP="00CB399E">
      <w:pPr>
        <w:ind w:left="360" w:hanging="360"/>
        <w:rPr>
          <w:b/>
        </w:rPr>
      </w:pPr>
      <w:r>
        <w:rPr>
          <w:b/>
        </w:rPr>
        <w:t xml:space="preserve">Disseminating Science </w:t>
      </w:r>
      <w:r w:rsidR="00D9075A">
        <w:rPr>
          <w:b/>
        </w:rPr>
        <w:t>for</w:t>
      </w:r>
      <w:r w:rsidR="006F2BFD">
        <w:rPr>
          <w:b/>
        </w:rPr>
        <w:t xml:space="preserve"> Policy, Pra</w:t>
      </w:r>
      <w:r w:rsidR="00B2219A">
        <w:rPr>
          <w:b/>
        </w:rPr>
        <w:t>c</w:t>
      </w:r>
      <w:r w:rsidR="006F2BFD">
        <w:rPr>
          <w:b/>
        </w:rPr>
        <w:t>tice</w:t>
      </w:r>
      <w:r>
        <w:rPr>
          <w:b/>
        </w:rPr>
        <w:t>, the Public</w:t>
      </w:r>
      <w:r w:rsidR="00D9075A">
        <w:rPr>
          <w:b/>
        </w:rPr>
        <w:t>,</w:t>
      </w:r>
      <w:r w:rsidR="006F2BFD">
        <w:rPr>
          <w:b/>
        </w:rPr>
        <w:t xml:space="preserve"> </w:t>
      </w:r>
      <w:r>
        <w:rPr>
          <w:b/>
        </w:rPr>
        <w:t xml:space="preserve">and the </w:t>
      </w:r>
      <w:r w:rsidR="006F2BFD">
        <w:rPr>
          <w:b/>
        </w:rPr>
        <w:t>Media</w:t>
      </w:r>
    </w:p>
    <w:p w14:paraId="590061F9" w14:textId="77777777" w:rsidR="009D45B7" w:rsidRPr="00CB399E" w:rsidRDefault="009D45B7" w:rsidP="00CB399E">
      <w:pPr>
        <w:ind w:left="360" w:hanging="360"/>
        <w:rPr>
          <w:b/>
        </w:rPr>
      </w:pPr>
    </w:p>
    <w:p w14:paraId="223379F4" w14:textId="7D66D3F8" w:rsidR="006F2BFD" w:rsidRDefault="006F2BFD" w:rsidP="00A57B98">
      <w:pPr>
        <w:ind w:left="360" w:hanging="360"/>
        <w:rPr>
          <w:sz w:val="20"/>
        </w:rPr>
      </w:pPr>
      <w:r>
        <w:rPr>
          <w:sz w:val="20"/>
        </w:rPr>
        <w:t xml:space="preserve">Shonkoff, J.P. (2000). Science, policy, and practice: Three cultures in search of a shared mission. </w:t>
      </w:r>
      <w:r>
        <w:rPr>
          <w:i/>
          <w:sz w:val="20"/>
        </w:rPr>
        <w:t>Child Development, 71</w:t>
      </w:r>
      <w:r>
        <w:rPr>
          <w:sz w:val="20"/>
        </w:rPr>
        <w:t>, 181-187.</w:t>
      </w:r>
    </w:p>
    <w:p w14:paraId="2BDA4F26" w14:textId="77777777" w:rsidR="00B70FF2" w:rsidRDefault="00B70FF2" w:rsidP="00A57B98">
      <w:pPr>
        <w:ind w:left="360" w:hanging="360"/>
        <w:rPr>
          <w:b/>
          <w:sz w:val="20"/>
        </w:rPr>
      </w:pPr>
    </w:p>
    <w:p w14:paraId="711B1F8C" w14:textId="2592E321" w:rsidR="00382740" w:rsidRDefault="00961CC1" w:rsidP="00A57B98">
      <w:pPr>
        <w:ind w:left="360" w:hanging="360"/>
        <w:rPr>
          <w:sz w:val="20"/>
        </w:rPr>
      </w:pPr>
      <w:r>
        <w:rPr>
          <w:sz w:val="20"/>
        </w:rPr>
        <w:t>McC</w:t>
      </w:r>
      <w:r w:rsidR="00B70FF2">
        <w:rPr>
          <w:sz w:val="20"/>
        </w:rPr>
        <w:t>abe</w:t>
      </w:r>
      <w:r>
        <w:rPr>
          <w:sz w:val="20"/>
        </w:rPr>
        <w:t xml:space="preserve">, M.A., &amp; Browning, A. (2010). Communicating and disseminating your applied research findings to the public. In V. </w:t>
      </w:r>
      <w:proofErr w:type="spellStart"/>
      <w:r>
        <w:rPr>
          <w:sz w:val="20"/>
        </w:rPr>
        <w:t>Maholmes</w:t>
      </w:r>
      <w:proofErr w:type="spellEnd"/>
      <w:r>
        <w:rPr>
          <w:sz w:val="20"/>
        </w:rPr>
        <w:t xml:space="preserve"> &amp; C.G. </w:t>
      </w:r>
      <w:proofErr w:type="spellStart"/>
      <w:r>
        <w:rPr>
          <w:sz w:val="20"/>
        </w:rPr>
        <w:t>Lomonaco</w:t>
      </w:r>
      <w:proofErr w:type="spellEnd"/>
      <w:r>
        <w:rPr>
          <w:sz w:val="20"/>
        </w:rPr>
        <w:t xml:space="preserve"> (Eds.), </w:t>
      </w:r>
      <w:r w:rsidRPr="00961CC1">
        <w:rPr>
          <w:i/>
          <w:sz w:val="20"/>
        </w:rPr>
        <w:t>Applied research in child and adolescent development</w:t>
      </w:r>
      <w:r>
        <w:rPr>
          <w:sz w:val="20"/>
        </w:rPr>
        <w:t xml:space="preserve"> (pp. 247-266). New York, NY: Psychology Press. </w:t>
      </w:r>
    </w:p>
    <w:p w14:paraId="74C0DC8A" w14:textId="77777777" w:rsidR="005371AF" w:rsidRDefault="005371AF" w:rsidP="005371AF">
      <w:pPr>
        <w:rPr>
          <w:sz w:val="20"/>
        </w:rPr>
      </w:pPr>
    </w:p>
    <w:p w14:paraId="703B1840" w14:textId="4AD2F106" w:rsidR="005371AF" w:rsidRPr="00CE38B1" w:rsidRDefault="005371AF" w:rsidP="005371AF">
      <w:pPr>
        <w:ind w:left="360" w:hanging="360"/>
        <w:rPr>
          <w:bCs/>
          <w:sz w:val="20"/>
        </w:rPr>
      </w:pPr>
      <w:r w:rsidRPr="004D1350">
        <w:rPr>
          <w:bCs/>
          <w:sz w:val="20"/>
        </w:rPr>
        <w:t>Choi, B</w:t>
      </w:r>
      <w:r>
        <w:rPr>
          <w:bCs/>
          <w:sz w:val="20"/>
        </w:rPr>
        <w:t>.</w:t>
      </w:r>
      <w:r w:rsidRPr="004D1350">
        <w:rPr>
          <w:bCs/>
          <w:sz w:val="20"/>
        </w:rPr>
        <w:t>C</w:t>
      </w:r>
      <w:r>
        <w:rPr>
          <w:bCs/>
          <w:sz w:val="20"/>
        </w:rPr>
        <w:t>.</w:t>
      </w:r>
      <w:r w:rsidRPr="004D1350">
        <w:rPr>
          <w:bCs/>
          <w:sz w:val="20"/>
        </w:rPr>
        <w:t>K</w:t>
      </w:r>
      <w:r>
        <w:rPr>
          <w:bCs/>
          <w:sz w:val="20"/>
        </w:rPr>
        <w:t xml:space="preserve">., </w:t>
      </w:r>
      <w:r w:rsidRPr="004D1350">
        <w:rPr>
          <w:bCs/>
          <w:sz w:val="20"/>
        </w:rPr>
        <w:t xml:space="preserve">Pang, </w:t>
      </w:r>
      <w:r>
        <w:rPr>
          <w:bCs/>
          <w:sz w:val="20"/>
        </w:rPr>
        <w:t xml:space="preserve">T., </w:t>
      </w:r>
      <w:r w:rsidRPr="004D1350">
        <w:rPr>
          <w:bCs/>
          <w:sz w:val="20"/>
        </w:rPr>
        <w:t xml:space="preserve">Lin, </w:t>
      </w:r>
      <w:r>
        <w:rPr>
          <w:bCs/>
          <w:sz w:val="20"/>
        </w:rPr>
        <w:t xml:space="preserve">V., </w:t>
      </w:r>
      <w:proofErr w:type="spellStart"/>
      <w:r w:rsidRPr="004D1350">
        <w:rPr>
          <w:bCs/>
          <w:sz w:val="20"/>
        </w:rPr>
        <w:t>Puska</w:t>
      </w:r>
      <w:proofErr w:type="spellEnd"/>
      <w:r w:rsidRPr="004D1350">
        <w:rPr>
          <w:bCs/>
          <w:sz w:val="20"/>
        </w:rPr>
        <w:t xml:space="preserve">, </w:t>
      </w:r>
      <w:r>
        <w:rPr>
          <w:bCs/>
          <w:sz w:val="20"/>
        </w:rPr>
        <w:t xml:space="preserve">P., </w:t>
      </w:r>
      <w:r w:rsidRPr="004D1350">
        <w:rPr>
          <w:bCs/>
          <w:sz w:val="20"/>
        </w:rPr>
        <w:t xml:space="preserve">Sherman, </w:t>
      </w:r>
      <w:r>
        <w:rPr>
          <w:bCs/>
          <w:sz w:val="20"/>
        </w:rPr>
        <w:t xml:space="preserve">G., </w:t>
      </w:r>
      <w:r w:rsidRPr="004D1350">
        <w:rPr>
          <w:bCs/>
          <w:sz w:val="20"/>
        </w:rPr>
        <w:t>Goddard,</w:t>
      </w:r>
      <w:r>
        <w:rPr>
          <w:bCs/>
          <w:sz w:val="20"/>
        </w:rPr>
        <w:t xml:space="preserve"> M., </w:t>
      </w:r>
      <w:proofErr w:type="spellStart"/>
      <w:r w:rsidRPr="00CE38B1">
        <w:rPr>
          <w:bCs/>
          <w:sz w:val="20"/>
        </w:rPr>
        <w:t>Ackland</w:t>
      </w:r>
      <w:proofErr w:type="spellEnd"/>
      <w:r w:rsidRPr="00CE38B1">
        <w:rPr>
          <w:bCs/>
          <w:sz w:val="20"/>
        </w:rPr>
        <w:t xml:space="preserve">, </w:t>
      </w:r>
      <w:r>
        <w:rPr>
          <w:bCs/>
          <w:sz w:val="20"/>
        </w:rPr>
        <w:t xml:space="preserve">M.J., </w:t>
      </w:r>
      <w:r w:rsidRPr="00CE38B1">
        <w:rPr>
          <w:bCs/>
          <w:sz w:val="20"/>
        </w:rPr>
        <w:t xml:space="preserve">Sainsbury, </w:t>
      </w:r>
      <w:r>
        <w:rPr>
          <w:bCs/>
          <w:sz w:val="20"/>
        </w:rPr>
        <w:t xml:space="preserve">P., </w:t>
      </w:r>
      <w:proofErr w:type="spellStart"/>
      <w:r w:rsidRPr="00CE38B1">
        <w:rPr>
          <w:bCs/>
          <w:sz w:val="20"/>
        </w:rPr>
        <w:t>Stachenko</w:t>
      </w:r>
      <w:proofErr w:type="spellEnd"/>
      <w:r w:rsidRPr="00CE38B1">
        <w:rPr>
          <w:bCs/>
          <w:sz w:val="20"/>
        </w:rPr>
        <w:t xml:space="preserve">, </w:t>
      </w:r>
      <w:r>
        <w:rPr>
          <w:bCs/>
          <w:sz w:val="20"/>
        </w:rPr>
        <w:t xml:space="preserve">S., </w:t>
      </w:r>
      <w:r w:rsidRPr="00CE38B1">
        <w:rPr>
          <w:bCs/>
          <w:sz w:val="20"/>
        </w:rPr>
        <w:t xml:space="preserve">Morrison, </w:t>
      </w:r>
      <w:r>
        <w:rPr>
          <w:bCs/>
          <w:sz w:val="20"/>
        </w:rPr>
        <w:t xml:space="preserve">H., &amp; </w:t>
      </w:r>
      <w:r w:rsidRPr="00CE38B1">
        <w:rPr>
          <w:bCs/>
          <w:sz w:val="20"/>
        </w:rPr>
        <w:t>Clottey</w:t>
      </w:r>
      <w:r>
        <w:rPr>
          <w:bCs/>
          <w:sz w:val="20"/>
        </w:rPr>
        <w:t xml:space="preserve">, C. </w:t>
      </w:r>
      <w:r w:rsidR="00266191">
        <w:rPr>
          <w:bCs/>
          <w:sz w:val="20"/>
        </w:rPr>
        <w:t xml:space="preserve">(2000). </w:t>
      </w:r>
      <w:r w:rsidRPr="004D1350">
        <w:rPr>
          <w:bCs/>
          <w:sz w:val="20"/>
        </w:rPr>
        <w:t>Can scientists and policy makers work together?</w:t>
      </w:r>
      <w:r w:rsidRPr="00CE38B1">
        <w:rPr>
          <w:bCs/>
          <w:sz w:val="20"/>
        </w:rPr>
        <w:t xml:space="preserve"> </w:t>
      </w:r>
      <w:r w:rsidRPr="005371AF">
        <w:rPr>
          <w:bCs/>
          <w:i/>
          <w:iCs/>
          <w:sz w:val="20"/>
        </w:rPr>
        <w:t>Journal of Epidemiology and Community Health, 59</w:t>
      </w:r>
      <w:r w:rsidRPr="00CE38B1">
        <w:rPr>
          <w:bCs/>
          <w:sz w:val="20"/>
        </w:rPr>
        <w:t xml:space="preserve"> (8), 632-637. </w:t>
      </w:r>
      <w:hyperlink r:id="rId18" w:history="1">
        <w:r w:rsidRPr="00CE38B1">
          <w:rPr>
            <w:rStyle w:val="Hyperlink"/>
            <w:bCs/>
            <w:sz w:val="20"/>
          </w:rPr>
          <w:t>https://jech.bmj.com/content/59/8/632</w:t>
        </w:r>
      </w:hyperlink>
      <w:r w:rsidRPr="00CE38B1">
        <w:rPr>
          <w:bCs/>
          <w:sz w:val="20"/>
        </w:rPr>
        <w:t xml:space="preserve"> </w:t>
      </w:r>
    </w:p>
    <w:p w14:paraId="03F4BCD9" w14:textId="77777777" w:rsidR="006250B5" w:rsidRPr="006250B5" w:rsidRDefault="006250B5" w:rsidP="00802FBA">
      <w:pPr>
        <w:rPr>
          <w:sz w:val="20"/>
        </w:rPr>
      </w:pPr>
    </w:p>
    <w:p w14:paraId="784B499C" w14:textId="77777777" w:rsidR="00266191" w:rsidRDefault="00266191" w:rsidP="00266191">
      <w:pPr>
        <w:ind w:left="360" w:hanging="360"/>
        <w:rPr>
          <w:sz w:val="20"/>
        </w:rPr>
      </w:pPr>
      <w:r w:rsidRPr="00A62E64">
        <w:rPr>
          <w:sz w:val="20"/>
        </w:rPr>
        <w:t xml:space="preserve">Lewis, N. A., &amp; Wai, J. (2021). Communicating </w:t>
      </w:r>
      <w:r>
        <w:rPr>
          <w:sz w:val="20"/>
        </w:rPr>
        <w:t>w</w:t>
      </w:r>
      <w:r w:rsidRPr="00A62E64">
        <w:rPr>
          <w:sz w:val="20"/>
        </w:rPr>
        <w:t xml:space="preserve">hat </w:t>
      </w:r>
      <w:r>
        <w:rPr>
          <w:sz w:val="20"/>
        </w:rPr>
        <w:t>w</w:t>
      </w:r>
      <w:r w:rsidRPr="00A62E64">
        <w:rPr>
          <w:sz w:val="20"/>
        </w:rPr>
        <w:t xml:space="preserve">e </w:t>
      </w:r>
      <w:r>
        <w:rPr>
          <w:sz w:val="20"/>
        </w:rPr>
        <w:t>k</w:t>
      </w:r>
      <w:r w:rsidRPr="00A62E64">
        <w:rPr>
          <w:sz w:val="20"/>
        </w:rPr>
        <w:t xml:space="preserve">now and </w:t>
      </w:r>
      <w:r>
        <w:rPr>
          <w:sz w:val="20"/>
        </w:rPr>
        <w:t>w</w:t>
      </w:r>
      <w:r w:rsidRPr="00A62E64">
        <w:rPr>
          <w:sz w:val="20"/>
        </w:rPr>
        <w:t xml:space="preserve">hat </w:t>
      </w:r>
      <w:r>
        <w:rPr>
          <w:sz w:val="20"/>
        </w:rPr>
        <w:t>i</w:t>
      </w:r>
      <w:r w:rsidRPr="00A62E64">
        <w:rPr>
          <w:sz w:val="20"/>
        </w:rPr>
        <w:t xml:space="preserve">sn’t </w:t>
      </w:r>
      <w:r>
        <w:rPr>
          <w:sz w:val="20"/>
        </w:rPr>
        <w:t>s</w:t>
      </w:r>
      <w:r w:rsidRPr="00A62E64">
        <w:rPr>
          <w:sz w:val="20"/>
        </w:rPr>
        <w:t xml:space="preserve">o: Science </w:t>
      </w:r>
      <w:r>
        <w:rPr>
          <w:sz w:val="20"/>
        </w:rPr>
        <w:t>c</w:t>
      </w:r>
      <w:r w:rsidRPr="00A62E64">
        <w:rPr>
          <w:sz w:val="20"/>
        </w:rPr>
        <w:t xml:space="preserve">ommunication in </w:t>
      </w:r>
      <w:r>
        <w:rPr>
          <w:sz w:val="20"/>
        </w:rPr>
        <w:t>p</w:t>
      </w:r>
      <w:r w:rsidRPr="00A62E64">
        <w:rPr>
          <w:sz w:val="20"/>
        </w:rPr>
        <w:t xml:space="preserve">sychology. </w:t>
      </w:r>
      <w:r w:rsidRPr="00A62E64">
        <w:rPr>
          <w:i/>
          <w:iCs/>
          <w:sz w:val="20"/>
        </w:rPr>
        <w:t>Perspectives on Psychological Science, 16</w:t>
      </w:r>
      <w:r w:rsidRPr="00A62E64">
        <w:rPr>
          <w:sz w:val="20"/>
        </w:rPr>
        <w:t xml:space="preserve">(6), 1242–1254. </w:t>
      </w:r>
      <w:hyperlink r:id="rId19" w:history="1">
        <w:r w:rsidRPr="000827FA">
          <w:rPr>
            <w:rStyle w:val="Hyperlink"/>
            <w:sz w:val="20"/>
          </w:rPr>
          <w:t>https://doi.org/10.1177/1745691620964062</w:t>
        </w:r>
      </w:hyperlink>
      <w:r>
        <w:rPr>
          <w:sz w:val="20"/>
        </w:rPr>
        <w:t xml:space="preserve"> </w:t>
      </w:r>
    </w:p>
    <w:p w14:paraId="39C96A78" w14:textId="77777777" w:rsidR="00C256F4" w:rsidRPr="00B54440" w:rsidRDefault="00C256F4" w:rsidP="00A57B98">
      <w:pPr>
        <w:ind w:left="360" w:hanging="360"/>
        <w:rPr>
          <w:sz w:val="20"/>
        </w:rPr>
      </w:pPr>
    </w:p>
    <w:p w14:paraId="6996CC2A" w14:textId="01CF0F40" w:rsidR="00382740" w:rsidRPr="00CB399E" w:rsidRDefault="00382740" w:rsidP="00CB399E">
      <w:pPr>
        <w:pStyle w:val="Heading1"/>
      </w:pPr>
      <w:r>
        <w:t>Social Po</w:t>
      </w:r>
      <w:r w:rsidR="00043703">
        <w:t>licy</w:t>
      </w:r>
      <w:r w:rsidR="00A23B07">
        <w:t>, Research,</w:t>
      </w:r>
      <w:r w:rsidR="00043703">
        <w:t xml:space="preserve"> </w:t>
      </w:r>
      <w:r>
        <w:t>and Child Development</w:t>
      </w:r>
    </w:p>
    <w:p w14:paraId="71A4ED52" w14:textId="77777777" w:rsidR="00EC7AFE" w:rsidRDefault="00EC7AFE" w:rsidP="00A57B98">
      <w:pPr>
        <w:ind w:left="360" w:hanging="360"/>
        <w:rPr>
          <w:color w:val="000000"/>
          <w:sz w:val="20"/>
        </w:rPr>
      </w:pPr>
    </w:p>
    <w:p w14:paraId="48A1D436" w14:textId="2834D1D2" w:rsidR="00F74296" w:rsidRPr="00CE38B1" w:rsidRDefault="00F74296" w:rsidP="00541B75">
      <w:pPr>
        <w:ind w:left="360" w:hanging="360"/>
        <w:rPr>
          <w:bCs/>
          <w:sz w:val="20"/>
        </w:rPr>
      </w:pPr>
      <w:r w:rsidRPr="00CE38B1">
        <w:rPr>
          <w:bCs/>
          <w:sz w:val="20"/>
        </w:rPr>
        <w:t>Rose</w:t>
      </w:r>
      <w:r w:rsidR="00541B75">
        <w:rPr>
          <w:bCs/>
          <w:sz w:val="20"/>
        </w:rPr>
        <w:t>, D.C.,</w:t>
      </w:r>
      <w:r w:rsidR="00541B75" w:rsidRPr="00541B75">
        <w:rPr>
          <w:bCs/>
          <w:sz w:val="20"/>
        </w:rPr>
        <w:t xml:space="preserve"> Mukherjee,</w:t>
      </w:r>
      <w:r w:rsidR="00541B75">
        <w:rPr>
          <w:bCs/>
          <w:sz w:val="20"/>
        </w:rPr>
        <w:t xml:space="preserve"> N., </w:t>
      </w:r>
      <w:r w:rsidR="00541B75" w:rsidRPr="00541B75">
        <w:rPr>
          <w:bCs/>
          <w:sz w:val="20"/>
        </w:rPr>
        <w:t>Simmons,</w:t>
      </w:r>
      <w:r w:rsidR="00541B75">
        <w:rPr>
          <w:bCs/>
          <w:sz w:val="20"/>
        </w:rPr>
        <w:t xml:space="preserve"> B.I.,</w:t>
      </w:r>
      <w:r w:rsidR="00541B75" w:rsidRPr="00541B75">
        <w:rPr>
          <w:bCs/>
          <w:sz w:val="20"/>
        </w:rPr>
        <w:t xml:space="preserve"> Tew,</w:t>
      </w:r>
      <w:r w:rsidR="00541B75">
        <w:rPr>
          <w:bCs/>
          <w:sz w:val="20"/>
        </w:rPr>
        <w:t xml:space="preserve"> E.R., </w:t>
      </w:r>
      <w:r w:rsidR="00541B75" w:rsidRPr="00541B75">
        <w:rPr>
          <w:bCs/>
          <w:sz w:val="20"/>
        </w:rPr>
        <w:t xml:space="preserve">Robertson, </w:t>
      </w:r>
      <w:r w:rsidR="00541B75">
        <w:rPr>
          <w:bCs/>
          <w:sz w:val="20"/>
        </w:rPr>
        <w:t xml:space="preserve">R.J., </w:t>
      </w:r>
      <w:proofErr w:type="spellStart"/>
      <w:r w:rsidR="00541B75" w:rsidRPr="00541B75">
        <w:rPr>
          <w:bCs/>
          <w:sz w:val="20"/>
        </w:rPr>
        <w:t>Vadrot</w:t>
      </w:r>
      <w:proofErr w:type="spellEnd"/>
      <w:r w:rsidR="00541B75" w:rsidRPr="00541B75">
        <w:rPr>
          <w:bCs/>
          <w:sz w:val="20"/>
        </w:rPr>
        <w:t xml:space="preserve">, </w:t>
      </w:r>
      <w:r w:rsidR="00541B75">
        <w:rPr>
          <w:bCs/>
          <w:sz w:val="20"/>
        </w:rPr>
        <w:t xml:space="preserve">A.B.M., </w:t>
      </w:r>
      <w:r w:rsidR="00541B75" w:rsidRPr="00541B75">
        <w:rPr>
          <w:bCs/>
          <w:sz w:val="20"/>
        </w:rPr>
        <w:t>Doubleday,</w:t>
      </w:r>
      <w:r w:rsidR="00541B75">
        <w:rPr>
          <w:bCs/>
          <w:sz w:val="20"/>
        </w:rPr>
        <w:t xml:space="preserve"> R., &amp; </w:t>
      </w:r>
      <w:r w:rsidR="00541B75" w:rsidRPr="00541B75">
        <w:rPr>
          <w:bCs/>
          <w:sz w:val="20"/>
        </w:rPr>
        <w:t>Sutherland</w:t>
      </w:r>
      <w:r w:rsidR="00541B75">
        <w:rPr>
          <w:bCs/>
          <w:sz w:val="20"/>
        </w:rPr>
        <w:t>, W.J. (2020). P</w:t>
      </w:r>
      <w:r w:rsidRPr="00CE38B1">
        <w:rPr>
          <w:bCs/>
          <w:sz w:val="20"/>
        </w:rPr>
        <w:t>olicy windows</w:t>
      </w:r>
      <w:r w:rsidR="00541B75">
        <w:rPr>
          <w:bCs/>
          <w:sz w:val="20"/>
        </w:rPr>
        <w:t xml:space="preserve"> for the environment: Tips for improving the uptake of scientific knowledge. </w:t>
      </w:r>
      <w:r w:rsidR="00541B75" w:rsidRPr="009D45B7">
        <w:rPr>
          <w:bCs/>
          <w:i/>
          <w:iCs/>
          <w:sz w:val="20"/>
        </w:rPr>
        <w:t>Environmental Science and Policy, 113</w:t>
      </w:r>
      <w:r w:rsidR="00541B75">
        <w:rPr>
          <w:bCs/>
          <w:sz w:val="20"/>
        </w:rPr>
        <w:t xml:space="preserve">, 47-54. </w:t>
      </w:r>
      <w:hyperlink r:id="rId20" w:tgtFrame="_blank" w:tooltip="Persistent link using digital object identifier" w:history="1">
        <w:r w:rsidR="00541B75" w:rsidRPr="00541B75">
          <w:rPr>
            <w:rStyle w:val="Hyperlink"/>
            <w:bCs/>
            <w:sz w:val="20"/>
          </w:rPr>
          <w:t>https://doi.org/10.1016/j.envsci.2017.07.013</w:t>
        </w:r>
      </w:hyperlink>
    </w:p>
    <w:p w14:paraId="0356FE60" w14:textId="77777777" w:rsidR="00F74296" w:rsidRPr="00CE38B1" w:rsidRDefault="00F74296" w:rsidP="00F74296">
      <w:pPr>
        <w:ind w:left="360" w:hanging="360"/>
        <w:rPr>
          <w:bCs/>
          <w:sz w:val="20"/>
        </w:rPr>
      </w:pPr>
    </w:p>
    <w:p w14:paraId="3B696BC9" w14:textId="73934189" w:rsidR="00F74296" w:rsidRDefault="00F74296" w:rsidP="009D45B7">
      <w:pPr>
        <w:ind w:left="360" w:hanging="360"/>
        <w:rPr>
          <w:bCs/>
          <w:sz w:val="20"/>
        </w:rPr>
      </w:pPr>
      <w:r w:rsidRPr="00CE38B1">
        <w:rPr>
          <w:bCs/>
          <w:sz w:val="20"/>
        </w:rPr>
        <w:t>Oliver</w:t>
      </w:r>
      <w:r w:rsidR="009D45B7">
        <w:rPr>
          <w:bCs/>
          <w:sz w:val="20"/>
        </w:rPr>
        <w:t xml:space="preserve">, K., </w:t>
      </w:r>
      <w:proofErr w:type="spellStart"/>
      <w:r w:rsidR="009D45B7">
        <w:rPr>
          <w:bCs/>
          <w:sz w:val="20"/>
        </w:rPr>
        <w:t>Lorenc</w:t>
      </w:r>
      <w:proofErr w:type="spellEnd"/>
      <w:r w:rsidR="009D45B7">
        <w:rPr>
          <w:bCs/>
          <w:sz w:val="20"/>
        </w:rPr>
        <w:t xml:space="preserve">, T., &amp; </w:t>
      </w:r>
      <w:proofErr w:type="spellStart"/>
      <w:r w:rsidR="009D45B7">
        <w:rPr>
          <w:bCs/>
          <w:sz w:val="20"/>
        </w:rPr>
        <w:t>Innvaer</w:t>
      </w:r>
      <w:proofErr w:type="spellEnd"/>
      <w:r w:rsidR="009D45B7">
        <w:rPr>
          <w:bCs/>
          <w:sz w:val="20"/>
        </w:rPr>
        <w:t>, S. (2014). New directions in e</w:t>
      </w:r>
      <w:r>
        <w:rPr>
          <w:bCs/>
          <w:sz w:val="20"/>
        </w:rPr>
        <w:t>vidence</w:t>
      </w:r>
      <w:r w:rsidR="009D45B7">
        <w:rPr>
          <w:bCs/>
          <w:sz w:val="20"/>
        </w:rPr>
        <w:t>-</w:t>
      </w:r>
      <w:r>
        <w:rPr>
          <w:bCs/>
          <w:sz w:val="20"/>
        </w:rPr>
        <w:t xml:space="preserve">based policy </w:t>
      </w:r>
      <w:r w:rsidR="009D45B7">
        <w:rPr>
          <w:bCs/>
          <w:sz w:val="20"/>
        </w:rPr>
        <w:t xml:space="preserve">research: A critical analysis of the literature. </w:t>
      </w:r>
      <w:r w:rsidR="009D45B7" w:rsidRPr="009D45B7">
        <w:rPr>
          <w:bCs/>
          <w:i/>
          <w:iCs/>
          <w:sz w:val="20"/>
        </w:rPr>
        <w:t>Health Research Policy and Systems, 12</w:t>
      </w:r>
      <w:r w:rsidR="009D45B7">
        <w:rPr>
          <w:bCs/>
          <w:sz w:val="20"/>
        </w:rPr>
        <w:t xml:space="preserve">, 34. </w:t>
      </w:r>
      <w:hyperlink r:id="rId21" w:history="1">
        <w:r w:rsidR="009D45B7" w:rsidRPr="000827FA">
          <w:rPr>
            <w:rStyle w:val="Hyperlink"/>
            <w:bCs/>
            <w:sz w:val="20"/>
          </w:rPr>
          <w:t>http</w:t>
        </w:r>
        <w:r w:rsidR="009D45B7" w:rsidRPr="000827FA">
          <w:rPr>
            <w:rStyle w:val="Hyperlink"/>
            <w:bCs/>
            <w:sz w:val="20"/>
          </w:rPr>
          <w:t>s</w:t>
        </w:r>
        <w:r w:rsidR="009D45B7" w:rsidRPr="000827FA">
          <w:rPr>
            <w:rStyle w:val="Hyperlink"/>
            <w:bCs/>
            <w:sz w:val="20"/>
          </w:rPr>
          <w:t>://www.health-policy-systems.com/content/12/1/34</w:t>
        </w:r>
      </w:hyperlink>
      <w:r w:rsidR="009D45B7">
        <w:rPr>
          <w:bCs/>
          <w:sz w:val="20"/>
        </w:rPr>
        <w:t xml:space="preserve"> </w:t>
      </w:r>
    </w:p>
    <w:p w14:paraId="2A8BB704" w14:textId="77777777" w:rsidR="00F74296" w:rsidRPr="00CE38B1" w:rsidRDefault="00F74296" w:rsidP="00F74296">
      <w:pPr>
        <w:ind w:left="360" w:hanging="360"/>
        <w:rPr>
          <w:bCs/>
          <w:sz w:val="20"/>
        </w:rPr>
      </w:pPr>
    </w:p>
    <w:p w14:paraId="04A0AD77" w14:textId="5F8C5807" w:rsidR="00EC7AFE" w:rsidRDefault="00EC7AFE" w:rsidP="00F74296">
      <w:pPr>
        <w:ind w:left="360" w:hanging="360"/>
        <w:rPr>
          <w:color w:val="000000"/>
          <w:sz w:val="20"/>
        </w:rPr>
      </w:pPr>
      <w:r w:rsidRPr="00EC7AFE">
        <w:rPr>
          <w:color w:val="000000"/>
          <w:sz w:val="20"/>
        </w:rPr>
        <w:t xml:space="preserve">Xu, </w:t>
      </w:r>
      <w:r>
        <w:rPr>
          <w:color w:val="000000"/>
          <w:sz w:val="20"/>
        </w:rPr>
        <w:t xml:space="preserve">N., </w:t>
      </w:r>
      <w:r w:rsidRPr="00EC7AFE">
        <w:rPr>
          <w:color w:val="000000"/>
          <w:sz w:val="20"/>
        </w:rPr>
        <w:t xml:space="preserve">Gay, </w:t>
      </w:r>
      <w:r>
        <w:rPr>
          <w:color w:val="000000"/>
          <w:sz w:val="20"/>
        </w:rPr>
        <w:t xml:space="preserve">B., </w:t>
      </w:r>
      <w:r w:rsidRPr="00EC7AFE">
        <w:rPr>
          <w:color w:val="000000"/>
          <w:sz w:val="20"/>
        </w:rPr>
        <w:t xml:space="preserve">Scott, </w:t>
      </w:r>
      <w:r>
        <w:rPr>
          <w:color w:val="000000"/>
          <w:sz w:val="20"/>
        </w:rPr>
        <w:t xml:space="preserve">T., &amp; </w:t>
      </w:r>
      <w:r w:rsidRPr="00EC7AFE">
        <w:rPr>
          <w:color w:val="000000"/>
          <w:sz w:val="20"/>
        </w:rPr>
        <w:t>Herd</w:t>
      </w:r>
      <w:r>
        <w:rPr>
          <w:color w:val="000000"/>
          <w:sz w:val="20"/>
        </w:rPr>
        <w:t>, T. (n</w:t>
      </w:r>
      <w:r w:rsidR="007072C7">
        <w:rPr>
          <w:color w:val="000000"/>
          <w:sz w:val="20"/>
        </w:rPr>
        <w:t>.</w:t>
      </w:r>
      <w:r>
        <w:rPr>
          <w:color w:val="000000"/>
          <w:sz w:val="20"/>
        </w:rPr>
        <w:t>d</w:t>
      </w:r>
      <w:r w:rsidR="007072C7">
        <w:rPr>
          <w:color w:val="000000"/>
          <w:sz w:val="20"/>
        </w:rPr>
        <w:t>.</w:t>
      </w:r>
      <w:r>
        <w:rPr>
          <w:color w:val="000000"/>
          <w:sz w:val="20"/>
        </w:rPr>
        <w:t xml:space="preserve">) </w:t>
      </w:r>
      <w:r w:rsidRPr="00EC7AFE">
        <w:rPr>
          <w:i/>
          <w:iCs/>
          <w:color w:val="000000"/>
          <w:sz w:val="20"/>
        </w:rPr>
        <w:t>Strategies for developing fact sheets</w:t>
      </w:r>
      <w:r>
        <w:rPr>
          <w:color w:val="000000"/>
          <w:sz w:val="20"/>
        </w:rPr>
        <w:t>. Research-to-Policy Collaboration.</w:t>
      </w:r>
    </w:p>
    <w:p w14:paraId="65BD2DED" w14:textId="77777777" w:rsidR="009D45B7" w:rsidRDefault="009D45B7" w:rsidP="00F74296">
      <w:pPr>
        <w:ind w:left="360" w:hanging="360"/>
        <w:rPr>
          <w:color w:val="000000"/>
          <w:sz w:val="20"/>
        </w:rPr>
      </w:pPr>
    </w:p>
    <w:p w14:paraId="16DCCAAF" w14:textId="51B890FC" w:rsidR="00EC7AFE" w:rsidRDefault="00EC7AFE" w:rsidP="00F74296">
      <w:pPr>
        <w:ind w:left="360" w:hanging="360"/>
        <w:rPr>
          <w:color w:val="000000"/>
          <w:sz w:val="20"/>
        </w:rPr>
      </w:pPr>
      <w:proofErr w:type="spellStart"/>
      <w:r>
        <w:rPr>
          <w:color w:val="000000"/>
          <w:sz w:val="20"/>
        </w:rPr>
        <w:t>Pugel</w:t>
      </w:r>
      <w:proofErr w:type="spellEnd"/>
      <w:r>
        <w:rPr>
          <w:color w:val="000000"/>
          <w:sz w:val="20"/>
        </w:rPr>
        <w:t>, J.</w:t>
      </w:r>
      <w:r>
        <w:rPr>
          <w:color w:val="000000"/>
          <w:sz w:val="20"/>
        </w:rPr>
        <w:t>, &amp;</w:t>
      </w:r>
      <w:r>
        <w:rPr>
          <w:color w:val="000000"/>
          <w:sz w:val="20"/>
        </w:rPr>
        <w:t xml:space="preserve"> Scott</w:t>
      </w:r>
      <w:r>
        <w:rPr>
          <w:color w:val="000000"/>
          <w:sz w:val="20"/>
        </w:rPr>
        <w:t>, T.</w:t>
      </w:r>
      <w:r w:rsidRPr="00EC7AFE">
        <w:rPr>
          <w:color w:val="000000"/>
          <w:sz w:val="20"/>
        </w:rPr>
        <w:t xml:space="preserve"> </w:t>
      </w:r>
      <w:r>
        <w:rPr>
          <w:color w:val="000000"/>
          <w:sz w:val="20"/>
        </w:rPr>
        <w:t>(</w:t>
      </w:r>
      <w:r w:rsidR="00E13713">
        <w:rPr>
          <w:color w:val="000000"/>
          <w:sz w:val="20"/>
        </w:rPr>
        <w:t>n</w:t>
      </w:r>
      <w:r w:rsidR="007072C7">
        <w:rPr>
          <w:color w:val="000000"/>
          <w:sz w:val="20"/>
        </w:rPr>
        <w:t>.</w:t>
      </w:r>
      <w:r w:rsidR="00E13713">
        <w:rPr>
          <w:color w:val="000000"/>
          <w:sz w:val="20"/>
        </w:rPr>
        <w:t>d</w:t>
      </w:r>
      <w:r w:rsidR="007072C7">
        <w:rPr>
          <w:color w:val="000000"/>
          <w:sz w:val="20"/>
        </w:rPr>
        <w:t>.</w:t>
      </w:r>
      <w:r>
        <w:rPr>
          <w:color w:val="000000"/>
          <w:sz w:val="20"/>
        </w:rPr>
        <w:t xml:space="preserve">) </w:t>
      </w:r>
      <w:r>
        <w:rPr>
          <w:i/>
          <w:iCs/>
          <w:color w:val="000000"/>
          <w:sz w:val="20"/>
        </w:rPr>
        <w:t>Messaging Science for Legislators</w:t>
      </w:r>
      <w:r>
        <w:rPr>
          <w:color w:val="000000"/>
          <w:sz w:val="20"/>
        </w:rPr>
        <w:t>. Research-to-Policy Collaboration.</w:t>
      </w:r>
    </w:p>
    <w:p w14:paraId="4A06D334" w14:textId="77777777" w:rsidR="009D45B7" w:rsidRDefault="009D45B7" w:rsidP="00EC7AFE">
      <w:pPr>
        <w:ind w:left="360" w:hanging="360"/>
        <w:rPr>
          <w:color w:val="000000"/>
          <w:sz w:val="20"/>
        </w:rPr>
      </w:pPr>
    </w:p>
    <w:p w14:paraId="47A50B04" w14:textId="2597C254" w:rsidR="00EC7AFE" w:rsidRPr="00EC7AFE" w:rsidRDefault="00EC7AFE" w:rsidP="00EC7AFE">
      <w:pPr>
        <w:ind w:left="360" w:hanging="360"/>
        <w:rPr>
          <w:i/>
          <w:iCs/>
          <w:color w:val="000000"/>
          <w:sz w:val="20"/>
        </w:rPr>
      </w:pPr>
      <w:r w:rsidRPr="00EC7AFE">
        <w:rPr>
          <w:color w:val="000000"/>
          <w:sz w:val="20"/>
        </w:rPr>
        <w:t xml:space="preserve">Ross, </w:t>
      </w:r>
      <w:r>
        <w:rPr>
          <w:color w:val="000000"/>
          <w:sz w:val="20"/>
        </w:rPr>
        <w:t xml:space="preserve">B., </w:t>
      </w:r>
      <w:r w:rsidRPr="00EC7AFE">
        <w:rPr>
          <w:color w:val="000000"/>
          <w:sz w:val="20"/>
        </w:rPr>
        <w:t xml:space="preserve">Nestor, </w:t>
      </w:r>
      <w:r>
        <w:rPr>
          <w:color w:val="000000"/>
          <w:sz w:val="20"/>
        </w:rPr>
        <w:t xml:space="preserve">C., </w:t>
      </w:r>
      <w:r w:rsidRPr="00EC7AFE">
        <w:rPr>
          <w:color w:val="000000"/>
          <w:sz w:val="20"/>
        </w:rPr>
        <w:t xml:space="preserve">Gay, </w:t>
      </w:r>
      <w:r>
        <w:rPr>
          <w:color w:val="000000"/>
          <w:sz w:val="20"/>
        </w:rPr>
        <w:t>B., &amp;</w:t>
      </w:r>
      <w:r w:rsidRPr="00EC7AFE">
        <w:rPr>
          <w:color w:val="000000"/>
          <w:sz w:val="20"/>
        </w:rPr>
        <w:t xml:space="preserve"> Scott</w:t>
      </w:r>
      <w:r>
        <w:rPr>
          <w:color w:val="000000"/>
          <w:sz w:val="20"/>
        </w:rPr>
        <w:t xml:space="preserve">, T. (2021). </w:t>
      </w:r>
      <w:r w:rsidRPr="00EC7AFE">
        <w:rPr>
          <w:i/>
          <w:iCs/>
          <w:color w:val="000000"/>
          <w:sz w:val="20"/>
        </w:rPr>
        <w:t xml:space="preserve">Advocacy vs. </w:t>
      </w:r>
      <w:r>
        <w:rPr>
          <w:i/>
          <w:iCs/>
          <w:color w:val="000000"/>
          <w:sz w:val="20"/>
        </w:rPr>
        <w:t>l</w:t>
      </w:r>
      <w:r w:rsidRPr="00EC7AFE">
        <w:rPr>
          <w:i/>
          <w:iCs/>
          <w:color w:val="000000"/>
          <w:sz w:val="20"/>
        </w:rPr>
        <w:t>obbying: What’s the</w:t>
      </w:r>
      <w:r w:rsidRPr="00EC7AFE">
        <w:rPr>
          <w:i/>
          <w:iCs/>
          <w:color w:val="000000"/>
          <w:sz w:val="20"/>
        </w:rPr>
        <w:t xml:space="preserve"> </w:t>
      </w:r>
      <w:r>
        <w:rPr>
          <w:i/>
          <w:iCs/>
          <w:color w:val="000000"/>
          <w:sz w:val="20"/>
        </w:rPr>
        <w:t>d</w:t>
      </w:r>
      <w:r w:rsidRPr="00EC7AFE">
        <w:rPr>
          <w:i/>
          <w:iCs/>
          <w:color w:val="000000"/>
          <w:sz w:val="20"/>
        </w:rPr>
        <w:t xml:space="preserve">ifference? Understanding </w:t>
      </w:r>
      <w:r>
        <w:rPr>
          <w:i/>
          <w:iCs/>
          <w:color w:val="000000"/>
          <w:sz w:val="20"/>
        </w:rPr>
        <w:t>r</w:t>
      </w:r>
      <w:r w:rsidRPr="00EC7AFE">
        <w:rPr>
          <w:i/>
          <w:iCs/>
          <w:color w:val="000000"/>
          <w:sz w:val="20"/>
        </w:rPr>
        <w:t>egulations for</w:t>
      </w:r>
    </w:p>
    <w:p w14:paraId="455B9BCA" w14:textId="519ACCDB" w:rsidR="00EC7AFE" w:rsidRDefault="00EC7AFE" w:rsidP="00F74296">
      <w:pPr>
        <w:ind w:left="360"/>
        <w:rPr>
          <w:color w:val="000000"/>
          <w:sz w:val="20"/>
        </w:rPr>
      </w:pPr>
      <w:r>
        <w:rPr>
          <w:i/>
          <w:iCs/>
          <w:color w:val="000000"/>
          <w:sz w:val="20"/>
        </w:rPr>
        <w:t>r</w:t>
      </w:r>
      <w:r w:rsidRPr="00EC7AFE">
        <w:rPr>
          <w:i/>
          <w:iCs/>
          <w:color w:val="000000"/>
          <w:sz w:val="20"/>
        </w:rPr>
        <w:t xml:space="preserve">esearchers and </w:t>
      </w:r>
      <w:r>
        <w:rPr>
          <w:i/>
          <w:iCs/>
          <w:color w:val="000000"/>
          <w:sz w:val="20"/>
        </w:rPr>
        <w:t>n</w:t>
      </w:r>
      <w:r w:rsidRPr="00EC7AFE">
        <w:rPr>
          <w:i/>
          <w:iCs/>
          <w:color w:val="000000"/>
          <w:sz w:val="20"/>
        </w:rPr>
        <w:t>onprofits</w:t>
      </w:r>
      <w:r>
        <w:rPr>
          <w:color w:val="000000"/>
          <w:sz w:val="20"/>
        </w:rPr>
        <w:t xml:space="preserve">. </w:t>
      </w:r>
      <w:r>
        <w:rPr>
          <w:color w:val="000000"/>
          <w:sz w:val="20"/>
        </w:rPr>
        <w:t>Research-to-Policy Collaboration</w:t>
      </w:r>
      <w:r>
        <w:rPr>
          <w:color w:val="000000"/>
          <w:sz w:val="20"/>
        </w:rPr>
        <w:t>.</w:t>
      </w:r>
    </w:p>
    <w:p w14:paraId="162EED1C" w14:textId="77777777" w:rsidR="009D45B7" w:rsidRDefault="009D45B7" w:rsidP="00F74296">
      <w:pPr>
        <w:ind w:left="360" w:hanging="360"/>
        <w:rPr>
          <w:color w:val="000000"/>
          <w:sz w:val="20"/>
        </w:rPr>
      </w:pPr>
    </w:p>
    <w:p w14:paraId="7F624880" w14:textId="02E13EB2" w:rsidR="00E13713" w:rsidRPr="00F74296" w:rsidRDefault="00E13713" w:rsidP="00F74296">
      <w:pPr>
        <w:ind w:left="360" w:hanging="360"/>
        <w:rPr>
          <w:color w:val="000000"/>
          <w:sz w:val="20"/>
        </w:rPr>
      </w:pPr>
      <w:r>
        <w:rPr>
          <w:color w:val="000000"/>
          <w:sz w:val="20"/>
        </w:rPr>
        <w:t xml:space="preserve">Simmons, C., &amp; Scott, T. (2018). </w:t>
      </w:r>
      <w:r w:rsidRPr="00E13713">
        <w:rPr>
          <w:i/>
          <w:iCs/>
          <w:color w:val="000000"/>
          <w:sz w:val="20"/>
        </w:rPr>
        <w:t>How a bill becomes law and gets funded</w:t>
      </w:r>
      <w:r w:rsidR="00EC7AFE" w:rsidRPr="00E13713">
        <w:rPr>
          <w:i/>
          <w:iCs/>
          <w:color w:val="000000"/>
          <w:sz w:val="20"/>
        </w:rPr>
        <w:t xml:space="preserve">: </w:t>
      </w:r>
      <w:r w:rsidR="00EC7AFE" w:rsidRPr="00E13713">
        <w:rPr>
          <w:i/>
          <w:iCs/>
          <w:color w:val="000000"/>
          <w:sz w:val="20"/>
        </w:rPr>
        <w:t xml:space="preserve">A </w:t>
      </w:r>
      <w:r w:rsidRPr="00E13713">
        <w:rPr>
          <w:i/>
          <w:iCs/>
          <w:color w:val="000000"/>
          <w:sz w:val="20"/>
        </w:rPr>
        <w:t>brief guide for social sciences policy work</w:t>
      </w:r>
      <w:r>
        <w:rPr>
          <w:color w:val="000000"/>
          <w:sz w:val="20"/>
        </w:rPr>
        <w:t xml:space="preserve">. </w:t>
      </w:r>
      <w:r>
        <w:rPr>
          <w:color w:val="000000"/>
          <w:sz w:val="20"/>
        </w:rPr>
        <w:t>Research-to-Policy Collaboration</w:t>
      </w:r>
      <w:r w:rsidR="00F74296">
        <w:rPr>
          <w:color w:val="000000"/>
          <w:sz w:val="20"/>
        </w:rPr>
        <w:t>.</w:t>
      </w:r>
    </w:p>
    <w:p w14:paraId="1995D72E" w14:textId="77777777" w:rsidR="00744FE2" w:rsidRDefault="00744FE2" w:rsidP="00A57B98">
      <w:pPr>
        <w:ind w:left="360" w:hanging="360"/>
        <w:rPr>
          <w:b/>
          <w:sz w:val="20"/>
        </w:rPr>
      </w:pPr>
    </w:p>
    <w:p w14:paraId="0E86F3AC" w14:textId="175A866F" w:rsidR="005977C4" w:rsidRPr="005977C4" w:rsidRDefault="00BB6862" w:rsidP="00066D4B">
      <w:pPr>
        <w:pStyle w:val="Heading1"/>
      </w:pPr>
      <w:r>
        <w:t>Ethic</w:t>
      </w:r>
      <w:r w:rsidR="007D7817">
        <w:t>s</w:t>
      </w:r>
      <w:r>
        <w:t xml:space="preserve"> </w:t>
      </w:r>
      <w:r w:rsidR="005977C4">
        <w:t xml:space="preserve">and Anti-Racist </w:t>
      </w:r>
      <w:r>
        <w:t xml:space="preserve">Developmental </w:t>
      </w:r>
      <w:r w:rsidR="003272A9">
        <w:t>Research</w:t>
      </w:r>
    </w:p>
    <w:p w14:paraId="4C80654E" w14:textId="2A8346EE" w:rsidR="002E46C4" w:rsidRPr="00382740" w:rsidRDefault="00BB6862" w:rsidP="00A57B98">
      <w:pPr>
        <w:ind w:left="360" w:hanging="360"/>
        <w:rPr>
          <w:sz w:val="20"/>
        </w:rPr>
      </w:pPr>
      <w:r>
        <w:rPr>
          <w:sz w:val="20"/>
        </w:rPr>
        <w:t>Fisher, C.B.</w:t>
      </w:r>
      <w:r w:rsidR="002E46C4">
        <w:rPr>
          <w:sz w:val="20"/>
        </w:rPr>
        <w:t>, &amp; Fried, A. (2010</w:t>
      </w:r>
      <w:r>
        <w:rPr>
          <w:sz w:val="20"/>
        </w:rPr>
        <w:t xml:space="preserve">). Ethical </w:t>
      </w:r>
      <w:r w:rsidR="002E46C4">
        <w:rPr>
          <w:sz w:val="20"/>
        </w:rPr>
        <w:t xml:space="preserve">issues and challenges in applied research in child and adolescent development. In V. </w:t>
      </w:r>
      <w:proofErr w:type="spellStart"/>
      <w:r w:rsidR="002E46C4">
        <w:rPr>
          <w:sz w:val="20"/>
        </w:rPr>
        <w:t>Maholmes</w:t>
      </w:r>
      <w:proofErr w:type="spellEnd"/>
      <w:r w:rsidR="002E46C4">
        <w:rPr>
          <w:sz w:val="20"/>
        </w:rPr>
        <w:t xml:space="preserve"> &amp; C.G. </w:t>
      </w:r>
      <w:proofErr w:type="spellStart"/>
      <w:r w:rsidR="002E46C4">
        <w:rPr>
          <w:sz w:val="20"/>
        </w:rPr>
        <w:t>Lomonaco</w:t>
      </w:r>
      <w:proofErr w:type="spellEnd"/>
      <w:r w:rsidR="002E46C4">
        <w:rPr>
          <w:sz w:val="20"/>
        </w:rPr>
        <w:t xml:space="preserve"> (Eds.), </w:t>
      </w:r>
      <w:r w:rsidR="002E46C4" w:rsidRPr="00961CC1">
        <w:rPr>
          <w:i/>
          <w:sz w:val="20"/>
        </w:rPr>
        <w:t>Applied research in child and adolescent development</w:t>
      </w:r>
      <w:r w:rsidR="002E46C4">
        <w:rPr>
          <w:sz w:val="20"/>
        </w:rPr>
        <w:t xml:space="preserve"> (pp. 131-152). New York, NY: Psychology Press</w:t>
      </w:r>
      <w:r w:rsidR="007D7817">
        <w:rPr>
          <w:sz w:val="20"/>
        </w:rPr>
        <w:t>.</w:t>
      </w:r>
    </w:p>
    <w:p w14:paraId="6F566114" w14:textId="1D3C8FA8" w:rsidR="009E4C8D" w:rsidRDefault="009E4C8D" w:rsidP="007D7817">
      <w:pPr>
        <w:rPr>
          <w:sz w:val="20"/>
        </w:rPr>
      </w:pPr>
    </w:p>
    <w:p w14:paraId="292A9F50" w14:textId="77777777" w:rsidR="0021295D" w:rsidRDefault="007D7817" w:rsidP="0021295D">
      <w:pPr>
        <w:ind w:left="360" w:hanging="360"/>
        <w:rPr>
          <w:sz w:val="20"/>
        </w:rPr>
      </w:pPr>
      <w:r w:rsidRPr="007D7817">
        <w:rPr>
          <w:sz w:val="20"/>
        </w:rPr>
        <w:t>Buchanan, N</w:t>
      </w:r>
      <w:r>
        <w:rPr>
          <w:sz w:val="20"/>
        </w:rPr>
        <w:t>.</w:t>
      </w:r>
      <w:r w:rsidRPr="007D7817">
        <w:rPr>
          <w:sz w:val="20"/>
        </w:rPr>
        <w:t>T.</w:t>
      </w:r>
      <w:r>
        <w:rPr>
          <w:sz w:val="20"/>
        </w:rPr>
        <w:t xml:space="preserve">, </w:t>
      </w:r>
      <w:r w:rsidRPr="007D7817">
        <w:rPr>
          <w:sz w:val="20"/>
        </w:rPr>
        <w:t>Perez,</w:t>
      </w:r>
      <w:r>
        <w:rPr>
          <w:sz w:val="20"/>
        </w:rPr>
        <w:t xml:space="preserve"> M., </w:t>
      </w:r>
      <w:proofErr w:type="spellStart"/>
      <w:r w:rsidRPr="007D7817">
        <w:rPr>
          <w:sz w:val="20"/>
        </w:rPr>
        <w:t>Prinstein</w:t>
      </w:r>
      <w:proofErr w:type="spellEnd"/>
      <w:r w:rsidRPr="007D7817">
        <w:rPr>
          <w:sz w:val="20"/>
        </w:rPr>
        <w:t xml:space="preserve">, </w:t>
      </w:r>
      <w:r>
        <w:rPr>
          <w:sz w:val="20"/>
        </w:rPr>
        <w:t>M.</w:t>
      </w:r>
      <w:r w:rsidRPr="007D7817">
        <w:rPr>
          <w:sz w:val="20"/>
        </w:rPr>
        <w:t xml:space="preserve"> J.</w:t>
      </w:r>
      <w:r>
        <w:rPr>
          <w:sz w:val="20"/>
        </w:rPr>
        <w:t xml:space="preserve">, &amp; </w:t>
      </w:r>
      <w:r w:rsidRPr="007D7817">
        <w:rPr>
          <w:sz w:val="20"/>
        </w:rPr>
        <w:t>Thurston, I</w:t>
      </w:r>
      <w:r>
        <w:rPr>
          <w:sz w:val="20"/>
        </w:rPr>
        <w:t>.</w:t>
      </w:r>
      <w:r w:rsidRPr="007D7817">
        <w:rPr>
          <w:sz w:val="20"/>
        </w:rPr>
        <w:t>B.</w:t>
      </w:r>
      <w:r>
        <w:rPr>
          <w:sz w:val="20"/>
        </w:rPr>
        <w:t xml:space="preserve"> (2021).</w:t>
      </w:r>
      <w:r w:rsidRPr="007D7817">
        <w:rPr>
          <w:sz w:val="20"/>
        </w:rPr>
        <w:t xml:space="preserve"> Upending racism in psychological science: Strategies to change how science is conducted, reported, reviewed, and disseminated</w:t>
      </w:r>
      <w:r>
        <w:rPr>
          <w:sz w:val="20"/>
        </w:rPr>
        <w:t>.</w:t>
      </w:r>
      <w:r w:rsidRPr="007D7817">
        <w:rPr>
          <w:sz w:val="20"/>
        </w:rPr>
        <w:t xml:space="preserve"> </w:t>
      </w:r>
      <w:r w:rsidRPr="007D7817">
        <w:rPr>
          <w:i/>
          <w:iCs/>
          <w:sz w:val="20"/>
        </w:rPr>
        <w:t>American Psychologist,</w:t>
      </w:r>
      <w:r>
        <w:rPr>
          <w:i/>
          <w:iCs/>
          <w:sz w:val="20"/>
        </w:rPr>
        <w:t xml:space="preserve"> </w:t>
      </w:r>
      <w:r w:rsidRPr="007D7817">
        <w:rPr>
          <w:i/>
          <w:iCs/>
          <w:sz w:val="20"/>
        </w:rPr>
        <w:t>76</w:t>
      </w:r>
      <w:r w:rsidRPr="007D7817">
        <w:rPr>
          <w:sz w:val="20"/>
        </w:rPr>
        <w:t>(7), 1097-1112.</w:t>
      </w:r>
      <w:r w:rsidR="0021295D">
        <w:rPr>
          <w:sz w:val="20"/>
        </w:rPr>
        <w:t xml:space="preserve"> </w:t>
      </w:r>
      <w:hyperlink r:id="rId22" w:history="1">
        <w:r w:rsidR="0021295D" w:rsidRPr="000827FA">
          <w:rPr>
            <w:rStyle w:val="Hyperlink"/>
            <w:sz w:val="20"/>
          </w:rPr>
          <w:t>http://dx.doi.org/10.1037/amp0000905</w:t>
        </w:r>
      </w:hyperlink>
      <w:r w:rsidR="0021295D">
        <w:rPr>
          <w:sz w:val="20"/>
        </w:rPr>
        <w:t xml:space="preserve"> </w:t>
      </w:r>
    </w:p>
    <w:p w14:paraId="0C5795AA" w14:textId="77777777" w:rsidR="0021295D" w:rsidRDefault="0021295D" w:rsidP="0021295D">
      <w:pPr>
        <w:ind w:left="360" w:hanging="360"/>
        <w:rPr>
          <w:sz w:val="20"/>
        </w:rPr>
      </w:pPr>
    </w:p>
    <w:p w14:paraId="134A23BC" w14:textId="632E9002" w:rsidR="0021295D" w:rsidRPr="007D7817" w:rsidRDefault="0021295D" w:rsidP="0021295D">
      <w:pPr>
        <w:ind w:left="360" w:hanging="360"/>
        <w:rPr>
          <w:sz w:val="20"/>
        </w:rPr>
      </w:pPr>
      <w:r w:rsidRPr="007D7817">
        <w:rPr>
          <w:sz w:val="20"/>
        </w:rPr>
        <w:t xml:space="preserve">Gillborn, </w:t>
      </w:r>
      <w:r>
        <w:rPr>
          <w:sz w:val="20"/>
        </w:rPr>
        <w:t xml:space="preserve">D., </w:t>
      </w:r>
      <w:proofErr w:type="spellStart"/>
      <w:r w:rsidRPr="007D7817">
        <w:rPr>
          <w:sz w:val="20"/>
        </w:rPr>
        <w:t>Warmington</w:t>
      </w:r>
      <w:proofErr w:type="spellEnd"/>
      <w:r>
        <w:rPr>
          <w:sz w:val="20"/>
        </w:rPr>
        <w:t>, P., &amp;</w:t>
      </w:r>
      <w:r w:rsidRPr="007D7817">
        <w:rPr>
          <w:sz w:val="20"/>
        </w:rPr>
        <w:t xml:space="preserve"> </w:t>
      </w:r>
      <w:proofErr w:type="spellStart"/>
      <w:r w:rsidRPr="007D7817">
        <w:rPr>
          <w:sz w:val="20"/>
        </w:rPr>
        <w:t>Demack</w:t>
      </w:r>
      <w:proofErr w:type="spellEnd"/>
      <w:r>
        <w:rPr>
          <w:sz w:val="20"/>
        </w:rPr>
        <w:t xml:space="preserve">, S. (2018). </w:t>
      </w:r>
      <w:proofErr w:type="spellStart"/>
      <w:r w:rsidRPr="007D7817">
        <w:rPr>
          <w:sz w:val="20"/>
        </w:rPr>
        <w:t>QuantCrit</w:t>
      </w:r>
      <w:proofErr w:type="spellEnd"/>
      <w:r w:rsidRPr="007D7817">
        <w:rPr>
          <w:sz w:val="20"/>
        </w:rPr>
        <w:t xml:space="preserve">: </w:t>
      </w:r>
      <w:r>
        <w:rPr>
          <w:sz w:val="20"/>
        </w:rPr>
        <w:t>E</w:t>
      </w:r>
      <w:r w:rsidRPr="007D7817">
        <w:rPr>
          <w:sz w:val="20"/>
        </w:rPr>
        <w:t>ducation, policy, ‘Big Data’ and principles for a</w:t>
      </w:r>
    </w:p>
    <w:p w14:paraId="3305762E" w14:textId="3A8D6244" w:rsidR="007D7817" w:rsidRPr="007D7817" w:rsidRDefault="0021295D" w:rsidP="0021295D">
      <w:pPr>
        <w:ind w:left="360"/>
        <w:rPr>
          <w:sz w:val="20"/>
        </w:rPr>
      </w:pPr>
      <w:r w:rsidRPr="007D7817">
        <w:rPr>
          <w:sz w:val="20"/>
        </w:rPr>
        <w:t>critical race theory of statistics</w:t>
      </w:r>
      <w:r>
        <w:rPr>
          <w:sz w:val="20"/>
        </w:rPr>
        <w:t xml:space="preserve">. </w:t>
      </w:r>
      <w:r w:rsidR="007D7817" w:rsidRPr="0021295D">
        <w:rPr>
          <w:i/>
          <w:iCs/>
          <w:sz w:val="20"/>
        </w:rPr>
        <w:t>Race Ethnicity and Education, 21</w:t>
      </w:r>
      <w:r>
        <w:rPr>
          <w:sz w:val="20"/>
        </w:rPr>
        <w:t>(</w:t>
      </w:r>
      <w:r w:rsidR="007D7817" w:rsidRPr="007D7817">
        <w:rPr>
          <w:sz w:val="20"/>
        </w:rPr>
        <w:t>2</w:t>
      </w:r>
      <w:r>
        <w:rPr>
          <w:sz w:val="20"/>
        </w:rPr>
        <w:t>)</w:t>
      </w:r>
      <w:r w:rsidR="007D7817" w:rsidRPr="007D7817">
        <w:rPr>
          <w:sz w:val="20"/>
        </w:rPr>
        <w:t>, 158–179</w:t>
      </w:r>
      <w:r>
        <w:rPr>
          <w:sz w:val="20"/>
        </w:rPr>
        <w:t xml:space="preserve">. </w:t>
      </w:r>
      <w:hyperlink r:id="rId23" w:history="1">
        <w:r w:rsidRPr="000827FA">
          <w:rPr>
            <w:rStyle w:val="Hyperlink"/>
            <w:sz w:val="20"/>
          </w:rPr>
          <w:t>https://doi.org/10.1080/13613324.2017.1377417</w:t>
        </w:r>
      </w:hyperlink>
      <w:r>
        <w:rPr>
          <w:sz w:val="20"/>
        </w:rPr>
        <w:t xml:space="preserve"> </w:t>
      </w:r>
    </w:p>
    <w:p w14:paraId="6C3DA09A" w14:textId="07E967D6" w:rsidR="006D4523" w:rsidRDefault="006D4523" w:rsidP="0021295D">
      <w:pPr>
        <w:rPr>
          <w:sz w:val="20"/>
        </w:rPr>
      </w:pPr>
    </w:p>
    <w:p w14:paraId="02CF0465" w14:textId="77777777" w:rsidR="007D7817" w:rsidRDefault="007D7817" w:rsidP="007D7817">
      <w:pPr>
        <w:ind w:left="360" w:hanging="360"/>
        <w:rPr>
          <w:sz w:val="20"/>
        </w:rPr>
      </w:pPr>
      <w:hyperlink r:id="rId24" w:history="1">
        <w:r w:rsidRPr="000827FA">
          <w:rPr>
            <w:rStyle w:val="Hyperlink"/>
            <w:sz w:val="20"/>
          </w:rPr>
          <w:t>https://libguides.umn.edu/antiracismlens</w:t>
        </w:r>
      </w:hyperlink>
      <w:r>
        <w:rPr>
          <w:sz w:val="20"/>
        </w:rPr>
        <w:t xml:space="preserve"> </w:t>
      </w:r>
    </w:p>
    <w:p w14:paraId="5AE84C6A" w14:textId="77777777" w:rsidR="007D7817" w:rsidRDefault="007D7817" w:rsidP="007D7817">
      <w:pPr>
        <w:ind w:left="360" w:hanging="360"/>
        <w:rPr>
          <w:sz w:val="20"/>
        </w:rPr>
      </w:pPr>
    </w:p>
    <w:p w14:paraId="1CC8616B" w14:textId="77777777" w:rsidR="007D7817" w:rsidRDefault="007D7817" w:rsidP="007D7817">
      <w:pPr>
        <w:ind w:left="360" w:hanging="360"/>
        <w:rPr>
          <w:sz w:val="20"/>
        </w:rPr>
      </w:pPr>
      <w:hyperlink r:id="rId25" w:history="1">
        <w:r w:rsidRPr="000827FA">
          <w:rPr>
            <w:rStyle w:val="Hyperlink"/>
            <w:sz w:val="20"/>
          </w:rPr>
          <w:t>https://medium.com/national-center-for-institutional-diversity/identifying-and-disrupting-deficit-thinking-cbc6da326995</w:t>
        </w:r>
      </w:hyperlink>
      <w:r>
        <w:rPr>
          <w:sz w:val="20"/>
        </w:rPr>
        <w:t xml:space="preserve"> </w:t>
      </w:r>
    </w:p>
    <w:p w14:paraId="204143B4" w14:textId="77777777" w:rsidR="007D7817" w:rsidRDefault="007D7817" w:rsidP="00A57B98">
      <w:pPr>
        <w:ind w:left="360" w:hanging="360"/>
        <w:rPr>
          <w:sz w:val="20"/>
        </w:rPr>
      </w:pPr>
    </w:p>
    <w:p w14:paraId="6574BF6F" w14:textId="30255956" w:rsidR="00394FB8" w:rsidRDefault="0091160D" w:rsidP="00D01CFD">
      <w:pPr>
        <w:pStyle w:val="Heading2"/>
        <w:ind w:left="360" w:hanging="360"/>
      </w:pPr>
      <w:r>
        <w:t>Culture</w:t>
      </w:r>
    </w:p>
    <w:p w14:paraId="23E0F4A3" w14:textId="77777777" w:rsidR="001A0F9A" w:rsidRPr="001A0F9A" w:rsidRDefault="001A0F9A" w:rsidP="001A0F9A"/>
    <w:p w14:paraId="52A954E3" w14:textId="6EAE6239" w:rsidR="0014222F" w:rsidRDefault="0014222F" w:rsidP="00A57B98">
      <w:pPr>
        <w:ind w:left="360" w:hanging="360"/>
        <w:rPr>
          <w:sz w:val="20"/>
        </w:rPr>
      </w:pPr>
      <w:r w:rsidRPr="006F56CC">
        <w:rPr>
          <w:sz w:val="20"/>
        </w:rPr>
        <w:t xml:space="preserve">Mistry, J., &amp; Dutta, R. (2015). Human development and culture. In W. F. Overton &amp; P.C.M. </w:t>
      </w:r>
      <w:proofErr w:type="spellStart"/>
      <w:r w:rsidRPr="006F56CC">
        <w:rPr>
          <w:sz w:val="20"/>
        </w:rPr>
        <w:t>Molenaar</w:t>
      </w:r>
      <w:proofErr w:type="spellEnd"/>
      <w:r w:rsidRPr="006F56CC">
        <w:rPr>
          <w:sz w:val="20"/>
        </w:rPr>
        <w:t xml:space="preserve"> (Eds.), </w:t>
      </w:r>
      <w:r w:rsidRPr="006F56CC">
        <w:rPr>
          <w:i/>
          <w:sz w:val="20"/>
        </w:rPr>
        <w:t>Handbook of child psychology and developmental science</w:t>
      </w:r>
      <w:r w:rsidRPr="006F56CC">
        <w:rPr>
          <w:sz w:val="20"/>
        </w:rPr>
        <w:t xml:space="preserve"> (pp. 369-406). New York, NY: Wiley.</w:t>
      </w:r>
    </w:p>
    <w:p w14:paraId="69A3DCDF" w14:textId="77777777" w:rsidR="0014222F" w:rsidRDefault="0014222F" w:rsidP="00A57B98">
      <w:pPr>
        <w:ind w:left="360" w:hanging="360"/>
        <w:rPr>
          <w:sz w:val="20"/>
        </w:rPr>
      </w:pPr>
    </w:p>
    <w:p w14:paraId="504DE2BD" w14:textId="32FB2450" w:rsidR="00D855E8" w:rsidRDefault="00EB5CF8" w:rsidP="00F25DA7">
      <w:pPr>
        <w:ind w:left="360" w:hanging="360"/>
        <w:rPr>
          <w:sz w:val="20"/>
        </w:rPr>
      </w:pPr>
      <w:r w:rsidRPr="0014222F">
        <w:rPr>
          <w:sz w:val="20"/>
        </w:rPr>
        <w:t xml:space="preserve">Wang, Q. (2016). Why should we all be cultural </w:t>
      </w:r>
      <w:proofErr w:type="gramStart"/>
      <w:r w:rsidRPr="0014222F">
        <w:rPr>
          <w:sz w:val="20"/>
        </w:rPr>
        <w:t>psychologists</w:t>
      </w:r>
      <w:r w:rsidR="0014222F">
        <w:rPr>
          <w:sz w:val="20"/>
        </w:rPr>
        <w:t>?:</w:t>
      </w:r>
      <w:proofErr w:type="gramEnd"/>
      <w:r w:rsidRPr="0014222F">
        <w:rPr>
          <w:sz w:val="20"/>
        </w:rPr>
        <w:t xml:space="preserve"> Lessons from the study of social cognition. </w:t>
      </w:r>
      <w:r w:rsidRPr="0014222F">
        <w:rPr>
          <w:i/>
          <w:sz w:val="20"/>
        </w:rPr>
        <w:t>Perspectives on Psychological Science, 11</w:t>
      </w:r>
      <w:r w:rsidRPr="0014222F">
        <w:rPr>
          <w:sz w:val="20"/>
        </w:rPr>
        <w:t>(5)</w:t>
      </w:r>
      <w:r w:rsidR="00394FB8" w:rsidRPr="0014222F">
        <w:rPr>
          <w:sz w:val="20"/>
        </w:rPr>
        <w:t>, 583-596.</w:t>
      </w:r>
    </w:p>
    <w:p w14:paraId="67ACD16C" w14:textId="77777777" w:rsidR="009B6F60" w:rsidRDefault="009B6F60" w:rsidP="00F25DA7">
      <w:pPr>
        <w:ind w:left="360" w:hanging="360"/>
        <w:rPr>
          <w:sz w:val="20"/>
        </w:rPr>
      </w:pPr>
    </w:p>
    <w:p w14:paraId="378E92F1" w14:textId="3D1DDC8E" w:rsidR="00BB6862" w:rsidRPr="00A30F48" w:rsidRDefault="00A04C27" w:rsidP="00A57B98">
      <w:pPr>
        <w:ind w:left="360" w:hanging="360"/>
        <w:rPr>
          <w:b/>
        </w:rPr>
      </w:pPr>
      <w:r>
        <w:rPr>
          <w:b/>
        </w:rPr>
        <w:t>BIPOC</w:t>
      </w:r>
      <w:r w:rsidR="003272A9" w:rsidRPr="003272A9">
        <w:rPr>
          <w:b/>
        </w:rPr>
        <w:t xml:space="preserve"> Child Development</w:t>
      </w:r>
      <w:r w:rsidR="00EC19FA">
        <w:rPr>
          <w:b/>
        </w:rPr>
        <w:t xml:space="preserve"> – </w:t>
      </w:r>
      <w:r>
        <w:rPr>
          <w:b/>
        </w:rPr>
        <w:t xml:space="preserve">Racism, </w:t>
      </w:r>
      <w:r w:rsidR="000F38E0">
        <w:rPr>
          <w:b/>
        </w:rPr>
        <w:t>Discrimination, Micro-aggression</w:t>
      </w:r>
      <w:r>
        <w:rPr>
          <w:b/>
        </w:rPr>
        <w:t>s</w:t>
      </w:r>
    </w:p>
    <w:p w14:paraId="67DCE7D7" w14:textId="77777777" w:rsidR="00287F38" w:rsidRDefault="00287F38" w:rsidP="003B5B2E">
      <w:pPr>
        <w:rPr>
          <w:sz w:val="20"/>
        </w:rPr>
      </w:pPr>
    </w:p>
    <w:p w14:paraId="742ACF9B" w14:textId="77777777" w:rsidR="009B4FCF" w:rsidRDefault="00266CE5" w:rsidP="009B4FCF">
      <w:pPr>
        <w:rPr>
          <w:sz w:val="20"/>
        </w:rPr>
      </w:pPr>
      <w:proofErr w:type="spellStart"/>
      <w:r>
        <w:rPr>
          <w:sz w:val="20"/>
        </w:rPr>
        <w:t>Umaña</w:t>
      </w:r>
      <w:proofErr w:type="spellEnd"/>
      <w:r>
        <w:rPr>
          <w:sz w:val="20"/>
        </w:rPr>
        <w:t xml:space="preserve">-Taylor, A.J. (2016). A post-racial society in which ethnic-racial discrimination still exists and has significant consequences for </w:t>
      </w:r>
    </w:p>
    <w:p w14:paraId="2347BD0B" w14:textId="5C81A1D8" w:rsidR="00431A71" w:rsidRDefault="00266CE5" w:rsidP="009B4FCF">
      <w:pPr>
        <w:ind w:firstLine="360"/>
        <w:rPr>
          <w:sz w:val="20"/>
        </w:rPr>
      </w:pPr>
      <w:r>
        <w:rPr>
          <w:sz w:val="20"/>
        </w:rPr>
        <w:t xml:space="preserve">youths’ adjustment. </w:t>
      </w:r>
      <w:r w:rsidRPr="003B5B2E">
        <w:rPr>
          <w:i/>
          <w:sz w:val="20"/>
        </w:rPr>
        <w:t>Current Directions in Psychological Science, 25</w:t>
      </w:r>
      <w:r>
        <w:rPr>
          <w:sz w:val="20"/>
        </w:rPr>
        <w:t>(2), 111-118.</w:t>
      </w:r>
    </w:p>
    <w:p w14:paraId="3F86F530" w14:textId="277A1815" w:rsidR="00431A71" w:rsidRDefault="00431A71" w:rsidP="00431A71">
      <w:pPr>
        <w:ind w:left="360" w:hanging="360"/>
        <w:rPr>
          <w:sz w:val="20"/>
        </w:rPr>
      </w:pPr>
    </w:p>
    <w:p w14:paraId="551924EB" w14:textId="77777777" w:rsidR="009B4FCF" w:rsidRDefault="009B4FCF" w:rsidP="009B4FCF">
      <w:pPr>
        <w:ind w:left="360" w:hanging="360"/>
        <w:rPr>
          <w:sz w:val="20"/>
        </w:rPr>
      </w:pPr>
      <w:proofErr w:type="spellStart"/>
      <w:r w:rsidRPr="009B4FCF">
        <w:rPr>
          <w:sz w:val="20"/>
        </w:rPr>
        <w:t>Lavner</w:t>
      </w:r>
      <w:proofErr w:type="spellEnd"/>
      <w:r w:rsidRPr="009B4FCF">
        <w:rPr>
          <w:sz w:val="20"/>
        </w:rPr>
        <w:t>, J. A., Ong, M. L., Carter, S. E., Hart, A. R., &amp; Beach, S. R. H. (2023). Racial discrimination predicts depressive symptoms throughout adolescence among Black youth. </w:t>
      </w:r>
      <w:r w:rsidRPr="009B4FCF">
        <w:rPr>
          <w:i/>
          <w:iCs/>
          <w:sz w:val="20"/>
        </w:rPr>
        <w:t>Developmental Psychology, 59</w:t>
      </w:r>
      <w:r w:rsidRPr="009B4FCF">
        <w:rPr>
          <w:sz w:val="20"/>
        </w:rPr>
        <w:t>(1), 7–14. </w:t>
      </w:r>
      <w:hyperlink r:id="rId26" w:tgtFrame="_blank" w:history="1">
        <w:r w:rsidRPr="009B4FCF">
          <w:rPr>
            <w:rStyle w:val="Hyperlink"/>
            <w:sz w:val="20"/>
          </w:rPr>
          <w:t>https://doi.or</w:t>
        </w:r>
        <w:r w:rsidRPr="009B4FCF">
          <w:rPr>
            <w:rStyle w:val="Hyperlink"/>
            <w:sz w:val="20"/>
          </w:rPr>
          <w:t>g</w:t>
        </w:r>
        <w:r w:rsidRPr="009B4FCF">
          <w:rPr>
            <w:rStyle w:val="Hyperlink"/>
            <w:sz w:val="20"/>
          </w:rPr>
          <w:t>/10.1037/dev0001456</w:t>
        </w:r>
      </w:hyperlink>
    </w:p>
    <w:p w14:paraId="6702C6AA" w14:textId="708C67A8" w:rsidR="00D855E8" w:rsidRDefault="00D855E8" w:rsidP="009B4FCF">
      <w:pPr>
        <w:rPr>
          <w:sz w:val="20"/>
        </w:rPr>
      </w:pPr>
    </w:p>
    <w:p w14:paraId="28C30857" w14:textId="571FF982" w:rsidR="00D855E8" w:rsidRDefault="00D855E8" w:rsidP="005646B2">
      <w:pPr>
        <w:ind w:left="360" w:hanging="360"/>
        <w:rPr>
          <w:sz w:val="20"/>
        </w:rPr>
      </w:pPr>
      <w:r>
        <w:rPr>
          <w:sz w:val="20"/>
        </w:rPr>
        <w:t>Williams</w:t>
      </w:r>
      <w:r w:rsidR="009B4FCF">
        <w:rPr>
          <w:sz w:val="20"/>
        </w:rPr>
        <w:t xml:space="preserve">, M.T. (2020). Microaggressions: Clarification, evidence, and impact. </w:t>
      </w:r>
      <w:r w:rsidR="009B4FCF" w:rsidRPr="005646B2">
        <w:rPr>
          <w:i/>
          <w:iCs/>
          <w:sz w:val="20"/>
        </w:rPr>
        <w:t>Perspectives on Psychological Science, 1</w:t>
      </w:r>
      <w:r w:rsidR="009B4FCF">
        <w:rPr>
          <w:i/>
          <w:iCs/>
          <w:sz w:val="20"/>
        </w:rPr>
        <w:t>5</w:t>
      </w:r>
      <w:r w:rsidR="009B4FCF">
        <w:rPr>
          <w:sz w:val="20"/>
        </w:rPr>
        <w:t>(</w:t>
      </w:r>
      <w:r w:rsidR="009B4FCF">
        <w:rPr>
          <w:sz w:val="20"/>
        </w:rPr>
        <w:t>1</w:t>
      </w:r>
      <w:r w:rsidR="009B4FCF">
        <w:rPr>
          <w:sz w:val="20"/>
        </w:rPr>
        <w:t xml:space="preserve">), </w:t>
      </w:r>
      <w:r w:rsidR="009B4FCF">
        <w:rPr>
          <w:sz w:val="20"/>
        </w:rPr>
        <w:t xml:space="preserve">3-26. </w:t>
      </w:r>
    </w:p>
    <w:p w14:paraId="00B3C832" w14:textId="0C13E316" w:rsidR="009B4FCF" w:rsidRDefault="009B4FCF" w:rsidP="005646B2">
      <w:pPr>
        <w:ind w:left="360" w:hanging="360"/>
        <w:rPr>
          <w:sz w:val="20"/>
        </w:rPr>
      </w:pPr>
    </w:p>
    <w:p w14:paraId="480D519D" w14:textId="33A177B2" w:rsidR="009B4FCF" w:rsidRDefault="009B4FCF" w:rsidP="00527C5F">
      <w:pPr>
        <w:ind w:left="720" w:hanging="360"/>
        <w:rPr>
          <w:sz w:val="20"/>
        </w:rPr>
      </w:pPr>
      <w:proofErr w:type="spellStart"/>
      <w:r>
        <w:rPr>
          <w:sz w:val="20"/>
        </w:rPr>
        <w:t>Lilienfield</w:t>
      </w:r>
      <w:proofErr w:type="spellEnd"/>
      <w:r>
        <w:rPr>
          <w:sz w:val="20"/>
        </w:rPr>
        <w:t xml:space="preserve">, S. O. (2020). Microaggression research and application: Clarifications, corrections, and common ground. </w:t>
      </w:r>
      <w:r w:rsidRPr="005646B2">
        <w:rPr>
          <w:i/>
          <w:iCs/>
          <w:sz w:val="20"/>
        </w:rPr>
        <w:t>Perspectives on Psychological Science, 16</w:t>
      </w:r>
      <w:r>
        <w:rPr>
          <w:sz w:val="20"/>
        </w:rPr>
        <w:t xml:space="preserve">(5), </w:t>
      </w:r>
      <w:r>
        <w:rPr>
          <w:sz w:val="20"/>
        </w:rPr>
        <w:t>27-37.</w:t>
      </w:r>
    </w:p>
    <w:p w14:paraId="5479BDFB" w14:textId="5D7A299D" w:rsidR="009B4FCF" w:rsidRDefault="009B4FCF" w:rsidP="00527C5F">
      <w:pPr>
        <w:ind w:left="720" w:hanging="360"/>
        <w:rPr>
          <w:sz w:val="20"/>
        </w:rPr>
      </w:pPr>
    </w:p>
    <w:p w14:paraId="78168CD3" w14:textId="44AC9ABE" w:rsidR="009B4FCF" w:rsidRDefault="009B4FCF" w:rsidP="00527C5F">
      <w:pPr>
        <w:ind w:left="720" w:hanging="360"/>
        <w:rPr>
          <w:sz w:val="20"/>
        </w:rPr>
      </w:pPr>
      <w:r>
        <w:rPr>
          <w:sz w:val="20"/>
        </w:rPr>
        <w:t xml:space="preserve">Williams, M.T. (2020). </w:t>
      </w:r>
      <w:r>
        <w:rPr>
          <w:sz w:val="20"/>
        </w:rPr>
        <w:t>Psychology cannot afford to ignore the many harms caused by m</w:t>
      </w:r>
      <w:r>
        <w:rPr>
          <w:sz w:val="20"/>
        </w:rPr>
        <w:t>icroaggressions</w:t>
      </w:r>
      <w:r>
        <w:rPr>
          <w:sz w:val="20"/>
        </w:rPr>
        <w:t xml:space="preserve">. </w:t>
      </w:r>
      <w:r w:rsidRPr="005646B2">
        <w:rPr>
          <w:i/>
          <w:iCs/>
          <w:sz w:val="20"/>
        </w:rPr>
        <w:t>Perspectives on Psychological Science, 1</w:t>
      </w:r>
      <w:r>
        <w:rPr>
          <w:i/>
          <w:iCs/>
          <w:sz w:val="20"/>
        </w:rPr>
        <w:t>5</w:t>
      </w:r>
      <w:r>
        <w:rPr>
          <w:sz w:val="20"/>
        </w:rPr>
        <w:t>(1), 3</w:t>
      </w:r>
      <w:r>
        <w:rPr>
          <w:sz w:val="20"/>
        </w:rPr>
        <w:t>8</w:t>
      </w:r>
      <w:r>
        <w:rPr>
          <w:sz w:val="20"/>
        </w:rPr>
        <w:t>-</w:t>
      </w:r>
      <w:r>
        <w:rPr>
          <w:sz w:val="20"/>
        </w:rPr>
        <w:t>43</w:t>
      </w:r>
      <w:r>
        <w:rPr>
          <w:sz w:val="20"/>
        </w:rPr>
        <w:t>.</w:t>
      </w:r>
    </w:p>
    <w:p w14:paraId="0C64B100" w14:textId="77777777" w:rsidR="0020696A" w:rsidRDefault="0020696A" w:rsidP="003B5B2E">
      <w:pPr>
        <w:rPr>
          <w:sz w:val="20"/>
        </w:rPr>
      </w:pPr>
    </w:p>
    <w:p w14:paraId="2C3C7F53" w14:textId="0815D421" w:rsidR="003B5B2E" w:rsidRDefault="00EC19FA" w:rsidP="003B5B2E">
      <w:pPr>
        <w:rPr>
          <w:b/>
        </w:rPr>
      </w:pPr>
      <w:r>
        <w:rPr>
          <w:b/>
        </w:rPr>
        <w:t xml:space="preserve">Adaptive Culture - </w:t>
      </w:r>
      <w:r w:rsidR="00266CE5">
        <w:rPr>
          <w:b/>
        </w:rPr>
        <w:t>Parental Racial Socialization, Ethnic</w:t>
      </w:r>
      <w:r>
        <w:rPr>
          <w:b/>
        </w:rPr>
        <w:t>/Racial</w:t>
      </w:r>
      <w:r w:rsidR="00266CE5">
        <w:rPr>
          <w:b/>
        </w:rPr>
        <w:t xml:space="preserve"> Identity</w:t>
      </w:r>
      <w:r w:rsidR="00156CCF">
        <w:rPr>
          <w:b/>
        </w:rPr>
        <w:t xml:space="preserve"> </w:t>
      </w:r>
    </w:p>
    <w:p w14:paraId="4877B155" w14:textId="77777777" w:rsidR="001A0F9A" w:rsidRPr="00156CCF" w:rsidRDefault="001A0F9A" w:rsidP="003B5B2E">
      <w:pPr>
        <w:rPr>
          <w:b/>
        </w:rPr>
      </w:pPr>
    </w:p>
    <w:p w14:paraId="52880788" w14:textId="1CD5CB5C" w:rsidR="00156CCF" w:rsidRDefault="00156CCF" w:rsidP="003B5B2E">
      <w:pPr>
        <w:ind w:left="360" w:hanging="360"/>
        <w:rPr>
          <w:sz w:val="20"/>
        </w:rPr>
      </w:pPr>
      <w:r w:rsidRPr="00156CCF">
        <w:rPr>
          <w:sz w:val="20"/>
        </w:rPr>
        <w:t xml:space="preserve">Killen, M., Rutland, A., &amp; Yip, T. (2016). Equity and justice in developmental science: Discrimination, social exclusion, and intergroup attitudes. </w:t>
      </w:r>
      <w:r w:rsidRPr="00156CCF">
        <w:rPr>
          <w:i/>
          <w:sz w:val="20"/>
        </w:rPr>
        <w:t>Child Development, 87</w:t>
      </w:r>
      <w:r w:rsidRPr="00156CCF">
        <w:rPr>
          <w:sz w:val="20"/>
        </w:rPr>
        <w:t>, 1317-1336.</w:t>
      </w:r>
    </w:p>
    <w:p w14:paraId="2E3B5919" w14:textId="4E6864E1" w:rsidR="00EB43F7" w:rsidRPr="003A5595" w:rsidRDefault="00EB43F7" w:rsidP="003A5595">
      <w:pPr>
        <w:pStyle w:val="reference"/>
        <w:ind w:left="360" w:hanging="360"/>
        <w:rPr>
          <w:rFonts w:cs="Times New Roman"/>
        </w:rPr>
      </w:pPr>
      <w:r>
        <w:rPr>
          <w:rFonts w:cs="Times New Roman"/>
        </w:rPr>
        <w:t xml:space="preserve">Dunbar, A. S., </w:t>
      </w:r>
      <w:proofErr w:type="spellStart"/>
      <w:r>
        <w:rPr>
          <w:rFonts w:cs="Times New Roman"/>
        </w:rPr>
        <w:t>Leerkes</w:t>
      </w:r>
      <w:proofErr w:type="spellEnd"/>
      <w:r>
        <w:rPr>
          <w:rFonts w:cs="Times New Roman"/>
        </w:rPr>
        <w:t xml:space="preserve">, E.M., </w:t>
      </w:r>
      <w:proofErr w:type="spellStart"/>
      <w:r>
        <w:rPr>
          <w:rFonts w:cs="Times New Roman"/>
        </w:rPr>
        <w:t>Coard</w:t>
      </w:r>
      <w:proofErr w:type="spellEnd"/>
      <w:r>
        <w:rPr>
          <w:rFonts w:cs="Times New Roman"/>
        </w:rPr>
        <w:t xml:space="preserve">, S.I. Supple, A.J., &amp; Calkins, S. (2017). An integrative conceptual model of parental racial/ethnic socialization and emotion socialization and links to children’s social-emotional development among African-American families.  </w:t>
      </w:r>
      <w:r w:rsidRPr="003A5595">
        <w:rPr>
          <w:rFonts w:cs="Times New Roman"/>
          <w:i/>
        </w:rPr>
        <w:t>Child Development Perspectives</w:t>
      </w:r>
      <w:r w:rsidRPr="003A5595">
        <w:rPr>
          <w:rFonts w:cs="Times New Roman"/>
        </w:rPr>
        <w:t xml:space="preserve">, </w:t>
      </w:r>
      <w:r w:rsidRPr="003A5595">
        <w:rPr>
          <w:rFonts w:cs="Times New Roman"/>
          <w:i/>
        </w:rPr>
        <w:t>11</w:t>
      </w:r>
      <w:r w:rsidRPr="003A5595">
        <w:rPr>
          <w:rFonts w:cs="Times New Roman"/>
        </w:rPr>
        <w:t>(1), 16-22.</w:t>
      </w:r>
    </w:p>
    <w:p w14:paraId="4A6F3B5B" w14:textId="77777777" w:rsidR="008C03D8" w:rsidRDefault="008C03D8" w:rsidP="009B4FCF">
      <w:pPr>
        <w:ind w:left="360" w:hanging="360"/>
        <w:rPr>
          <w:sz w:val="20"/>
        </w:rPr>
      </w:pPr>
      <w:proofErr w:type="spellStart"/>
      <w:r w:rsidRPr="008C03D8">
        <w:rPr>
          <w:sz w:val="20"/>
        </w:rPr>
        <w:t>Meca</w:t>
      </w:r>
      <w:proofErr w:type="spellEnd"/>
      <w:r w:rsidRPr="008C03D8">
        <w:rPr>
          <w:sz w:val="20"/>
        </w:rPr>
        <w:t>, A., Gonzales-</w:t>
      </w:r>
      <w:proofErr w:type="spellStart"/>
      <w:r w:rsidRPr="008C03D8">
        <w:rPr>
          <w:sz w:val="20"/>
        </w:rPr>
        <w:t>Backen</w:t>
      </w:r>
      <w:proofErr w:type="spellEnd"/>
      <w:r w:rsidRPr="008C03D8">
        <w:rPr>
          <w:sz w:val="20"/>
        </w:rPr>
        <w:t xml:space="preserve">, M., Davis, R., </w:t>
      </w:r>
      <w:proofErr w:type="spellStart"/>
      <w:r w:rsidRPr="008C03D8">
        <w:rPr>
          <w:sz w:val="20"/>
        </w:rPr>
        <w:t>Rodil</w:t>
      </w:r>
      <w:proofErr w:type="spellEnd"/>
      <w:r w:rsidRPr="008C03D8">
        <w:rPr>
          <w:sz w:val="20"/>
        </w:rPr>
        <w:t>, J., Soto, D., &amp; Unger, J. B. (2020). Discrimination and ethnic identity: Establishing directionality among Latino/a youth. </w:t>
      </w:r>
      <w:r w:rsidRPr="008C03D8">
        <w:rPr>
          <w:i/>
          <w:iCs/>
          <w:sz w:val="20"/>
        </w:rPr>
        <w:t>Developmental Psychology, 56</w:t>
      </w:r>
      <w:r w:rsidRPr="008C03D8">
        <w:rPr>
          <w:sz w:val="20"/>
        </w:rPr>
        <w:t>(5), 982–992. </w:t>
      </w:r>
      <w:hyperlink r:id="rId27" w:tgtFrame="_blank" w:history="1">
        <w:r w:rsidRPr="008C03D8">
          <w:rPr>
            <w:rStyle w:val="Hyperlink"/>
            <w:sz w:val="20"/>
          </w:rPr>
          <w:t>https://doi.org/10.1037/dev0000908</w:t>
        </w:r>
      </w:hyperlink>
      <w:r w:rsidRPr="008C03D8">
        <w:rPr>
          <w:sz w:val="20"/>
        </w:rPr>
        <w:t xml:space="preserve"> </w:t>
      </w:r>
    </w:p>
    <w:p w14:paraId="3E4006EC" w14:textId="77777777" w:rsidR="00C35AAC" w:rsidRDefault="00C35AAC" w:rsidP="00C35AAC">
      <w:pPr>
        <w:pStyle w:val="reference"/>
        <w:spacing w:before="0" w:beforeAutospacing="0" w:after="0" w:afterAutospacing="0"/>
      </w:pPr>
    </w:p>
    <w:p w14:paraId="6696C5AC" w14:textId="4F104551" w:rsidR="00C35AAC" w:rsidRDefault="008C03D8" w:rsidP="00C35AAC">
      <w:pPr>
        <w:pStyle w:val="reference"/>
        <w:spacing w:before="0" w:beforeAutospacing="0" w:after="0" w:afterAutospacing="0"/>
        <w:ind w:left="360" w:hanging="360"/>
      </w:pPr>
      <w:r w:rsidRPr="008C03D8">
        <w:t xml:space="preserve">Scott, K. E., Shutts, K., &amp; Devine, P. G. (2020). Parents’ role in addressing children’s racial bias: The case of speculation without </w:t>
      </w:r>
    </w:p>
    <w:p w14:paraId="0B658EA9" w14:textId="6EC34F2F" w:rsidR="008C03D8" w:rsidRDefault="00527C5F" w:rsidP="00C35AAC">
      <w:pPr>
        <w:ind w:left="360" w:hanging="360"/>
        <w:rPr>
          <w:sz w:val="20"/>
        </w:rPr>
      </w:pPr>
      <w:r>
        <w:rPr>
          <w:sz w:val="20"/>
        </w:rPr>
        <w:t xml:space="preserve">       </w:t>
      </w:r>
      <w:r w:rsidR="008C03D8" w:rsidRPr="008C03D8">
        <w:rPr>
          <w:sz w:val="20"/>
        </w:rPr>
        <w:t>evidence. </w:t>
      </w:r>
      <w:r w:rsidR="008C03D8" w:rsidRPr="008C03D8">
        <w:rPr>
          <w:i/>
          <w:iCs/>
          <w:sz w:val="20"/>
        </w:rPr>
        <w:t>Perspectives on Psychological Science, 15</w:t>
      </w:r>
      <w:r w:rsidR="008C03D8" w:rsidRPr="008C03D8">
        <w:rPr>
          <w:sz w:val="20"/>
        </w:rPr>
        <w:t>(5), 1178–1186. </w:t>
      </w:r>
      <w:hyperlink r:id="rId28" w:tgtFrame="_blank" w:history="1">
        <w:r w:rsidR="008C03D8" w:rsidRPr="008C03D8">
          <w:rPr>
            <w:rStyle w:val="Hyperlink"/>
            <w:sz w:val="20"/>
          </w:rPr>
          <w:t>https://doi.org/10.1177/1745691620927702</w:t>
        </w:r>
      </w:hyperlink>
    </w:p>
    <w:p w14:paraId="268154B2" w14:textId="4A9AE6D6" w:rsidR="008C03D8" w:rsidRDefault="008C03D8" w:rsidP="00C35AAC">
      <w:pPr>
        <w:ind w:left="360" w:hanging="360"/>
        <w:rPr>
          <w:sz w:val="20"/>
        </w:rPr>
      </w:pPr>
    </w:p>
    <w:p w14:paraId="0F8146A9" w14:textId="55C1C16C" w:rsidR="00C35AAC" w:rsidRDefault="00C35AAC" w:rsidP="00527C5F">
      <w:pPr>
        <w:ind w:left="720" w:hanging="360"/>
        <w:rPr>
          <w:sz w:val="20"/>
        </w:rPr>
      </w:pPr>
      <w:r w:rsidRPr="00C35AAC">
        <w:rPr>
          <w:sz w:val="20"/>
        </w:rPr>
        <w:t>Perry, S. P., Skinner-</w:t>
      </w:r>
      <w:proofErr w:type="spellStart"/>
      <w:r w:rsidRPr="00C35AAC">
        <w:rPr>
          <w:sz w:val="20"/>
        </w:rPr>
        <w:t>Dorkenoo</w:t>
      </w:r>
      <w:proofErr w:type="spellEnd"/>
      <w:r w:rsidRPr="00C35AAC">
        <w:rPr>
          <w:sz w:val="20"/>
        </w:rPr>
        <w:t xml:space="preserve">, A. L., </w:t>
      </w:r>
      <w:proofErr w:type="spellStart"/>
      <w:r w:rsidRPr="00C35AAC">
        <w:rPr>
          <w:sz w:val="20"/>
        </w:rPr>
        <w:t>Abaied</w:t>
      </w:r>
      <w:proofErr w:type="spellEnd"/>
      <w:r w:rsidRPr="00C35AAC">
        <w:rPr>
          <w:sz w:val="20"/>
        </w:rPr>
        <w:t xml:space="preserve">, J. L., &amp; Waters, S. F. (2022). Applying the </w:t>
      </w:r>
      <w:proofErr w:type="gramStart"/>
      <w:r w:rsidRPr="00C35AAC">
        <w:rPr>
          <w:sz w:val="20"/>
        </w:rPr>
        <w:t>evidence</w:t>
      </w:r>
      <w:proofErr w:type="gramEnd"/>
      <w:r w:rsidRPr="00C35AAC">
        <w:rPr>
          <w:sz w:val="20"/>
        </w:rPr>
        <w:t xml:space="preserve"> we have: </w:t>
      </w:r>
      <w:r>
        <w:rPr>
          <w:sz w:val="20"/>
        </w:rPr>
        <w:t>S</w:t>
      </w:r>
      <w:r w:rsidRPr="00C35AAC">
        <w:rPr>
          <w:sz w:val="20"/>
        </w:rPr>
        <w:t xml:space="preserve">upport for having race conversations in </w:t>
      </w:r>
      <w:r w:rsidRPr="00C35AAC">
        <w:rPr>
          <w:sz w:val="20"/>
        </w:rPr>
        <w:t xml:space="preserve">White U.S. </w:t>
      </w:r>
      <w:r>
        <w:rPr>
          <w:sz w:val="20"/>
        </w:rPr>
        <w:t>F</w:t>
      </w:r>
      <w:r w:rsidRPr="00C35AAC">
        <w:rPr>
          <w:sz w:val="20"/>
        </w:rPr>
        <w:t>amilies. </w:t>
      </w:r>
      <w:r w:rsidRPr="00C35AAC">
        <w:rPr>
          <w:i/>
          <w:iCs/>
          <w:sz w:val="20"/>
        </w:rPr>
        <w:t>Perspectives on Psychological Science</w:t>
      </w:r>
      <w:r w:rsidRPr="00C35AAC">
        <w:rPr>
          <w:sz w:val="20"/>
        </w:rPr>
        <w:t>, </w:t>
      </w:r>
      <w:r w:rsidRPr="00C35AAC">
        <w:rPr>
          <w:i/>
          <w:iCs/>
          <w:sz w:val="20"/>
        </w:rPr>
        <w:t>17</w:t>
      </w:r>
      <w:r w:rsidRPr="00C35AAC">
        <w:rPr>
          <w:sz w:val="20"/>
        </w:rPr>
        <w:t>(3), 895</w:t>
      </w:r>
      <w:r>
        <w:rPr>
          <w:sz w:val="20"/>
        </w:rPr>
        <w:t xml:space="preserve">- </w:t>
      </w:r>
      <w:r w:rsidRPr="00C35AAC">
        <w:rPr>
          <w:sz w:val="20"/>
        </w:rPr>
        <w:t>900.</w:t>
      </w:r>
    </w:p>
    <w:p w14:paraId="46EBBD30" w14:textId="31FE3C00" w:rsidR="00C35AAC" w:rsidRDefault="00527C5F" w:rsidP="00527C5F">
      <w:pPr>
        <w:ind w:left="720"/>
        <w:rPr>
          <w:sz w:val="20"/>
        </w:rPr>
      </w:pPr>
      <w:r>
        <w:rPr>
          <w:sz w:val="20"/>
        </w:rPr>
        <w:fldChar w:fldCharType="begin"/>
      </w:r>
      <w:r>
        <w:rPr>
          <w:sz w:val="20"/>
        </w:rPr>
        <w:instrText xml:space="preserve"> HYPERLINK "</w:instrText>
      </w:r>
      <w:r w:rsidRPr="00527C5F">
        <w:rPr>
          <w:sz w:val="20"/>
        </w:rPr>
        <w:instrText>https://doi.org/10.1177/17456916211029950</w:instrText>
      </w:r>
      <w:r>
        <w:rPr>
          <w:sz w:val="20"/>
        </w:rPr>
        <w:instrText xml:space="preserve">" </w:instrText>
      </w:r>
      <w:r>
        <w:rPr>
          <w:sz w:val="20"/>
        </w:rPr>
        <w:fldChar w:fldCharType="separate"/>
      </w:r>
      <w:r w:rsidRPr="000827FA">
        <w:rPr>
          <w:rStyle w:val="Hyperlink"/>
          <w:sz w:val="20"/>
        </w:rPr>
        <w:t>https://doi.org/10.1177/17456916211029950</w:t>
      </w:r>
      <w:r>
        <w:rPr>
          <w:sz w:val="20"/>
        </w:rPr>
        <w:fldChar w:fldCharType="end"/>
      </w:r>
    </w:p>
    <w:p w14:paraId="25D02E6B" w14:textId="77777777" w:rsidR="00C35AAC" w:rsidRDefault="00C35AAC" w:rsidP="00527C5F">
      <w:pPr>
        <w:ind w:left="720" w:hanging="360"/>
        <w:rPr>
          <w:sz w:val="20"/>
        </w:rPr>
      </w:pPr>
    </w:p>
    <w:p w14:paraId="4CB6543B" w14:textId="40C51EDC" w:rsidR="008C03D8" w:rsidRDefault="00C35AAC" w:rsidP="00527C5F">
      <w:pPr>
        <w:ind w:left="720" w:hanging="360"/>
        <w:rPr>
          <w:sz w:val="20"/>
        </w:rPr>
      </w:pPr>
      <w:r w:rsidRPr="00C35AAC">
        <w:rPr>
          <w:sz w:val="20"/>
        </w:rPr>
        <w:t xml:space="preserve">Bigler, R. S., </w:t>
      </w:r>
      <w:proofErr w:type="spellStart"/>
      <w:r w:rsidRPr="00C35AAC">
        <w:rPr>
          <w:sz w:val="20"/>
        </w:rPr>
        <w:t>Pahlke</w:t>
      </w:r>
      <w:proofErr w:type="spellEnd"/>
      <w:r w:rsidRPr="00C35AAC">
        <w:rPr>
          <w:sz w:val="20"/>
        </w:rPr>
        <w:t xml:space="preserve">, E., Williams, A. D., &amp; </w:t>
      </w:r>
      <w:proofErr w:type="spellStart"/>
      <w:r w:rsidRPr="00C35AAC">
        <w:rPr>
          <w:sz w:val="20"/>
        </w:rPr>
        <w:t>Vittrup</w:t>
      </w:r>
      <w:proofErr w:type="spellEnd"/>
      <w:r w:rsidRPr="00C35AAC">
        <w:rPr>
          <w:sz w:val="20"/>
        </w:rPr>
        <w:t xml:space="preserve">, B. (2022). White </w:t>
      </w:r>
      <w:r w:rsidRPr="00C35AAC">
        <w:rPr>
          <w:sz w:val="20"/>
        </w:rPr>
        <w:t xml:space="preserve">parents’ socialization of racial attitudes: </w:t>
      </w:r>
      <w:r>
        <w:rPr>
          <w:sz w:val="20"/>
        </w:rPr>
        <w:t>A</w:t>
      </w:r>
      <w:r w:rsidRPr="00C35AAC">
        <w:rPr>
          <w:sz w:val="20"/>
        </w:rPr>
        <w:t xml:space="preserve"> commentary </w:t>
      </w:r>
      <w:r w:rsidRPr="00C35AAC">
        <w:rPr>
          <w:sz w:val="20"/>
        </w:rPr>
        <w:t>on Scott et al. (2020). </w:t>
      </w:r>
      <w:r w:rsidRPr="00C35AAC">
        <w:rPr>
          <w:i/>
          <w:iCs/>
          <w:sz w:val="20"/>
        </w:rPr>
        <w:t>Perspectives on Psychological Science</w:t>
      </w:r>
      <w:r w:rsidRPr="00C35AAC">
        <w:rPr>
          <w:sz w:val="20"/>
        </w:rPr>
        <w:t>, </w:t>
      </w:r>
      <w:r w:rsidRPr="00C35AAC">
        <w:rPr>
          <w:i/>
          <w:iCs/>
          <w:sz w:val="20"/>
        </w:rPr>
        <w:t>17</w:t>
      </w:r>
      <w:r w:rsidRPr="00C35AAC">
        <w:rPr>
          <w:sz w:val="20"/>
        </w:rPr>
        <w:t>(3), 901–910. </w:t>
      </w:r>
      <w:hyperlink r:id="rId29" w:history="1">
        <w:r w:rsidRPr="00C35AAC">
          <w:rPr>
            <w:rStyle w:val="Hyperlink"/>
            <w:sz w:val="20"/>
          </w:rPr>
          <w:t>https://doi.org/10.1177/17456916211029947</w:t>
        </w:r>
      </w:hyperlink>
    </w:p>
    <w:p w14:paraId="44DF5EE4" w14:textId="77777777" w:rsidR="007E2691" w:rsidRDefault="007E2691" w:rsidP="003A5595">
      <w:pPr>
        <w:rPr>
          <w:sz w:val="20"/>
        </w:rPr>
      </w:pPr>
    </w:p>
    <w:p w14:paraId="3020DF07" w14:textId="32DADE53" w:rsidR="00431A71" w:rsidRDefault="00431A71" w:rsidP="00F60DC0">
      <w:pPr>
        <w:ind w:left="360" w:hanging="360"/>
        <w:rPr>
          <w:b/>
        </w:rPr>
      </w:pPr>
      <w:r>
        <w:rPr>
          <w:b/>
        </w:rPr>
        <w:t xml:space="preserve">Immigrants: Policy and </w:t>
      </w:r>
      <w:r w:rsidRPr="003272A9">
        <w:rPr>
          <w:b/>
        </w:rPr>
        <w:t>Development</w:t>
      </w:r>
    </w:p>
    <w:p w14:paraId="118FE4D5" w14:textId="77777777" w:rsidR="001A0F9A" w:rsidRPr="00F60DC0" w:rsidRDefault="001A0F9A" w:rsidP="00F60DC0">
      <w:pPr>
        <w:ind w:left="360" w:hanging="360"/>
        <w:rPr>
          <w:b/>
        </w:rPr>
      </w:pPr>
    </w:p>
    <w:p w14:paraId="7818E688" w14:textId="01508D31" w:rsidR="00431A71" w:rsidRPr="0090411D" w:rsidRDefault="00431A71" w:rsidP="00D74C5C">
      <w:pPr>
        <w:ind w:left="360" w:hanging="360"/>
        <w:rPr>
          <w:sz w:val="20"/>
        </w:rPr>
      </w:pPr>
      <w:r w:rsidRPr="0090411D">
        <w:rPr>
          <w:sz w:val="20"/>
        </w:rPr>
        <w:t xml:space="preserve">Suárez-Orozco, C., </w:t>
      </w:r>
      <w:proofErr w:type="spellStart"/>
      <w:r w:rsidRPr="0090411D">
        <w:rPr>
          <w:sz w:val="20"/>
        </w:rPr>
        <w:t>Motti-Stefanidi</w:t>
      </w:r>
      <w:proofErr w:type="spellEnd"/>
      <w:r w:rsidRPr="0090411D">
        <w:rPr>
          <w:sz w:val="20"/>
        </w:rPr>
        <w:t xml:space="preserve">, F., Marks, A., &amp; </w:t>
      </w:r>
      <w:proofErr w:type="spellStart"/>
      <w:r w:rsidRPr="0090411D">
        <w:rPr>
          <w:sz w:val="20"/>
        </w:rPr>
        <w:t>Katsiaficas</w:t>
      </w:r>
      <w:proofErr w:type="spellEnd"/>
      <w:r w:rsidRPr="0090411D">
        <w:rPr>
          <w:sz w:val="20"/>
        </w:rPr>
        <w:t>, D. (2018). An integrative risk and resilience model for understanding the adaptation of immigrant-origin children and youth. </w:t>
      </w:r>
      <w:r w:rsidRPr="0090411D">
        <w:rPr>
          <w:i/>
          <w:iCs/>
          <w:sz w:val="20"/>
        </w:rPr>
        <w:t>American Psychologist, 73</w:t>
      </w:r>
      <w:r w:rsidRPr="0090411D">
        <w:rPr>
          <w:sz w:val="20"/>
        </w:rPr>
        <w:t>(6), 781–796. </w:t>
      </w:r>
      <w:hyperlink r:id="rId30" w:history="1">
        <w:r w:rsidRPr="003E5B9B">
          <w:rPr>
            <w:rStyle w:val="Hyperlink"/>
            <w:sz w:val="20"/>
          </w:rPr>
          <w:t>https://doi-org/10.1037/amp0000265</w:t>
        </w:r>
      </w:hyperlink>
    </w:p>
    <w:p w14:paraId="0984782E" w14:textId="7B815D1C" w:rsidR="00431A71" w:rsidRDefault="00431A71" w:rsidP="00527C5F">
      <w:pPr>
        <w:rPr>
          <w:sz w:val="20"/>
        </w:rPr>
      </w:pPr>
    </w:p>
    <w:p w14:paraId="1AC2207F" w14:textId="77777777" w:rsidR="00D73591" w:rsidRDefault="00D73591" w:rsidP="00D73591">
      <w:pPr>
        <w:rPr>
          <w:i/>
          <w:iCs/>
          <w:sz w:val="20"/>
        </w:rPr>
      </w:pPr>
      <w:r w:rsidRPr="00D73591">
        <w:rPr>
          <w:sz w:val="20"/>
        </w:rPr>
        <w:t>Dee, T. S., &amp; Murphy, M. (2020). Vanished classmates: The effects of local immigration enforcement on school enrollment. </w:t>
      </w:r>
      <w:r w:rsidRPr="00D73591">
        <w:rPr>
          <w:i/>
          <w:iCs/>
          <w:sz w:val="20"/>
        </w:rPr>
        <w:t xml:space="preserve">American </w:t>
      </w:r>
    </w:p>
    <w:p w14:paraId="2CDDF8FA" w14:textId="65E0F9ED" w:rsidR="00527C5F" w:rsidRDefault="00D73591" w:rsidP="00D73591">
      <w:pPr>
        <w:rPr>
          <w:sz w:val="20"/>
        </w:rPr>
      </w:pPr>
      <w:r>
        <w:rPr>
          <w:i/>
          <w:iCs/>
          <w:sz w:val="20"/>
        </w:rPr>
        <w:t xml:space="preserve">      </w:t>
      </w:r>
      <w:r w:rsidRPr="00D73591">
        <w:rPr>
          <w:i/>
          <w:iCs/>
          <w:sz w:val="20"/>
        </w:rPr>
        <w:t>Educational Research Journal, 57</w:t>
      </w:r>
      <w:r w:rsidRPr="00D73591">
        <w:rPr>
          <w:sz w:val="20"/>
        </w:rPr>
        <w:t>(2), 694–727. </w:t>
      </w:r>
      <w:hyperlink r:id="rId31" w:tgtFrame="_blank" w:history="1">
        <w:r w:rsidRPr="00D73591">
          <w:rPr>
            <w:rStyle w:val="Hyperlink"/>
            <w:sz w:val="20"/>
          </w:rPr>
          <w:t>https://doi.org/10.3102/0002831219860816</w:t>
        </w:r>
      </w:hyperlink>
    </w:p>
    <w:p w14:paraId="398CDF98" w14:textId="77777777" w:rsidR="001A0F9A" w:rsidRDefault="001A0F9A" w:rsidP="00527C5F">
      <w:pPr>
        <w:rPr>
          <w:sz w:val="20"/>
        </w:rPr>
      </w:pPr>
    </w:p>
    <w:p w14:paraId="26D314F2" w14:textId="77777777" w:rsidR="00527C5F" w:rsidRDefault="00527C5F" w:rsidP="00527C5F">
      <w:pPr>
        <w:rPr>
          <w:iCs/>
          <w:sz w:val="20"/>
        </w:rPr>
      </w:pPr>
      <w:r w:rsidRPr="00527C5F">
        <w:rPr>
          <w:iCs/>
          <w:sz w:val="20"/>
        </w:rPr>
        <w:t xml:space="preserve">De </w:t>
      </w:r>
      <w:proofErr w:type="spellStart"/>
      <w:r w:rsidRPr="00527C5F">
        <w:rPr>
          <w:iCs/>
          <w:sz w:val="20"/>
        </w:rPr>
        <w:t>Feyter</w:t>
      </w:r>
      <w:proofErr w:type="spellEnd"/>
      <w:r w:rsidRPr="00527C5F">
        <w:rPr>
          <w:iCs/>
          <w:sz w:val="20"/>
        </w:rPr>
        <w:t xml:space="preserve">, J.J., Parada, M.D., Hartman, S., </w:t>
      </w:r>
      <w:proofErr w:type="spellStart"/>
      <w:r w:rsidRPr="00527C5F">
        <w:rPr>
          <w:iCs/>
          <w:sz w:val="20"/>
        </w:rPr>
        <w:t>Curby</w:t>
      </w:r>
      <w:proofErr w:type="spellEnd"/>
      <w:r w:rsidRPr="00527C5F">
        <w:rPr>
          <w:iCs/>
          <w:sz w:val="20"/>
        </w:rPr>
        <w:t xml:space="preserve">, T., &amp; </w:t>
      </w:r>
      <w:proofErr w:type="spellStart"/>
      <w:r w:rsidRPr="00527C5F">
        <w:rPr>
          <w:bCs/>
          <w:iCs/>
          <w:sz w:val="20"/>
        </w:rPr>
        <w:t>Winsler</w:t>
      </w:r>
      <w:proofErr w:type="spellEnd"/>
      <w:r w:rsidRPr="00527C5F">
        <w:rPr>
          <w:iCs/>
          <w:sz w:val="20"/>
        </w:rPr>
        <w:t>, A. (2020). The early academic resilience of children from low-</w:t>
      </w:r>
    </w:p>
    <w:p w14:paraId="60A49F87" w14:textId="7D8327C6" w:rsidR="007E029B" w:rsidRDefault="00527C5F" w:rsidP="00D73591">
      <w:pPr>
        <w:ind w:firstLine="360"/>
        <w:rPr>
          <w:sz w:val="20"/>
        </w:rPr>
      </w:pPr>
      <w:r w:rsidRPr="00527C5F">
        <w:rPr>
          <w:iCs/>
          <w:sz w:val="20"/>
        </w:rPr>
        <w:t xml:space="preserve">income, immigrant families. </w:t>
      </w:r>
      <w:r w:rsidRPr="00527C5F">
        <w:rPr>
          <w:i/>
          <w:iCs/>
          <w:sz w:val="20"/>
        </w:rPr>
        <w:t>Early Childhood Research Quarterly, 51, 446-461.</w:t>
      </w:r>
      <w:r w:rsidRPr="00527C5F">
        <w:rPr>
          <w:sz w:val="20"/>
        </w:rPr>
        <w:t xml:space="preserve"> </w:t>
      </w:r>
      <w:hyperlink r:id="rId32" w:history="1">
        <w:r w:rsidRPr="00527C5F">
          <w:rPr>
            <w:rStyle w:val="Hyperlink"/>
            <w:sz w:val="20"/>
          </w:rPr>
          <w:t>https://doi.org/10.1016/j.ecresq.2020.01.001</w:t>
        </w:r>
      </w:hyperlink>
    </w:p>
    <w:p w14:paraId="27F815FB" w14:textId="5C0EDB14" w:rsidR="00145212" w:rsidRPr="00FD509B" w:rsidRDefault="00145212" w:rsidP="003A5595">
      <w:pPr>
        <w:rPr>
          <w:sz w:val="20"/>
        </w:rPr>
      </w:pPr>
    </w:p>
    <w:p w14:paraId="58073E39" w14:textId="650564DB" w:rsidR="00855218" w:rsidRPr="00F60DC0" w:rsidRDefault="00BB6862" w:rsidP="00F60DC0">
      <w:pPr>
        <w:pStyle w:val="Heading1"/>
      </w:pPr>
      <w:r>
        <w:lastRenderedPageBreak/>
        <w:t>Poverty</w:t>
      </w:r>
      <w:r w:rsidR="0091296D">
        <w:t>, Biology,</w:t>
      </w:r>
      <w:r w:rsidR="00497E1C">
        <w:t xml:space="preserve"> </w:t>
      </w:r>
      <w:r w:rsidR="009D36B8">
        <w:t xml:space="preserve">Food, </w:t>
      </w:r>
      <w:r w:rsidR="006E087E">
        <w:t>Schools</w:t>
      </w:r>
      <w:r w:rsidR="00D6438D">
        <w:t xml:space="preserve">, </w:t>
      </w:r>
      <w:r w:rsidR="00497E1C">
        <w:t>and Lead</w:t>
      </w:r>
    </w:p>
    <w:p w14:paraId="5F7D02C9" w14:textId="77777777" w:rsidR="00AC05ED" w:rsidRDefault="00AC05ED" w:rsidP="00A57B98">
      <w:pPr>
        <w:ind w:left="360" w:hanging="360"/>
        <w:rPr>
          <w:sz w:val="20"/>
        </w:rPr>
      </w:pPr>
    </w:p>
    <w:p w14:paraId="35D9E46C" w14:textId="77777777" w:rsidR="009B6F60" w:rsidRDefault="00D6438D" w:rsidP="009B6F60">
      <w:pPr>
        <w:rPr>
          <w:sz w:val="20"/>
        </w:rPr>
      </w:pPr>
      <w:r w:rsidRPr="00BE26C5">
        <w:rPr>
          <w:sz w:val="20"/>
        </w:rPr>
        <w:t>Schmidt</w:t>
      </w:r>
      <w:r>
        <w:rPr>
          <w:sz w:val="20"/>
        </w:rPr>
        <w:t>,</w:t>
      </w:r>
      <w:r w:rsidRPr="00BE26C5">
        <w:rPr>
          <w:sz w:val="20"/>
        </w:rPr>
        <w:t xml:space="preserve"> K</w:t>
      </w:r>
      <w:r>
        <w:rPr>
          <w:sz w:val="20"/>
        </w:rPr>
        <w:t>.</w:t>
      </w:r>
      <w:r w:rsidRPr="00BE26C5">
        <w:rPr>
          <w:sz w:val="20"/>
        </w:rPr>
        <w:t>L</w:t>
      </w:r>
      <w:r>
        <w:rPr>
          <w:sz w:val="20"/>
        </w:rPr>
        <w:t>.</w:t>
      </w:r>
      <w:r w:rsidRPr="00BE26C5">
        <w:rPr>
          <w:sz w:val="20"/>
        </w:rPr>
        <w:t>, Merrill</w:t>
      </w:r>
      <w:r>
        <w:rPr>
          <w:sz w:val="20"/>
        </w:rPr>
        <w:t>,</w:t>
      </w:r>
      <w:r w:rsidRPr="00BE26C5">
        <w:rPr>
          <w:sz w:val="20"/>
        </w:rPr>
        <w:t xml:space="preserve"> S</w:t>
      </w:r>
      <w:r>
        <w:rPr>
          <w:sz w:val="20"/>
        </w:rPr>
        <w:t>.</w:t>
      </w:r>
      <w:r w:rsidRPr="00BE26C5">
        <w:rPr>
          <w:sz w:val="20"/>
        </w:rPr>
        <w:t>M</w:t>
      </w:r>
      <w:r>
        <w:rPr>
          <w:sz w:val="20"/>
        </w:rPr>
        <w:t>.</w:t>
      </w:r>
      <w:r w:rsidRPr="00BE26C5">
        <w:rPr>
          <w:sz w:val="20"/>
        </w:rPr>
        <w:t>, Gill</w:t>
      </w:r>
      <w:r>
        <w:rPr>
          <w:sz w:val="20"/>
        </w:rPr>
        <w:t>,</w:t>
      </w:r>
      <w:r w:rsidRPr="00BE26C5">
        <w:rPr>
          <w:sz w:val="20"/>
        </w:rPr>
        <w:t xml:space="preserve"> R</w:t>
      </w:r>
      <w:r>
        <w:rPr>
          <w:sz w:val="20"/>
        </w:rPr>
        <w:t>.</w:t>
      </w:r>
      <w:r w:rsidRPr="00BE26C5">
        <w:rPr>
          <w:sz w:val="20"/>
        </w:rPr>
        <w:t>,</w:t>
      </w:r>
      <w:r>
        <w:rPr>
          <w:sz w:val="20"/>
        </w:rPr>
        <w:t xml:space="preserve"> </w:t>
      </w:r>
      <w:r w:rsidRPr="00BE26C5">
        <w:rPr>
          <w:sz w:val="20"/>
        </w:rPr>
        <w:t>Miller</w:t>
      </w:r>
      <w:r>
        <w:rPr>
          <w:sz w:val="20"/>
        </w:rPr>
        <w:t>,</w:t>
      </w:r>
      <w:r w:rsidRPr="00BE26C5">
        <w:rPr>
          <w:sz w:val="20"/>
        </w:rPr>
        <w:t xml:space="preserve"> G</w:t>
      </w:r>
      <w:r>
        <w:rPr>
          <w:sz w:val="20"/>
        </w:rPr>
        <w:t>.</w:t>
      </w:r>
      <w:r w:rsidRPr="00BE26C5">
        <w:rPr>
          <w:sz w:val="20"/>
        </w:rPr>
        <w:t>E</w:t>
      </w:r>
      <w:r>
        <w:rPr>
          <w:sz w:val="20"/>
        </w:rPr>
        <w:t>.</w:t>
      </w:r>
      <w:r w:rsidRPr="00BE26C5">
        <w:rPr>
          <w:sz w:val="20"/>
        </w:rPr>
        <w:t xml:space="preserve">, </w:t>
      </w:r>
      <w:proofErr w:type="spellStart"/>
      <w:r w:rsidRPr="00BE26C5">
        <w:rPr>
          <w:sz w:val="20"/>
        </w:rPr>
        <w:t>Gadermann</w:t>
      </w:r>
      <w:proofErr w:type="spellEnd"/>
      <w:r>
        <w:rPr>
          <w:sz w:val="20"/>
        </w:rPr>
        <w:t>,</w:t>
      </w:r>
      <w:r w:rsidRPr="00BE26C5">
        <w:rPr>
          <w:sz w:val="20"/>
        </w:rPr>
        <w:t xml:space="preserve"> A</w:t>
      </w:r>
      <w:r>
        <w:rPr>
          <w:sz w:val="20"/>
        </w:rPr>
        <w:t>.</w:t>
      </w:r>
      <w:r w:rsidRPr="00BE26C5">
        <w:rPr>
          <w:sz w:val="20"/>
        </w:rPr>
        <w:t>M</w:t>
      </w:r>
      <w:r>
        <w:rPr>
          <w:sz w:val="20"/>
        </w:rPr>
        <w:t>.</w:t>
      </w:r>
      <w:r w:rsidRPr="00BE26C5">
        <w:rPr>
          <w:sz w:val="20"/>
        </w:rPr>
        <w:t xml:space="preserve">, </w:t>
      </w:r>
      <w:r>
        <w:rPr>
          <w:sz w:val="20"/>
        </w:rPr>
        <w:t xml:space="preserve">&amp; </w:t>
      </w:r>
      <w:proofErr w:type="spellStart"/>
      <w:r w:rsidRPr="00BE26C5">
        <w:rPr>
          <w:sz w:val="20"/>
        </w:rPr>
        <w:t>Kobor</w:t>
      </w:r>
      <w:proofErr w:type="spellEnd"/>
      <w:r>
        <w:rPr>
          <w:sz w:val="20"/>
        </w:rPr>
        <w:t>,</w:t>
      </w:r>
      <w:r w:rsidRPr="00BE26C5">
        <w:rPr>
          <w:sz w:val="20"/>
        </w:rPr>
        <w:t xml:space="preserve"> M</w:t>
      </w:r>
      <w:r>
        <w:rPr>
          <w:sz w:val="20"/>
        </w:rPr>
        <w:t>.</w:t>
      </w:r>
      <w:r w:rsidRPr="00BE26C5">
        <w:rPr>
          <w:sz w:val="20"/>
        </w:rPr>
        <w:t>S</w:t>
      </w:r>
      <w:r>
        <w:rPr>
          <w:sz w:val="20"/>
        </w:rPr>
        <w:t xml:space="preserve">. (2021). </w:t>
      </w:r>
      <w:r w:rsidRPr="00BE26C5">
        <w:rPr>
          <w:sz w:val="20"/>
        </w:rPr>
        <w:t xml:space="preserve">Society to cell: How child poverty gets </w:t>
      </w:r>
    </w:p>
    <w:p w14:paraId="338F3B18" w14:textId="035E333D" w:rsidR="00D6438D" w:rsidRDefault="009B6F60" w:rsidP="009B6F60">
      <w:pPr>
        <w:rPr>
          <w:sz w:val="20"/>
        </w:rPr>
      </w:pPr>
      <w:r>
        <w:rPr>
          <w:sz w:val="20"/>
        </w:rPr>
        <w:t xml:space="preserve">     </w:t>
      </w:r>
      <w:r w:rsidR="00D6438D" w:rsidRPr="00BE26C5">
        <w:rPr>
          <w:sz w:val="20"/>
        </w:rPr>
        <w:t>“</w:t>
      </w:r>
      <w:proofErr w:type="gramStart"/>
      <w:r w:rsidR="00D6438D" w:rsidRPr="00BE26C5">
        <w:rPr>
          <w:sz w:val="20"/>
        </w:rPr>
        <w:t>under</w:t>
      </w:r>
      <w:proofErr w:type="gramEnd"/>
      <w:r w:rsidR="00D6438D" w:rsidRPr="00BE26C5">
        <w:rPr>
          <w:sz w:val="20"/>
        </w:rPr>
        <w:t xml:space="preserve"> the skin” to influence child development and lifelong health. </w:t>
      </w:r>
      <w:r w:rsidR="00D6438D" w:rsidRPr="00BE26C5">
        <w:rPr>
          <w:i/>
          <w:iCs/>
          <w:sz w:val="20"/>
        </w:rPr>
        <w:t>Developmental Review</w:t>
      </w:r>
      <w:r w:rsidR="00D6438D">
        <w:rPr>
          <w:sz w:val="20"/>
        </w:rPr>
        <w:t xml:space="preserve">, </w:t>
      </w:r>
      <w:r w:rsidR="00D6438D" w:rsidRPr="00BE26C5">
        <w:rPr>
          <w:sz w:val="20"/>
        </w:rPr>
        <w:t>61. doi:10.1016/j.dr.2021.100983</w:t>
      </w:r>
    </w:p>
    <w:p w14:paraId="52E43EEE" w14:textId="0481E1C9" w:rsidR="00D6438D" w:rsidRDefault="00D6438D" w:rsidP="00D6438D">
      <w:pPr>
        <w:ind w:left="360" w:hanging="360"/>
        <w:rPr>
          <w:sz w:val="20"/>
        </w:rPr>
      </w:pPr>
    </w:p>
    <w:p w14:paraId="6E47DD20" w14:textId="77777777" w:rsidR="009B6F60" w:rsidRDefault="007E416D" w:rsidP="007E416D">
      <w:pPr>
        <w:rPr>
          <w:sz w:val="20"/>
        </w:rPr>
      </w:pPr>
      <w:r w:rsidRPr="00D6438D">
        <w:rPr>
          <w:sz w:val="20"/>
        </w:rPr>
        <w:t>Smith</w:t>
      </w:r>
      <w:r>
        <w:rPr>
          <w:sz w:val="20"/>
        </w:rPr>
        <w:t>,</w:t>
      </w:r>
      <w:r w:rsidRPr="00D6438D">
        <w:rPr>
          <w:sz w:val="20"/>
        </w:rPr>
        <w:t xml:space="preserve"> K</w:t>
      </w:r>
      <w:r>
        <w:rPr>
          <w:sz w:val="20"/>
        </w:rPr>
        <w:t>.</w:t>
      </w:r>
      <w:r w:rsidRPr="00D6438D">
        <w:rPr>
          <w:sz w:val="20"/>
        </w:rPr>
        <w:t>E</w:t>
      </w:r>
      <w:r>
        <w:rPr>
          <w:sz w:val="20"/>
        </w:rPr>
        <w:t>.</w:t>
      </w:r>
      <w:r w:rsidRPr="00D6438D">
        <w:rPr>
          <w:sz w:val="20"/>
        </w:rPr>
        <w:t xml:space="preserve">, </w:t>
      </w:r>
      <w:r>
        <w:rPr>
          <w:sz w:val="20"/>
        </w:rPr>
        <w:t xml:space="preserve">&amp; </w:t>
      </w:r>
      <w:r w:rsidRPr="00D6438D">
        <w:rPr>
          <w:sz w:val="20"/>
        </w:rPr>
        <w:t>Pollak</w:t>
      </w:r>
      <w:r>
        <w:rPr>
          <w:sz w:val="20"/>
        </w:rPr>
        <w:t>,</w:t>
      </w:r>
      <w:r w:rsidRPr="00D6438D">
        <w:rPr>
          <w:sz w:val="20"/>
        </w:rPr>
        <w:t xml:space="preserve"> S</w:t>
      </w:r>
      <w:r>
        <w:rPr>
          <w:sz w:val="20"/>
        </w:rPr>
        <w:t>.</w:t>
      </w:r>
      <w:r w:rsidRPr="00D6438D">
        <w:rPr>
          <w:sz w:val="20"/>
        </w:rPr>
        <w:t xml:space="preserve">D. </w:t>
      </w:r>
      <w:r>
        <w:rPr>
          <w:sz w:val="20"/>
        </w:rPr>
        <w:t xml:space="preserve">(2021). </w:t>
      </w:r>
      <w:r w:rsidRPr="00D6438D">
        <w:rPr>
          <w:sz w:val="20"/>
        </w:rPr>
        <w:t xml:space="preserve">Rethinking </w:t>
      </w:r>
      <w:r w:rsidRPr="00D6438D">
        <w:rPr>
          <w:sz w:val="20"/>
        </w:rPr>
        <w:t xml:space="preserve">concepts and categories for understanding the neurodevelopmental effects of </w:t>
      </w:r>
    </w:p>
    <w:p w14:paraId="1E2DACA0" w14:textId="4FE06322" w:rsidR="007E416D" w:rsidRPr="00D6438D" w:rsidRDefault="007E416D" w:rsidP="009B6F60">
      <w:pPr>
        <w:ind w:firstLine="360"/>
        <w:rPr>
          <w:sz w:val="20"/>
        </w:rPr>
      </w:pPr>
      <w:r w:rsidRPr="00D6438D">
        <w:rPr>
          <w:sz w:val="20"/>
        </w:rPr>
        <w:t>childhood ad</w:t>
      </w:r>
      <w:r w:rsidRPr="00D6438D">
        <w:rPr>
          <w:sz w:val="20"/>
        </w:rPr>
        <w:t xml:space="preserve">versity. </w:t>
      </w:r>
      <w:r w:rsidRPr="00D6438D">
        <w:rPr>
          <w:i/>
          <w:iCs/>
          <w:sz w:val="20"/>
        </w:rPr>
        <w:t>Perspect</w:t>
      </w:r>
      <w:r w:rsidRPr="007E416D">
        <w:rPr>
          <w:i/>
          <w:iCs/>
          <w:sz w:val="20"/>
        </w:rPr>
        <w:t>ives on</w:t>
      </w:r>
      <w:r w:rsidRPr="00D6438D">
        <w:rPr>
          <w:i/>
          <w:iCs/>
          <w:sz w:val="20"/>
        </w:rPr>
        <w:t xml:space="preserve"> Psychol</w:t>
      </w:r>
      <w:r w:rsidRPr="007E416D">
        <w:rPr>
          <w:i/>
          <w:iCs/>
          <w:sz w:val="20"/>
        </w:rPr>
        <w:t>ogical</w:t>
      </w:r>
      <w:r w:rsidRPr="00D6438D">
        <w:rPr>
          <w:i/>
          <w:iCs/>
          <w:sz w:val="20"/>
        </w:rPr>
        <w:t xml:space="preserve"> Sci</w:t>
      </w:r>
      <w:r w:rsidRPr="007E416D">
        <w:rPr>
          <w:i/>
          <w:iCs/>
          <w:sz w:val="20"/>
        </w:rPr>
        <w:t>ence, 1</w:t>
      </w:r>
      <w:r w:rsidRPr="00D6438D">
        <w:rPr>
          <w:i/>
          <w:iCs/>
          <w:sz w:val="20"/>
        </w:rPr>
        <w:t>6</w:t>
      </w:r>
      <w:r w:rsidRPr="00D6438D">
        <w:rPr>
          <w:sz w:val="20"/>
        </w:rPr>
        <w:t>(1)</w:t>
      </w:r>
      <w:r>
        <w:rPr>
          <w:sz w:val="20"/>
        </w:rPr>
        <w:t xml:space="preserve">, </w:t>
      </w:r>
      <w:r w:rsidRPr="00D6438D">
        <w:rPr>
          <w:sz w:val="20"/>
        </w:rPr>
        <w:t xml:space="preserve">67-93. </w:t>
      </w:r>
      <w:hyperlink r:id="rId33" w:history="1">
        <w:r w:rsidRPr="000827FA">
          <w:rPr>
            <w:rStyle w:val="Hyperlink"/>
            <w:sz w:val="20"/>
          </w:rPr>
          <w:t>https://doi.org/</w:t>
        </w:r>
        <w:r w:rsidRPr="00D6438D">
          <w:rPr>
            <w:rStyle w:val="Hyperlink"/>
            <w:sz w:val="20"/>
          </w:rPr>
          <w:t>10.1177/1745691620920725</w:t>
        </w:r>
      </w:hyperlink>
      <w:r>
        <w:rPr>
          <w:sz w:val="20"/>
        </w:rPr>
        <w:t xml:space="preserve"> </w:t>
      </w:r>
    </w:p>
    <w:p w14:paraId="05BF7D11" w14:textId="77777777" w:rsidR="007E416D" w:rsidRDefault="007E416D" w:rsidP="00D6438D">
      <w:pPr>
        <w:ind w:left="360" w:hanging="360"/>
        <w:rPr>
          <w:sz w:val="20"/>
        </w:rPr>
      </w:pPr>
    </w:p>
    <w:p w14:paraId="53F1FE5E" w14:textId="1D45999C" w:rsidR="00D6438D" w:rsidRDefault="0074324A" w:rsidP="007E416D">
      <w:pPr>
        <w:ind w:left="360" w:hanging="360"/>
        <w:rPr>
          <w:sz w:val="20"/>
        </w:rPr>
      </w:pPr>
      <w:r>
        <w:rPr>
          <w:sz w:val="20"/>
        </w:rPr>
        <w:t xml:space="preserve">Cole, C., &amp; </w:t>
      </w:r>
      <w:r w:rsidRPr="0074324A">
        <w:rPr>
          <w:sz w:val="20"/>
        </w:rPr>
        <w:t>Winsler</w:t>
      </w:r>
      <w:r>
        <w:rPr>
          <w:sz w:val="20"/>
        </w:rPr>
        <w:t xml:space="preserve">, A. (2010). Protecting children from exposure to lead: Old problem, new data, and new policy needs. </w:t>
      </w:r>
      <w:r>
        <w:rPr>
          <w:i/>
          <w:sz w:val="20"/>
        </w:rPr>
        <w:t>SRCD Social Policy Report</w:t>
      </w:r>
      <w:r>
        <w:rPr>
          <w:sz w:val="20"/>
        </w:rPr>
        <w:t>.</w:t>
      </w:r>
      <w:r w:rsidRPr="001136FD">
        <w:rPr>
          <w:i/>
          <w:sz w:val="20"/>
        </w:rPr>
        <w:t xml:space="preserve"> 24</w:t>
      </w:r>
      <w:r>
        <w:rPr>
          <w:sz w:val="20"/>
        </w:rPr>
        <w:t>, (1), 3-23.</w:t>
      </w:r>
    </w:p>
    <w:p w14:paraId="5EC26599" w14:textId="62C08D53" w:rsidR="00BE26C5" w:rsidRDefault="00BE26C5" w:rsidP="003B5B2E">
      <w:pPr>
        <w:rPr>
          <w:sz w:val="20"/>
        </w:rPr>
      </w:pPr>
    </w:p>
    <w:p w14:paraId="19BA3907" w14:textId="77777777" w:rsidR="009B6F60" w:rsidRDefault="007E416D" w:rsidP="007E416D">
      <w:pPr>
        <w:rPr>
          <w:i/>
          <w:sz w:val="20"/>
        </w:rPr>
      </w:pPr>
      <w:r w:rsidRPr="007E416D">
        <w:rPr>
          <w:iCs/>
          <w:sz w:val="20"/>
        </w:rPr>
        <w:t xml:space="preserve">Gagliano, K., Yassa, M., &amp; </w:t>
      </w:r>
      <w:proofErr w:type="spellStart"/>
      <w:r w:rsidRPr="007E416D">
        <w:rPr>
          <w:iCs/>
          <w:sz w:val="20"/>
        </w:rPr>
        <w:t>Winsler</w:t>
      </w:r>
      <w:proofErr w:type="spellEnd"/>
      <w:r w:rsidRPr="007E416D">
        <w:rPr>
          <w:iCs/>
          <w:sz w:val="20"/>
        </w:rPr>
        <w:t>, A. (in review).</w:t>
      </w:r>
      <w:r w:rsidRPr="007E416D">
        <w:rPr>
          <w:i/>
          <w:sz w:val="20"/>
        </w:rPr>
        <w:t xml:space="preserve"> </w:t>
      </w:r>
      <w:r w:rsidRPr="007E416D">
        <w:rPr>
          <w:sz w:val="20"/>
        </w:rPr>
        <w:t>Stop the shame and the hunger: The need for school meal program reform.</w:t>
      </w:r>
      <w:r w:rsidRPr="007E416D">
        <w:rPr>
          <w:i/>
          <w:sz w:val="20"/>
        </w:rPr>
        <w:t xml:space="preserve"> </w:t>
      </w:r>
    </w:p>
    <w:p w14:paraId="05950C96" w14:textId="55FB034B" w:rsidR="007E416D" w:rsidRPr="007E416D" w:rsidRDefault="007E416D" w:rsidP="009B6F60">
      <w:pPr>
        <w:ind w:firstLine="360"/>
        <w:rPr>
          <w:i/>
          <w:iCs/>
          <w:sz w:val="20"/>
        </w:rPr>
      </w:pPr>
      <w:r w:rsidRPr="007E416D">
        <w:rPr>
          <w:i/>
          <w:sz w:val="20"/>
        </w:rPr>
        <w:t>Children and Youth Services Review.</w:t>
      </w:r>
    </w:p>
    <w:p w14:paraId="340ED7A4" w14:textId="77777777" w:rsidR="006145BB" w:rsidRDefault="006145BB" w:rsidP="003B5B2E">
      <w:pPr>
        <w:rPr>
          <w:sz w:val="20"/>
        </w:rPr>
      </w:pPr>
    </w:p>
    <w:p w14:paraId="3F4B7B9E" w14:textId="6C6AAD59" w:rsidR="00341540" w:rsidRDefault="00BB6862" w:rsidP="00F60DC0">
      <w:pPr>
        <w:pStyle w:val="Heading1"/>
      </w:pPr>
      <w:r>
        <w:t>Early Childhood Intervention</w:t>
      </w:r>
    </w:p>
    <w:p w14:paraId="53891515" w14:textId="77777777" w:rsidR="001A0F9A" w:rsidRPr="001A0F9A" w:rsidRDefault="001A0F9A" w:rsidP="001A0F9A"/>
    <w:p w14:paraId="4F7B4283" w14:textId="0AA07F15" w:rsidR="00B5282E" w:rsidRDefault="00B5282E" w:rsidP="00D74C5C">
      <w:pPr>
        <w:ind w:left="360" w:hanging="360"/>
        <w:rPr>
          <w:color w:val="000000"/>
          <w:sz w:val="20"/>
        </w:rPr>
      </w:pPr>
      <w:r>
        <w:rPr>
          <w:color w:val="000000"/>
          <w:sz w:val="20"/>
        </w:rPr>
        <w:t xml:space="preserve">Reynolds, A.J., </w:t>
      </w:r>
      <w:proofErr w:type="spellStart"/>
      <w:r>
        <w:rPr>
          <w:color w:val="000000"/>
          <w:sz w:val="20"/>
        </w:rPr>
        <w:t>Ou</w:t>
      </w:r>
      <w:proofErr w:type="spellEnd"/>
      <w:r>
        <w:rPr>
          <w:color w:val="000000"/>
          <w:sz w:val="20"/>
        </w:rPr>
        <w:t xml:space="preserve">, S-R, Mondi, C.F., &amp; Giovanelli, A. (2019). Reducing poverty and inequality through pre-school-to-third-grade prevention services. </w:t>
      </w:r>
      <w:r w:rsidRPr="00B5282E">
        <w:rPr>
          <w:i/>
          <w:color w:val="000000"/>
          <w:sz w:val="20"/>
        </w:rPr>
        <w:t>American Psychologist, 74</w:t>
      </w:r>
      <w:r>
        <w:rPr>
          <w:color w:val="000000"/>
          <w:sz w:val="20"/>
        </w:rPr>
        <w:t xml:space="preserve">(6), 653-672. </w:t>
      </w:r>
    </w:p>
    <w:p w14:paraId="46B37E1F" w14:textId="77777777" w:rsidR="00B5282E" w:rsidRDefault="00B5282E" w:rsidP="00816725">
      <w:pPr>
        <w:ind w:left="360" w:hanging="360"/>
        <w:rPr>
          <w:sz w:val="20"/>
          <w:szCs w:val="20"/>
        </w:rPr>
      </w:pPr>
    </w:p>
    <w:p w14:paraId="3321B976" w14:textId="5FE0D436" w:rsidR="00BB6862" w:rsidRPr="00816725" w:rsidRDefault="008035A6" w:rsidP="00816725">
      <w:pPr>
        <w:ind w:left="360" w:hanging="360"/>
        <w:rPr>
          <w:sz w:val="20"/>
          <w:szCs w:val="20"/>
        </w:rPr>
      </w:pPr>
      <w:r w:rsidRPr="008035A6">
        <w:rPr>
          <w:sz w:val="20"/>
          <w:szCs w:val="20"/>
        </w:rPr>
        <w:t xml:space="preserve">Yoshikawa, </w:t>
      </w:r>
      <w:r>
        <w:rPr>
          <w:sz w:val="20"/>
          <w:szCs w:val="20"/>
        </w:rPr>
        <w:t xml:space="preserve">H., Weiland, C., </w:t>
      </w:r>
      <w:r w:rsidRPr="008035A6">
        <w:rPr>
          <w:sz w:val="20"/>
          <w:szCs w:val="20"/>
        </w:rPr>
        <w:t xml:space="preserve">Brooks-Gunn, </w:t>
      </w:r>
      <w:r>
        <w:rPr>
          <w:sz w:val="20"/>
          <w:szCs w:val="20"/>
        </w:rPr>
        <w:t xml:space="preserve">J., </w:t>
      </w:r>
      <w:proofErr w:type="spellStart"/>
      <w:r w:rsidRPr="008035A6">
        <w:rPr>
          <w:sz w:val="20"/>
          <w:szCs w:val="20"/>
        </w:rPr>
        <w:t>Burchinal</w:t>
      </w:r>
      <w:proofErr w:type="spellEnd"/>
      <w:r w:rsidRPr="008035A6">
        <w:rPr>
          <w:sz w:val="20"/>
          <w:szCs w:val="20"/>
        </w:rPr>
        <w:t xml:space="preserve">, </w:t>
      </w:r>
      <w:r>
        <w:rPr>
          <w:sz w:val="20"/>
          <w:szCs w:val="20"/>
        </w:rPr>
        <w:t xml:space="preserve">M.R., </w:t>
      </w:r>
      <w:r w:rsidRPr="008035A6">
        <w:rPr>
          <w:sz w:val="20"/>
          <w:szCs w:val="20"/>
        </w:rPr>
        <w:t>Espinosa,</w:t>
      </w:r>
      <w:r>
        <w:rPr>
          <w:sz w:val="20"/>
          <w:szCs w:val="20"/>
        </w:rPr>
        <w:t xml:space="preserve"> L.M., </w:t>
      </w:r>
      <w:r w:rsidRPr="008035A6">
        <w:rPr>
          <w:sz w:val="20"/>
          <w:szCs w:val="20"/>
        </w:rPr>
        <w:t xml:space="preserve">Gormley, </w:t>
      </w:r>
      <w:r>
        <w:rPr>
          <w:sz w:val="20"/>
          <w:szCs w:val="20"/>
        </w:rPr>
        <w:t>W.T., ..</w:t>
      </w:r>
      <w:r w:rsidRPr="008035A6">
        <w:rPr>
          <w:sz w:val="20"/>
          <w:szCs w:val="20"/>
        </w:rPr>
        <w:t xml:space="preserve">. </w:t>
      </w:r>
      <w:proofErr w:type="spellStart"/>
      <w:r w:rsidRPr="008035A6">
        <w:rPr>
          <w:sz w:val="20"/>
          <w:szCs w:val="20"/>
        </w:rPr>
        <w:t>Zaslow</w:t>
      </w:r>
      <w:proofErr w:type="spellEnd"/>
      <w:r>
        <w:rPr>
          <w:sz w:val="20"/>
          <w:szCs w:val="20"/>
        </w:rPr>
        <w:t>, M.J. (2013).</w:t>
      </w:r>
      <w:r w:rsidR="00816725">
        <w:rPr>
          <w:sz w:val="20"/>
          <w:szCs w:val="20"/>
        </w:rPr>
        <w:t xml:space="preserve"> </w:t>
      </w:r>
      <w:r w:rsidRPr="00D74C5C">
        <w:rPr>
          <w:i/>
          <w:sz w:val="20"/>
          <w:szCs w:val="20"/>
        </w:rPr>
        <w:t>In</w:t>
      </w:r>
      <w:r w:rsidR="00D74C5C" w:rsidRPr="00D74C5C">
        <w:rPr>
          <w:i/>
          <w:sz w:val="20"/>
          <w:szCs w:val="20"/>
        </w:rPr>
        <w:t xml:space="preserve">vesting in our future: The evidence </w:t>
      </w:r>
      <w:proofErr w:type="gramStart"/>
      <w:r w:rsidR="00D74C5C" w:rsidRPr="00D74C5C">
        <w:rPr>
          <w:i/>
          <w:sz w:val="20"/>
          <w:szCs w:val="20"/>
        </w:rPr>
        <w:t>base</w:t>
      </w:r>
      <w:proofErr w:type="gramEnd"/>
      <w:r w:rsidR="00D74C5C" w:rsidRPr="00D74C5C">
        <w:rPr>
          <w:i/>
          <w:sz w:val="20"/>
          <w:szCs w:val="20"/>
        </w:rPr>
        <w:t xml:space="preserve"> on preschool education</w:t>
      </w:r>
      <w:r>
        <w:rPr>
          <w:sz w:val="20"/>
          <w:szCs w:val="20"/>
        </w:rPr>
        <w:t xml:space="preserve">. SRCD and Foundation for Child Development Report. Available at </w:t>
      </w:r>
      <w:hyperlink r:id="rId34" w:history="1">
        <w:r w:rsidRPr="008035A6">
          <w:rPr>
            <w:rStyle w:val="Hyperlink"/>
            <w:sz w:val="20"/>
            <w:szCs w:val="20"/>
          </w:rPr>
          <w:t>http://fcd-us.org/sites/default/files/Evidence%20Base%20on%20Preschool%20Education%20FINAL.pdf</w:t>
        </w:r>
      </w:hyperlink>
      <w:r>
        <w:rPr>
          <w:sz w:val="20"/>
        </w:rPr>
        <w:t xml:space="preserve"> </w:t>
      </w:r>
    </w:p>
    <w:p w14:paraId="04946FD8" w14:textId="77777777" w:rsidR="00BB54F2" w:rsidRDefault="00BB54F2" w:rsidP="00A57B98">
      <w:pPr>
        <w:ind w:left="360" w:hanging="360"/>
        <w:rPr>
          <w:color w:val="000000"/>
          <w:sz w:val="20"/>
        </w:rPr>
      </w:pPr>
    </w:p>
    <w:p w14:paraId="4EEC9CD6" w14:textId="4F3A1826" w:rsidR="00D74C5C" w:rsidRPr="00D74C5C" w:rsidRDefault="00D74C5C" w:rsidP="00D74C5C">
      <w:pPr>
        <w:ind w:left="360" w:hanging="360"/>
        <w:rPr>
          <w:rFonts w:cs="Helvetica"/>
          <w:i/>
          <w:sz w:val="20"/>
        </w:rPr>
      </w:pPr>
      <w:r w:rsidRPr="00D74C5C">
        <w:rPr>
          <w:rFonts w:cs="Helvetica"/>
          <w:sz w:val="20"/>
        </w:rPr>
        <w:t xml:space="preserve">Ansari, A., López, M., </w:t>
      </w:r>
      <w:proofErr w:type="spellStart"/>
      <w:r w:rsidRPr="00D74C5C">
        <w:rPr>
          <w:rFonts w:cs="Helvetica"/>
          <w:sz w:val="20"/>
        </w:rPr>
        <w:t>Manfra</w:t>
      </w:r>
      <w:proofErr w:type="spellEnd"/>
      <w:r w:rsidRPr="00D74C5C">
        <w:rPr>
          <w:rFonts w:cs="Helvetica"/>
          <w:sz w:val="20"/>
        </w:rPr>
        <w:t xml:space="preserve">, L., </w:t>
      </w:r>
      <w:proofErr w:type="spellStart"/>
      <w:r w:rsidRPr="00D74C5C">
        <w:rPr>
          <w:rFonts w:cs="Helvetica"/>
          <w:sz w:val="20"/>
        </w:rPr>
        <w:t>Bleiker</w:t>
      </w:r>
      <w:proofErr w:type="spellEnd"/>
      <w:r w:rsidRPr="00D74C5C">
        <w:rPr>
          <w:rFonts w:cs="Helvetica"/>
          <w:sz w:val="20"/>
        </w:rPr>
        <w:t xml:space="preserve">, C., </w:t>
      </w:r>
      <w:proofErr w:type="spellStart"/>
      <w:r w:rsidRPr="00D74C5C">
        <w:rPr>
          <w:rFonts w:cs="Helvetica"/>
          <w:sz w:val="20"/>
        </w:rPr>
        <w:t>Dinehart</w:t>
      </w:r>
      <w:proofErr w:type="spellEnd"/>
      <w:r w:rsidRPr="00D74C5C">
        <w:rPr>
          <w:rFonts w:cs="Helvetica"/>
          <w:sz w:val="20"/>
        </w:rPr>
        <w:t xml:space="preserve">, L.H.B., Hartman, S.C., &amp; Winsler, A. (2017). Differential third grade outcomes associated with attending </w:t>
      </w:r>
      <w:r w:rsidR="00825E65" w:rsidRPr="00D74C5C">
        <w:rPr>
          <w:rFonts w:cs="Helvetica"/>
          <w:sz w:val="20"/>
        </w:rPr>
        <w:t>publicly</w:t>
      </w:r>
      <w:r w:rsidRPr="00D74C5C">
        <w:rPr>
          <w:rFonts w:cs="Helvetica"/>
          <w:sz w:val="20"/>
        </w:rPr>
        <w:t xml:space="preserve"> funded preschool programs for low-income, Latino children. </w:t>
      </w:r>
      <w:r w:rsidRPr="00D74C5C">
        <w:rPr>
          <w:rFonts w:cs="Helvetica"/>
          <w:i/>
          <w:sz w:val="20"/>
        </w:rPr>
        <w:t>Child Development, 88</w:t>
      </w:r>
      <w:r w:rsidRPr="00D74C5C">
        <w:rPr>
          <w:rFonts w:cs="Helvetica"/>
          <w:sz w:val="20"/>
        </w:rPr>
        <w:t xml:space="preserve"> (5), 1743-1756. DOI: 10</w:t>
      </w:r>
      <w:r w:rsidRPr="00D74C5C">
        <w:rPr>
          <w:rFonts w:cs="Helvetica"/>
          <w:i/>
          <w:sz w:val="20"/>
        </w:rPr>
        <w:t>.1111/cdev.12663</w:t>
      </w:r>
    </w:p>
    <w:p w14:paraId="2BFDCD14" w14:textId="77777777" w:rsidR="00BB54F2" w:rsidRDefault="00BB54F2" w:rsidP="00D74C5C">
      <w:pPr>
        <w:rPr>
          <w:color w:val="000000"/>
          <w:sz w:val="20"/>
        </w:rPr>
      </w:pPr>
    </w:p>
    <w:p w14:paraId="752241DB" w14:textId="6428E8A1" w:rsidR="00825E65" w:rsidRDefault="00F451D1" w:rsidP="00A63097">
      <w:pPr>
        <w:ind w:left="360" w:hanging="360"/>
        <w:rPr>
          <w:iCs/>
          <w:color w:val="000000"/>
          <w:sz w:val="20"/>
        </w:rPr>
      </w:pPr>
      <w:proofErr w:type="spellStart"/>
      <w:r w:rsidRPr="00F451D1">
        <w:rPr>
          <w:bCs/>
          <w:color w:val="000000"/>
          <w:sz w:val="20"/>
        </w:rPr>
        <w:t>Winsler</w:t>
      </w:r>
      <w:proofErr w:type="spellEnd"/>
      <w:r w:rsidRPr="00F451D1">
        <w:rPr>
          <w:color w:val="000000"/>
          <w:sz w:val="20"/>
        </w:rPr>
        <w:t xml:space="preserve">, A., &amp; Mumma, K. (2020). Understanding long-term preschool “fade-out” effects: Be careful what you ask for: Magical thinking revisited. In S. Ryan, M.E. </w:t>
      </w:r>
      <w:proofErr w:type="spellStart"/>
      <w:r w:rsidRPr="00F451D1">
        <w:rPr>
          <w:color w:val="000000"/>
          <w:sz w:val="20"/>
        </w:rPr>
        <w:t>Graue</w:t>
      </w:r>
      <w:proofErr w:type="spellEnd"/>
      <w:r w:rsidRPr="00F451D1">
        <w:rPr>
          <w:color w:val="000000"/>
          <w:sz w:val="20"/>
        </w:rPr>
        <w:t xml:space="preserve">, S. Ryan, V.L. Gadsden, &amp; F.J. Levine (Eds.), </w:t>
      </w:r>
      <w:r w:rsidRPr="00F451D1">
        <w:rPr>
          <w:i/>
          <w:iCs/>
          <w:color w:val="000000"/>
          <w:sz w:val="20"/>
        </w:rPr>
        <w:t xml:space="preserve">Advancing knowledge &amp; building capacity for early childhood research </w:t>
      </w:r>
      <w:r w:rsidRPr="00F451D1">
        <w:rPr>
          <w:iCs/>
          <w:color w:val="000000"/>
          <w:sz w:val="20"/>
        </w:rPr>
        <w:t>(pp. 123-148).</w:t>
      </w:r>
      <w:r w:rsidRPr="00F451D1">
        <w:rPr>
          <w:i/>
          <w:iCs/>
          <w:color w:val="000000"/>
          <w:sz w:val="20"/>
        </w:rPr>
        <w:t xml:space="preserve"> </w:t>
      </w:r>
      <w:r w:rsidRPr="00F451D1">
        <w:rPr>
          <w:iCs/>
          <w:color w:val="000000"/>
          <w:sz w:val="20"/>
        </w:rPr>
        <w:t>Washington, DC: American Educational Research Association</w:t>
      </w:r>
    </w:p>
    <w:p w14:paraId="09C0D347" w14:textId="77777777" w:rsidR="00EC2ECE" w:rsidRDefault="00EC2ECE" w:rsidP="00141264">
      <w:pPr>
        <w:rPr>
          <w:color w:val="000000"/>
          <w:sz w:val="20"/>
        </w:rPr>
      </w:pPr>
    </w:p>
    <w:p w14:paraId="76737F35" w14:textId="326931F1" w:rsidR="004E53E1" w:rsidRPr="004E53E1" w:rsidRDefault="004E53E1" w:rsidP="00A57B98">
      <w:pPr>
        <w:ind w:left="360" w:hanging="360"/>
        <w:rPr>
          <w:b/>
        </w:rPr>
      </w:pPr>
      <w:r w:rsidRPr="004E53E1">
        <w:rPr>
          <w:b/>
        </w:rPr>
        <w:t>School Readiness, Retention</w:t>
      </w:r>
      <w:r w:rsidR="00141264">
        <w:rPr>
          <w:b/>
        </w:rPr>
        <w:t xml:space="preserve">, </w:t>
      </w:r>
      <w:r w:rsidR="00F854E7">
        <w:rPr>
          <w:b/>
        </w:rPr>
        <w:t>&amp; High-Stake Tests</w:t>
      </w:r>
    </w:p>
    <w:p w14:paraId="63103DA4" w14:textId="77777777" w:rsidR="00F451D1" w:rsidRDefault="00F451D1" w:rsidP="00A57B98">
      <w:pPr>
        <w:ind w:left="360" w:hanging="360"/>
        <w:rPr>
          <w:sz w:val="20"/>
          <w:szCs w:val="20"/>
        </w:rPr>
      </w:pPr>
    </w:p>
    <w:p w14:paraId="745AA34C" w14:textId="56645B52" w:rsidR="008035A6" w:rsidRPr="00816725" w:rsidRDefault="004E53E1" w:rsidP="00A57B98">
      <w:pPr>
        <w:ind w:left="360" w:hanging="360"/>
        <w:rPr>
          <w:sz w:val="20"/>
          <w:szCs w:val="20"/>
        </w:rPr>
      </w:pPr>
      <w:r w:rsidRPr="00816725">
        <w:rPr>
          <w:sz w:val="20"/>
          <w:szCs w:val="20"/>
        </w:rPr>
        <w:t xml:space="preserve">Carlton, M.P., &amp; </w:t>
      </w:r>
      <w:proofErr w:type="spellStart"/>
      <w:r w:rsidRPr="00816725">
        <w:rPr>
          <w:sz w:val="20"/>
          <w:szCs w:val="20"/>
        </w:rPr>
        <w:t>Winsler</w:t>
      </w:r>
      <w:proofErr w:type="spellEnd"/>
      <w:r w:rsidRPr="00816725">
        <w:rPr>
          <w:sz w:val="20"/>
          <w:szCs w:val="20"/>
        </w:rPr>
        <w:t xml:space="preserve">, A. (1999). School readiness: The need for a paradigm shift. </w:t>
      </w:r>
      <w:r w:rsidRPr="00816725">
        <w:rPr>
          <w:i/>
          <w:sz w:val="20"/>
          <w:szCs w:val="20"/>
        </w:rPr>
        <w:t>School Psychology Review, 28,</w:t>
      </w:r>
      <w:r w:rsidRPr="00816725">
        <w:rPr>
          <w:sz w:val="20"/>
          <w:szCs w:val="20"/>
        </w:rPr>
        <w:t xml:space="preserve"> 338-352.</w:t>
      </w:r>
    </w:p>
    <w:p w14:paraId="2C4F9F07" w14:textId="172BD26F" w:rsidR="00FB70C4" w:rsidRDefault="00FB70C4" w:rsidP="00FB70C4">
      <w:pPr>
        <w:tabs>
          <w:tab w:val="left" w:pos="1070"/>
        </w:tabs>
        <w:ind w:left="360" w:hanging="360"/>
        <w:rPr>
          <w:sz w:val="20"/>
          <w:szCs w:val="20"/>
        </w:rPr>
      </w:pPr>
      <w:r>
        <w:rPr>
          <w:sz w:val="20"/>
          <w:szCs w:val="20"/>
        </w:rPr>
        <w:tab/>
      </w:r>
      <w:r>
        <w:rPr>
          <w:sz w:val="20"/>
          <w:szCs w:val="20"/>
        </w:rPr>
        <w:tab/>
      </w:r>
    </w:p>
    <w:p w14:paraId="7106E40F" w14:textId="3067F8D4" w:rsidR="00C465DE" w:rsidRPr="00C465DE" w:rsidRDefault="00C465DE" w:rsidP="00C465DE">
      <w:pPr>
        <w:ind w:left="360" w:right="-90" w:hanging="360"/>
        <w:rPr>
          <w:bCs/>
          <w:sz w:val="20"/>
        </w:rPr>
      </w:pPr>
      <w:r w:rsidRPr="00C465DE">
        <w:rPr>
          <w:bCs/>
          <w:iCs/>
          <w:sz w:val="20"/>
        </w:rPr>
        <w:t xml:space="preserve">Ricciardi, C., Hartman, S., </w:t>
      </w:r>
      <w:proofErr w:type="spellStart"/>
      <w:r w:rsidRPr="00C465DE">
        <w:rPr>
          <w:bCs/>
          <w:iCs/>
          <w:sz w:val="20"/>
        </w:rPr>
        <w:t>Manfra</w:t>
      </w:r>
      <w:proofErr w:type="spellEnd"/>
      <w:r w:rsidRPr="00C465DE">
        <w:rPr>
          <w:bCs/>
          <w:iCs/>
          <w:sz w:val="20"/>
        </w:rPr>
        <w:t xml:space="preserve">, L., </w:t>
      </w:r>
      <w:proofErr w:type="spellStart"/>
      <w:r w:rsidRPr="00C465DE">
        <w:rPr>
          <w:bCs/>
          <w:iCs/>
          <w:sz w:val="20"/>
        </w:rPr>
        <w:t>Dinehart</w:t>
      </w:r>
      <w:proofErr w:type="spellEnd"/>
      <w:r w:rsidRPr="00C465DE">
        <w:rPr>
          <w:bCs/>
          <w:iCs/>
          <w:sz w:val="20"/>
        </w:rPr>
        <w:t xml:space="preserve">, L., &amp; </w:t>
      </w:r>
      <w:proofErr w:type="spellStart"/>
      <w:r w:rsidRPr="00C465DE">
        <w:rPr>
          <w:bCs/>
          <w:iCs/>
          <w:sz w:val="20"/>
        </w:rPr>
        <w:t>Bleiker</w:t>
      </w:r>
      <w:proofErr w:type="spellEnd"/>
      <w:r w:rsidRPr="00C465DE">
        <w:rPr>
          <w:bCs/>
          <w:iCs/>
          <w:sz w:val="20"/>
        </w:rPr>
        <w:t xml:space="preserve">, C., &amp; </w:t>
      </w:r>
      <w:proofErr w:type="spellStart"/>
      <w:r w:rsidRPr="00C465DE">
        <w:rPr>
          <w:bCs/>
          <w:iCs/>
          <w:sz w:val="20"/>
        </w:rPr>
        <w:t>Winsler</w:t>
      </w:r>
      <w:proofErr w:type="spellEnd"/>
      <w:r w:rsidRPr="00C465DE">
        <w:rPr>
          <w:bCs/>
          <w:iCs/>
          <w:sz w:val="20"/>
        </w:rPr>
        <w:t>, A. (2021). School readiness skills at age 4 predict academic achievement through grade 5</w:t>
      </w:r>
      <w:r w:rsidRPr="00C465DE">
        <w:rPr>
          <w:bCs/>
          <w:i/>
          <w:iCs/>
          <w:sz w:val="20"/>
        </w:rPr>
        <w:t>. Early Childhood Research Quarterly, 57</w:t>
      </w:r>
      <w:r w:rsidRPr="00C465DE">
        <w:rPr>
          <w:bCs/>
          <w:sz w:val="20"/>
        </w:rPr>
        <w:t xml:space="preserve">, 110-120. </w:t>
      </w:r>
    </w:p>
    <w:p w14:paraId="64321102" w14:textId="2B65EAEF" w:rsidR="00C465DE" w:rsidRDefault="00C465DE" w:rsidP="00C465DE">
      <w:pPr>
        <w:ind w:left="360" w:right="-90"/>
        <w:rPr>
          <w:bCs/>
          <w:sz w:val="20"/>
        </w:rPr>
      </w:pPr>
      <w:hyperlink r:id="rId35" w:history="1">
        <w:r w:rsidRPr="000827FA">
          <w:rPr>
            <w:rStyle w:val="Hyperlink"/>
            <w:bCs/>
            <w:sz w:val="20"/>
          </w:rPr>
          <w:t>https://doi.org/10.1016/j.ecresq.2021.05.006</w:t>
        </w:r>
      </w:hyperlink>
      <w:r w:rsidRPr="00C465DE">
        <w:rPr>
          <w:bCs/>
          <w:sz w:val="20"/>
        </w:rPr>
        <w:t xml:space="preserve"> </w:t>
      </w:r>
    </w:p>
    <w:p w14:paraId="33F3AD24" w14:textId="77777777" w:rsidR="00C465DE" w:rsidRDefault="00C465DE" w:rsidP="00C465DE">
      <w:pPr>
        <w:ind w:left="360" w:right="-90" w:hanging="360"/>
        <w:rPr>
          <w:bCs/>
          <w:sz w:val="20"/>
        </w:rPr>
      </w:pPr>
    </w:p>
    <w:p w14:paraId="51457A08" w14:textId="6FC35729" w:rsidR="00884CB9" w:rsidRPr="00247CA9" w:rsidRDefault="00884CB9" w:rsidP="00C465DE">
      <w:pPr>
        <w:ind w:left="360" w:right="-90" w:hanging="360"/>
        <w:rPr>
          <w:sz w:val="20"/>
        </w:rPr>
      </w:pPr>
      <w:proofErr w:type="spellStart"/>
      <w:r w:rsidRPr="00430DCD">
        <w:rPr>
          <w:sz w:val="20"/>
        </w:rPr>
        <w:t>Winsler</w:t>
      </w:r>
      <w:proofErr w:type="spellEnd"/>
      <w:r w:rsidRPr="00247CA9">
        <w:rPr>
          <w:sz w:val="20"/>
        </w:rPr>
        <w:t xml:space="preserve">, A., Hutchison, L., De </w:t>
      </w:r>
      <w:proofErr w:type="spellStart"/>
      <w:r w:rsidRPr="00247CA9">
        <w:rPr>
          <w:sz w:val="20"/>
        </w:rPr>
        <w:t>Feyter</w:t>
      </w:r>
      <w:proofErr w:type="spellEnd"/>
      <w:r w:rsidRPr="00247CA9">
        <w:rPr>
          <w:sz w:val="20"/>
        </w:rPr>
        <w:t xml:space="preserve">, J.J. </w:t>
      </w:r>
      <w:proofErr w:type="spellStart"/>
      <w:r w:rsidRPr="00247CA9">
        <w:rPr>
          <w:sz w:val="20"/>
        </w:rPr>
        <w:t>Manfra</w:t>
      </w:r>
      <w:proofErr w:type="spellEnd"/>
      <w:r w:rsidRPr="00247CA9">
        <w:rPr>
          <w:sz w:val="20"/>
        </w:rPr>
        <w:t xml:space="preserve">, L., </w:t>
      </w:r>
      <w:proofErr w:type="spellStart"/>
      <w:r w:rsidRPr="00247CA9">
        <w:rPr>
          <w:sz w:val="20"/>
        </w:rPr>
        <w:t>Bleiker</w:t>
      </w:r>
      <w:proofErr w:type="spellEnd"/>
      <w:r w:rsidRPr="00247CA9">
        <w:rPr>
          <w:sz w:val="20"/>
        </w:rPr>
        <w:t xml:space="preserve">, C., Hartman, S., &amp; Levitt, J. (2012). Child, family, and childcare predictors of delayed school entry and kindergarten retention among linguistically- and ethnically-diverse children. </w:t>
      </w:r>
      <w:r w:rsidRPr="00247CA9">
        <w:rPr>
          <w:i/>
          <w:sz w:val="20"/>
        </w:rPr>
        <w:t>Developmental Psychology</w:t>
      </w:r>
      <w:r w:rsidRPr="00247CA9">
        <w:rPr>
          <w:sz w:val="20"/>
        </w:rPr>
        <w:t xml:space="preserve">, </w:t>
      </w:r>
      <w:r w:rsidRPr="00247CA9">
        <w:rPr>
          <w:i/>
          <w:sz w:val="20"/>
        </w:rPr>
        <w:t>48</w:t>
      </w:r>
      <w:r w:rsidRPr="00247CA9">
        <w:rPr>
          <w:sz w:val="20"/>
        </w:rPr>
        <w:t xml:space="preserve">, 1299-1314. </w:t>
      </w:r>
      <w:proofErr w:type="spellStart"/>
      <w:r w:rsidRPr="00247CA9">
        <w:rPr>
          <w:sz w:val="20"/>
        </w:rPr>
        <w:t>doi</w:t>
      </w:r>
      <w:proofErr w:type="spellEnd"/>
      <w:r w:rsidRPr="00247CA9">
        <w:rPr>
          <w:sz w:val="20"/>
        </w:rPr>
        <w:t xml:space="preserve">: </w:t>
      </w:r>
      <w:hyperlink r:id="rId36" w:history="1">
        <w:r w:rsidRPr="00247CA9">
          <w:rPr>
            <w:color w:val="0000FF"/>
            <w:sz w:val="20"/>
            <w:u w:val="single" w:color="0000FF"/>
          </w:rPr>
          <w:t>10.1037/a0026985</w:t>
        </w:r>
      </w:hyperlink>
    </w:p>
    <w:p w14:paraId="75A45773" w14:textId="77777777" w:rsidR="00AE429B" w:rsidRPr="00F854E7" w:rsidRDefault="00AE429B" w:rsidP="00DB20D0">
      <w:pPr>
        <w:tabs>
          <w:tab w:val="left" w:pos="1070"/>
        </w:tabs>
        <w:rPr>
          <w:sz w:val="20"/>
          <w:szCs w:val="20"/>
        </w:rPr>
      </w:pPr>
    </w:p>
    <w:p w14:paraId="55AAB895" w14:textId="6596333E" w:rsidR="00884CB9" w:rsidRPr="00825E65" w:rsidRDefault="00884CB9" w:rsidP="00825E65">
      <w:pPr>
        <w:ind w:left="360" w:hanging="360"/>
        <w:rPr>
          <w:i/>
          <w:sz w:val="20"/>
        </w:rPr>
      </w:pPr>
      <w:proofErr w:type="spellStart"/>
      <w:r w:rsidRPr="00884CB9">
        <w:rPr>
          <w:iCs/>
          <w:sz w:val="20"/>
        </w:rPr>
        <w:t>Tavassolie</w:t>
      </w:r>
      <w:proofErr w:type="spellEnd"/>
      <w:r w:rsidRPr="00884CB9">
        <w:rPr>
          <w:iCs/>
          <w:sz w:val="20"/>
        </w:rPr>
        <w:t xml:space="preserve">, T., &amp; </w:t>
      </w:r>
      <w:r w:rsidRPr="00430DCD">
        <w:rPr>
          <w:iCs/>
          <w:sz w:val="20"/>
        </w:rPr>
        <w:t>Winsler</w:t>
      </w:r>
      <w:r w:rsidRPr="00884CB9">
        <w:rPr>
          <w:iCs/>
          <w:sz w:val="20"/>
        </w:rPr>
        <w:t>, A. (2019). Predictors of mandatory 3</w:t>
      </w:r>
      <w:r w:rsidRPr="00884CB9">
        <w:rPr>
          <w:iCs/>
          <w:sz w:val="20"/>
          <w:vertAlign w:val="superscript"/>
        </w:rPr>
        <w:t>rd</w:t>
      </w:r>
      <w:r w:rsidRPr="00884CB9">
        <w:rPr>
          <w:iCs/>
          <w:sz w:val="20"/>
        </w:rPr>
        <w:t xml:space="preserve"> grade retention from high-stakes test performance for low-income, ethnically diverse children.  </w:t>
      </w:r>
      <w:r w:rsidRPr="00884CB9">
        <w:rPr>
          <w:i/>
          <w:iCs/>
          <w:sz w:val="20"/>
        </w:rPr>
        <w:t>Early Childhood Research Quarterly, 48</w:t>
      </w:r>
      <w:r w:rsidRPr="00884CB9">
        <w:rPr>
          <w:iCs/>
          <w:sz w:val="20"/>
        </w:rPr>
        <w:t xml:space="preserve">(3), 62-74. </w:t>
      </w:r>
      <w:hyperlink r:id="rId37" w:tgtFrame="_blank" w:tooltip="Persistent link using digital object identifier" w:history="1">
        <w:r w:rsidRPr="00884CB9">
          <w:rPr>
            <w:rStyle w:val="Hyperlink"/>
            <w:iCs/>
            <w:sz w:val="20"/>
          </w:rPr>
          <w:t>https://doi.org/10.1016/j.ecresq.2019.02.002</w:t>
        </w:r>
      </w:hyperlink>
    </w:p>
    <w:p w14:paraId="0D8E1AB6" w14:textId="77777777" w:rsidR="00F917D2" w:rsidRDefault="00F917D2" w:rsidP="00C465DE">
      <w:pPr>
        <w:rPr>
          <w:b/>
        </w:rPr>
      </w:pPr>
    </w:p>
    <w:p w14:paraId="7C212B48" w14:textId="4CFABA3E" w:rsidR="00F854E7" w:rsidRDefault="0081663E" w:rsidP="00475BC0">
      <w:pPr>
        <w:ind w:left="360" w:hanging="360"/>
        <w:rPr>
          <w:b/>
        </w:rPr>
      </w:pPr>
      <w:r>
        <w:rPr>
          <w:b/>
        </w:rPr>
        <w:t>The Discipline Gap – School-to-</w:t>
      </w:r>
      <w:r w:rsidR="00884CB9">
        <w:rPr>
          <w:b/>
        </w:rPr>
        <w:t>Prison Pipeline</w:t>
      </w:r>
    </w:p>
    <w:p w14:paraId="49C7C0C7" w14:textId="77777777" w:rsidR="001A0F9A" w:rsidRPr="00475BC0" w:rsidRDefault="001A0F9A" w:rsidP="00475BC0">
      <w:pPr>
        <w:ind w:left="360" w:hanging="360"/>
        <w:rPr>
          <w:rFonts w:ascii="Times" w:hAnsi="Times"/>
          <w:b/>
        </w:rPr>
      </w:pPr>
    </w:p>
    <w:p w14:paraId="05D2761E" w14:textId="2FF0C328" w:rsidR="00222394" w:rsidRDefault="00222394" w:rsidP="00222394">
      <w:pPr>
        <w:ind w:left="360" w:hanging="360"/>
        <w:rPr>
          <w:color w:val="000000"/>
          <w:sz w:val="20"/>
          <w:szCs w:val="20"/>
        </w:rPr>
      </w:pPr>
      <w:r>
        <w:rPr>
          <w:color w:val="000000"/>
          <w:sz w:val="20"/>
          <w:szCs w:val="20"/>
        </w:rPr>
        <w:t xml:space="preserve">Barnes, J.C., &amp; </w:t>
      </w:r>
      <w:proofErr w:type="spellStart"/>
      <w:r>
        <w:rPr>
          <w:color w:val="000000"/>
          <w:sz w:val="20"/>
          <w:szCs w:val="20"/>
        </w:rPr>
        <w:t>Motz</w:t>
      </w:r>
      <w:proofErr w:type="spellEnd"/>
      <w:r>
        <w:rPr>
          <w:color w:val="000000"/>
          <w:sz w:val="20"/>
          <w:szCs w:val="20"/>
        </w:rPr>
        <w:t xml:space="preserve">, R.T. (2018). Reducing racial inequalities in adulthood arrest by reducing inequities in school discipline: Evidence from the school-to-prison pipeline. </w:t>
      </w:r>
      <w:r w:rsidRPr="000932B0">
        <w:rPr>
          <w:i/>
          <w:color w:val="000000"/>
          <w:sz w:val="20"/>
          <w:szCs w:val="20"/>
        </w:rPr>
        <w:t>Developmental Psychology, 54</w:t>
      </w:r>
      <w:r>
        <w:rPr>
          <w:color w:val="000000"/>
          <w:sz w:val="20"/>
          <w:szCs w:val="20"/>
        </w:rPr>
        <w:t xml:space="preserve"> (12), 2328-2340.</w:t>
      </w:r>
    </w:p>
    <w:p w14:paraId="1BB6E4EB" w14:textId="77777777" w:rsidR="00430DCD" w:rsidRDefault="00430DCD" w:rsidP="004D4A2F">
      <w:pPr>
        <w:rPr>
          <w:sz w:val="20"/>
        </w:rPr>
      </w:pPr>
    </w:p>
    <w:p w14:paraId="0959A810" w14:textId="33AAD67E" w:rsidR="00680C28" w:rsidRDefault="00135BEB" w:rsidP="00A57B98">
      <w:pPr>
        <w:ind w:left="360" w:hanging="360"/>
        <w:rPr>
          <w:color w:val="000000"/>
          <w:sz w:val="20"/>
          <w:szCs w:val="20"/>
        </w:rPr>
      </w:pPr>
      <w:r>
        <w:rPr>
          <w:color w:val="000000"/>
          <w:sz w:val="20"/>
          <w:szCs w:val="20"/>
        </w:rPr>
        <w:t>Anderson</w:t>
      </w:r>
      <w:r w:rsidR="000932B0">
        <w:rPr>
          <w:color w:val="000000"/>
          <w:sz w:val="20"/>
          <w:szCs w:val="20"/>
        </w:rPr>
        <w:t xml:space="preserve">, K.P. Ritter, G.W., &amp; </w:t>
      </w:r>
      <w:proofErr w:type="spellStart"/>
      <w:r w:rsidR="000932B0">
        <w:rPr>
          <w:color w:val="000000"/>
          <w:sz w:val="20"/>
          <w:szCs w:val="20"/>
        </w:rPr>
        <w:t>Zamaro</w:t>
      </w:r>
      <w:proofErr w:type="spellEnd"/>
      <w:r w:rsidR="000932B0">
        <w:rPr>
          <w:color w:val="000000"/>
          <w:sz w:val="20"/>
          <w:szCs w:val="20"/>
        </w:rPr>
        <w:t xml:space="preserve">, G. </w:t>
      </w:r>
      <w:r w:rsidR="00222394">
        <w:rPr>
          <w:color w:val="000000"/>
          <w:sz w:val="20"/>
          <w:szCs w:val="20"/>
        </w:rPr>
        <w:t xml:space="preserve">(2019). Understanding a vicious cycle: The relationship between student discipline and student academic outcomes. </w:t>
      </w:r>
      <w:r w:rsidR="00222394" w:rsidRPr="00222394">
        <w:rPr>
          <w:i/>
          <w:color w:val="000000"/>
          <w:sz w:val="20"/>
          <w:szCs w:val="20"/>
        </w:rPr>
        <w:t>Educational Researcher, 48</w:t>
      </w:r>
      <w:r w:rsidR="00222394">
        <w:rPr>
          <w:color w:val="000000"/>
          <w:sz w:val="20"/>
          <w:szCs w:val="20"/>
        </w:rPr>
        <w:t>(5), 251-262.</w:t>
      </w:r>
    </w:p>
    <w:p w14:paraId="4E6432BB" w14:textId="71372C58" w:rsidR="0045414F" w:rsidRDefault="0045414F" w:rsidP="00A57B98">
      <w:pPr>
        <w:ind w:left="360" w:hanging="360"/>
        <w:rPr>
          <w:color w:val="000000"/>
          <w:sz w:val="20"/>
          <w:szCs w:val="20"/>
        </w:rPr>
      </w:pPr>
    </w:p>
    <w:p w14:paraId="4A0E967F" w14:textId="77777777" w:rsidR="00A8365F" w:rsidRDefault="00A8365F" w:rsidP="00A8365F">
      <w:pPr>
        <w:ind w:left="360" w:hanging="360"/>
        <w:rPr>
          <w:color w:val="000000"/>
          <w:sz w:val="20"/>
          <w:szCs w:val="20"/>
        </w:rPr>
      </w:pPr>
      <w:r w:rsidRPr="00A8365F">
        <w:rPr>
          <w:color w:val="000000"/>
          <w:sz w:val="20"/>
          <w:szCs w:val="20"/>
        </w:rPr>
        <w:t>Del Toro, J., &amp; Wang, M.-T. (2022). The roles of suspensions for minor infractions and school climate in predicting academic performance among adolescents. </w:t>
      </w:r>
      <w:r w:rsidRPr="00A8365F">
        <w:rPr>
          <w:i/>
          <w:iCs/>
          <w:color w:val="000000"/>
          <w:sz w:val="20"/>
          <w:szCs w:val="20"/>
        </w:rPr>
        <w:t>American Psychologist, 77</w:t>
      </w:r>
      <w:r w:rsidRPr="00A8365F">
        <w:rPr>
          <w:color w:val="000000"/>
          <w:sz w:val="20"/>
          <w:szCs w:val="20"/>
        </w:rPr>
        <w:t>(2), 173–185. </w:t>
      </w:r>
      <w:hyperlink r:id="rId38" w:tgtFrame="_blank" w:history="1">
        <w:r w:rsidRPr="00A8365F">
          <w:rPr>
            <w:rStyle w:val="Hyperlink"/>
            <w:sz w:val="20"/>
            <w:szCs w:val="20"/>
          </w:rPr>
          <w:t>https://doi.org/10.1037/amp0000854</w:t>
        </w:r>
      </w:hyperlink>
    </w:p>
    <w:p w14:paraId="6CAD2919" w14:textId="77777777" w:rsidR="00A8365F" w:rsidRDefault="00A8365F" w:rsidP="00A57B98">
      <w:pPr>
        <w:ind w:left="360" w:hanging="360"/>
        <w:rPr>
          <w:color w:val="000000"/>
          <w:sz w:val="20"/>
          <w:szCs w:val="20"/>
        </w:rPr>
      </w:pPr>
    </w:p>
    <w:p w14:paraId="700CAA2B" w14:textId="6214D2A4" w:rsidR="00EC2ECE" w:rsidRDefault="00D451FE" w:rsidP="00261888">
      <w:pPr>
        <w:ind w:left="360" w:hanging="360"/>
        <w:rPr>
          <w:color w:val="000000"/>
          <w:sz w:val="20"/>
          <w:szCs w:val="20"/>
        </w:rPr>
      </w:pPr>
      <w:proofErr w:type="spellStart"/>
      <w:r>
        <w:rPr>
          <w:color w:val="000000"/>
          <w:sz w:val="20"/>
          <w:szCs w:val="20"/>
        </w:rPr>
        <w:t>Ispa-Landa</w:t>
      </w:r>
      <w:proofErr w:type="spellEnd"/>
      <w:r>
        <w:rPr>
          <w:color w:val="000000"/>
          <w:sz w:val="20"/>
          <w:szCs w:val="20"/>
        </w:rPr>
        <w:t xml:space="preserve">, S. (2018). Persistently harsh punishments amid efforts to reform: Using tools from social psychology to counteract racial bias in school disciplinary decisions. </w:t>
      </w:r>
      <w:r w:rsidRPr="00B969E6">
        <w:rPr>
          <w:i/>
          <w:color w:val="000000"/>
          <w:sz w:val="20"/>
          <w:szCs w:val="20"/>
        </w:rPr>
        <w:t>Educational Researcher, 47</w:t>
      </w:r>
      <w:r>
        <w:rPr>
          <w:color w:val="000000"/>
          <w:sz w:val="20"/>
          <w:szCs w:val="20"/>
        </w:rPr>
        <w:t>(6), 384-390.</w:t>
      </w:r>
    </w:p>
    <w:p w14:paraId="0AC8E19C" w14:textId="17722691" w:rsidR="00A8365F" w:rsidRDefault="00A8365F" w:rsidP="00A57B98">
      <w:pPr>
        <w:ind w:left="360" w:hanging="360"/>
        <w:rPr>
          <w:color w:val="000000"/>
          <w:sz w:val="20"/>
          <w:szCs w:val="20"/>
        </w:rPr>
      </w:pPr>
    </w:p>
    <w:p w14:paraId="1B6B57C8" w14:textId="1AD26A61" w:rsidR="00D85497" w:rsidRPr="00D85497" w:rsidRDefault="00D85497" w:rsidP="00D85497">
      <w:pPr>
        <w:ind w:left="360" w:hanging="360"/>
        <w:rPr>
          <w:b/>
          <w:bCs/>
          <w:color w:val="000000"/>
        </w:rPr>
      </w:pPr>
      <w:r w:rsidRPr="00D85497">
        <w:rPr>
          <w:b/>
          <w:bCs/>
          <w:color w:val="000000"/>
        </w:rPr>
        <w:lastRenderedPageBreak/>
        <w:t xml:space="preserve">Phone/Tablet Use by Parents </w:t>
      </w:r>
      <w:r w:rsidRPr="00D85497">
        <w:rPr>
          <w:b/>
          <w:bCs/>
          <w:color w:val="000000"/>
        </w:rPr>
        <w:t xml:space="preserve">and Young </w:t>
      </w:r>
      <w:r w:rsidRPr="00D85497">
        <w:rPr>
          <w:b/>
          <w:bCs/>
          <w:color w:val="000000"/>
        </w:rPr>
        <w:t>Child</w:t>
      </w:r>
      <w:r w:rsidRPr="00D85497">
        <w:rPr>
          <w:b/>
          <w:bCs/>
          <w:color w:val="000000"/>
        </w:rPr>
        <w:t>ren</w:t>
      </w:r>
    </w:p>
    <w:p w14:paraId="00135E24" w14:textId="77777777" w:rsidR="00D85497" w:rsidRDefault="00D85497" w:rsidP="00D85497">
      <w:pPr>
        <w:ind w:left="360" w:hanging="360"/>
        <w:rPr>
          <w:color w:val="000000"/>
          <w:sz w:val="20"/>
        </w:rPr>
      </w:pPr>
    </w:p>
    <w:p w14:paraId="020F2D53" w14:textId="77777777" w:rsidR="00D85497" w:rsidRDefault="00D85497" w:rsidP="00D85497">
      <w:pPr>
        <w:ind w:left="360" w:hanging="360"/>
        <w:rPr>
          <w:color w:val="000000"/>
          <w:sz w:val="20"/>
        </w:rPr>
      </w:pPr>
      <w:r>
        <w:rPr>
          <w:color w:val="000000"/>
          <w:sz w:val="20"/>
        </w:rPr>
        <w:t>Reed, J., Hirsh-</w:t>
      </w:r>
      <w:proofErr w:type="spellStart"/>
      <w:r>
        <w:rPr>
          <w:color w:val="000000"/>
          <w:sz w:val="20"/>
        </w:rPr>
        <w:t>Pasek</w:t>
      </w:r>
      <w:proofErr w:type="spellEnd"/>
      <w:r>
        <w:rPr>
          <w:color w:val="000000"/>
          <w:sz w:val="20"/>
        </w:rPr>
        <w:t xml:space="preserve">, K., &amp; </w:t>
      </w:r>
      <w:proofErr w:type="spellStart"/>
      <w:r>
        <w:rPr>
          <w:color w:val="000000"/>
          <w:sz w:val="20"/>
        </w:rPr>
        <w:t>Golinkoff</w:t>
      </w:r>
      <w:proofErr w:type="spellEnd"/>
      <w:r>
        <w:rPr>
          <w:color w:val="000000"/>
          <w:sz w:val="20"/>
        </w:rPr>
        <w:t xml:space="preserve">, R.M. (2017). Learning on hold: Cell phones sidetrack parent-child interaction. </w:t>
      </w:r>
      <w:r w:rsidRPr="00475BC0">
        <w:rPr>
          <w:i/>
          <w:color w:val="000000"/>
          <w:sz w:val="20"/>
        </w:rPr>
        <w:t>Developmental Psychology, 53</w:t>
      </w:r>
      <w:r>
        <w:rPr>
          <w:color w:val="000000"/>
          <w:sz w:val="20"/>
        </w:rPr>
        <w:t>(8), 1428-1436.</w:t>
      </w:r>
    </w:p>
    <w:p w14:paraId="1B4A7D02" w14:textId="77777777" w:rsidR="00D85497" w:rsidRDefault="00D85497" w:rsidP="00D85497">
      <w:pPr>
        <w:ind w:left="360" w:hanging="360"/>
        <w:rPr>
          <w:color w:val="000000"/>
          <w:sz w:val="20"/>
        </w:rPr>
      </w:pPr>
    </w:p>
    <w:p w14:paraId="72E6A16F" w14:textId="7ACA47AC" w:rsidR="008B1186" w:rsidRPr="008B1186" w:rsidRDefault="008B1186" w:rsidP="008B1186">
      <w:pPr>
        <w:ind w:left="360" w:hanging="360"/>
        <w:rPr>
          <w:sz w:val="20"/>
          <w:szCs w:val="20"/>
        </w:rPr>
      </w:pPr>
      <w:proofErr w:type="spellStart"/>
      <w:r w:rsidRPr="008B1186">
        <w:rPr>
          <w:sz w:val="20"/>
          <w:szCs w:val="20"/>
        </w:rPr>
        <w:t>Krapf</w:t>
      </w:r>
      <w:proofErr w:type="spellEnd"/>
      <w:r w:rsidRPr="008B1186">
        <w:rPr>
          <w:sz w:val="20"/>
          <w:szCs w:val="20"/>
        </w:rPr>
        <w:t xml:space="preserve">-Bar, D., </w:t>
      </w:r>
      <w:proofErr w:type="spellStart"/>
      <w:r w:rsidRPr="008B1186">
        <w:rPr>
          <w:sz w:val="20"/>
          <w:szCs w:val="20"/>
        </w:rPr>
        <w:t>Davidovitch</w:t>
      </w:r>
      <w:proofErr w:type="spellEnd"/>
      <w:r w:rsidRPr="008B1186">
        <w:rPr>
          <w:sz w:val="20"/>
          <w:szCs w:val="20"/>
        </w:rPr>
        <w:t xml:space="preserve">, M., </w:t>
      </w:r>
      <w:proofErr w:type="spellStart"/>
      <w:r w:rsidRPr="008B1186">
        <w:rPr>
          <w:sz w:val="20"/>
          <w:szCs w:val="20"/>
        </w:rPr>
        <w:t>Rozenblatt-Perkal</w:t>
      </w:r>
      <w:proofErr w:type="spellEnd"/>
      <w:r w:rsidRPr="008B1186">
        <w:rPr>
          <w:sz w:val="20"/>
          <w:szCs w:val="20"/>
        </w:rPr>
        <w:t xml:space="preserve">, Y., &amp; </w:t>
      </w:r>
      <w:proofErr w:type="spellStart"/>
      <w:r w:rsidRPr="008B1186">
        <w:rPr>
          <w:sz w:val="20"/>
          <w:szCs w:val="20"/>
        </w:rPr>
        <w:t>Gueron</w:t>
      </w:r>
      <w:proofErr w:type="spellEnd"/>
      <w:r w:rsidRPr="008B1186">
        <w:rPr>
          <w:sz w:val="20"/>
          <w:szCs w:val="20"/>
        </w:rPr>
        <w:t xml:space="preserve">-Sela, N. (2022). Maternal mobile phone use during mother–child interactions </w:t>
      </w:r>
      <w:proofErr w:type="gramStart"/>
      <w:r w:rsidRPr="008B1186">
        <w:rPr>
          <w:sz w:val="20"/>
          <w:szCs w:val="20"/>
        </w:rPr>
        <w:t>interferes</w:t>
      </w:r>
      <w:proofErr w:type="gramEnd"/>
      <w:r w:rsidRPr="008B1186">
        <w:rPr>
          <w:sz w:val="20"/>
          <w:szCs w:val="20"/>
        </w:rPr>
        <w:t xml:space="preserve"> with the process of establishing joint attention. </w:t>
      </w:r>
      <w:r w:rsidRPr="008B1186">
        <w:rPr>
          <w:i/>
          <w:iCs/>
          <w:sz w:val="20"/>
          <w:szCs w:val="20"/>
        </w:rPr>
        <w:t>Developmental Psychology, 58</w:t>
      </w:r>
      <w:r w:rsidRPr="008B1186">
        <w:rPr>
          <w:sz w:val="20"/>
          <w:szCs w:val="20"/>
        </w:rPr>
        <w:t>(9), 1639–1651. </w:t>
      </w:r>
      <w:hyperlink r:id="rId39" w:tgtFrame="_blank" w:history="1">
        <w:r w:rsidRPr="008B1186">
          <w:rPr>
            <w:rStyle w:val="Hyperlink"/>
            <w:sz w:val="20"/>
            <w:szCs w:val="20"/>
          </w:rPr>
          <w:t>https://doi.org/10.1037/dev0001388</w:t>
        </w:r>
      </w:hyperlink>
    </w:p>
    <w:p w14:paraId="5095DF15" w14:textId="77777777" w:rsidR="008B1186" w:rsidRPr="008B1186" w:rsidRDefault="008B1186" w:rsidP="008B1186">
      <w:pPr>
        <w:rPr>
          <w:bCs/>
          <w:iCs/>
        </w:rPr>
      </w:pPr>
    </w:p>
    <w:p w14:paraId="5D0CABBB" w14:textId="77777777" w:rsidR="0031095F" w:rsidRDefault="008B1186" w:rsidP="003742C2">
      <w:pPr>
        <w:rPr>
          <w:bCs/>
          <w:iCs/>
          <w:sz w:val="20"/>
          <w:szCs w:val="20"/>
        </w:rPr>
      </w:pPr>
      <w:proofErr w:type="spellStart"/>
      <w:r w:rsidRPr="008B1186">
        <w:rPr>
          <w:bCs/>
          <w:iCs/>
          <w:sz w:val="20"/>
          <w:szCs w:val="20"/>
        </w:rPr>
        <w:t>Bochicchio</w:t>
      </w:r>
      <w:proofErr w:type="spellEnd"/>
      <w:r w:rsidRPr="008B1186">
        <w:rPr>
          <w:bCs/>
          <w:iCs/>
          <w:sz w:val="20"/>
          <w:szCs w:val="20"/>
        </w:rPr>
        <w:t xml:space="preserve">, V., </w:t>
      </w:r>
      <w:proofErr w:type="spellStart"/>
      <w:r w:rsidRPr="008B1186">
        <w:rPr>
          <w:iCs/>
          <w:sz w:val="20"/>
          <w:szCs w:val="20"/>
        </w:rPr>
        <w:t>Winsler</w:t>
      </w:r>
      <w:proofErr w:type="spellEnd"/>
      <w:r w:rsidRPr="008B1186">
        <w:rPr>
          <w:bCs/>
          <w:iCs/>
          <w:sz w:val="20"/>
          <w:szCs w:val="20"/>
        </w:rPr>
        <w:t xml:space="preserve">, A., Keith, K., </w:t>
      </w:r>
      <w:proofErr w:type="spellStart"/>
      <w:r w:rsidRPr="008B1186">
        <w:rPr>
          <w:bCs/>
          <w:iCs/>
          <w:sz w:val="20"/>
          <w:szCs w:val="20"/>
        </w:rPr>
        <w:t>Scandurra</w:t>
      </w:r>
      <w:proofErr w:type="spellEnd"/>
      <w:r w:rsidRPr="008B1186">
        <w:rPr>
          <w:bCs/>
          <w:iCs/>
          <w:sz w:val="20"/>
          <w:szCs w:val="20"/>
        </w:rPr>
        <w:t xml:space="preserve">, C., &amp; Montero, I. (2022). Digital media inhibit self-regulatory private speech use in </w:t>
      </w:r>
    </w:p>
    <w:p w14:paraId="209C02FF" w14:textId="47A55EBE" w:rsidR="008B1186" w:rsidRPr="008B1186" w:rsidRDefault="009B6F60" w:rsidP="0031095F">
      <w:pPr>
        <w:rPr>
          <w:bCs/>
          <w:i/>
          <w:iCs/>
          <w:sz w:val="20"/>
          <w:szCs w:val="20"/>
        </w:rPr>
      </w:pPr>
      <w:r>
        <w:rPr>
          <w:bCs/>
          <w:iCs/>
          <w:sz w:val="20"/>
          <w:szCs w:val="20"/>
        </w:rPr>
        <w:t xml:space="preserve">      </w:t>
      </w:r>
      <w:r w:rsidR="008B1186" w:rsidRPr="008B1186">
        <w:rPr>
          <w:bCs/>
          <w:iCs/>
          <w:sz w:val="20"/>
          <w:szCs w:val="20"/>
        </w:rPr>
        <w:t>preschool children: The ‘digital bubble’ effect</w:t>
      </w:r>
      <w:r w:rsidR="008B1186" w:rsidRPr="008B1186">
        <w:rPr>
          <w:bCs/>
          <w:i/>
          <w:iCs/>
          <w:sz w:val="20"/>
          <w:szCs w:val="20"/>
        </w:rPr>
        <w:t>. Cognitive Development, 62</w:t>
      </w:r>
      <w:r w:rsidR="008B1186" w:rsidRPr="008B1186">
        <w:rPr>
          <w:bCs/>
          <w:sz w:val="20"/>
          <w:szCs w:val="20"/>
        </w:rPr>
        <w:t xml:space="preserve">. 101180.  </w:t>
      </w:r>
      <w:hyperlink r:id="rId40" w:history="1">
        <w:r w:rsidR="008B1186" w:rsidRPr="008B1186">
          <w:rPr>
            <w:rStyle w:val="Hyperlink"/>
            <w:bCs/>
            <w:sz w:val="20"/>
            <w:szCs w:val="20"/>
          </w:rPr>
          <w:t>https://doi.org/10.1016/j.cogdev.2022.101180</w:t>
        </w:r>
      </w:hyperlink>
    </w:p>
    <w:p w14:paraId="3E3BF10B" w14:textId="77777777" w:rsidR="00D85497" w:rsidRDefault="00D85497" w:rsidP="008B1186">
      <w:pPr>
        <w:rPr>
          <w:color w:val="000000"/>
          <w:sz w:val="20"/>
          <w:szCs w:val="20"/>
        </w:rPr>
      </w:pPr>
    </w:p>
    <w:p w14:paraId="0713B403" w14:textId="120A335B" w:rsidR="000D1AA5" w:rsidRDefault="000D1AA5" w:rsidP="000D1AA5">
      <w:pPr>
        <w:rPr>
          <w:b/>
        </w:rPr>
      </w:pPr>
      <w:r>
        <w:rPr>
          <w:b/>
        </w:rPr>
        <w:t xml:space="preserve">Video </w:t>
      </w:r>
      <w:r w:rsidR="00D85497">
        <w:rPr>
          <w:b/>
        </w:rPr>
        <w:t>G</w:t>
      </w:r>
      <w:r>
        <w:rPr>
          <w:b/>
        </w:rPr>
        <w:t>ames</w:t>
      </w:r>
      <w:r w:rsidR="00D85497">
        <w:rPr>
          <w:b/>
        </w:rPr>
        <w:t xml:space="preserve"> and Violence</w:t>
      </w:r>
    </w:p>
    <w:p w14:paraId="2C275715" w14:textId="77777777" w:rsidR="00D85497" w:rsidRDefault="00D85497" w:rsidP="000D1AA5">
      <w:pPr>
        <w:rPr>
          <w:b/>
        </w:rPr>
      </w:pPr>
    </w:p>
    <w:p w14:paraId="4CE5A1CC" w14:textId="3A357C24" w:rsidR="00284C78" w:rsidRDefault="00257047" w:rsidP="00257047">
      <w:pPr>
        <w:ind w:left="360" w:hanging="360"/>
        <w:rPr>
          <w:sz w:val="20"/>
          <w:szCs w:val="20"/>
        </w:rPr>
      </w:pPr>
      <w:r w:rsidRPr="00257047">
        <w:rPr>
          <w:sz w:val="20"/>
          <w:szCs w:val="20"/>
        </w:rPr>
        <w:t xml:space="preserve">APA </w:t>
      </w:r>
      <w:r w:rsidR="00D85497">
        <w:rPr>
          <w:sz w:val="20"/>
          <w:szCs w:val="20"/>
        </w:rPr>
        <w:t>T</w:t>
      </w:r>
      <w:r w:rsidR="00D85497" w:rsidRPr="00257047">
        <w:rPr>
          <w:sz w:val="20"/>
          <w:szCs w:val="20"/>
        </w:rPr>
        <w:t xml:space="preserve">ask </w:t>
      </w:r>
      <w:r w:rsidR="00D85497">
        <w:rPr>
          <w:sz w:val="20"/>
          <w:szCs w:val="20"/>
        </w:rPr>
        <w:t>F</w:t>
      </w:r>
      <w:r w:rsidR="00D85497" w:rsidRPr="00257047">
        <w:rPr>
          <w:sz w:val="20"/>
          <w:szCs w:val="20"/>
        </w:rPr>
        <w:t>orce</w:t>
      </w:r>
      <w:r w:rsidR="00D85497">
        <w:rPr>
          <w:sz w:val="20"/>
          <w:szCs w:val="20"/>
        </w:rPr>
        <w:t xml:space="preserve"> </w:t>
      </w:r>
      <w:r w:rsidR="00D85497" w:rsidRPr="00257047">
        <w:rPr>
          <w:sz w:val="20"/>
          <w:szCs w:val="20"/>
        </w:rPr>
        <w:t xml:space="preserve">on </w:t>
      </w:r>
      <w:r w:rsidR="00D85497">
        <w:rPr>
          <w:sz w:val="20"/>
          <w:szCs w:val="20"/>
        </w:rPr>
        <w:t>V</w:t>
      </w:r>
      <w:r w:rsidR="00D85497" w:rsidRPr="00257047">
        <w:rPr>
          <w:sz w:val="20"/>
          <w:szCs w:val="20"/>
        </w:rPr>
        <w:t xml:space="preserve">iolent </w:t>
      </w:r>
      <w:r w:rsidR="00D85497">
        <w:rPr>
          <w:sz w:val="20"/>
          <w:szCs w:val="20"/>
        </w:rPr>
        <w:t>M</w:t>
      </w:r>
      <w:r w:rsidR="00D85497" w:rsidRPr="00257047">
        <w:rPr>
          <w:sz w:val="20"/>
          <w:szCs w:val="20"/>
        </w:rPr>
        <w:t>edia</w:t>
      </w:r>
      <w:r w:rsidR="00D85497">
        <w:rPr>
          <w:sz w:val="20"/>
          <w:szCs w:val="20"/>
        </w:rPr>
        <w:t xml:space="preserve"> (2015). </w:t>
      </w:r>
      <w:r w:rsidR="00D85497" w:rsidRPr="00D85497">
        <w:rPr>
          <w:i/>
          <w:iCs/>
          <w:sz w:val="20"/>
          <w:szCs w:val="20"/>
        </w:rPr>
        <w:t>Technical report on the review of the violent video game literature</w:t>
      </w:r>
      <w:r w:rsidR="00D85497" w:rsidRPr="00284C78">
        <w:rPr>
          <w:sz w:val="20"/>
          <w:szCs w:val="20"/>
        </w:rPr>
        <w:t xml:space="preserve">. </w:t>
      </w:r>
      <w:r w:rsidR="00D85497">
        <w:rPr>
          <w:sz w:val="20"/>
          <w:szCs w:val="20"/>
        </w:rPr>
        <w:t>American Psychological Association.</w:t>
      </w:r>
      <w:r w:rsidR="001F53AE">
        <w:rPr>
          <w:sz w:val="20"/>
          <w:szCs w:val="20"/>
        </w:rPr>
        <w:t xml:space="preserve"> </w:t>
      </w:r>
      <w:hyperlink r:id="rId41" w:history="1">
        <w:r w:rsidR="001F53AE" w:rsidRPr="000827FA">
          <w:rPr>
            <w:rStyle w:val="Hyperlink"/>
            <w:sz w:val="20"/>
            <w:szCs w:val="20"/>
          </w:rPr>
          <w:t>https://www.apa.org/pi/families/review-video-games.pdf</w:t>
        </w:r>
      </w:hyperlink>
      <w:r w:rsidR="001F53AE">
        <w:rPr>
          <w:sz w:val="20"/>
          <w:szCs w:val="20"/>
        </w:rPr>
        <w:t xml:space="preserve"> </w:t>
      </w:r>
    </w:p>
    <w:p w14:paraId="50252B11" w14:textId="77777777" w:rsidR="00D85497" w:rsidRDefault="00D85497" w:rsidP="00D85497">
      <w:pPr>
        <w:rPr>
          <w:sz w:val="20"/>
          <w:szCs w:val="20"/>
        </w:rPr>
      </w:pPr>
    </w:p>
    <w:p w14:paraId="5919A02D" w14:textId="6AB6DDFE" w:rsidR="00D85497" w:rsidRPr="00D85497" w:rsidRDefault="00D85497" w:rsidP="00896136">
      <w:pPr>
        <w:ind w:left="720" w:hanging="360"/>
        <w:rPr>
          <w:sz w:val="20"/>
          <w:szCs w:val="20"/>
        </w:rPr>
      </w:pPr>
      <w:r w:rsidRPr="00D85497">
        <w:rPr>
          <w:sz w:val="20"/>
          <w:szCs w:val="20"/>
        </w:rPr>
        <w:t xml:space="preserve">APA </w:t>
      </w:r>
      <w:r w:rsidR="001F53AE">
        <w:rPr>
          <w:sz w:val="20"/>
          <w:szCs w:val="20"/>
        </w:rPr>
        <w:t>T</w:t>
      </w:r>
      <w:r w:rsidR="001F53AE" w:rsidRPr="00D85497">
        <w:rPr>
          <w:sz w:val="20"/>
          <w:szCs w:val="20"/>
        </w:rPr>
        <w:t xml:space="preserve">ask </w:t>
      </w:r>
      <w:r w:rsidR="001F53AE">
        <w:rPr>
          <w:sz w:val="20"/>
          <w:szCs w:val="20"/>
        </w:rPr>
        <w:t>F</w:t>
      </w:r>
      <w:r w:rsidR="001F53AE" w:rsidRPr="00D85497">
        <w:rPr>
          <w:sz w:val="20"/>
          <w:szCs w:val="20"/>
        </w:rPr>
        <w:t xml:space="preserve">orce </w:t>
      </w:r>
      <w:r w:rsidR="001F53AE">
        <w:rPr>
          <w:sz w:val="20"/>
          <w:szCs w:val="20"/>
        </w:rPr>
        <w:t>R</w:t>
      </w:r>
      <w:r w:rsidR="001F53AE" w:rsidRPr="00D85497">
        <w:rPr>
          <w:sz w:val="20"/>
          <w:szCs w:val="20"/>
        </w:rPr>
        <w:t xml:space="preserve">eport </w:t>
      </w:r>
      <w:r w:rsidRPr="00D85497">
        <w:rPr>
          <w:sz w:val="20"/>
          <w:szCs w:val="20"/>
        </w:rPr>
        <w:t xml:space="preserve">on </w:t>
      </w:r>
      <w:r w:rsidR="001F53AE">
        <w:rPr>
          <w:sz w:val="20"/>
          <w:szCs w:val="20"/>
        </w:rPr>
        <w:t>V</w:t>
      </w:r>
      <w:r w:rsidRPr="00D85497">
        <w:rPr>
          <w:sz w:val="20"/>
          <w:szCs w:val="20"/>
        </w:rPr>
        <w:t>iolent Video Games</w:t>
      </w:r>
      <w:r>
        <w:rPr>
          <w:sz w:val="20"/>
          <w:szCs w:val="20"/>
        </w:rPr>
        <w:t>. (2019)</w:t>
      </w:r>
      <w:r w:rsidR="001F53AE">
        <w:rPr>
          <w:sz w:val="20"/>
          <w:szCs w:val="20"/>
        </w:rPr>
        <w:t>.</w:t>
      </w:r>
      <w:r w:rsidRPr="00D85497">
        <w:rPr>
          <w:sz w:val="20"/>
          <w:szCs w:val="20"/>
        </w:rPr>
        <w:t xml:space="preserve"> </w:t>
      </w:r>
      <w:r>
        <w:rPr>
          <w:sz w:val="20"/>
          <w:szCs w:val="20"/>
        </w:rPr>
        <w:t xml:space="preserve"> </w:t>
      </w:r>
      <w:r>
        <w:rPr>
          <w:sz w:val="20"/>
          <w:szCs w:val="20"/>
        </w:rPr>
        <w:fldChar w:fldCharType="begin"/>
      </w:r>
      <w:r>
        <w:rPr>
          <w:sz w:val="20"/>
          <w:szCs w:val="20"/>
        </w:rPr>
        <w:instrText xml:space="preserve"> HYPERLINK "</w:instrText>
      </w:r>
      <w:r w:rsidRPr="00D85497">
        <w:rPr>
          <w:sz w:val="20"/>
          <w:szCs w:val="20"/>
        </w:rPr>
        <w:instrText>https://www.apa.org/science/leadership/bsa/report-violent-video-games.pdf</w:instrText>
      </w:r>
      <w:r>
        <w:rPr>
          <w:sz w:val="20"/>
          <w:szCs w:val="20"/>
        </w:rPr>
        <w:instrText xml:space="preserve">" </w:instrText>
      </w:r>
      <w:r>
        <w:rPr>
          <w:sz w:val="20"/>
          <w:szCs w:val="20"/>
        </w:rPr>
        <w:fldChar w:fldCharType="separate"/>
      </w:r>
      <w:r w:rsidRPr="000827FA">
        <w:rPr>
          <w:rStyle w:val="Hyperlink"/>
          <w:sz w:val="20"/>
          <w:szCs w:val="20"/>
        </w:rPr>
        <w:t>https://www.apa.org/science/leadership/bsa/report-violent-video-games.pdf</w:t>
      </w:r>
      <w:r>
        <w:rPr>
          <w:sz w:val="20"/>
          <w:szCs w:val="20"/>
        </w:rPr>
        <w:fldChar w:fldCharType="end"/>
      </w:r>
      <w:r>
        <w:rPr>
          <w:sz w:val="20"/>
          <w:szCs w:val="20"/>
        </w:rPr>
        <w:t xml:space="preserve"> </w:t>
      </w:r>
      <w:r w:rsidR="00896136">
        <w:rPr>
          <w:sz w:val="20"/>
          <w:szCs w:val="20"/>
        </w:rPr>
        <w:t>(updated resolution)</w:t>
      </w:r>
    </w:p>
    <w:p w14:paraId="1436C936" w14:textId="7767872E" w:rsidR="00284C78" w:rsidRDefault="00284C78" w:rsidP="00442362">
      <w:pPr>
        <w:rPr>
          <w:sz w:val="20"/>
          <w:szCs w:val="20"/>
        </w:rPr>
      </w:pPr>
    </w:p>
    <w:p w14:paraId="55548F04" w14:textId="41EC6C9C" w:rsidR="0081663E" w:rsidRDefault="000D1AA5" w:rsidP="00475BC0">
      <w:pPr>
        <w:ind w:left="360" w:hanging="360"/>
        <w:rPr>
          <w:sz w:val="20"/>
          <w:szCs w:val="20"/>
        </w:rPr>
      </w:pPr>
      <w:proofErr w:type="spellStart"/>
      <w:r w:rsidRPr="00D22E76">
        <w:rPr>
          <w:sz w:val="20"/>
          <w:szCs w:val="20"/>
          <w:lang w:val="nl-NL"/>
        </w:rPr>
        <w:t>Mathur</w:t>
      </w:r>
      <w:proofErr w:type="spellEnd"/>
      <w:r w:rsidR="0081663E" w:rsidRPr="00D22E76">
        <w:rPr>
          <w:sz w:val="20"/>
          <w:szCs w:val="20"/>
          <w:lang w:val="nl-NL"/>
        </w:rPr>
        <w:t xml:space="preserve">, M., &amp; </w:t>
      </w:r>
      <w:proofErr w:type="spellStart"/>
      <w:r w:rsidR="0081663E" w:rsidRPr="00D22E76">
        <w:rPr>
          <w:sz w:val="20"/>
          <w:szCs w:val="20"/>
          <w:lang w:val="nl-NL"/>
        </w:rPr>
        <w:t>VanerWeele</w:t>
      </w:r>
      <w:proofErr w:type="spellEnd"/>
      <w:r w:rsidR="0081663E" w:rsidRPr="00D22E76">
        <w:rPr>
          <w:sz w:val="20"/>
          <w:szCs w:val="20"/>
          <w:lang w:val="nl-NL"/>
        </w:rPr>
        <w:t xml:space="preserve">, T.J. (2019). </w:t>
      </w:r>
      <w:r w:rsidR="0081663E" w:rsidRPr="00284C78">
        <w:rPr>
          <w:sz w:val="20"/>
          <w:szCs w:val="20"/>
        </w:rPr>
        <w:t>Finding co</w:t>
      </w:r>
      <w:r w:rsidR="00303AE9" w:rsidRPr="00284C78">
        <w:rPr>
          <w:sz w:val="20"/>
          <w:szCs w:val="20"/>
        </w:rPr>
        <w:t>mmon ground in meta-</w:t>
      </w:r>
      <w:proofErr w:type="gramStart"/>
      <w:r w:rsidR="00303AE9" w:rsidRPr="00284C78">
        <w:rPr>
          <w:sz w:val="20"/>
          <w:szCs w:val="20"/>
        </w:rPr>
        <w:t>analysis</w:t>
      </w:r>
      <w:r w:rsidR="00135B88" w:rsidRPr="00284C78">
        <w:rPr>
          <w:sz w:val="20"/>
          <w:szCs w:val="20"/>
        </w:rPr>
        <w:t xml:space="preserve"> </w:t>
      </w:r>
      <w:r w:rsidR="00303AE9" w:rsidRPr="00284C78">
        <w:rPr>
          <w:sz w:val="20"/>
          <w:szCs w:val="20"/>
        </w:rPr>
        <w:t>”wa</w:t>
      </w:r>
      <w:r w:rsidR="0081663E" w:rsidRPr="00284C78">
        <w:rPr>
          <w:sz w:val="20"/>
          <w:szCs w:val="20"/>
        </w:rPr>
        <w:t>rs</w:t>
      </w:r>
      <w:proofErr w:type="gramEnd"/>
      <w:r w:rsidR="0081663E" w:rsidRPr="00284C78">
        <w:rPr>
          <w:sz w:val="20"/>
          <w:szCs w:val="20"/>
        </w:rPr>
        <w:t xml:space="preserve">’ on violent video games. </w:t>
      </w:r>
      <w:r w:rsidR="0081663E" w:rsidRPr="00284C78">
        <w:rPr>
          <w:i/>
          <w:sz w:val="20"/>
          <w:szCs w:val="20"/>
        </w:rPr>
        <w:t>Perspectives on</w:t>
      </w:r>
      <w:r w:rsidR="00D85497">
        <w:rPr>
          <w:i/>
          <w:sz w:val="20"/>
          <w:szCs w:val="20"/>
        </w:rPr>
        <w:t xml:space="preserve"> </w:t>
      </w:r>
      <w:r w:rsidR="0081663E" w:rsidRPr="00284C78">
        <w:rPr>
          <w:i/>
          <w:sz w:val="20"/>
          <w:szCs w:val="20"/>
        </w:rPr>
        <w:t>Psychological Science 14</w:t>
      </w:r>
      <w:r w:rsidR="0081663E" w:rsidRPr="00284C78">
        <w:rPr>
          <w:sz w:val="20"/>
          <w:szCs w:val="20"/>
        </w:rPr>
        <w:t>(4), 705-708.</w:t>
      </w:r>
    </w:p>
    <w:p w14:paraId="01BB347A" w14:textId="77777777" w:rsidR="00257047" w:rsidRPr="00284C78" w:rsidRDefault="00257047" w:rsidP="00475BC0">
      <w:pPr>
        <w:ind w:left="360" w:hanging="360"/>
        <w:rPr>
          <w:sz w:val="20"/>
          <w:szCs w:val="20"/>
        </w:rPr>
      </w:pPr>
    </w:p>
    <w:p w14:paraId="3E07D7A8" w14:textId="77777777" w:rsidR="00896136" w:rsidRDefault="00D85497" w:rsidP="00896136">
      <w:pPr>
        <w:rPr>
          <w:sz w:val="20"/>
          <w:szCs w:val="20"/>
        </w:rPr>
      </w:pPr>
      <w:r w:rsidRPr="00D85497">
        <w:rPr>
          <w:sz w:val="20"/>
          <w:szCs w:val="20"/>
        </w:rPr>
        <w:t xml:space="preserve">Ferguson, C. J., Copenhaver, A., &amp; Markey, P. (2020). Reexamining the </w:t>
      </w:r>
      <w:r>
        <w:rPr>
          <w:sz w:val="20"/>
          <w:szCs w:val="20"/>
        </w:rPr>
        <w:t>f</w:t>
      </w:r>
      <w:r w:rsidRPr="00D85497">
        <w:rPr>
          <w:sz w:val="20"/>
          <w:szCs w:val="20"/>
        </w:rPr>
        <w:t xml:space="preserve">indings of the American Psychological Association’s 2015 </w:t>
      </w:r>
    </w:p>
    <w:p w14:paraId="1FCCF32F" w14:textId="67014253" w:rsidR="00D85497" w:rsidRPr="00D85497" w:rsidRDefault="00D85497" w:rsidP="00896136">
      <w:pPr>
        <w:ind w:left="360"/>
        <w:rPr>
          <w:sz w:val="20"/>
          <w:szCs w:val="20"/>
        </w:rPr>
      </w:pPr>
      <w:r w:rsidRPr="00D85497">
        <w:rPr>
          <w:sz w:val="20"/>
          <w:szCs w:val="20"/>
        </w:rPr>
        <w:t xml:space="preserve">Task Force on Violent Media: A </w:t>
      </w:r>
      <w:r>
        <w:rPr>
          <w:sz w:val="20"/>
          <w:szCs w:val="20"/>
        </w:rPr>
        <w:t>m</w:t>
      </w:r>
      <w:r w:rsidRPr="00D85497">
        <w:rPr>
          <w:sz w:val="20"/>
          <w:szCs w:val="20"/>
        </w:rPr>
        <w:t>eta-</w:t>
      </w:r>
      <w:r>
        <w:rPr>
          <w:sz w:val="20"/>
          <w:szCs w:val="20"/>
        </w:rPr>
        <w:t>a</w:t>
      </w:r>
      <w:r w:rsidRPr="00D85497">
        <w:rPr>
          <w:sz w:val="20"/>
          <w:szCs w:val="20"/>
        </w:rPr>
        <w:t xml:space="preserve">nalysis. </w:t>
      </w:r>
      <w:r w:rsidRPr="001F53AE">
        <w:rPr>
          <w:i/>
          <w:iCs/>
          <w:sz w:val="20"/>
          <w:szCs w:val="20"/>
        </w:rPr>
        <w:t>Perspectives on Psychological Science, 15</w:t>
      </w:r>
      <w:r w:rsidRPr="00D85497">
        <w:rPr>
          <w:sz w:val="20"/>
          <w:szCs w:val="20"/>
        </w:rPr>
        <w:t xml:space="preserve">(6), 1423–1443. </w:t>
      </w:r>
      <w:hyperlink r:id="rId42" w:history="1">
        <w:r w:rsidR="00896136" w:rsidRPr="000827FA">
          <w:rPr>
            <w:rStyle w:val="Hyperlink"/>
            <w:sz w:val="20"/>
            <w:szCs w:val="20"/>
          </w:rPr>
          <w:t>https://doi.org/10.1177/1745691620927666</w:t>
        </w:r>
      </w:hyperlink>
      <w:r w:rsidRPr="00D85497">
        <w:rPr>
          <w:sz w:val="20"/>
          <w:szCs w:val="20"/>
        </w:rPr>
        <w:t xml:space="preserve"> </w:t>
      </w:r>
    </w:p>
    <w:p w14:paraId="23E3F019" w14:textId="77777777" w:rsidR="00D85497" w:rsidRDefault="00D85497" w:rsidP="00EA7FB6"/>
    <w:p w14:paraId="6D25378B" w14:textId="30E854CF" w:rsidR="00303AE9" w:rsidRPr="001F53AE" w:rsidRDefault="00EA7FB6" w:rsidP="001F53AE">
      <w:pPr>
        <w:ind w:left="360" w:hanging="360"/>
        <w:rPr>
          <w:sz w:val="20"/>
          <w:szCs w:val="20"/>
        </w:rPr>
      </w:pPr>
      <w:r w:rsidRPr="00F63D28">
        <w:rPr>
          <w:sz w:val="20"/>
          <w:szCs w:val="20"/>
        </w:rPr>
        <w:t xml:space="preserve">Halbrook, Y.J., O’Donnell, A.T., &amp; </w:t>
      </w:r>
      <w:proofErr w:type="spellStart"/>
      <w:r w:rsidRPr="00F63D28">
        <w:rPr>
          <w:sz w:val="20"/>
          <w:szCs w:val="20"/>
        </w:rPr>
        <w:t>Msefi</w:t>
      </w:r>
      <w:proofErr w:type="spellEnd"/>
      <w:r w:rsidRPr="00F63D28">
        <w:rPr>
          <w:sz w:val="20"/>
          <w:szCs w:val="20"/>
        </w:rPr>
        <w:t xml:space="preserve">, R.M. (2019). When and how video games can be good: A review of the positive effects of video games on well-being. </w:t>
      </w:r>
      <w:r w:rsidRPr="00F63D28">
        <w:rPr>
          <w:i/>
          <w:sz w:val="20"/>
          <w:szCs w:val="20"/>
        </w:rPr>
        <w:t>Perspectives on Psychological Science, 14</w:t>
      </w:r>
      <w:r w:rsidRPr="00F63D28">
        <w:rPr>
          <w:sz w:val="20"/>
          <w:szCs w:val="20"/>
        </w:rPr>
        <w:t>(6), 1096-1104.</w:t>
      </w:r>
    </w:p>
    <w:p w14:paraId="0F779E8A" w14:textId="7B09BFD0" w:rsidR="00442362" w:rsidRDefault="00442362" w:rsidP="00442362"/>
    <w:p w14:paraId="18789556" w14:textId="5C0A59F8" w:rsidR="00442362" w:rsidRPr="001F53AE" w:rsidRDefault="00442362" w:rsidP="00442362">
      <w:pPr>
        <w:rPr>
          <w:b/>
          <w:bCs/>
        </w:rPr>
      </w:pPr>
      <w:r w:rsidRPr="001F53AE">
        <w:rPr>
          <w:b/>
          <w:bCs/>
        </w:rPr>
        <w:t xml:space="preserve">Social </w:t>
      </w:r>
      <w:r w:rsidR="004E2AC3" w:rsidRPr="001F53AE">
        <w:rPr>
          <w:b/>
          <w:bCs/>
        </w:rPr>
        <w:t>M</w:t>
      </w:r>
      <w:r w:rsidRPr="001F53AE">
        <w:rPr>
          <w:b/>
          <w:bCs/>
        </w:rPr>
        <w:t xml:space="preserve">edia </w:t>
      </w:r>
      <w:r w:rsidR="004E2AC3" w:rsidRPr="001F53AE">
        <w:rPr>
          <w:b/>
          <w:bCs/>
        </w:rPr>
        <w:t>Use in Teens</w:t>
      </w:r>
    </w:p>
    <w:p w14:paraId="5B884014" w14:textId="2688E5BF" w:rsidR="006B36BA" w:rsidRPr="0031095F" w:rsidRDefault="006B36BA" w:rsidP="006B36BA">
      <w:pPr>
        <w:rPr>
          <w:sz w:val="20"/>
          <w:szCs w:val="20"/>
        </w:rPr>
      </w:pPr>
    </w:p>
    <w:p w14:paraId="1617D6C2" w14:textId="77777777" w:rsidR="009B6F60" w:rsidRDefault="004E2AC3" w:rsidP="006B36BA">
      <w:pPr>
        <w:rPr>
          <w:color w:val="000000" w:themeColor="text1"/>
          <w:sz w:val="20"/>
          <w:szCs w:val="20"/>
        </w:rPr>
      </w:pPr>
      <w:r w:rsidRPr="0031095F">
        <w:rPr>
          <w:color w:val="000000" w:themeColor="text1"/>
          <w:sz w:val="20"/>
          <w:szCs w:val="20"/>
        </w:rPr>
        <w:t xml:space="preserve">Hamilton, J. L., </w:t>
      </w:r>
      <w:proofErr w:type="spellStart"/>
      <w:r w:rsidRPr="0031095F">
        <w:rPr>
          <w:color w:val="000000" w:themeColor="text1"/>
          <w:sz w:val="20"/>
          <w:szCs w:val="20"/>
        </w:rPr>
        <w:t>Nesi</w:t>
      </w:r>
      <w:proofErr w:type="spellEnd"/>
      <w:r w:rsidRPr="0031095F">
        <w:rPr>
          <w:color w:val="000000" w:themeColor="text1"/>
          <w:sz w:val="20"/>
          <w:szCs w:val="20"/>
        </w:rPr>
        <w:t xml:space="preserve">, J., &amp; </w:t>
      </w:r>
      <w:proofErr w:type="spellStart"/>
      <w:r w:rsidRPr="0031095F">
        <w:rPr>
          <w:color w:val="000000" w:themeColor="text1"/>
          <w:sz w:val="20"/>
          <w:szCs w:val="20"/>
        </w:rPr>
        <w:t>Choukas</w:t>
      </w:r>
      <w:proofErr w:type="spellEnd"/>
      <w:r w:rsidRPr="0031095F">
        <w:rPr>
          <w:color w:val="000000" w:themeColor="text1"/>
          <w:sz w:val="20"/>
          <w:szCs w:val="20"/>
        </w:rPr>
        <w:t xml:space="preserve">-Bradley, S. (2022). Reexamining </w:t>
      </w:r>
      <w:r w:rsidR="00C72580" w:rsidRPr="0031095F">
        <w:rPr>
          <w:color w:val="000000" w:themeColor="text1"/>
          <w:sz w:val="20"/>
          <w:szCs w:val="20"/>
        </w:rPr>
        <w:t xml:space="preserve">social media and socioemotional well-being among adolescents </w:t>
      </w:r>
    </w:p>
    <w:p w14:paraId="30FCCBD1" w14:textId="77777777" w:rsidR="009B6F60" w:rsidRDefault="009B6F60" w:rsidP="006B36BA">
      <w:pPr>
        <w:rPr>
          <w:i/>
          <w:iCs/>
          <w:color w:val="000000" w:themeColor="text1"/>
          <w:sz w:val="20"/>
          <w:szCs w:val="20"/>
        </w:rPr>
      </w:pPr>
      <w:r>
        <w:rPr>
          <w:color w:val="000000" w:themeColor="text1"/>
          <w:sz w:val="20"/>
          <w:szCs w:val="20"/>
        </w:rPr>
        <w:t xml:space="preserve">      </w:t>
      </w:r>
      <w:r w:rsidR="00C72580" w:rsidRPr="0031095F">
        <w:rPr>
          <w:color w:val="000000" w:themeColor="text1"/>
          <w:sz w:val="20"/>
          <w:szCs w:val="20"/>
        </w:rPr>
        <w:t xml:space="preserve">through the lens of the </w:t>
      </w:r>
      <w:r w:rsidR="00C72580">
        <w:rPr>
          <w:color w:val="000000" w:themeColor="text1"/>
          <w:sz w:val="20"/>
          <w:szCs w:val="20"/>
        </w:rPr>
        <w:t>C</w:t>
      </w:r>
      <w:r w:rsidR="00C72580" w:rsidRPr="0031095F">
        <w:rPr>
          <w:color w:val="000000" w:themeColor="text1"/>
          <w:sz w:val="20"/>
          <w:szCs w:val="20"/>
        </w:rPr>
        <w:t xml:space="preserve">ovid-19 pandemic: </w:t>
      </w:r>
      <w:r w:rsidR="00C72580">
        <w:rPr>
          <w:color w:val="000000" w:themeColor="text1"/>
          <w:sz w:val="20"/>
          <w:szCs w:val="20"/>
        </w:rPr>
        <w:t>A</w:t>
      </w:r>
      <w:r w:rsidR="00C72580" w:rsidRPr="0031095F">
        <w:rPr>
          <w:color w:val="000000" w:themeColor="text1"/>
          <w:sz w:val="20"/>
          <w:szCs w:val="20"/>
        </w:rPr>
        <w:t xml:space="preserve"> theoretical review and directions for future research</w:t>
      </w:r>
      <w:r w:rsidR="004E2AC3" w:rsidRPr="0031095F">
        <w:rPr>
          <w:color w:val="000000" w:themeColor="text1"/>
          <w:sz w:val="20"/>
          <w:szCs w:val="20"/>
        </w:rPr>
        <w:t>. </w:t>
      </w:r>
      <w:r w:rsidR="004E2AC3" w:rsidRPr="0031095F">
        <w:rPr>
          <w:i/>
          <w:iCs/>
          <w:color w:val="000000" w:themeColor="text1"/>
          <w:sz w:val="20"/>
          <w:szCs w:val="20"/>
        </w:rPr>
        <w:t xml:space="preserve">Perspectives on Psychological </w:t>
      </w:r>
    </w:p>
    <w:p w14:paraId="42E0A712" w14:textId="49E32DE8" w:rsidR="006145BB" w:rsidRPr="0031095F" w:rsidRDefault="009B6F60" w:rsidP="006B36BA">
      <w:pPr>
        <w:rPr>
          <w:color w:val="000000" w:themeColor="text1"/>
          <w:sz w:val="20"/>
          <w:szCs w:val="20"/>
        </w:rPr>
      </w:pPr>
      <w:r>
        <w:rPr>
          <w:i/>
          <w:iCs/>
          <w:color w:val="000000" w:themeColor="text1"/>
          <w:sz w:val="20"/>
          <w:szCs w:val="20"/>
        </w:rPr>
        <w:t xml:space="preserve">     </w:t>
      </w:r>
      <w:r w:rsidR="004E2AC3" w:rsidRPr="0031095F">
        <w:rPr>
          <w:i/>
          <w:iCs/>
          <w:color w:val="000000" w:themeColor="text1"/>
          <w:sz w:val="20"/>
          <w:szCs w:val="20"/>
        </w:rPr>
        <w:t>Science</w:t>
      </w:r>
      <w:r w:rsidR="004E2AC3" w:rsidRPr="0031095F">
        <w:rPr>
          <w:color w:val="000000" w:themeColor="text1"/>
          <w:sz w:val="20"/>
          <w:szCs w:val="20"/>
        </w:rPr>
        <w:t>, </w:t>
      </w:r>
      <w:r w:rsidR="004E2AC3" w:rsidRPr="0031095F">
        <w:rPr>
          <w:i/>
          <w:iCs/>
          <w:color w:val="000000" w:themeColor="text1"/>
          <w:sz w:val="20"/>
          <w:szCs w:val="20"/>
        </w:rPr>
        <w:t>17</w:t>
      </w:r>
      <w:r w:rsidR="004E2AC3" w:rsidRPr="0031095F">
        <w:rPr>
          <w:color w:val="000000" w:themeColor="text1"/>
          <w:sz w:val="20"/>
          <w:szCs w:val="20"/>
        </w:rPr>
        <w:t>(3), 662–679. </w:t>
      </w:r>
      <w:hyperlink r:id="rId43" w:history="1">
        <w:r w:rsidR="004E2AC3" w:rsidRPr="0031095F">
          <w:rPr>
            <w:rStyle w:val="Hyperlink"/>
            <w:color w:val="000000" w:themeColor="text1"/>
            <w:sz w:val="20"/>
            <w:szCs w:val="20"/>
          </w:rPr>
          <w:t>https://doi.org/10.1177/17456916211014189</w:t>
        </w:r>
      </w:hyperlink>
    </w:p>
    <w:p w14:paraId="184965F4" w14:textId="77777777" w:rsidR="00C72580" w:rsidRDefault="00C72580" w:rsidP="00EA7FB6">
      <w:pPr>
        <w:rPr>
          <w:sz w:val="20"/>
          <w:szCs w:val="20"/>
        </w:rPr>
      </w:pPr>
    </w:p>
    <w:p w14:paraId="5D603B4D" w14:textId="77777777" w:rsidR="009B6F60" w:rsidRDefault="00275B30" w:rsidP="00EA7FB6">
      <w:pPr>
        <w:rPr>
          <w:sz w:val="20"/>
          <w:szCs w:val="20"/>
        </w:rPr>
      </w:pPr>
      <w:r w:rsidRPr="00275B30">
        <w:rPr>
          <w:sz w:val="20"/>
          <w:szCs w:val="20"/>
        </w:rPr>
        <w:t>Thomas, A., Jing, M., Chen, H</w:t>
      </w:r>
      <w:r w:rsidR="00C72580">
        <w:rPr>
          <w:sz w:val="20"/>
          <w:szCs w:val="20"/>
        </w:rPr>
        <w:t>.</w:t>
      </w:r>
      <w:r w:rsidRPr="00275B30">
        <w:rPr>
          <w:sz w:val="20"/>
          <w:szCs w:val="20"/>
        </w:rPr>
        <w:t>Y.</w:t>
      </w:r>
      <w:r w:rsidR="00C72580">
        <w:rPr>
          <w:sz w:val="20"/>
          <w:szCs w:val="20"/>
        </w:rPr>
        <w:t>, &amp; Crawford, E.L. (2023).</w:t>
      </w:r>
      <w:r w:rsidR="00C72580" w:rsidRPr="00275B30">
        <w:rPr>
          <w:sz w:val="20"/>
          <w:szCs w:val="20"/>
        </w:rPr>
        <w:t xml:space="preserve"> </w:t>
      </w:r>
      <w:r w:rsidRPr="00275B30">
        <w:rPr>
          <w:sz w:val="20"/>
          <w:szCs w:val="20"/>
        </w:rPr>
        <w:t xml:space="preserve">Taking the good with the </w:t>
      </w:r>
      <w:proofErr w:type="gramStart"/>
      <w:r w:rsidRPr="00275B30">
        <w:rPr>
          <w:sz w:val="20"/>
          <w:szCs w:val="20"/>
        </w:rPr>
        <w:t>bad?:</w:t>
      </w:r>
      <w:proofErr w:type="gramEnd"/>
      <w:r w:rsidRPr="00275B30">
        <w:rPr>
          <w:sz w:val="20"/>
          <w:szCs w:val="20"/>
        </w:rPr>
        <w:t xml:space="preserve"> Social </w:t>
      </w:r>
      <w:r w:rsidR="00C72580" w:rsidRPr="00C72580">
        <w:rPr>
          <w:sz w:val="20"/>
          <w:szCs w:val="20"/>
        </w:rPr>
        <w:t xml:space="preserve">media and online racial </w:t>
      </w:r>
    </w:p>
    <w:p w14:paraId="41ED24F3" w14:textId="77777777" w:rsidR="009B6F60" w:rsidRDefault="009B6F60" w:rsidP="00EA7FB6">
      <w:pPr>
        <w:rPr>
          <w:i/>
          <w:iCs/>
          <w:sz w:val="20"/>
          <w:szCs w:val="20"/>
        </w:rPr>
      </w:pPr>
      <w:r>
        <w:rPr>
          <w:sz w:val="20"/>
          <w:szCs w:val="20"/>
        </w:rPr>
        <w:t xml:space="preserve">     </w:t>
      </w:r>
      <w:r w:rsidR="00C72580" w:rsidRPr="00C72580">
        <w:rPr>
          <w:sz w:val="20"/>
          <w:szCs w:val="20"/>
        </w:rPr>
        <w:t>discrimination influences on psychological and academic functionin</w:t>
      </w:r>
      <w:r w:rsidR="00275B30" w:rsidRPr="00275B30">
        <w:rPr>
          <w:sz w:val="20"/>
          <w:szCs w:val="20"/>
        </w:rPr>
        <w:t xml:space="preserve">g in Black and Hispanic </w:t>
      </w:r>
      <w:r w:rsidR="00C72580">
        <w:rPr>
          <w:sz w:val="20"/>
          <w:szCs w:val="20"/>
        </w:rPr>
        <w:t>y</w:t>
      </w:r>
      <w:r w:rsidR="00275B30" w:rsidRPr="00275B30">
        <w:rPr>
          <w:sz w:val="20"/>
          <w:szCs w:val="20"/>
        </w:rPr>
        <w:t>outh. </w:t>
      </w:r>
      <w:r w:rsidR="00275B30" w:rsidRPr="00275B30">
        <w:rPr>
          <w:i/>
          <w:iCs/>
          <w:sz w:val="20"/>
          <w:szCs w:val="20"/>
        </w:rPr>
        <w:t>J</w:t>
      </w:r>
      <w:r w:rsidR="00C72580">
        <w:rPr>
          <w:i/>
          <w:iCs/>
          <w:sz w:val="20"/>
          <w:szCs w:val="20"/>
        </w:rPr>
        <w:t>ournal of</w:t>
      </w:r>
      <w:r w:rsidR="00275B30" w:rsidRPr="00275B30">
        <w:rPr>
          <w:i/>
          <w:iCs/>
          <w:sz w:val="20"/>
          <w:szCs w:val="20"/>
        </w:rPr>
        <w:t xml:space="preserve"> Youth </w:t>
      </w:r>
      <w:r w:rsidR="00C72580">
        <w:rPr>
          <w:i/>
          <w:iCs/>
          <w:sz w:val="20"/>
          <w:szCs w:val="20"/>
        </w:rPr>
        <w:t xml:space="preserve">&amp; </w:t>
      </w:r>
    </w:p>
    <w:p w14:paraId="06ABFBC1" w14:textId="1FECD310" w:rsidR="00275B30" w:rsidRDefault="009B6F60" w:rsidP="009B6F60">
      <w:pPr>
        <w:rPr>
          <w:sz w:val="20"/>
          <w:szCs w:val="20"/>
        </w:rPr>
      </w:pPr>
      <w:r>
        <w:rPr>
          <w:i/>
          <w:iCs/>
          <w:sz w:val="20"/>
          <w:szCs w:val="20"/>
        </w:rPr>
        <w:t xml:space="preserve">     </w:t>
      </w:r>
      <w:r w:rsidR="00275B30" w:rsidRPr="00275B30">
        <w:rPr>
          <w:i/>
          <w:iCs/>
          <w:sz w:val="20"/>
          <w:szCs w:val="20"/>
        </w:rPr>
        <w:t>Adolescence</w:t>
      </w:r>
      <w:r w:rsidR="00C72580">
        <w:rPr>
          <w:i/>
          <w:iCs/>
          <w:sz w:val="20"/>
          <w:szCs w:val="20"/>
        </w:rPr>
        <w:t>,</w:t>
      </w:r>
      <w:r w:rsidR="00275B30" w:rsidRPr="00275B30">
        <w:rPr>
          <w:sz w:val="20"/>
          <w:szCs w:val="20"/>
        </w:rPr>
        <w:t> </w:t>
      </w:r>
      <w:r w:rsidR="00275B30" w:rsidRPr="00C72580">
        <w:rPr>
          <w:sz w:val="20"/>
          <w:szCs w:val="20"/>
        </w:rPr>
        <w:t>52,</w:t>
      </w:r>
      <w:r w:rsidR="00275B30" w:rsidRPr="00275B30">
        <w:rPr>
          <w:sz w:val="20"/>
          <w:szCs w:val="20"/>
        </w:rPr>
        <w:t xml:space="preserve"> 245–257. </w:t>
      </w:r>
      <w:hyperlink r:id="rId44" w:history="1">
        <w:r w:rsidR="00275B30" w:rsidRPr="000827FA">
          <w:rPr>
            <w:rStyle w:val="Hyperlink"/>
            <w:sz w:val="20"/>
            <w:szCs w:val="20"/>
          </w:rPr>
          <w:t>https://doi.org/10.1007/s10964-022-01689-z</w:t>
        </w:r>
      </w:hyperlink>
    </w:p>
    <w:p w14:paraId="0576B9B5" w14:textId="77777777" w:rsidR="00EA7FB6" w:rsidRPr="0031095F" w:rsidRDefault="00EA7FB6" w:rsidP="00EA7FB6">
      <w:pPr>
        <w:rPr>
          <w:sz w:val="20"/>
          <w:szCs w:val="20"/>
        </w:rPr>
      </w:pPr>
    </w:p>
    <w:p w14:paraId="06CE3CD9" w14:textId="77777777" w:rsidR="009B6F60" w:rsidRDefault="00275B30" w:rsidP="006B36BA">
      <w:pPr>
        <w:rPr>
          <w:sz w:val="20"/>
          <w:szCs w:val="20"/>
        </w:rPr>
      </w:pPr>
      <w:proofErr w:type="spellStart"/>
      <w:r w:rsidRPr="00275B30">
        <w:rPr>
          <w:sz w:val="20"/>
          <w:szCs w:val="20"/>
        </w:rPr>
        <w:t>Kortesoja</w:t>
      </w:r>
      <w:proofErr w:type="spellEnd"/>
      <w:r w:rsidRPr="00275B30">
        <w:rPr>
          <w:sz w:val="20"/>
          <w:szCs w:val="20"/>
        </w:rPr>
        <w:t xml:space="preserve">, L., </w:t>
      </w:r>
      <w:proofErr w:type="spellStart"/>
      <w:r w:rsidRPr="00275B30">
        <w:rPr>
          <w:sz w:val="20"/>
          <w:szCs w:val="20"/>
        </w:rPr>
        <w:t>Vainikainen</w:t>
      </w:r>
      <w:proofErr w:type="spellEnd"/>
      <w:r w:rsidRPr="00275B30">
        <w:rPr>
          <w:sz w:val="20"/>
          <w:szCs w:val="20"/>
        </w:rPr>
        <w:t>, M</w:t>
      </w:r>
      <w:r w:rsidR="00C72580">
        <w:rPr>
          <w:sz w:val="20"/>
          <w:szCs w:val="20"/>
        </w:rPr>
        <w:t>.</w:t>
      </w:r>
      <w:r w:rsidRPr="00275B30">
        <w:rPr>
          <w:sz w:val="20"/>
          <w:szCs w:val="20"/>
        </w:rPr>
        <w:t xml:space="preserve">P., </w:t>
      </w:r>
      <w:proofErr w:type="spellStart"/>
      <w:r w:rsidRPr="00275B30">
        <w:rPr>
          <w:sz w:val="20"/>
          <w:szCs w:val="20"/>
        </w:rPr>
        <w:t>Hotulainen</w:t>
      </w:r>
      <w:proofErr w:type="spellEnd"/>
      <w:r w:rsidRPr="00275B30">
        <w:rPr>
          <w:sz w:val="20"/>
          <w:szCs w:val="20"/>
        </w:rPr>
        <w:t>, R.</w:t>
      </w:r>
      <w:r w:rsidR="00C72580">
        <w:rPr>
          <w:sz w:val="20"/>
          <w:szCs w:val="20"/>
        </w:rPr>
        <w:t xml:space="preserve">, &amp; </w:t>
      </w:r>
      <w:proofErr w:type="spellStart"/>
      <w:r w:rsidR="00C72580" w:rsidRPr="0031095F">
        <w:rPr>
          <w:sz w:val="20"/>
          <w:szCs w:val="20"/>
        </w:rPr>
        <w:t>Merikanto</w:t>
      </w:r>
      <w:proofErr w:type="spellEnd"/>
      <w:r w:rsidR="00C72580">
        <w:rPr>
          <w:sz w:val="20"/>
          <w:szCs w:val="20"/>
        </w:rPr>
        <w:t>, I</w:t>
      </w:r>
      <w:r w:rsidRPr="00275B30">
        <w:rPr>
          <w:i/>
          <w:iCs/>
          <w:sz w:val="20"/>
          <w:szCs w:val="20"/>
        </w:rPr>
        <w:t>.</w:t>
      </w:r>
      <w:r w:rsidR="00C72580">
        <w:rPr>
          <w:i/>
          <w:iCs/>
          <w:sz w:val="20"/>
          <w:szCs w:val="20"/>
        </w:rPr>
        <w:t xml:space="preserve"> </w:t>
      </w:r>
      <w:r w:rsidR="00C72580" w:rsidRPr="00C72580">
        <w:rPr>
          <w:sz w:val="20"/>
          <w:szCs w:val="20"/>
        </w:rPr>
        <w:t>(2023).</w:t>
      </w:r>
      <w:r w:rsidR="00C72580">
        <w:rPr>
          <w:i/>
          <w:iCs/>
          <w:sz w:val="20"/>
          <w:szCs w:val="20"/>
        </w:rPr>
        <w:t xml:space="preserve"> </w:t>
      </w:r>
      <w:r w:rsidR="00C72580">
        <w:rPr>
          <w:sz w:val="20"/>
          <w:szCs w:val="20"/>
        </w:rPr>
        <w:t>L</w:t>
      </w:r>
      <w:r w:rsidR="00C72580" w:rsidRPr="00275B30">
        <w:rPr>
          <w:sz w:val="20"/>
          <w:szCs w:val="20"/>
        </w:rPr>
        <w:t xml:space="preserve">ate-night digital media use in relation to chronotype, sleep </w:t>
      </w:r>
    </w:p>
    <w:p w14:paraId="2A42DE8A" w14:textId="6A4CD71B" w:rsidR="00442362" w:rsidRDefault="00C72580" w:rsidP="009B6F60">
      <w:pPr>
        <w:ind w:left="360"/>
        <w:rPr>
          <w:sz w:val="20"/>
          <w:szCs w:val="20"/>
        </w:rPr>
      </w:pPr>
      <w:r w:rsidRPr="00275B30">
        <w:rPr>
          <w:sz w:val="20"/>
          <w:szCs w:val="20"/>
        </w:rPr>
        <w:t>and tiredness on school days in adoles</w:t>
      </w:r>
      <w:r w:rsidR="00275B30" w:rsidRPr="00275B30">
        <w:rPr>
          <w:sz w:val="20"/>
          <w:szCs w:val="20"/>
        </w:rPr>
        <w:t>cence. </w:t>
      </w:r>
      <w:r w:rsidR="00275B30" w:rsidRPr="00275B30">
        <w:rPr>
          <w:i/>
          <w:iCs/>
          <w:sz w:val="20"/>
          <w:szCs w:val="20"/>
        </w:rPr>
        <w:t>J</w:t>
      </w:r>
      <w:r>
        <w:rPr>
          <w:i/>
          <w:iCs/>
          <w:sz w:val="20"/>
          <w:szCs w:val="20"/>
        </w:rPr>
        <w:t>ournal of</w:t>
      </w:r>
      <w:r w:rsidR="00275B30" w:rsidRPr="00275B30">
        <w:rPr>
          <w:i/>
          <w:iCs/>
          <w:sz w:val="20"/>
          <w:szCs w:val="20"/>
        </w:rPr>
        <w:t xml:space="preserve"> Youth </w:t>
      </w:r>
      <w:r>
        <w:rPr>
          <w:i/>
          <w:iCs/>
          <w:sz w:val="20"/>
          <w:szCs w:val="20"/>
        </w:rPr>
        <w:t xml:space="preserve">&amp; </w:t>
      </w:r>
      <w:r w:rsidR="00275B30" w:rsidRPr="00275B30">
        <w:rPr>
          <w:i/>
          <w:iCs/>
          <w:sz w:val="20"/>
          <w:szCs w:val="20"/>
        </w:rPr>
        <w:t>Adolescence</w:t>
      </w:r>
      <w:r>
        <w:rPr>
          <w:i/>
          <w:iCs/>
          <w:sz w:val="20"/>
          <w:szCs w:val="20"/>
        </w:rPr>
        <w:t>,</w:t>
      </w:r>
      <w:r w:rsidR="00275B30" w:rsidRPr="00275B30">
        <w:rPr>
          <w:sz w:val="20"/>
          <w:szCs w:val="20"/>
        </w:rPr>
        <w:t> </w:t>
      </w:r>
      <w:r w:rsidR="00275B30" w:rsidRPr="00C72580">
        <w:rPr>
          <w:sz w:val="20"/>
          <w:szCs w:val="20"/>
        </w:rPr>
        <w:t>52</w:t>
      </w:r>
      <w:r w:rsidR="00275B30" w:rsidRPr="00275B30">
        <w:rPr>
          <w:sz w:val="20"/>
          <w:szCs w:val="20"/>
        </w:rPr>
        <w:t xml:space="preserve">, 419–433. </w:t>
      </w:r>
      <w:hyperlink r:id="rId45" w:history="1">
        <w:r w:rsidR="009B6F60" w:rsidRPr="000827FA">
          <w:rPr>
            <w:rStyle w:val="Hyperlink"/>
            <w:sz w:val="20"/>
            <w:szCs w:val="20"/>
          </w:rPr>
          <w:t>https://doi.org/10.1007/s10964-022-01703-4</w:t>
        </w:r>
      </w:hyperlink>
    </w:p>
    <w:p w14:paraId="2BB352E4" w14:textId="77777777" w:rsidR="00275B30" w:rsidRPr="006B36BA" w:rsidRDefault="00275B30" w:rsidP="006B36BA"/>
    <w:p w14:paraId="16EC28DD" w14:textId="06E40F7E" w:rsidR="00D739CB" w:rsidRPr="00066D4B" w:rsidRDefault="006947A0" w:rsidP="00066D4B">
      <w:pPr>
        <w:ind w:left="360" w:hanging="360"/>
        <w:rPr>
          <w:b/>
        </w:rPr>
      </w:pPr>
      <w:r w:rsidRPr="008A0BCE">
        <w:rPr>
          <w:b/>
        </w:rPr>
        <w:t xml:space="preserve">Sleep and Child Development </w:t>
      </w:r>
    </w:p>
    <w:p w14:paraId="547048ED" w14:textId="2F275B66" w:rsidR="006947A0" w:rsidRDefault="00D739CB" w:rsidP="00D739CB">
      <w:pPr>
        <w:ind w:left="360" w:hanging="360"/>
        <w:rPr>
          <w:sz w:val="20"/>
        </w:rPr>
      </w:pPr>
      <w:r w:rsidRPr="00D739CB">
        <w:rPr>
          <w:sz w:val="20"/>
        </w:rPr>
        <w:t xml:space="preserve">Bernier, </w:t>
      </w:r>
      <w:r>
        <w:rPr>
          <w:sz w:val="20"/>
        </w:rPr>
        <w:t xml:space="preserve">A., </w:t>
      </w:r>
      <w:proofErr w:type="spellStart"/>
      <w:r w:rsidRPr="00D739CB">
        <w:rPr>
          <w:sz w:val="20"/>
        </w:rPr>
        <w:t>Bélanger</w:t>
      </w:r>
      <w:proofErr w:type="spellEnd"/>
      <w:r w:rsidRPr="00D739CB">
        <w:rPr>
          <w:sz w:val="20"/>
        </w:rPr>
        <w:t>, M</w:t>
      </w:r>
      <w:r>
        <w:rPr>
          <w:sz w:val="20"/>
        </w:rPr>
        <w:t>.</w:t>
      </w:r>
      <w:r w:rsidRPr="00D739CB">
        <w:rPr>
          <w:sz w:val="20"/>
        </w:rPr>
        <w:t>È</w:t>
      </w:r>
      <w:r>
        <w:rPr>
          <w:sz w:val="20"/>
        </w:rPr>
        <w:t>., &amp;</w:t>
      </w:r>
      <w:r w:rsidRPr="00D739CB">
        <w:rPr>
          <w:sz w:val="20"/>
        </w:rPr>
        <w:t xml:space="preserve"> </w:t>
      </w:r>
      <w:proofErr w:type="spellStart"/>
      <w:r w:rsidRPr="00D739CB">
        <w:rPr>
          <w:sz w:val="20"/>
        </w:rPr>
        <w:t>Tétreault</w:t>
      </w:r>
      <w:proofErr w:type="spellEnd"/>
      <w:r w:rsidRPr="00D739CB">
        <w:rPr>
          <w:sz w:val="20"/>
        </w:rPr>
        <w:t>, É</w:t>
      </w:r>
      <w:r>
        <w:rPr>
          <w:sz w:val="20"/>
        </w:rPr>
        <w:t xml:space="preserve">. </w:t>
      </w:r>
      <w:r w:rsidR="0091032C">
        <w:rPr>
          <w:sz w:val="20"/>
        </w:rPr>
        <w:t xml:space="preserve">(2019). </w:t>
      </w:r>
      <w:r w:rsidRPr="00D739CB">
        <w:rPr>
          <w:sz w:val="20"/>
        </w:rPr>
        <w:t>The hand that rocks the cradle: The family and parenting context of children’s sleep.</w:t>
      </w:r>
      <w:r w:rsidR="0091032C">
        <w:rPr>
          <w:sz w:val="20"/>
        </w:rPr>
        <w:t xml:space="preserve"> </w:t>
      </w:r>
      <w:r w:rsidRPr="00D739CB">
        <w:rPr>
          <w:sz w:val="20"/>
        </w:rPr>
        <w:t>In</w:t>
      </w:r>
      <w:r w:rsidR="0091032C">
        <w:rPr>
          <w:sz w:val="20"/>
        </w:rPr>
        <w:t xml:space="preserve"> B.H.</w:t>
      </w:r>
      <w:r w:rsidRPr="00D739CB">
        <w:rPr>
          <w:sz w:val="20"/>
        </w:rPr>
        <w:t xml:space="preserve"> </w:t>
      </w:r>
      <w:proofErr w:type="spellStart"/>
      <w:r w:rsidR="0091032C" w:rsidRPr="00D739CB">
        <w:rPr>
          <w:sz w:val="20"/>
        </w:rPr>
        <w:t>Fiese</w:t>
      </w:r>
      <w:proofErr w:type="spellEnd"/>
      <w:r w:rsidR="0091032C" w:rsidRPr="00D739CB">
        <w:rPr>
          <w:sz w:val="20"/>
        </w:rPr>
        <w:t xml:space="preserve">, </w:t>
      </w:r>
      <w:r w:rsidR="0091032C">
        <w:rPr>
          <w:sz w:val="20"/>
        </w:rPr>
        <w:t xml:space="preserve">M. </w:t>
      </w:r>
      <w:proofErr w:type="spellStart"/>
      <w:r w:rsidR="0091032C" w:rsidRPr="00D739CB">
        <w:rPr>
          <w:sz w:val="20"/>
        </w:rPr>
        <w:t>Celano</w:t>
      </w:r>
      <w:proofErr w:type="spellEnd"/>
      <w:r w:rsidR="0091032C" w:rsidRPr="00D739CB">
        <w:rPr>
          <w:sz w:val="20"/>
        </w:rPr>
        <w:t xml:space="preserve">, </w:t>
      </w:r>
      <w:r w:rsidR="0091032C">
        <w:rPr>
          <w:sz w:val="20"/>
        </w:rPr>
        <w:t xml:space="preserve">K. </w:t>
      </w:r>
      <w:proofErr w:type="spellStart"/>
      <w:r w:rsidR="0091032C">
        <w:rPr>
          <w:sz w:val="20"/>
        </w:rPr>
        <w:t>D</w:t>
      </w:r>
      <w:r w:rsidR="0091032C" w:rsidRPr="00D739CB">
        <w:rPr>
          <w:sz w:val="20"/>
        </w:rPr>
        <w:t>eater</w:t>
      </w:r>
      <w:proofErr w:type="spellEnd"/>
      <w:r w:rsidR="0091032C" w:rsidRPr="00D739CB">
        <w:rPr>
          <w:sz w:val="20"/>
        </w:rPr>
        <w:t xml:space="preserve">-Deckard, </w:t>
      </w:r>
      <w:r w:rsidR="0091032C">
        <w:rPr>
          <w:sz w:val="20"/>
        </w:rPr>
        <w:t>E.N.</w:t>
      </w:r>
      <w:r w:rsidR="0091032C" w:rsidRPr="00D739CB">
        <w:rPr>
          <w:sz w:val="20"/>
        </w:rPr>
        <w:t xml:space="preserve"> </w:t>
      </w:r>
      <w:proofErr w:type="spellStart"/>
      <w:r w:rsidR="0091032C" w:rsidRPr="00D739CB">
        <w:rPr>
          <w:sz w:val="20"/>
        </w:rPr>
        <w:t>Jouriles</w:t>
      </w:r>
      <w:proofErr w:type="spellEnd"/>
      <w:r w:rsidR="0091032C">
        <w:rPr>
          <w:sz w:val="20"/>
        </w:rPr>
        <w:t>, &amp;</w:t>
      </w:r>
      <w:r w:rsidR="0091032C" w:rsidRPr="00D739CB">
        <w:rPr>
          <w:sz w:val="20"/>
        </w:rPr>
        <w:t xml:space="preserve"> </w:t>
      </w:r>
      <w:r w:rsidR="0091032C">
        <w:rPr>
          <w:sz w:val="20"/>
        </w:rPr>
        <w:t xml:space="preserve">M.A. </w:t>
      </w:r>
      <w:proofErr w:type="spellStart"/>
      <w:r w:rsidR="0091032C" w:rsidRPr="00D739CB">
        <w:rPr>
          <w:sz w:val="20"/>
        </w:rPr>
        <w:t>Whisman</w:t>
      </w:r>
      <w:proofErr w:type="spellEnd"/>
      <w:r w:rsidR="0091032C">
        <w:rPr>
          <w:sz w:val="20"/>
        </w:rPr>
        <w:t xml:space="preserve"> </w:t>
      </w:r>
      <w:r w:rsidR="0091032C" w:rsidRPr="00D739CB">
        <w:rPr>
          <w:sz w:val="20"/>
        </w:rPr>
        <w:t>(Ed</w:t>
      </w:r>
      <w:r w:rsidR="0091032C">
        <w:rPr>
          <w:sz w:val="20"/>
        </w:rPr>
        <w:t xml:space="preserve">s.), </w:t>
      </w:r>
      <w:r w:rsidRPr="0091032C">
        <w:rPr>
          <w:i/>
          <w:iCs/>
          <w:sz w:val="20"/>
        </w:rPr>
        <w:t>APA handbook of contemporary family psychology: Applications and broad impact of family psychology</w:t>
      </w:r>
      <w:r w:rsidRPr="00D739CB">
        <w:rPr>
          <w:sz w:val="20"/>
        </w:rPr>
        <w:t xml:space="preserve">. </w:t>
      </w:r>
      <w:r w:rsidR="0091032C">
        <w:rPr>
          <w:sz w:val="20"/>
        </w:rPr>
        <w:t>(</w:t>
      </w:r>
      <w:r w:rsidRPr="00D739CB">
        <w:rPr>
          <w:sz w:val="20"/>
        </w:rPr>
        <w:t>Vol. 2.</w:t>
      </w:r>
      <w:r w:rsidR="0091032C">
        <w:rPr>
          <w:sz w:val="20"/>
        </w:rPr>
        <w:t xml:space="preserve"> </w:t>
      </w:r>
      <w:r w:rsidR="0091032C" w:rsidRPr="00D739CB">
        <w:rPr>
          <w:sz w:val="20"/>
        </w:rPr>
        <w:t>pp. 137-151</w:t>
      </w:r>
      <w:r w:rsidRPr="00D739CB">
        <w:rPr>
          <w:sz w:val="20"/>
        </w:rPr>
        <w:t>)</w:t>
      </w:r>
      <w:r w:rsidR="0091032C">
        <w:rPr>
          <w:sz w:val="20"/>
        </w:rPr>
        <w:t xml:space="preserve">. </w:t>
      </w:r>
      <w:r w:rsidRPr="00D739CB">
        <w:rPr>
          <w:sz w:val="20"/>
        </w:rPr>
        <w:t>American Psychological Association</w:t>
      </w:r>
      <w:r w:rsidR="0091032C">
        <w:rPr>
          <w:sz w:val="20"/>
        </w:rPr>
        <w:t>.</w:t>
      </w:r>
    </w:p>
    <w:p w14:paraId="69AEBBED" w14:textId="77777777" w:rsidR="00D739CB" w:rsidRDefault="00D739CB" w:rsidP="00D739CB">
      <w:pPr>
        <w:ind w:left="360" w:hanging="360"/>
        <w:rPr>
          <w:sz w:val="20"/>
        </w:rPr>
      </w:pPr>
    </w:p>
    <w:p w14:paraId="72AA8961" w14:textId="3A8CF0E3" w:rsidR="006947A0" w:rsidRDefault="006947A0" w:rsidP="006947A0">
      <w:pPr>
        <w:ind w:left="270" w:hanging="270"/>
        <w:rPr>
          <w:sz w:val="20"/>
        </w:rPr>
      </w:pPr>
      <w:r w:rsidRPr="00AD1C9F">
        <w:rPr>
          <w:sz w:val="20"/>
        </w:rPr>
        <w:t xml:space="preserve">Teti, D.M., Shimizu, M., Crosby, B., &amp; Kim, B-R. (2016). Sleep arrangements, parent-infant sleep during the first year, and family functioning. </w:t>
      </w:r>
      <w:r w:rsidRPr="00AD1C9F">
        <w:rPr>
          <w:i/>
          <w:sz w:val="20"/>
        </w:rPr>
        <w:t>Developmental Psychology, 52</w:t>
      </w:r>
      <w:r w:rsidRPr="00AD1C9F">
        <w:rPr>
          <w:sz w:val="20"/>
        </w:rPr>
        <w:t>(8), 1169-1181.</w:t>
      </w:r>
    </w:p>
    <w:p w14:paraId="136553EA" w14:textId="77777777" w:rsidR="006947A0" w:rsidRPr="00756805" w:rsidRDefault="006947A0" w:rsidP="006947A0">
      <w:pPr>
        <w:rPr>
          <w:sz w:val="20"/>
        </w:rPr>
      </w:pPr>
    </w:p>
    <w:p w14:paraId="299F397E" w14:textId="77777777" w:rsidR="00A3114D" w:rsidRPr="00756805" w:rsidRDefault="00A3114D" w:rsidP="00A3114D">
      <w:pPr>
        <w:ind w:left="360" w:hanging="360"/>
        <w:rPr>
          <w:sz w:val="20"/>
        </w:rPr>
      </w:pPr>
      <w:proofErr w:type="spellStart"/>
      <w:r w:rsidRPr="00756805">
        <w:rPr>
          <w:sz w:val="20"/>
        </w:rPr>
        <w:t>Buckhalt</w:t>
      </w:r>
      <w:proofErr w:type="spellEnd"/>
      <w:r w:rsidRPr="00756805">
        <w:rPr>
          <w:sz w:val="20"/>
        </w:rPr>
        <w:t xml:space="preserve">, J.A. (2011). Insufficient sleep and the socioeconomic status achievement gap. </w:t>
      </w:r>
      <w:r w:rsidRPr="00756805">
        <w:rPr>
          <w:i/>
          <w:sz w:val="20"/>
        </w:rPr>
        <w:t>Child Development Perspectives, 5</w:t>
      </w:r>
      <w:r w:rsidRPr="00756805">
        <w:rPr>
          <w:sz w:val="20"/>
        </w:rPr>
        <w:t xml:space="preserve"> (1), 59-65.</w:t>
      </w:r>
    </w:p>
    <w:p w14:paraId="689B0159" w14:textId="77777777" w:rsidR="00A3114D" w:rsidRDefault="00A3114D" w:rsidP="006947A0">
      <w:pPr>
        <w:ind w:left="270" w:hanging="270"/>
        <w:rPr>
          <w:sz w:val="20"/>
        </w:rPr>
      </w:pPr>
    </w:p>
    <w:p w14:paraId="3150ED48" w14:textId="5C6D4FCB" w:rsidR="006947A0" w:rsidRDefault="006947A0" w:rsidP="006947A0">
      <w:pPr>
        <w:ind w:left="270" w:hanging="270"/>
        <w:rPr>
          <w:sz w:val="20"/>
        </w:rPr>
      </w:pPr>
      <w:proofErr w:type="spellStart"/>
      <w:r w:rsidRPr="00810435">
        <w:rPr>
          <w:sz w:val="20"/>
        </w:rPr>
        <w:t>Winsler</w:t>
      </w:r>
      <w:proofErr w:type="spellEnd"/>
      <w:r w:rsidRPr="00021058">
        <w:rPr>
          <w:sz w:val="20"/>
        </w:rPr>
        <w:t xml:space="preserve">, A., Deutsch, A., </w:t>
      </w:r>
      <w:proofErr w:type="spellStart"/>
      <w:r w:rsidRPr="00021058">
        <w:rPr>
          <w:sz w:val="20"/>
        </w:rPr>
        <w:t>Vorona</w:t>
      </w:r>
      <w:proofErr w:type="spellEnd"/>
      <w:r w:rsidRPr="00021058">
        <w:rPr>
          <w:sz w:val="20"/>
        </w:rPr>
        <w:t xml:space="preserve">, R., Payne, P. A., &amp; </w:t>
      </w:r>
      <w:proofErr w:type="spellStart"/>
      <w:r w:rsidRPr="00021058">
        <w:rPr>
          <w:sz w:val="20"/>
        </w:rPr>
        <w:t>Szklo-Coxe</w:t>
      </w:r>
      <w:proofErr w:type="spellEnd"/>
      <w:r w:rsidRPr="00021058">
        <w:rPr>
          <w:sz w:val="20"/>
        </w:rPr>
        <w:t>, M. (</w:t>
      </w:r>
      <w:r>
        <w:rPr>
          <w:sz w:val="20"/>
        </w:rPr>
        <w:t>2015</w:t>
      </w:r>
      <w:r w:rsidRPr="00021058">
        <w:rPr>
          <w:sz w:val="20"/>
        </w:rPr>
        <w:t>). Sleepless in Fairfax: The difference one more hour of sleep can make for teen hopelessness, suicidal ideation, and substance use.</w:t>
      </w:r>
      <w:r w:rsidRPr="00021058">
        <w:rPr>
          <w:i/>
          <w:sz w:val="20"/>
        </w:rPr>
        <w:t xml:space="preserve"> Journal of Youth and </w:t>
      </w:r>
      <w:r w:rsidRPr="00187760">
        <w:rPr>
          <w:i/>
          <w:sz w:val="20"/>
        </w:rPr>
        <w:t>Adolescence</w:t>
      </w:r>
      <w:r>
        <w:rPr>
          <w:i/>
          <w:sz w:val="20"/>
        </w:rPr>
        <w:t xml:space="preserve">, 44 </w:t>
      </w:r>
      <w:r w:rsidRPr="002A0A2C">
        <w:rPr>
          <w:sz w:val="20"/>
        </w:rPr>
        <w:t>(2),</w:t>
      </w:r>
      <w:r w:rsidRPr="00187760">
        <w:rPr>
          <w:sz w:val="20"/>
        </w:rPr>
        <w:t xml:space="preserve"> </w:t>
      </w:r>
      <w:r>
        <w:rPr>
          <w:sz w:val="20"/>
        </w:rPr>
        <w:t xml:space="preserve">362-378. </w:t>
      </w:r>
    </w:p>
    <w:p w14:paraId="21AD0038" w14:textId="4C5ADCBF" w:rsidR="00D16639" w:rsidRPr="00A12632" w:rsidRDefault="005F62D6" w:rsidP="00A12632">
      <w:pPr>
        <w:pStyle w:val="Heading1"/>
        <w:rPr>
          <w:rFonts w:ascii="Times" w:hAnsi="Times"/>
        </w:rPr>
      </w:pPr>
      <w:r>
        <w:lastRenderedPageBreak/>
        <w:t>Marital Conflict and Children's Adjustment</w:t>
      </w:r>
    </w:p>
    <w:p w14:paraId="21CF3D9E" w14:textId="77777777" w:rsidR="00893D39" w:rsidRDefault="00893D39" w:rsidP="00A12632">
      <w:pPr>
        <w:ind w:left="360" w:hanging="360"/>
        <w:rPr>
          <w:color w:val="000000"/>
          <w:sz w:val="20"/>
        </w:rPr>
      </w:pPr>
    </w:p>
    <w:p w14:paraId="1AEEE4E8" w14:textId="7834EF5A" w:rsidR="00A12632" w:rsidRPr="00A12632" w:rsidRDefault="00A12632" w:rsidP="00A12632">
      <w:pPr>
        <w:ind w:left="360" w:hanging="360"/>
        <w:rPr>
          <w:color w:val="000000"/>
          <w:sz w:val="20"/>
        </w:rPr>
      </w:pPr>
      <w:proofErr w:type="spellStart"/>
      <w:r w:rsidRPr="00D22E76">
        <w:rPr>
          <w:color w:val="000000"/>
          <w:sz w:val="20"/>
        </w:rPr>
        <w:t>Grych</w:t>
      </w:r>
      <w:proofErr w:type="spellEnd"/>
      <w:r w:rsidRPr="00D22E76">
        <w:rPr>
          <w:color w:val="000000"/>
          <w:sz w:val="20"/>
        </w:rPr>
        <w:t xml:space="preserve">, J., Oxtoby, C., &amp; Lynn, M. (2013). </w:t>
      </w:r>
      <w:r w:rsidRPr="00A12632">
        <w:rPr>
          <w:color w:val="000000"/>
          <w:sz w:val="20"/>
        </w:rPr>
        <w:t xml:space="preserve">The effects of interparental conflict on children. In M. A. Fine &amp; F. D. Fincham (Eds.), </w:t>
      </w:r>
      <w:r w:rsidRPr="00A12632">
        <w:rPr>
          <w:i/>
          <w:iCs/>
          <w:color w:val="000000"/>
          <w:sz w:val="20"/>
        </w:rPr>
        <w:t>Handbook of family theories: A content-based approach</w:t>
      </w:r>
      <w:r w:rsidRPr="00A12632">
        <w:rPr>
          <w:color w:val="000000"/>
          <w:sz w:val="20"/>
        </w:rPr>
        <w:t xml:space="preserve"> (</w:t>
      </w:r>
      <w:r>
        <w:rPr>
          <w:color w:val="000000"/>
          <w:sz w:val="20"/>
        </w:rPr>
        <w:t>p</w:t>
      </w:r>
      <w:r w:rsidRPr="00A12632">
        <w:rPr>
          <w:color w:val="000000"/>
          <w:sz w:val="20"/>
        </w:rPr>
        <w:t xml:space="preserve">p. 228–245). Routledge/Taylor &amp; Francis Group. </w:t>
      </w:r>
    </w:p>
    <w:p w14:paraId="7B8EB683" w14:textId="77777777" w:rsidR="00A12632" w:rsidRDefault="00A12632" w:rsidP="00CE2F89">
      <w:pPr>
        <w:ind w:left="360" w:hanging="360"/>
        <w:rPr>
          <w:color w:val="000000"/>
          <w:sz w:val="20"/>
        </w:rPr>
      </w:pPr>
    </w:p>
    <w:p w14:paraId="250D75F2" w14:textId="0C6F2CB0" w:rsidR="00CE2F89" w:rsidRPr="00CE2F89" w:rsidRDefault="00CE2F89" w:rsidP="00CE2F89">
      <w:pPr>
        <w:ind w:left="360" w:hanging="360"/>
        <w:rPr>
          <w:color w:val="000000"/>
          <w:sz w:val="20"/>
        </w:rPr>
      </w:pPr>
      <w:r w:rsidRPr="00D22E76">
        <w:rPr>
          <w:color w:val="000000"/>
          <w:sz w:val="20"/>
        </w:rPr>
        <w:t xml:space="preserve">Cummings, E. M., &amp; </w:t>
      </w:r>
      <w:proofErr w:type="spellStart"/>
      <w:r w:rsidRPr="00D22E76">
        <w:rPr>
          <w:color w:val="000000"/>
          <w:sz w:val="20"/>
        </w:rPr>
        <w:t>Merrilees</w:t>
      </w:r>
      <w:proofErr w:type="spellEnd"/>
      <w:r w:rsidRPr="00D22E76">
        <w:rPr>
          <w:color w:val="000000"/>
          <w:sz w:val="20"/>
        </w:rPr>
        <w:t xml:space="preserve">, C. E. (2009). </w:t>
      </w:r>
      <w:r w:rsidRPr="003E05D5">
        <w:rPr>
          <w:color w:val="000000"/>
          <w:sz w:val="20"/>
        </w:rPr>
        <w:t xml:space="preserve">Identifying the dynamic processes underlying links between marital conflict and child adjustment. In M. S. Schulz, M. K., Pruett, P. </w:t>
      </w:r>
      <w:proofErr w:type="spellStart"/>
      <w:r w:rsidRPr="003E05D5">
        <w:rPr>
          <w:color w:val="000000"/>
          <w:sz w:val="20"/>
        </w:rPr>
        <w:t>Kerig</w:t>
      </w:r>
      <w:proofErr w:type="spellEnd"/>
      <w:r w:rsidRPr="003E05D5">
        <w:rPr>
          <w:color w:val="000000"/>
          <w:sz w:val="20"/>
        </w:rPr>
        <w:t xml:space="preserve">, &amp; R. Parke (Eds.), </w:t>
      </w:r>
      <w:r w:rsidRPr="003E05D5">
        <w:rPr>
          <w:i/>
          <w:iCs/>
          <w:color w:val="000000"/>
          <w:sz w:val="20"/>
        </w:rPr>
        <w:t>Feathering the nest: Couple relationships, couple interventions, and children’s development</w:t>
      </w:r>
      <w:r w:rsidRPr="003E05D5">
        <w:rPr>
          <w:color w:val="000000"/>
          <w:sz w:val="20"/>
        </w:rPr>
        <w:t xml:space="preserve"> (pp. 27-40). Washington, DC: American Psychological Association.</w:t>
      </w:r>
    </w:p>
    <w:p w14:paraId="10729E4F" w14:textId="77777777" w:rsidR="00BB6862" w:rsidRDefault="00BB6862" w:rsidP="00A57B98">
      <w:pPr>
        <w:widowControl w:val="0"/>
        <w:autoSpaceDE w:val="0"/>
        <w:autoSpaceDN w:val="0"/>
        <w:adjustRightInd w:val="0"/>
        <w:ind w:left="360" w:hanging="360"/>
        <w:rPr>
          <w:sz w:val="20"/>
        </w:rPr>
      </w:pPr>
    </w:p>
    <w:p w14:paraId="58B2DD4B" w14:textId="47C882AB" w:rsidR="00A62662" w:rsidRDefault="00A62662" w:rsidP="00A57B98">
      <w:pPr>
        <w:widowControl w:val="0"/>
        <w:autoSpaceDE w:val="0"/>
        <w:autoSpaceDN w:val="0"/>
        <w:adjustRightInd w:val="0"/>
        <w:ind w:left="360" w:hanging="360"/>
        <w:rPr>
          <w:color w:val="000000"/>
          <w:sz w:val="20"/>
        </w:rPr>
      </w:pPr>
      <w:r>
        <w:rPr>
          <w:color w:val="000000"/>
          <w:sz w:val="20"/>
        </w:rPr>
        <w:t xml:space="preserve">Manning, L.G., Davies, P.T., &amp; Cicchetti, D. (2014). Interparental violence and childhood adjustment: How and why maternal sensitivity is a protective factor. </w:t>
      </w:r>
      <w:r w:rsidRPr="00A62662">
        <w:rPr>
          <w:i/>
          <w:color w:val="000000"/>
          <w:sz w:val="20"/>
        </w:rPr>
        <w:t>Child Development, 85</w:t>
      </w:r>
      <w:r>
        <w:rPr>
          <w:color w:val="000000"/>
          <w:sz w:val="20"/>
        </w:rPr>
        <w:t>, 2263-2278.</w:t>
      </w:r>
    </w:p>
    <w:p w14:paraId="1E67F469" w14:textId="77777777" w:rsidR="00A62662" w:rsidRDefault="00A62662" w:rsidP="00A57B98">
      <w:pPr>
        <w:widowControl w:val="0"/>
        <w:autoSpaceDE w:val="0"/>
        <w:autoSpaceDN w:val="0"/>
        <w:adjustRightInd w:val="0"/>
        <w:ind w:left="360" w:hanging="360"/>
        <w:rPr>
          <w:sz w:val="20"/>
        </w:rPr>
      </w:pPr>
    </w:p>
    <w:p w14:paraId="066004CA" w14:textId="3A168F6C" w:rsidR="00D83FC4" w:rsidRDefault="00D83FC4" w:rsidP="00A57B98">
      <w:pPr>
        <w:widowControl w:val="0"/>
        <w:autoSpaceDE w:val="0"/>
        <w:autoSpaceDN w:val="0"/>
        <w:adjustRightInd w:val="0"/>
        <w:ind w:left="360" w:hanging="360"/>
        <w:rPr>
          <w:sz w:val="20"/>
        </w:rPr>
      </w:pPr>
      <w:r w:rsidRPr="00A12632">
        <w:rPr>
          <w:sz w:val="20"/>
        </w:rPr>
        <w:t xml:space="preserve">Harman, J.J., </w:t>
      </w:r>
      <w:proofErr w:type="spellStart"/>
      <w:r w:rsidRPr="00A12632">
        <w:rPr>
          <w:sz w:val="20"/>
        </w:rPr>
        <w:t>Bernet</w:t>
      </w:r>
      <w:proofErr w:type="spellEnd"/>
      <w:r w:rsidRPr="00A12632">
        <w:rPr>
          <w:sz w:val="20"/>
        </w:rPr>
        <w:t xml:space="preserve">, W., &amp; Harman, J. (2019). Parental alienation: The blossoming of a field of study. </w:t>
      </w:r>
      <w:r w:rsidRPr="00A12632">
        <w:rPr>
          <w:i/>
          <w:sz w:val="20"/>
        </w:rPr>
        <w:t>Current Directions in Psychological Science, 28</w:t>
      </w:r>
      <w:r w:rsidRPr="00A12632">
        <w:rPr>
          <w:sz w:val="20"/>
        </w:rPr>
        <w:t>(2), 212-217.</w:t>
      </w:r>
    </w:p>
    <w:p w14:paraId="2CA4672A" w14:textId="77777777" w:rsidR="00D83FC4" w:rsidRDefault="00D83FC4" w:rsidP="00A57B98">
      <w:pPr>
        <w:widowControl w:val="0"/>
        <w:autoSpaceDE w:val="0"/>
        <w:autoSpaceDN w:val="0"/>
        <w:adjustRightInd w:val="0"/>
        <w:ind w:left="360" w:hanging="360"/>
        <w:rPr>
          <w:sz w:val="20"/>
        </w:rPr>
      </w:pPr>
    </w:p>
    <w:p w14:paraId="182FE490" w14:textId="0F3B6D7C" w:rsidR="00BB6862" w:rsidRDefault="005F62D6" w:rsidP="00CB399E">
      <w:pPr>
        <w:ind w:left="360" w:hanging="360"/>
        <w:rPr>
          <w:b/>
        </w:rPr>
      </w:pPr>
      <w:r w:rsidRPr="005F62D6">
        <w:rPr>
          <w:b/>
        </w:rPr>
        <w:t>Divorce, Custody, and Law</w:t>
      </w:r>
    </w:p>
    <w:p w14:paraId="75E3E3B1" w14:textId="77777777" w:rsidR="001A0F9A" w:rsidRPr="00CB399E" w:rsidRDefault="001A0F9A" w:rsidP="00CB399E">
      <w:pPr>
        <w:ind w:left="360" w:hanging="360"/>
        <w:rPr>
          <w:b/>
        </w:rPr>
      </w:pPr>
    </w:p>
    <w:p w14:paraId="00603412" w14:textId="77777777" w:rsidR="00207A35" w:rsidRPr="0099706D" w:rsidRDefault="00207A35" w:rsidP="00207A35">
      <w:pPr>
        <w:widowControl w:val="0"/>
        <w:autoSpaceDE w:val="0"/>
        <w:autoSpaceDN w:val="0"/>
        <w:adjustRightInd w:val="0"/>
        <w:ind w:left="360" w:hanging="360"/>
        <w:rPr>
          <w:rFonts w:cs="Arial"/>
          <w:sz w:val="20"/>
          <w:szCs w:val="22"/>
        </w:rPr>
      </w:pPr>
      <w:r>
        <w:rPr>
          <w:sz w:val="20"/>
        </w:rPr>
        <w:t>Lamb, M.E., &amp; Malloy, L.C. (2013</w:t>
      </w:r>
      <w:r w:rsidR="00BB6862">
        <w:rPr>
          <w:sz w:val="20"/>
        </w:rPr>
        <w:t xml:space="preserve">). </w:t>
      </w:r>
      <w:r>
        <w:rPr>
          <w:sz w:val="20"/>
        </w:rPr>
        <w:t xml:space="preserve">Child </w:t>
      </w:r>
      <w:r w:rsidR="00CD2CE5">
        <w:rPr>
          <w:sz w:val="20"/>
        </w:rPr>
        <w:t>d</w:t>
      </w:r>
      <w:r w:rsidR="00BB6862">
        <w:rPr>
          <w:sz w:val="20"/>
        </w:rPr>
        <w:t xml:space="preserve">evelopment and </w:t>
      </w:r>
      <w:r>
        <w:rPr>
          <w:sz w:val="20"/>
        </w:rPr>
        <w:t>the law</w:t>
      </w:r>
      <w:r w:rsidR="00BB6862">
        <w:rPr>
          <w:sz w:val="20"/>
        </w:rPr>
        <w:t xml:space="preserve">. </w:t>
      </w:r>
      <w:r>
        <w:rPr>
          <w:rFonts w:cs="Arial"/>
          <w:sz w:val="20"/>
          <w:szCs w:val="22"/>
        </w:rPr>
        <w:t>In R.</w:t>
      </w:r>
      <w:r w:rsidRPr="00825AEA">
        <w:rPr>
          <w:rFonts w:cs="Arial"/>
          <w:sz w:val="20"/>
          <w:szCs w:val="22"/>
        </w:rPr>
        <w:t>M Lerner,</w:t>
      </w:r>
      <w:r>
        <w:rPr>
          <w:rFonts w:cs="Arial"/>
          <w:sz w:val="20"/>
          <w:szCs w:val="22"/>
        </w:rPr>
        <w:t xml:space="preserve"> M.A. </w:t>
      </w:r>
      <w:proofErr w:type="spellStart"/>
      <w:r>
        <w:rPr>
          <w:rFonts w:cs="Arial"/>
          <w:sz w:val="20"/>
          <w:szCs w:val="22"/>
        </w:rPr>
        <w:t>Easterbrooks</w:t>
      </w:r>
      <w:proofErr w:type="spellEnd"/>
      <w:r>
        <w:rPr>
          <w:rFonts w:cs="Arial"/>
          <w:sz w:val="20"/>
          <w:szCs w:val="22"/>
        </w:rPr>
        <w:t>, J. M</w:t>
      </w:r>
      <w:r w:rsidRPr="00825AEA">
        <w:rPr>
          <w:rFonts w:cs="Arial"/>
          <w:sz w:val="20"/>
          <w:szCs w:val="22"/>
        </w:rPr>
        <w:t>istry,</w:t>
      </w:r>
      <w:r>
        <w:rPr>
          <w:rFonts w:cs="Arial"/>
          <w:sz w:val="20"/>
          <w:szCs w:val="22"/>
        </w:rPr>
        <w:t xml:space="preserve"> &amp; I.B. Weiner </w:t>
      </w:r>
      <w:r w:rsidRPr="00825AEA">
        <w:rPr>
          <w:rFonts w:cs="Arial"/>
          <w:sz w:val="20"/>
          <w:szCs w:val="22"/>
        </w:rPr>
        <w:t>(Ed</w:t>
      </w:r>
      <w:r>
        <w:rPr>
          <w:rFonts w:cs="Arial"/>
          <w:sz w:val="20"/>
          <w:szCs w:val="22"/>
        </w:rPr>
        <w:t>s.</w:t>
      </w:r>
      <w:r w:rsidRPr="00825AEA">
        <w:rPr>
          <w:rFonts w:cs="Arial"/>
          <w:sz w:val="20"/>
          <w:szCs w:val="22"/>
        </w:rPr>
        <w:t>)</w:t>
      </w:r>
      <w:r>
        <w:rPr>
          <w:rFonts w:cs="Arial"/>
          <w:sz w:val="20"/>
          <w:szCs w:val="22"/>
        </w:rPr>
        <w:t xml:space="preserve">. </w:t>
      </w:r>
      <w:r w:rsidRPr="0099706D">
        <w:rPr>
          <w:rFonts w:cs="Arial"/>
          <w:i/>
          <w:sz w:val="20"/>
          <w:szCs w:val="22"/>
        </w:rPr>
        <w:t>Handbook of psychology, Vol. 6: Developmental psychology</w:t>
      </w:r>
      <w:r>
        <w:rPr>
          <w:rFonts w:cs="Arial"/>
          <w:sz w:val="20"/>
          <w:szCs w:val="22"/>
        </w:rPr>
        <w:t xml:space="preserve"> (2nd ed.) (pp. 571-593). Hoboken, NJ: John Wiley &amp; Sons.</w:t>
      </w:r>
    </w:p>
    <w:p w14:paraId="05BA3C28" w14:textId="77777777" w:rsidR="00BB6862" w:rsidRDefault="00207A35" w:rsidP="00A57B98">
      <w:pPr>
        <w:ind w:left="360" w:hanging="360"/>
        <w:rPr>
          <w:sz w:val="20"/>
        </w:rPr>
      </w:pPr>
      <w:r>
        <w:rPr>
          <w:sz w:val="20"/>
        </w:rPr>
        <w:tab/>
      </w:r>
      <w:r w:rsidR="00BB6862">
        <w:rPr>
          <w:sz w:val="20"/>
        </w:rPr>
        <w:t xml:space="preserve"> (Only p. </w:t>
      </w:r>
      <w:r>
        <w:rPr>
          <w:sz w:val="20"/>
        </w:rPr>
        <w:t>571</w:t>
      </w:r>
      <w:r w:rsidR="00BB6862">
        <w:rPr>
          <w:sz w:val="20"/>
        </w:rPr>
        <w:t>-</w:t>
      </w:r>
      <w:r>
        <w:rPr>
          <w:sz w:val="20"/>
        </w:rPr>
        <w:t>575 divorce part</w:t>
      </w:r>
      <w:r w:rsidR="00BB6862">
        <w:rPr>
          <w:sz w:val="20"/>
        </w:rPr>
        <w:t>)</w:t>
      </w:r>
    </w:p>
    <w:p w14:paraId="54A2850D" w14:textId="77777777" w:rsidR="00BB6862" w:rsidRDefault="00BB6862" w:rsidP="00A57B98">
      <w:pPr>
        <w:ind w:left="360" w:hanging="360"/>
        <w:rPr>
          <w:sz w:val="20"/>
        </w:rPr>
      </w:pPr>
    </w:p>
    <w:p w14:paraId="79D7269C" w14:textId="7249B382" w:rsidR="00BB6862" w:rsidRDefault="00BB6862" w:rsidP="00A57B98">
      <w:pPr>
        <w:ind w:left="360" w:hanging="360"/>
        <w:rPr>
          <w:sz w:val="20"/>
        </w:rPr>
      </w:pPr>
      <w:r>
        <w:rPr>
          <w:sz w:val="20"/>
        </w:rPr>
        <w:t xml:space="preserve">Emery, R.E., Otto, R.K., &amp; </w:t>
      </w:r>
      <w:proofErr w:type="spellStart"/>
      <w:r>
        <w:rPr>
          <w:sz w:val="20"/>
        </w:rPr>
        <w:t>O’Donohue</w:t>
      </w:r>
      <w:proofErr w:type="spellEnd"/>
      <w:r>
        <w:rPr>
          <w:sz w:val="20"/>
        </w:rPr>
        <w:t xml:space="preserve">, W.T. (2005). A critical assessment of child custody evaluations: Limited science and a flawed system. </w:t>
      </w:r>
      <w:r>
        <w:rPr>
          <w:i/>
          <w:sz w:val="20"/>
        </w:rPr>
        <w:t>Psychological Science in the Public Interest, 6(</w:t>
      </w:r>
      <w:r>
        <w:rPr>
          <w:sz w:val="20"/>
        </w:rPr>
        <w:t>1), 1-29.</w:t>
      </w:r>
    </w:p>
    <w:p w14:paraId="6AE176FA" w14:textId="77777777" w:rsidR="00681277" w:rsidRDefault="00681277" w:rsidP="00A57B98">
      <w:pPr>
        <w:ind w:left="360" w:hanging="360"/>
        <w:rPr>
          <w:sz w:val="20"/>
        </w:rPr>
      </w:pPr>
    </w:p>
    <w:p w14:paraId="669E3B65" w14:textId="77777777" w:rsidR="00681277" w:rsidRPr="00BB582A" w:rsidRDefault="00681277" w:rsidP="00A57B98">
      <w:pPr>
        <w:ind w:left="360" w:hanging="360"/>
        <w:rPr>
          <w:sz w:val="20"/>
        </w:rPr>
      </w:pPr>
      <w:r w:rsidRPr="00BB582A">
        <w:rPr>
          <w:sz w:val="20"/>
        </w:rPr>
        <w:t xml:space="preserve">Velez, C.E., </w:t>
      </w:r>
      <w:proofErr w:type="spellStart"/>
      <w:r w:rsidRPr="00BB582A">
        <w:rPr>
          <w:sz w:val="20"/>
        </w:rPr>
        <w:t>Wolchik</w:t>
      </w:r>
      <w:proofErr w:type="spellEnd"/>
      <w:r w:rsidRPr="00BB582A">
        <w:rPr>
          <w:sz w:val="20"/>
        </w:rPr>
        <w:t xml:space="preserve">, S.A., Tein, J.-Y., &amp; Sandler, I. (2011). Protecting children from the consequences of divorce: A longitudinal study of the effects of parenting on children’s coping processes. </w:t>
      </w:r>
      <w:r w:rsidRPr="00BB582A">
        <w:rPr>
          <w:i/>
          <w:sz w:val="20"/>
        </w:rPr>
        <w:t>Child Development, 82</w:t>
      </w:r>
      <w:r w:rsidRPr="00BB582A">
        <w:rPr>
          <w:sz w:val="20"/>
        </w:rPr>
        <w:t>, 244-257.</w:t>
      </w:r>
    </w:p>
    <w:p w14:paraId="4D4FA1B0" w14:textId="77777777" w:rsidR="0039230F" w:rsidRDefault="0039230F" w:rsidP="00A12632">
      <w:pPr>
        <w:rPr>
          <w:sz w:val="20"/>
        </w:rPr>
      </w:pPr>
    </w:p>
    <w:p w14:paraId="4DCE2E3B" w14:textId="42A2FF9A" w:rsidR="007627E0" w:rsidRDefault="004F66C1" w:rsidP="00A12632">
      <w:pPr>
        <w:pStyle w:val="Heading1"/>
      </w:pPr>
      <w:r w:rsidRPr="00CD2CE5">
        <w:t>Child Maltreatment and Abuse</w:t>
      </w:r>
    </w:p>
    <w:p w14:paraId="02348BFE" w14:textId="77777777" w:rsidR="001A0F9A" w:rsidRPr="001A0F9A" w:rsidRDefault="001A0F9A" w:rsidP="001A0F9A"/>
    <w:p w14:paraId="4771AC80" w14:textId="1750B907" w:rsidR="00931474" w:rsidRPr="00EB293C" w:rsidRDefault="00DD0D3A" w:rsidP="00931474">
      <w:pPr>
        <w:ind w:left="360" w:hanging="360"/>
        <w:rPr>
          <w:sz w:val="21"/>
          <w:szCs w:val="21"/>
        </w:rPr>
      </w:pPr>
      <w:r w:rsidRPr="00EB293C">
        <w:rPr>
          <w:sz w:val="20"/>
        </w:rPr>
        <w:t xml:space="preserve">Cicchetti, D., &amp; </w:t>
      </w:r>
      <w:proofErr w:type="spellStart"/>
      <w:r w:rsidRPr="00EB293C">
        <w:rPr>
          <w:sz w:val="20"/>
        </w:rPr>
        <w:t>Banny</w:t>
      </w:r>
      <w:proofErr w:type="spellEnd"/>
      <w:r w:rsidRPr="00EB293C">
        <w:rPr>
          <w:sz w:val="20"/>
        </w:rPr>
        <w:t xml:space="preserve">, A. (2014). A developmental psychopathology perspective on child maltreatment. </w:t>
      </w:r>
      <w:r w:rsidR="00931474" w:rsidRPr="00EB293C">
        <w:rPr>
          <w:sz w:val="20"/>
        </w:rPr>
        <w:t xml:space="preserve">In </w:t>
      </w:r>
      <w:r w:rsidR="00931474" w:rsidRPr="00EB293C">
        <w:rPr>
          <w:sz w:val="21"/>
          <w:szCs w:val="21"/>
        </w:rPr>
        <w:t xml:space="preserve">M. Lewis &amp; K.D. Rudolph (Eds.), </w:t>
      </w:r>
      <w:r w:rsidR="00931474" w:rsidRPr="00EB293C">
        <w:rPr>
          <w:i/>
          <w:sz w:val="21"/>
          <w:szCs w:val="21"/>
        </w:rPr>
        <w:t>Handbook of developmental psychopathology</w:t>
      </w:r>
      <w:r w:rsidR="00931474" w:rsidRPr="00EB293C">
        <w:rPr>
          <w:sz w:val="21"/>
          <w:szCs w:val="21"/>
        </w:rPr>
        <w:t xml:space="preserve"> (pp. 723-741). New York, NY: Springer.</w:t>
      </w:r>
    </w:p>
    <w:p w14:paraId="7F0F907A" w14:textId="77777777" w:rsidR="00DD0D3A" w:rsidRPr="00EB293C" w:rsidRDefault="00DD0D3A" w:rsidP="00A57B98">
      <w:pPr>
        <w:ind w:left="360" w:hanging="360"/>
        <w:rPr>
          <w:b/>
          <w:sz w:val="20"/>
        </w:rPr>
      </w:pPr>
    </w:p>
    <w:p w14:paraId="306E6884" w14:textId="1BEFCC73" w:rsidR="004F66C1" w:rsidRPr="00352384" w:rsidRDefault="004F66C1" w:rsidP="00A57B98">
      <w:pPr>
        <w:widowControl w:val="0"/>
        <w:autoSpaceDE w:val="0"/>
        <w:autoSpaceDN w:val="0"/>
        <w:adjustRightInd w:val="0"/>
        <w:ind w:left="360" w:hanging="360"/>
        <w:rPr>
          <w:rFonts w:cs="Arial"/>
          <w:sz w:val="20"/>
          <w:szCs w:val="22"/>
        </w:rPr>
      </w:pPr>
      <w:r w:rsidRPr="00EB293C">
        <w:rPr>
          <w:rFonts w:cs="Arial"/>
          <w:sz w:val="20"/>
          <w:szCs w:val="22"/>
        </w:rPr>
        <w:t xml:space="preserve">Chu, A.T., Pineda, A.S., </w:t>
      </w:r>
      <w:proofErr w:type="spellStart"/>
      <w:r w:rsidRPr="00EB293C">
        <w:rPr>
          <w:rFonts w:cs="Arial"/>
          <w:sz w:val="20"/>
          <w:szCs w:val="22"/>
        </w:rPr>
        <w:t>DePrince</w:t>
      </w:r>
      <w:proofErr w:type="spellEnd"/>
      <w:r w:rsidRPr="00EB293C">
        <w:rPr>
          <w:rFonts w:cs="Arial"/>
          <w:sz w:val="20"/>
          <w:szCs w:val="22"/>
        </w:rPr>
        <w:t xml:space="preserve">, A.P., &amp; </w:t>
      </w:r>
      <w:proofErr w:type="spellStart"/>
      <w:r w:rsidRPr="00EB293C">
        <w:rPr>
          <w:rFonts w:cs="Arial"/>
          <w:sz w:val="20"/>
          <w:szCs w:val="22"/>
        </w:rPr>
        <w:t>Freyd</w:t>
      </w:r>
      <w:proofErr w:type="spellEnd"/>
      <w:r w:rsidRPr="00EB293C">
        <w:rPr>
          <w:rFonts w:cs="Arial"/>
          <w:sz w:val="20"/>
          <w:szCs w:val="22"/>
        </w:rPr>
        <w:t xml:space="preserve">, J.J. (2011). </w:t>
      </w:r>
      <w:r w:rsidRPr="00EB293C">
        <w:rPr>
          <w:rFonts w:cs="Arial"/>
          <w:bCs/>
          <w:sz w:val="20"/>
          <w:szCs w:val="22"/>
          <w:u w:color="000CFF"/>
        </w:rPr>
        <w:t>Vulnerability and protective factors for child abuse and maltreatment.</w:t>
      </w:r>
      <w:r w:rsidRPr="00EB293C">
        <w:rPr>
          <w:sz w:val="20"/>
        </w:rPr>
        <w:t xml:space="preserve"> In J.W. </w:t>
      </w:r>
      <w:r w:rsidRPr="00EB293C">
        <w:rPr>
          <w:rFonts w:cs="Arial"/>
          <w:sz w:val="20"/>
          <w:szCs w:val="22"/>
        </w:rPr>
        <w:t xml:space="preserve">White, M.P. Koss, &amp; A.E. </w:t>
      </w:r>
      <w:proofErr w:type="spellStart"/>
      <w:r w:rsidRPr="00EB293C">
        <w:rPr>
          <w:rFonts w:cs="Arial"/>
          <w:sz w:val="20"/>
          <w:szCs w:val="22"/>
        </w:rPr>
        <w:t>Kazdin</w:t>
      </w:r>
      <w:proofErr w:type="spellEnd"/>
      <w:r w:rsidRPr="00EB293C">
        <w:rPr>
          <w:rFonts w:cs="Arial"/>
          <w:sz w:val="20"/>
          <w:szCs w:val="22"/>
        </w:rPr>
        <w:t xml:space="preserve"> (Eds.), </w:t>
      </w:r>
      <w:r w:rsidRPr="00EB293C">
        <w:rPr>
          <w:rFonts w:cs="Arial"/>
          <w:i/>
          <w:sz w:val="20"/>
          <w:szCs w:val="22"/>
        </w:rPr>
        <w:t>Violence against women and children, Vol 1: Mapping the terrain</w:t>
      </w:r>
      <w:r w:rsidRPr="00EB293C">
        <w:rPr>
          <w:rFonts w:cs="Arial"/>
          <w:sz w:val="20"/>
          <w:szCs w:val="22"/>
        </w:rPr>
        <w:t xml:space="preserve"> (pp. 55-75). Washington, DC, US: American Psychological Association. </w:t>
      </w:r>
      <w:proofErr w:type="spellStart"/>
      <w:r w:rsidRPr="00EB293C">
        <w:rPr>
          <w:rFonts w:cs="Arial"/>
          <w:sz w:val="20"/>
          <w:szCs w:val="22"/>
        </w:rPr>
        <w:t>doi</w:t>
      </w:r>
      <w:proofErr w:type="spellEnd"/>
      <w:r w:rsidRPr="00EB293C">
        <w:rPr>
          <w:rFonts w:cs="Arial"/>
          <w:sz w:val="20"/>
          <w:szCs w:val="22"/>
        </w:rPr>
        <w:t>: </w:t>
      </w:r>
      <w:hyperlink r:id="rId46" w:history="1">
        <w:r w:rsidRPr="00EB293C">
          <w:rPr>
            <w:rFonts w:cs="Arial"/>
            <w:sz w:val="20"/>
            <w:szCs w:val="22"/>
            <w:u w:color="000CFF"/>
          </w:rPr>
          <w:t>10.1037/12307-003</w:t>
        </w:r>
      </w:hyperlink>
    </w:p>
    <w:p w14:paraId="54E89A8A" w14:textId="77777777" w:rsidR="00CD2CE5" w:rsidRDefault="00CD2CE5" w:rsidP="00FB70C4">
      <w:pPr>
        <w:rPr>
          <w:sz w:val="20"/>
        </w:rPr>
      </w:pPr>
    </w:p>
    <w:p w14:paraId="7A7D7194" w14:textId="6732161B" w:rsidR="00CD2CE5" w:rsidRPr="002975BD" w:rsidRDefault="00CD2CE5" w:rsidP="002975BD">
      <w:pPr>
        <w:pStyle w:val="Heading1"/>
        <w:spacing w:before="2" w:after="2"/>
        <w:rPr>
          <w:b w:val="0"/>
          <w:sz w:val="20"/>
        </w:rPr>
      </w:pPr>
      <w:r w:rsidRPr="00CD2CE5">
        <w:rPr>
          <w:rStyle w:val="maintitle"/>
          <w:b w:val="0"/>
          <w:sz w:val="20"/>
        </w:rPr>
        <w:t xml:space="preserve">Gershoff, E. </w:t>
      </w:r>
      <w:r>
        <w:rPr>
          <w:rStyle w:val="maintitle"/>
          <w:b w:val="0"/>
          <w:sz w:val="20"/>
        </w:rPr>
        <w:t>T.</w:t>
      </w:r>
      <w:r w:rsidR="00E9489E">
        <w:rPr>
          <w:rStyle w:val="maintitle"/>
          <w:b w:val="0"/>
          <w:sz w:val="20"/>
        </w:rPr>
        <w:t xml:space="preserve">, Goodman, G., Miller-Perrin, C.L., Holden, G.W., Jackson, Y., &amp; </w:t>
      </w:r>
      <w:proofErr w:type="spellStart"/>
      <w:r w:rsidR="00E9489E">
        <w:rPr>
          <w:rStyle w:val="maintitle"/>
          <w:b w:val="0"/>
          <w:sz w:val="20"/>
        </w:rPr>
        <w:t>Kazdin</w:t>
      </w:r>
      <w:proofErr w:type="spellEnd"/>
      <w:r w:rsidR="00E9489E">
        <w:rPr>
          <w:rStyle w:val="maintitle"/>
          <w:b w:val="0"/>
          <w:sz w:val="20"/>
        </w:rPr>
        <w:t>, A.E. (2018</w:t>
      </w:r>
      <w:r>
        <w:rPr>
          <w:rStyle w:val="maintitle"/>
          <w:b w:val="0"/>
          <w:sz w:val="20"/>
        </w:rPr>
        <w:t xml:space="preserve">). </w:t>
      </w:r>
      <w:r w:rsidR="00E9489E">
        <w:rPr>
          <w:rStyle w:val="maintitle"/>
          <w:b w:val="0"/>
          <w:sz w:val="20"/>
        </w:rPr>
        <w:t>The strength of the causal evidence against physical punishment of children and its implications for parents, psychologists, and policymakers</w:t>
      </w:r>
      <w:r>
        <w:rPr>
          <w:rStyle w:val="maintitle"/>
          <w:b w:val="0"/>
          <w:sz w:val="20"/>
        </w:rPr>
        <w:t xml:space="preserve">. </w:t>
      </w:r>
      <w:r w:rsidR="00E9489E">
        <w:rPr>
          <w:rStyle w:val="maintitle"/>
          <w:b w:val="0"/>
          <w:i/>
          <w:sz w:val="20"/>
        </w:rPr>
        <w:t>American Psychologist, 73</w:t>
      </w:r>
      <w:r w:rsidR="00E9489E">
        <w:rPr>
          <w:rStyle w:val="maintitle"/>
          <w:b w:val="0"/>
          <w:sz w:val="20"/>
        </w:rPr>
        <w:t xml:space="preserve"> (5),</w:t>
      </w:r>
      <w:r>
        <w:rPr>
          <w:rStyle w:val="maintitle"/>
          <w:b w:val="0"/>
          <w:sz w:val="20"/>
        </w:rPr>
        <w:t xml:space="preserve"> </w:t>
      </w:r>
      <w:r w:rsidR="00E9489E">
        <w:rPr>
          <w:rStyle w:val="maintitle"/>
          <w:b w:val="0"/>
          <w:sz w:val="20"/>
        </w:rPr>
        <w:t>626-638</w:t>
      </w:r>
      <w:r>
        <w:rPr>
          <w:rStyle w:val="maintitle"/>
          <w:b w:val="0"/>
          <w:sz w:val="20"/>
        </w:rPr>
        <w:t>.</w:t>
      </w:r>
    </w:p>
    <w:p w14:paraId="397B259D" w14:textId="77777777" w:rsidR="004F66C1" w:rsidRDefault="004F66C1" w:rsidP="00A57B98">
      <w:pPr>
        <w:ind w:left="360" w:hanging="360"/>
        <w:rPr>
          <w:sz w:val="20"/>
        </w:rPr>
      </w:pPr>
    </w:p>
    <w:p w14:paraId="445ED2C6" w14:textId="34EB48F8" w:rsidR="00357451" w:rsidRDefault="00EC2DE8" w:rsidP="00CB399E">
      <w:pPr>
        <w:pStyle w:val="Heading1"/>
      </w:pPr>
      <w:r>
        <w:t xml:space="preserve">Child Sexual </w:t>
      </w:r>
      <w:r w:rsidR="00357451">
        <w:t xml:space="preserve">Abuse, Memory, and Testimony </w:t>
      </w:r>
    </w:p>
    <w:p w14:paraId="415B26B1" w14:textId="77777777" w:rsidR="001A0F9A" w:rsidRPr="001A0F9A" w:rsidRDefault="001A0F9A" w:rsidP="001A0F9A"/>
    <w:p w14:paraId="523DFCA4" w14:textId="7872FBAD" w:rsidR="00692615" w:rsidRPr="0099706D" w:rsidRDefault="00692615" w:rsidP="00692615">
      <w:pPr>
        <w:widowControl w:val="0"/>
        <w:autoSpaceDE w:val="0"/>
        <w:autoSpaceDN w:val="0"/>
        <w:adjustRightInd w:val="0"/>
        <w:ind w:left="360" w:hanging="360"/>
        <w:rPr>
          <w:rFonts w:cs="Arial"/>
          <w:sz w:val="20"/>
          <w:szCs w:val="22"/>
        </w:rPr>
      </w:pPr>
      <w:r>
        <w:rPr>
          <w:sz w:val="20"/>
        </w:rPr>
        <w:t xml:space="preserve">Lamb, M.E., &amp; Malloy, L.C. (2013). Child development and the law. </w:t>
      </w:r>
      <w:r>
        <w:rPr>
          <w:rFonts w:cs="Arial"/>
          <w:sz w:val="20"/>
          <w:szCs w:val="22"/>
        </w:rPr>
        <w:t>In R.</w:t>
      </w:r>
      <w:r w:rsidRPr="00825AEA">
        <w:rPr>
          <w:rFonts w:cs="Arial"/>
          <w:sz w:val="20"/>
          <w:szCs w:val="22"/>
        </w:rPr>
        <w:t>M Lerner,</w:t>
      </w:r>
      <w:r>
        <w:rPr>
          <w:rFonts w:cs="Arial"/>
          <w:sz w:val="20"/>
          <w:szCs w:val="22"/>
        </w:rPr>
        <w:t xml:space="preserve"> M.A. </w:t>
      </w:r>
      <w:proofErr w:type="spellStart"/>
      <w:r>
        <w:rPr>
          <w:rFonts w:cs="Arial"/>
          <w:sz w:val="20"/>
          <w:szCs w:val="22"/>
        </w:rPr>
        <w:t>Easterbrooks</w:t>
      </w:r>
      <w:proofErr w:type="spellEnd"/>
      <w:r>
        <w:rPr>
          <w:rFonts w:cs="Arial"/>
          <w:sz w:val="20"/>
          <w:szCs w:val="22"/>
        </w:rPr>
        <w:t>, J. M</w:t>
      </w:r>
      <w:r w:rsidRPr="00825AEA">
        <w:rPr>
          <w:rFonts w:cs="Arial"/>
          <w:sz w:val="20"/>
          <w:szCs w:val="22"/>
        </w:rPr>
        <w:t>istry,</w:t>
      </w:r>
      <w:r>
        <w:rPr>
          <w:rFonts w:cs="Arial"/>
          <w:sz w:val="20"/>
          <w:szCs w:val="22"/>
        </w:rPr>
        <w:t xml:space="preserve"> &amp; I.B. Weiner </w:t>
      </w:r>
      <w:r w:rsidRPr="00825AEA">
        <w:rPr>
          <w:rFonts w:cs="Arial"/>
          <w:sz w:val="20"/>
          <w:szCs w:val="22"/>
        </w:rPr>
        <w:t>(Ed</w:t>
      </w:r>
      <w:r>
        <w:rPr>
          <w:rFonts w:cs="Arial"/>
          <w:sz w:val="20"/>
          <w:szCs w:val="22"/>
        </w:rPr>
        <w:t>s.</w:t>
      </w:r>
      <w:r w:rsidRPr="00825AEA">
        <w:rPr>
          <w:rFonts w:cs="Arial"/>
          <w:sz w:val="20"/>
          <w:szCs w:val="22"/>
        </w:rPr>
        <w:t>)</w:t>
      </w:r>
      <w:r>
        <w:rPr>
          <w:rFonts w:cs="Arial"/>
          <w:sz w:val="20"/>
          <w:szCs w:val="22"/>
        </w:rPr>
        <w:t xml:space="preserve">. </w:t>
      </w:r>
      <w:r w:rsidRPr="0099706D">
        <w:rPr>
          <w:rFonts w:cs="Arial"/>
          <w:i/>
          <w:sz w:val="20"/>
          <w:szCs w:val="22"/>
        </w:rPr>
        <w:t>Handbook of psychology, Vol. 6: Developmental psychology</w:t>
      </w:r>
      <w:r>
        <w:rPr>
          <w:rFonts w:cs="Arial"/>
          <w:sz w:val="20"/>
          <w:szCs w:val="22"/>
        </w:rPr>
        <w:t xml:space="preserve"> (2nd ed.) (pp. 571-593). Hoboken, NJ: John Wiley &amp; Sons.</w:t>
      </w:r>
    </w:p>
    <w:p w14:paraId="5D588C56" w14:textId="2893863A" w:rsidR="00692615" w:rsidRDefault="00692615" w:rsidP="00692615">
      <w:pPr>
        <w:pStyle w:val="Bibliogrphy"/>
        <w:ind w:left="360" w:hanging="360"/>
        <w:rPr>
          <w:sz w:val="20"/>
        </w:rPr>
      </w:pPr>
      <w:r>
        <w:rPr>
          <w:sz w:val="20"/>
        </w:rPr>
        <w:tab/>
        <w:t>(Only pp. 575-581 testimony part)</w:t>
      </w:r>
    </w:p>
    <w:p w14:paraId="3E9138C3" w14:textId="77777777" w:rsidR="00692615" w:rsidRPr="00692615" w:rsidRDefault="00692615" w:rsidP="00692615">
      <w:pPr>
        <w:pStyle w:val="Bibliogrphy"/>
        <w:ind w:left="360" w:hanging="360"/>
        <w:rPr>
          <w:sz w:val="20"/>
        </w:rPr>
      </w:pPr>
    </w:p>
    <w:p w14:paraId="6DC505EA" w14:textId="393895CC" w:rsidR="00692615" w:rsidRPr="00692615" w:rsidRDefault="00692615" w:rsidP="00692615">
      <w:pPr>
        <w:ind w:left="360" w:hanging="360"/>
        <w:rPr>
          <w:sz w:val="20"/>
        </w:rPr>
      </w:pPr>
      <w:r w:rsidRPr="00692615">
        <w:rPr>
          <w:sz w:val="20"/>
        </w:rPr>
        <w:t>Johnson</w:t>
      </w:r>
      <w:r>
        <w:rPr>
          <w:sz w:val="20"/>
        </w:rPr>
        <w:t xml:space="preserve">, J.L., </w:t>
      </w:r>
      <w:r w:rsidRPr="00692615">
        <w:rPr>
          <w:sz w:val="20"/>
        </w:rPr>
        <w:t>McWilliams</w:t>
      </w:r>
      <w:r>
        <w:rPr>
          <w:sz w:val="20"/>
        </w:rPr>
        <w:t xml:space="preserve">, K., </w:t>
      </w:r>
      <w:r w:rsidRPr="00692615">
        <w:rPr>
          <w:sz w:val="20"/>
        </w:rPr>
        <w:t>Goodman</w:t>
      </w:r>
      <w:r>
        <w:rPr>
          <w:sz w:val="20"/>
        </w:rPr>
        <w:t xml:space="preserve">, G.S., </w:t>
      </w:r>
      <w:r w:rsidRPr="00692615">
        <w:rPr>
          <w:sz w:val="20"/>
        </w:rPr>
        <w:t>Shelley</w:t>
      </w:r>
      <w:r>
        <w:rPr>
          <w:sz w:val="20"/>
        </w:rPr>
        <w:t xml:space="preserve">, A.E., &amp; </w:t>
      </w:r>
      <w:r w:rsidRPr="00692615">
        <w:rPr>
          <w:sz w:val="20"/>
        </w:rPr>
        <w:t>Piper</w:t>
      </w:r>
      <w:r>
        <w:rPr>
          <w:sz w:val="20"/>
        </w:rPr>
        <w:t xml:space="preserve">, B. (2016). </w:t>
      </w:r>
      <w:r w:rsidRPr="00692615">
        <w:rPr>
          <w:sz w:val="20"/>
        </w:rPr>
        <w:t xml:space="preserve">Basic </w:t>
      </w:r>
      <w:r>
        <w:rPr>
          <w:sz w:val="20"/>
        </w:rPr>
        <w:t>p</w:t>
      </w:r>
      <w:r w:rsidRPr="00692615">
        <w:rPr>
          <w:sz w:val="20"/>
        </w:rPr>
        <w:t xml:space="preserve">rinciples of </w:t>
      </w:r>
      <w:r>
        <w:rPr>
          <w:sz w:val="20"/>
        </w:rPr>
        <w:t>i</w:t>
      </w:r>
      <w:r w:rsidRPr="00692615">
        <w:rPr>
          <w:sz w:val="20"/>
        </w:rPr>
        <w:t xml:space="preserve">nterviewing the </w:t>
      </w:r>
      <w:r>
        <w:rPr>
          <w:sz w:val="20"/>
        </w:rPr>
        <w:t>c</w:t>
      </w:r>
      <w:r w:rsidRPr="00692615">
        <w:rPr>
          <w:sz w:val="20"/>
        </w:rPr>
        <w:t xml:space="preserve">hild </w:t>
      </w:r>
      <w:r>
        <w:rPr>
          <w:sz w:val="20"/>
        </w:rPr>
        <w:t>e</w:t>
      </w:r>
      <w:r w:rsidRPr="00692615">
        <w:rPr>
          <w:sz w:val="20"/>
        </w:rPr>
        <w:t>yewitness</w:t>
      </w:r>
      <w:r>
        <w:rPr>
          <w:sz w:val="20"/>
        </w:rPr>
        <w:t xml:space="preserve">. In </w:t>
      </w:r>
      <w:r w:rsidRPr="00692615">
        <w:rPr>
          <w:sz w:val="20"/>
        </w:rPr>
        <w:t xml:space="preserve">W.T. </w:t>
      </w:r>
      <w:proofErr w:type="spellStart"/>
      <w:r w:rsidRPr="00692615">
        <w:rPr>
          <w:sz w:val="20"/>
        </w:rPr>
        <w:t>O’Donohue</w:t>
      </w:r>
      <w:proofErr w:type="spellEnd"/>
      <w:r w:rsidRPr="00692615">
        <w:rPr>
          <w:sz w:val="20"/>
        </w:rPr>
        <w:t xml:space="preserve">, </w:t>
      </w:r>
      <w:r>
        <w:rPr>
          <w:sz w:val="20"/>
        </w:rPr>
        <w:t xml:space="preserve">&amp; </w:t>
      </w:r>
      <w:r w:rsidRPr="00692615">
        <w:rPr>
          <w:sz w:val="20"/>
        </w:rPr>
        <w:t xml:space="preserve">M. </w:t>
      </w:r>
      <w:proofErr w:type="spellStart"/>
      <w:r w:rsidRPr="00692615">
        <w:rPr>
          <w:sz w:val="20"/>
        </w:rPr>
        <w:t>Fanetti</w:t>
      </w:r>
      <w:proofErr w:type="spellEnd"/>
      <w:r w:rsidRPr="00692615">
        <w:rPr>
          <w:sz w:val="20"/>
        </w:rPr>
        <w:t xml:space="preserve"> (</w:t>
      </w:r>
      <w:r>
        <w:rPr>
          <w:sz w:val="20"/>
        </w:rPr>
        <w:t>E</w:t>
      </w:r>
      <w:r w:rsidRPr="00692615">
        <w:rPr>
          <w:sz w:val="20"/>
        </w:rPr>
        <w:t xml:space="preserve">ds.), </w:t>
      </w:r>
      <w:r w:rsidRPr="00692615">
        <w:rPr>
          <w:i/>
          <w:iCs/>
          <w:sz w:val="20"/>
        </w:rPr>
        <w:t>Forensic interviews regarding</w:t>
      </w:r>
      <w:r>
        <w:rPr>
          <w:i/>
          <w:iCs/>
          <w:sz w:val="20"/>
        </w:rPr>
        <w:t xml:space="preserve"> </w:t>
      </w:r>
      <w:r w:rsidRPr="00692615">
        <w:rPr>
          <w:i/>
          <w:iCs/>
          <w:sz w:val="20"/>
        </w:rPr>
        <w:t>child sexual abuse</w:t>
      </w:r>
      <w:r>
        <w:rPr>
          <w:i/>
          <w:iCs/>
          <w:sz w:val="20"/>
        </w:rPr>
        <w:t xml:space="preserve">: </w:t>
      </w:r>
      <w:r w:rsidRPr="00692615">
        <w:rPr>
          <w:i/>
          <w:iCs/>
          <w:sz w:val="20"/>
        </w:rPr>
        <w:t xml:space="preserve">A </w:t>
      </w:r>
      <w:r>
        <w:rPr>
          <w:i/>
          <w:iCs/>
          <w:sz w:val="20"/>
        </w:rPr>
        <w:t>g</w:t>
      </w:r>
      <w:r w:rsidRPr="00692615">
        <w:rPr>
          <w:i/>
          <w:iCs/>
          <w:sz w:val="20"/>
        </w:rPr>
        <w:t xml:space="preserve">uide to </w:t>
      </w:r>
      <w:r>
        <w:rPr>
          <w:i/>
          <w:iCs/>
          <w:sz w:val="20"/>
        </w:rPr>
        <w:t>e</w:t>
      </w:r>
      <w:r w:rsidRPr="00692615">
        <w:rPr>
          <w:i/>
          <w:iCs/>
          <w:sz w:val="20"/>
        </w:rPr>
        <w:t>vidence-</w:t>
      </w:r>
      <w:r>
        <w:rPr>
          <w:i/>
          <w:iCs/>
          <w:sz w:val="20"/>
        </w:rPr>
        <w:t>b</w:t>
      </w:r>
      <w:r w:rsidRPr="00692615">
        <w:rPr>
          <w:i/>
          <w:iCs/>
          <w:sz w:val="20"/>
        </w:rPr>
        <w:t xml:space="preserve">ased </w:t>
      </w:r>
      <w:r>
        <w:rPr>
          <w:i/>
          <w:iCs/>
          <w:sz w:val="20"/>
        </w:rPr>
        <w:t>p</w:t>
      </w:r>
      <w:r w:rsidRPr="00692615">
        <w:rPr>
          <w:i/>
          <w:iCs/>
          <w:sz w:val="20"/>
        </w:rPr>
        <w:t>ractice</w:t>
      </w:r>
      <w:r>
        <w:rPr>
          <w:i/>
          <w:iCs/>
          <w:sz w:val="20"/>
        </w:rPr>
        <w:t xml:space="preserve"> </w:t>
      </w:r>
      <w:r w:rsidRPr="00692615">
        <w:rPr>
          <w:iCs/>
          <w:sz w:val="20"/>
        </w:rPr>
        <w:t>(pp. 179-195)</w:t>
      </w:r>
      <w:r>
        <w:rPr>
          <w:sz w:val="20"/>
        </w:rPr>
        <w:t xml:space="preserve">.  New York, NY: Springer. </w:t>
      </w:r>
      <w:r w:rsidRPr="00692615">
        <w:rPr>
          <w:sz w:val="20"/>
        </w:rPr>
        <w:t>DOI</w:t>
      </w:r>
      <w:r>
        <w:rPr>
          <w:sz w:val="20"/>
        </w:rPr>
        <w:t>:</w:t>
      </w:r>
      <w:r w:rsidRPr="00692615">
        <w:rPr>
          <w:sz w:val="20"/>
        </w:rPr>
        <w:t>10.1007/978-3-319-21097-1_10</w:t>
      </w:r>
    </w:p>
    <w:p w14:paraId="62842BAD" w14:textId="77777777" w:rsidR="00692615" w:rsidRPr="00692615" w:rsidRDefault="00692615" w:rsidP="00692615">
      <w:pPr>
        <w:ind w:left="360"/>
        <w:rPr>
          <w:sz w:val="20"/>
        </w:rPr>
      </w:pPr>
    </w:p>
    <w:p w14:paraId="0D70654E" w14:textId="084D58F8" w:rsidR="009B6F60" w:rsidRDefault="0096387B" w:rsidP="00751B60">
      <w:pPr>
        <w:widowControl w:val="0"/>
        <w:autoSpaceDE w:val="0"/>
        <w:autoSpaceDN w:val="0"/>
        <w:adjustRightInd w:val="0"/>
        <w:rPr>
          <w:sz w:val="20"/>
        </w:rPr>
      </w:pPr>
      <w:r w:rsidRPr="007B41BB">
        <w:rPr>
          <w:sz w:val="20"/>
        </w:rPr>
        <w:t>St.</w:t>
      </w:r>
      <w:r>
        <w:rPr>
          <w:sz w:val="20"/>
        </w:rPr>
        <w:t xml:space="preserve"> </w:t>
      </w:r>
      <w:r w:rsidR="007B41BB" w:rsidRPr="007B41BB">
        <w:rPr>
          <w:sz w:val="20"/>
        </w:rPr>
        <w:t>George, S.</w:t>
      </w:r>
      <w:r>
        <w:rPr>
          <w:sz w:val="20"/>
        </w:rPr>
        <w:t>,</w:t>
      </w:r>
      <w:r w:rsidR="007B41BB" w:rsidRPr="007B41BB">
        <w:rPr>
          <w:sz w:val="20"/>
        </w:rPr>
        <w:t xml:space="preserve"> Sullivan, C., Wylie, B. E., McWilliams, K., Evans, A. D., &amp; </w:t>
      </w:r>
      <w:proofErr w:type="spellStart"/>
      <w:r w:rsidR="007B41BB" w:rsidRPr="007B41BB">
        <w:rPr>
          <w:sz w:val="20"/>
        </w:rPr>
        <w:t>Stolzenberg</w:t>
      </w:r>
      <w:proofErr w:type="spellEnd"/>
      <w:r w:rsidR="007B41BB" w:rsidRPr="007B41BB">
        <w:rPr>
          <w:sz w:val="20"/>
        </w:rPr>
        <w:t xml:space="preserve">, S. N. (2022). Did </w:t>
      </w:r>
      <w:r w:rsidR="007B41BB" w:rsidRPr="007B41BB">
        <w:rPr>
          <w:sz w:val="20"/>
        </w:rPr>
        <w:t xml:space="preserve">your mom help you </w:t>
      </w:r>
    </w:p>
    <w:p w14:paraId="7730A2B6" w14:textId="77777777" w:rsidR="009B6F60" w:rsidRDefault="007B41BB" w:rsidP="009B6F60">
      <w:pPr>
        <w:widowControl w:val="0"/>
        <w:autoSpaceDE w:val="0"/>
        <w:autoSpaceDN w:val="0"/>
        <w:adjustRightInd w:val="0"/>
        <w:ind w:firstLine="360"/>
        <w:rPr>
          <w:sz w:val="20"/>
        </w:rPr>
      </w:pPr>
      <w:proofErr w:type="gramStart"/>
      <w:r w:rsidRPr="007B41BB">
        <w:rPr>
          <w:sz w:val="20"/>
        </w:rPr>
        <w:t>remember?:</w:t>
      </w:r>
      <w:proofErr w:type="gramEnd"/>
      <w:r w:rsidRPr="007B41BB">
        <w:rPr>
          <w:sz w:val="20"/>
        </w:rPr>
        <w:t xml:space="preserve"> </w:t>
      </w:r>
      <w:r>
        <w:rPr>
          <w:sz w:val="20"/>
        </w:rPr>
        <w:t>A</w:t>
      </w:r>
      <w:r w:rsidRPr="007B41BB">
        <w:rPr>
          <w:sz w:val="20"/>
        </w:rPr>
        <w:t xml:space="preserve">n examination of attorneys’ subtle questioning about suggestive influence to children testifying about child sexual </w:t>
      </w:r>
    </w:p>
    <w:p w14:paraId="13B8DF01" w14:textId="2BEB267F" w:rsidR="00CD2CE5" w:rsidRDefault="007B41BB" w:rsidP="009B6F60">
      <w:pPr>
        <w:widowControl w:val="0"/>
        <w:autoSpaceDE w:val="0"/>
        <w:autoSpaceDN w:val="0"/>
        <w:adjustRightInd w:val="0"/>
        <w:ind w:firstLine="360"/>
        <w:rPr>
          <w:sz w:val="20"/>
        </w:rPr>
      </w:pPr>
      <w:r w:rsidRPr="007B41BB">
        <w:rPr>
          <w:sz w:val="20"/>
        </w:rPr>
        <w:t>abuse</w:t>
      </w:r>
      <w:r w:rsidRPr="007B41BB">
        <w:rPr>
          <w:sz w:val="20"/>
        </w:rPr>
        <w:t>. </w:t>
      </w:r>
      <w:r w:rsidRPr="007B41BB">
        <w:rPr>
          <w:i/>
          <w:iCs/>
          <w:sz w:val="20"/>
        </w:rPr>
        <w:t>Journal of Interpersonal Violence</w:t>
      </w:r>
      <w:r w:rsidRPr="007B41BB">
        <w:rPr>
          <w:sz w:val="20"/>
        </w:rPr>
        <w:t>, </w:t>
      </w:r>
      <w:r w:rsidRPr="007B41BB">
        <w:rPr>
          <w:i/>
          <w:iCs/>
          <w:sz w:val="20"/>
        </w:rPr>
        <w:t>37</w:t>
      </w:r>
      <w:r w:rsidRPr="007B41BB">
        <w:rPr>
          <w:sz w:val="20"/>
        </w:rPr>
        <w:t>(15–16), NP13902–NP13927. https://doi</w:t>
      </w:r>
      <w:r>
        <w:rPr>
          <w:sz w:val="20"/>
        </w:rPr>
        <w:t>.</w:t>
      </w:r>
      <w:r w:rsidRPr="007B41BB">
        <w:rPr>
          <w:sz w:val="20"/>
        </w:rPr>
        <w:t>or</w:t>
      </w:r>
      <w:r>
        <w:rPr>
          <w:sz w:val="20"/>
        </w:rPr>
        <w:t>g</w:t>
      </w:r>
      <w:r w:rsidRPr="007B41BB">
        <w:rPr>
          <w:sz w:val="20"/>
        </w:rPr>
        <w:t>/</w:t>
      </w:r>
      <w:hyperlink r:id="rId47" w:history="1">
        <w:r w:rsidRPr="007B41BB">
          <w:rPr>
            <w:rStyle w:val="Hyperlink"/>
            <w:sz w:val="20"/>
          </w:rPr>
          <w:t>10.1177/08862605211006369</w:t>
        </w:r>
      </w:hyperlink>
      <w:r>
        <w:rPr>
          <w:sz w:val="20"/>
        </w:rPr>
        <w:t xml:space="preserve"> </w:t>
      </w:r>
    </w:p>
    <w:p w14:paraId="445C027A" w14:textId="76330CF7" w:rsidR="001A0F9A" w:rsidRDefault="001A0F9A" w:rsidP="00751B60">
      <w:pPr>
        <w:widowControl w:val="0"/>
        <w:autoSpaceDE w:val="0"/>
        <w:autoSpaceDN w:val="0"/>
        <w:adjustRightInd w:val="0"/>
        <w:rPr>
          <w:sz w:val="20"/>
        </w:rPr>
      </w:pPr>
    </w:p>
    <w:p w14:paraId="1F8568C7" w14:textId="5C11564F" w:rsidR="00066D4B" w:rsidRDefault="00066D4B" w:rsidP="00751B60">
      <w:pPr>
        <w:widowControl w:val="0"/>
        <w:autoSpaceDE w:val="0"/>
        <w:autoSpaceDN w:val="0"/>
        <w:adjustRightInd w:val="0"/>
        <w:rPr>
          <w:sz w:val="20"/>
        </w:rPr>
      </w:pPr>
    </w:p>
    <w:p w14:paraId="2029017F" w14:textId="602B3515" w:rsidR="00066D4B" w:rsidRDefault="00066D4B" w:rsidP="00751B60">
      <w:pPr>
        <w:widowControl w:val="0"/>
        <w:autoSpaceDE w:val="0"/>
        <w:autoSpaceDN w:val="0"/>
        <w:adjustRightInd w:val="0"/>
        <w:rPr>
          <w:sz w:val="20"/>
        </w:rPr>
      </w:pPr>
    </w:p>
    <w:p w14:paraId="74A05F8F" w14:textId="477EF798" w:rsidR="00066D4B" w:rsidRDefault="00066D4B" w:rsidP="00751B60">
      <w:pPr>
        <w:widowControl w:val="0"/>
        <w:autoSpaceDE w:val="0"/>
        <w:autoSpaceDN w:val="0"/>
        <w:adjustRightInd w:val="0"/>
        <w:rPr>
          <w:sz w:val="20"/>
        </w:rPr>
      </w:pPr>
    </w:p>
    <w:p w14:paraId="6CED6BCA" w14:textId="6B4D21F6" w:rsidR="00066D4B" w:rsidRDefault="00066D4B" w:rsidP="00751B60">
      <w:pPr>
        <w:widowControl w:val="0"/>
        <w:autoSpaceDE w:val="0"/>
        <w:autoSpaceDN w:val="0"/>
        <w:adjustRightInd w:val="0"/>
        <w:rPr>
          <w:sz w:val="20"/>
        </w:rPr>
      </w:pPr>
    </w:p>
    <w:p w14:paraId="091CC4B2" w14:textId="77777777" w:rsidR="00066D4B" w:rsidRDefault="00066D4B" w:rsidP="00751B60">
      <w:pPr>
        <w:widowControl w:val="0"/>
        <w:autoSpaceDE w:val="0"/>
        <w:autoSpaceDN w:val="0"/>
        <w:adjustRightInd w:val="0"/>
        <w:rPr>
          <w:sz w:val="20"/>
        </w:rPr>
      </w:pPr>
    </w:p>
    <w:p w14:paraId="751501CC" w14:textId="18D7DD83" w:rsidR="0090178F" w:rsidRDefault="004D47E0" w:rsidP="003341E5">
      <w:pPr>
        <w:ind w:left="360" w:hanging="360"/>
        <w:rPr>
          <w:b/>
        </w:rPr>
      </w:pPr>
      <w:proofErr w:type="gramStart"/>
      <w:r>
        <w:rPr>
          <w:b/>
        </w:rPr>
        <w:lastRenderedPageBreak/>
        <w:t>Non Traditional</w:t>
      </w:r>
      <w:proofErr w:type="gramEnd"/>
      <w:r>
        <w:rPr>
          <w:b/>
        </w:rPr>
        <w:t xml:space="preserve"> Parents – Adoption &amp; </w:t>
      </w:r>
      <w:r w:rsidR="0090178F">
        <w:rPr>
          <w:b/>
        </w:rPr>
        <w:t>Gay &amp; Lesbian Parents</w:t>
      </w:r>
    </w:p>
    <w:p w14:paraId="2C59A03D" w14:textId="77777777" w:rsidR="001A0F9A" w:rsidRPr="003341E5" w:rsidRDefault="001A0F9A" w:rsidP="003341E5">
      <w:pPr>
        <w:ind w:left="360" w:hanging="360"/>
        <w:rPr>
          <w:b/>
        </w:rPr>
      </w:pPr>
    </w:p>
    <w:p w14:paraId="4BD3104F" w14:textId="573D6C18" w:rsidR="003341E5" w:rsidRDefault="003341E5" w:rsidP="003341E5">
      <w:pPr>
        <w:pStyle w:val="Bibliogrphy"/>
        <w:ind w:left="360" w:hanging="360"/>
        <w:rPr>
          <w:sz w:val="20"/>
        </w:rPr>
      </w:pPr>
      <w:r>
        <w:rPr>
          <w:sz w:val="20"/>
        </w:rPr>
        <w:t xml:space="preserve">Patterson, C. J. (2017). Parent’s sexual orientation and children’s development. </w:t>
      </w:r>
      <w:r w:rsidRPr="003341E5">
        <w:rPr>
          <w:i/>
          <w:sz w:val="20"/>
        </w:rPr>
        <w:t>Child Development Perspectives, 11</w:t>
      </w:r>
      <w:r>
        <w:rPr>
          <w:sz w:val="20"/>
        </w:rPr>
        <w:t>(1) 45-49.</w:t>
      </w:r>
    </w:p>
    <w:p w14:paraId="68AFC094" w14:textId="77777777" w:rsidR="003341E5" w:rsidRDefault="003341E5" w:rsidP="00A57B98">
      <w:pPr>
        <w:pStyle w:val="Bibliogrphy"/>
        <w:ind w:left="360" w:hanging="360"/>
        <w:rPr>
          <w:sz w:val="20"/>
        </w:rPr>
      </w:pPr>
    </w:p>
    <w:p w14:paraId="4BD11397" w14:textId="77777777" w:rsidR="009B6F60" w:rsidRDefault="007B41BB" w:rsidP="009B6F60">
      <w:pPr>
        <w:pStyle w:val="Bibliogrphy"/>
        <w:ind w:left="0" w:firstLine="0"/>
        <w:rPr>
          <w:color w:val="000000" w:themeColor="text1"/>
          <w:sz w:val="20"/>
        </w:rPr>
      </w:pPr>
      <w:r w:rsidRPr="007B41BB">
        <w:rPr>
          <w:color w:val="000000" w:themeColor="text1"/>
          <w:sz w:val="20"/>
        </w:rPr>
        <w:t xml:space="preserve">Farr, R.H., </w:t>
      </w:r>
      <w:proofErr w:type="spellStart"/>
      <w:r w:rsidRPr="007B41BB">
        <w:rPr>
          <w:color w:val="000000" w:themeColor="text1"/>
          <w:sz w:val="20"/>
        </w:rPr>
        <w:t>Tornello</w:t>
      </w:r>
      <w:proofErr w:type="spellEnd"/>
      <w:r w:rsidRPr="007B41BB">
        <w:rPr>
          <w:color w:val="000000" w:themeColor="text1"/>
          <w:sz w:val="20"/>
        </w:rPr>
        <w:t xml:space="preserve">, S.L., &amp; </w:t>
      </w:r>
      <w:proofErr w:type="spellStart"/>
      <w:r w:rsidRPr="007B41BB">
        <w:rPr>
          <w:color w:val="000000" w:themeColor="text1"/>
          <w:sz w:val="20"/>
        </w:rPr>
        <w:t>Rostosky</w:t>
      </w:r>
      <w:proofErr w:type="spellEnd"/>
      <w:r w:rsidRPr="007B41BB">
        <w:rPr>
          <w:color w:val="000000" w:themeColor="text1"/>
          <w:sz w:val="20"/>
        </w:rPr>
        <w:t xml:space="preserve">, S.S. (2022). How do LGBTQ+ parents raise well-adjusted, resilient, and thriving children? </w:t>
      </w:r>
    </w:p>
    <w:p w14:paraId="2A86BD57" w14:textId="1FDF1263" w:rsidR="007B41BB" w:rsidRPr="007B41BB" w:rsidRDefault="007B41BB" w:rsidP="009B6F60">
      <w:pPr>
        <w:pStyle w:val="Bibliogrphy"/>
        <w:ind w:left="0" w:firstLine="360"/>
        <w:rPr>
          <w:color w:val="000000" w:themeColor="text1"/>
          <w:sz w:val="20"/>
        </w:rPr>
      </w:pPr>
      <w:r w:rsidRPr="007B41BB">
        <w:rPr>
          <w:i/>
          <w:iCs/>
          <w:color w:val="000000" w:themeColor="text1"/>
          <w:sz w:val="20"/>
        </w:rPr>
        <w:t>Current Directions in Psychological Science, 31(</w:t>
      </w:r>
      <w:r w:rsidRPr="007B41BB">
        <w:rPr>
          <w:color w:val="000000" w:themeColor="text1"/>
          <w:sz w:val="20"/>
        </w:rPr>
        <w:t>6), 526-535.</w:t>
      </w:r>
    </w:p>
    <w:p w14:paraId="26A6FF72" w14:textId="77777777" w:rsidR="00394FB8" w:rsidRDefault="00394FB8" w:rsidP="00A57B98">
      <w:pPr>
        <w:pStyle w:val="Bibliogrphy"/>
        <w:ind w:left="360" w:hanging="360"/>
        <w:rPr>
          <w:sz w:val="20"/>
        </w:rPr>
      </w:pPr>
    </w:p>
    <w:p w14:paraId="5EDFA968" w14:textId="2AFFE1AE" w:rsidR="00D34801" w:rsidRDefault="0090178F" w:rsidP="00521CE9">
      <w:pPr>
        <w:widowControl w:val="0"/>
        <w:autoSpaceDE w:val="0"/>
        <w:autoSpaceDN w:val="0"/>
        <w:adjustRightInd w:val="0"/>
        <w:ind w:left="360" w:hanging="360"/>
        <w:rPr>
          <w:rFonts w:cs="Arial"/>
          <w:sz w:val="20"/>
          <w:szCs w:val="22"/>
          <w:u w:color="0000FF"/>
        </w:rPr>
      </w:pPr>
      <w:r w:rsidRPr="00A9445F">
        <w:rPr>
          <w:rFonts w:cs="Arial"/>
          <w:sz w:val="20"/>
          <w:szCs w:val="22"/>
        </w:rPr>
        <w:t xml:space="preserve">Rivers, I., </w:t>
      </w:r>
      <w:proofErr w:type="spellStart"/>
      <w:r w:rsidRPr="00A9445F">
        <w:rPr>
          <w:rFonts w:cs="Arial"/>
          <w:sz w:val="20"/>
          <w:szCs w:val="22"/>
        </w:rPr>
        <w:t>Poteat</w:t>
      </w:r>
      <w:proofErr w:type="spellEnd"/>
      <w:r w:rsidRPr="00A9445F">
        <w:rPr>
          <w:rFonts w:cs="Arial"/>
          <w:sz w:val="20"/>
          <w:szCs w:val="22"/>
        </w:rPr>
        <w:t xml:space="preserve">, V. P., &amp; </w:t>
      </w:r>
      <w:proofErr w:type="spellStart"/>
      <w:r w:rsidRPr="00A9445F">
        <w:rPr>
          <w:rFonts w:cs="Arial"/>
          <w:sz w:val="20"/>
          <w:szCs w:val="22"/>
        </w:rPr>
        <w:t>Noret</w:t>
      </w:r>
      <w:proofErr w:type="spellEnd"/>
      <w:r w:rsidRPr="00A9445F">
        <w:rPr>
          <w:rFonts w:cs="Arial"/>
          <w:sz w:val="20"/>
          <w:szCs w:val="22"/>
        </w:rPr>
        <w:t xml:space="preserve">, N. (2008). </w:t>
      </w:r>
      <w:r w:rsidRPr="00A9445F">
        <w:rPr>
          <w:rFonts w:cs="Arial"/>
          <w:bCs/>
          <w:sz w:val="20"/>
          <w:szCs w:val="22"/>
          <w:u w:color="0000FF"/>
        </w:rPr>
        <w:t>Victimization, social support, and psychosocial funct</w:t>
      </w:r>
      <w:r>
        <w:rPr>
          <w:rFonts w:cs="Arial"/>
          <w:bCs/>
          <w:sz w:val="20"/>
          <w:szCs w:val="22"/>
          <w:u w:color="0000FF"/>
        </w:rPr>
        <w:t>ioning among children of same-sex and opposite-</w:t>
      </w:r>
      <w:r w:rsidRPr="00A9445F">
        <w:rPr>
          <w:rFonts w:cs="Arial"/>
          <w:bCs/>
          <w:sz w:val="20"/>
          <w:szCs w:val="22"/>
          <w:u w:color="0000FF"/>
        </w:rPr>
        <w:t>sex couples in the United Kingdom.</w:t>
      </w:r>
      <w:r w:rsidRPr="00A9445F">
        <w:rPr>
          <w:sz w:val="20"/>
        </w:rPr>
        <w:t xml:space="preserve"> </w:t>
      </w:r>
      <w:r w:rsidRPr="00A9445F">
        <w:rPr>
          <w:rFonts w:cs="Arial"/>
          <w:i/>
          <w:sz w:val="20"/>
          <w:szCs w:val="22"/>
        </w:rPr>
        <w:t>Developmental Psychology, 44</w:t>
      </w:r>
      <w:r w:rsidRPr="00A9445F">
        <w:rPr>
          <w:rFonts w:cs="Arial"/>
          <w:sz w:val="20"/>
          <w:szCs w:val="22"/>
        </w:rPr>
        <w:t xml:space="preserve">, 127-134. </w:t>
      </w:r>
      <w:proofErr w:type="spellStart"/>
      <w:r w:rsidRPr="00B820EE">
        <w:rPr>
          <w:rFonts w:cs="Arial"/>
          <w:sz w:val="20"/>
          <w:szCs w:val="22"/>
        </w:rPr>
        <w:t>doi</w:t>
      </w:r>
      <w:proofErr w:type="spellEnd"/>
      <w:r w:rsidRPr="00B820EE">
        <w:rPr>
          <w:rFonts w:cs="Arial"/>
          <w:sz w:val="20"/>
          <w:szCs w:val="22"/>
        </w:rPr>
        <w:t xml:space="preserve">: </w:t>
      </w:r>
      <w:r w:rsidRPr="00B820EE">
        <w:rPr>
          <w:rFonts w:cs="Arial"/>
          <w:sz w:val="20"/>
          <w:szCs w:val="22"/>
          <w:u w:color="0000FF"/>
        </w:rPr>
        <w:t>10.1037/0012-1649.44.1.127</w:t>
      </w:r>
    </w:p>
    <w:p w14:paraId="3581A04F" w14:textId="48EFD735" w:rsidR="004D47E0" w:rsidRDefault="004D47E0" w:rsidP="00521CE9">
      <w:pPr>
        <w:widowControl w:val="0"/>
        <w:autoSpaceDE w:val="0"/>
        <w:autoSpaceDN w:val="0"/>
        <w:adjustRightInd w:val="0"/>
        <w:ind w:left="360" w:hanging="360"/>
        <w:rPr>
          <w:rFonts w:cs="Arial"/>
          <w:sz w:val="20"/>
          <w:szCs w:val="22"/>
          <w:u w:color="0000FF"/>
        </w:rPr>
      </w:pPr>
    </w:p>
    <w:p w14:paraId="341FE44C" w14:textId="6FD920A8" w:rsidR="004D47E0" w:rsidRPr="00521CE9" w:rsidRDefault="004D47E0" w:rsidP="00521CE9">
      <w:pPr>
        <w:widowControl w:val="0"/>
        <w:autoSpaceDE w:val="0"/>
        <w:autoSpaceDN w:val="0"/>
        <w:adjustRightInd w:val="0"/>
        <w:ind w:left="360" w:hanging="360"/>
        <w:rPr>
          <w:rFonts w:cs="Arial"/>
          <w:sz w:val="20"/>
          <w:szCs w:val="22"/>
        </w:rPr>
      </w:pPr>
      <w:r w:rsidRPr="004D47E0">
        <w:rPr>
          <w:rFonts w:cs="Arial"/>
          <w:sz w:val="20"/>
          <w:szCs w:val="22"/>
        </w:rPr>
        <w:t>Palacios, J., &amp; Brodzinsky, D. (2010). Adoption research: Trends, topics, outcomes. </w:t>
      </w:r>
      <w:r w:rsidRPr="004D47E0">
        <w:rPr>
          <w:rFonts w:cs="Arial"/>
          <w:i/>
          <w:iCs/>
          <w:sz w:val="20"/>
          <w:szCs w:val="22"/>
        </w:rPr>
        <w:t>International Journal of Behavioral Development</w:t>
      </w:r>
      <w:r w:rsidRPr="004D47E0">
        <w:rPr>
          <w:rFonts w:cs="Arial"/>
          <w:sz w:val="20"/>
          <w:szCs w:val="22"/>
        </w:rPr>
        <w:t>, </w:t>
      </w:r>
      <w:r w:rsidRPr="004D47E0">
        <w:rPr>
          <w:rFonts w:cs="Arial"/>
          <w:i/>
          <w:iCs/>
          <w:sz w:val="20"/>
          <w:szCs w:val="22"/>
        </w:rPr>
        <w:t>34</w:t>
      </w:r>
      <w:r w:rsidRPr="004D47E0">
        <w:rPr>
          <w:rFonts w:cs="Arial"/>
          <w:sz w:val="20"/>
          <w:szCs w:val="22"/>
        </w:rPr>
        <w:t xml:space="preserve">(3), 270–284. </w:t>
      </w:r>
      <w:hyperlink r:id="rId48" w:history="1">
        <w:r w:rsidRPr="000827FA">
          <w:rPr>
            <w:rStyle w:val="Hyperlink"/>
            <w:rFonts w:cs="Arial"/>
            <w:sz w:val="20"/>
            <w:szCs w:val="22"/>
          </w:rPr>
          <w:t>https://doi-org.mutex.gmu.edu/10.1177/0165025410362837</w:t>
        </w:r>
      </w:hyperlink>
      <w:r>
        <w:rPr>
          <w:rFonts w:cs="Arial"/>
          <w:sz w:val="20"/>
          <w:szCs w:val="22"/>
        </w:rPr>
        <w:t xml:space="preserve"> </w:t>
      </w:r>
    </w:p>
    <w:p w14:paraId="20428707" w14:textId="77777777" w:rsidR="00F917D2" w:rsidRPr="00B820EE" w:rsidRDefault="00F917D2" w:rsidP="00FB70C4">
      <w:pPr>
        <w:pStyle w:val="Bibliogrphy"/>
        <w:ind w:left="0" w:firstLine="0"/>
        <w:rPr>
          <w:sz w:val="20"/>
        </w:rPr>
      </w:pPr>
    </w:p>
    <w:p w14:paraId="48D4D25B" w14:textId="303A4B97" w:rsidR="0090178F" w:rsidRPr="00B820EE" w:rsidRDefault="004D47E0" w:rsidP="00A57B98">
      <w:pPr>
        <w:pStyle w:val="Bibliogrphy"/>
        <w:ind w:left="360" w:hanging="360"/>
        <w:rPr>
          <w:b/>
        </w:rPr>
      </w:pPr>
      <w:r>
        <w:rPr>
          <w:b/>
        </w:rPr>
        <w:t>LGBTQ+</w:t>
      </w:r>
      <w:r w:rsidR="00B820EE" w:rsidRPr="00B820EE">
        <w:rPr>
          <w:b/>
        </w:rPr>
        <w:t xml:space="preserve"> Teens </w:t>
      </w:r>
      <w:r w:rsidR="00D954E1">
        <w:rPr>
          <w:b/>
        </w:rPr>
        <w:t>–</w:t>
      </w:r>
      <w:r w:rsidR="00B820EE" w:rsidRPr="00B820EE">
        <w:rPr>
          <w:b/>
        </w:rPr>
        <w:t xml:space="preserve"> </w:t>
      </w:r>
      <w:r w:rsidR="0090178F" w:rsidRPr="00B820EE">
        <w:rPr>
          <w:b/>
        </w:rPr>
        <w:t>Vi</w:t>
      </w:r>
      <w:r w:rsidR="00B820EE" w:rsidRPr="00B820EE">
        <w:rPr>
          <w:b/>
        </w:rPr>
        <w:t>ctimization</w:t>
      </w:r>
      <w:r w:rsidR="00D954E1">
        <w:rPr>
          <w:b/>
        </w:rPr>
        <w:t>, Mental Health, Disclosure</w:t>
      </w:r>
      <w:r w:rsidR="0090178F" w:rsidRPr="00B820EE">
        <w:rPr>
          <w:b/>
        </w:rPr>
        <w:t xml:space="preserve"> </w:t>
      </w:r>
    </w:p>
    <w:p w14:paraId="5E8CF4E6" w14:textId="20BF3957" w:rsidR="0090178F" w:rsidRDefault="0090178F" w:rsidP="00A57B98">
      <w:pPr>
        <w:pStyle w:val="Bibliogrphy"/>
        <w:ind w:left="360" w:hanging="360"/>
        <w:rPr>
          <w:sz w:val="20"/>
        </w:rPr>
      </w:pPr>
    </w:p>
    <w:p w14:paraId="77E8D222" w14:textId="4B9AA06D" w:rsidR="00C70316" w:rsidRPr="00C70316" w:rsidRDefault="00C70316" w:rsidP="00C70316">
      <w:pPr>
        <w:pStyle w:val="Bibliogrphy"/>
        <w:ind w:left="360" w:hanging="360"/>
        <w:rPr>
          <w:sz w:val="20"/>
        </w:rPr>
      </w:pPr>
      <w:proofErr w:type="spellStart"/>
      <w:r w:rsidRPr="00C70316">
        <w:rPr>
          <w:sz w:val="20"/>
        </w:rPr>
        <w:t>Komosa</w:t>
      </w:r>
      <w:proofErr w:type="spellEnd"/>
      <w:r w:rsidRPr="00C70316">
        <w:rPr>
          <w:sz w:val="20"/>
        </w:rPr>
        <w:t>-Hawkins</w:t>
      </w:r>
      <w:r>
        <w:rPr>
          <w:sz w:val="20"/>
        </w:rPr>
        <w:t xml:space="preserve">, K., &amp; </w:t>
      </w:r>
      <w:proofErr w:type="spellStart"/>
      <w:r w:rsidRPr="00C70316">
        <w:rPr>
          <w:sz w:val="20"/>
        </w:rPr>
        <w:t>Schanding</w:t>
      </w:r>
      <w:proofErr w:type="spellEnd"/>
      <w:r w:rsidRPr="00C70316">
        <w:rPr>
          <w:sz w:val="20"/>
        </w:rPr>
        <w:t xml:space="preserve"> Jr.</w:t>
      </w:r>
      <w:r>
        <w:rPr>
          <w:sz w:val="20"/>
        </w:rPr>
        <w:t xml:space="preserve"> G.T. (2013). </w:t>
      </w:r>
      <w:r>
        <w:rPr>
          <w:sz w:val="20"/>
        </w:rPr>
        <w:t>P</w:t>
      </w:r>
      <w:r w:rsidRPr="00C70316">
        <w:rPr>
          <w:sz w:val="20"/>
        </w:rPr>
        <w:t>romoting resilience in lesbian,</w:t>
      </w:r>
      <w:r>
        <w:rPr>
          <w:sz w:val="20"/>
        </w:rPr>
        <w:t xml:space="preserve"> </w:t>
      </w:r>
      <w:r w:rsidRPr="00C70316">
        <w:rPr>
          <w:sz w:val="20"/>
        </w:rPr>
        <w:t>gay, bisexual, transgender, and</w:t>
      </w:r>
    </w:p>
    <w:p w14:paraId="39D24BB4" w14:textId="2EE96777" w:rsidR="00C70316" w:rsidRPr="00C70316" w:rsidRDefault="00C70316" w:rsidP="009B6F60">
      <w:pPr>
        <w:pStyle w:val="Bibliogrphy"/>
        <w:ind w:left="360" w:firstLine="0"/>
        <w:rPr>
          <w:sz w:val="20"/>
        </w:rPr>
      </w:pPr>
      <w:r w:rsidRPr="00C70316">
        <w:rPr>
          <w:sz w:val="20"/>
        </w:rPr>
        <w:t>questioning youth</w:t>
      </w:r>
      <w:r>
        <w:rPr>
          <w:sz w:val="20"/>
        </w:rPr>
        <w:t xml:space="preserve">. In </w:t>
      </w:r>
      <w:r w:rsidRPr="00C70316">
        <w:rPr>
          <w:sz w:val="20"/>
        </w:rPr>
        <w:t>E</w:t>
      </w:r>
      <w:r>
        <w:rPr>
          <w:sz w:val="20"/>
        </w:rPr>
        <w:t>.</w:t>
      </w:r>
      <w:r w:rsidRPr="00C70316">
        <w:rPr>
          <w:sz w:val="20"/>
        </w:rPr>
        <w:t xml:space="preserve">S. Fisher </w:t>
      </w:r>
      <w:r>
        <w:rPr>
          <w:sz w:val="20"/>
        </w:rPr>
        <w:t>&amp;</w:t>
      </w:r>
      <w:r w:rsidRPr="00C70316">
        <w:rPr>
          <w:sz w:val="20"/>
        </w:rPr>
        <w:t xml:space="preserve"> K</w:t>
      </w:r>
      <w:r>
        <w:rPr>
          <w:sz w:val="20"/>
        </w:rPr>
        <w:t>.</w:t>
      </w:r>
      <w:r w:rsidRPr="00C70316">
        <w:rPr>
          <w:sz w:val="20"/>
        </w:rPr>
        <w:t xml:space="preserve"> </w:t>
      </w:r>
      <w:proofErr w:type="spellStart"/>
      <w:r w:rsidRPr="00C70316">
        <w:rPr>
          <w:sz w:val="20"/>
        </w:rPr>
        <w:t>Komosa</w:t>
      </w:r>
      <w:proofErr w:type="spellEnd"/>
      <w:r w:rsidRPr="00C70316">
        <w:rPr>
          <w:sz w:val="20"/>
        </w:rPr>
        <w:t>-Hawkins</w:t>
      </w:r>
      <w:r>
        <w:rPr>
          <w:sz w:val="20"/>
        </w:rPr>
        <w:t xml:space="preserve"> (Eds.), </w:t>
      </w:r>
      <w:r w:rsidRPr="00C70316">
        <w:rPr>
          <w:i/>
          <w:iCs/>
          <w:sz w:val="20"/>
        </w:rPr>
        <w:t xml:space="preserve">Creating safe and supportive learning environments: A guide for working with lesbian, gay, bisexual, transgender, and questioning </w:t>
      </w:r>
      <w:proofErr w:type="gramStart"/>
      <w:r w:rsidRPr="00C70316">
        <w:rPr>
          <w:i/>
          <w:iCs/>
          <w:sz w:val="20"/>
        </w:rPr>
        <w:t>youth</w:t>
      </w:r>
      <w:proofErr w:type="gramEnd"/>
      <w:r w:rsidRPr="00C70316">
        <w:rPr>
          <w:i/>
          <w:iCs/>
          <w:sz w:val="20"/>
        </w:rPr>
        <w:t xml:space="preserve"> and families</w:t>
      </w:r>
      <w:r>
        <w:rPr>
          <w:sz w:val="20"/>
        </w:rPr>
        <w:t xml:space="preserve"> (pp. 41-56). Taylor &amp; Francis.</w:t>
      </w:r>
    </w:p>
    <w:p w14:paraId="7ADA5B74" w14:textId="77777777" w:rsidR="00C70316" w:rsidRDefault="00C70316" w:rsidP="00C70316">
      <w:pPr>
        <w:pStyle w:val="Bibliogrphy"/>
        <w:ind w:left="360" w:hanging="360"/>
        <w:rPr>
          <w:sz w:val="20"/>
        </w:rPr>
      </w:pPr>
    </w:p>
    <w:p w14:paraId="5B4FC634" w14:textId="53AEFADA" w:rsidR="00C70316" w:rsidRPr="00C70316" w:rsidRDefault="00C70316" w:rsidP="00C70316">
      <w:pPr>
        <w:pStyle w:val="Bibliogrphy"/>
        <w:ind w:left="360" w:hanging="360"/>
        <w:rPr>
          <w:sz w:val="20"/>
        </w:rPr>
      </w:pPr>
      <w:r w:rsidRPr="00C70316">
        <w:rPr>
          <w:sz w:val="20"/>
        </w:rPr>
        <w:t>Ryan</w:t>
      </w:r>
      <w:r>
        <w:rPr>
          <w:sz w:val="20"/>
        </w:rPr>
        <w:t xml:space="preserve">, C., &amp; </w:t>
      </w:r>
      <w:r w:rsidRPr="00C70316">
        <w:rPr>
          <w:sz w:val="20"/>
        </w:rPr>
        <w:t>Chen-Hayes</w:t>
      </w:r>
      <w:r>
        <w:rPr>
          <w:sz w:val="20"/>
        </w:rPr>
        <w:t xml:space="preserve"> </w:t>
      </w:r>
      <w:r>
        <w:rPr>
          <w:sz w:val="20"/>
        </w:rPr>
        <w:t xml:space="preserve">S.F. (2013). </w:t>
      </w:r>
      <w:r w:rsidRPr="00C70316">
        <w:rPr>
          <w:sz w:val="20"/>
        </w:rPr>
        <w:t xml:space="preserve">Educating </w:t>
      </w:r>
      <w:r w:rsidRPr="00C70316">
        <w:rPr>
          <w:sz w:val="20"/>
        </w:rPr>
        <w:t>and empowering families</w:t>
      </w:r>
      <w:r>
        <w:rPr>
          <w:sz w:val="20"/>
        </w:rPr>
        <w:t xml:space="preserve"> </w:t>
      </w:r>
      <w:r w:rsidRPr="00C70316">
        <w:rPr>
          <w:sz w:val="20"/>
        </w:rPr>
        <w:t>of lesbian, gay, bisexual, transgender,</w:t>
      </w:r>
      <w:r>
        <w:rPr>
          <w:sz w:val="20"/>
        </w:rPr>
        <w:t xml:space="preserve"> </w:t>
      </w:r>
      <w:r w:rsidRPr="00C70316">
        <w:rPr>
          <w:sz w:val="20"/>
        </w:rPr>
        <w:t>and questioning s</w:t>
      </w:r>
      <w:r w:rsidRPr="00C70316">
        <w:rPr>
          <w:sz w:val="20"/>
        </w:rPr>
        <w:t>tudents</w:t>
      </w:r>
      <w:r>
        <w:rPr>
          <w:sz w:val="20"/>
        </w:rPr>
        <w:t xml:space="preserve">. In </w:t>
      </w:r>
      <w:r w:rsidRPr="00C70316">
        <w:rPr>
          <w:sz w:val="20"/>
        </w:rPr>
        <w:t>E</w:t>
      </w:r>
      <w:r>
        <w:rPr>
          <w:sz w:val="20"/>
        </w:rPr>
        <w:t>.</w:t>
      </w:r>
      <w:r w:rsidRPr="00C70316">
        <w:rPr>
          <w:sz w:val="20"/>
        </w:rPr>
        <w:t xml:space="preserve">S. Fisher </w:t>
      </w:r>
      <w:r>
        <w:rPr>
          <w:sz w:val="20"/>
        </w:rPr>
        <w:t>&amp;</w:t>
      </w:r>
      <w:r w:rsidRPr="00C70316">
        <w:rPr>
          <w:sz w:val="20"/>
        </w:rPr>
        <w:t xml:space="preserve"> K</w:t>
      </w:r>
      <w:r>
        <w:rPr>
          <w:sz w:val="20"/>
        </w:rPr>
        <w:t>.</w:t>
      </w:r>
      <w:r w:rsidRPr="00C70316">
        <w:rPr>
          <w:sz w:val="20"/>
        </w:rPr>
        <w:t xml:space="preserve"> </w:t>
      </w:r>
      <w:proofErr w:type="spellStart"/>
      <w:r w:rsidRPr="00C70316">
        <w:rPr>
          <w:sz w:val="20"/>
        </w:rPr>
        <w:t>Komosa</w:t>
      </w:r>
      <w:proofErr w:type="spellEnd"/>
      <w:r w:rsidRPr="00C70316">
        <w:rPr>
          <w:sz w:val="20"/>
        </w:rPr>
        <w:t>-Hawkins</w:t>
      </w:r>
      <w:r>
        <w:rPr>
          <w:sz w:val="20"/>
        </w:rPr>
        <w:t xml:space="preserve"> (Eds.), </w:t>
      </w:r>
      <w:r w:rsidRPr="00C70316">
        <w:rPr>
          <w:i/>
          <w:iCs/>
          <w:sz w:val="20"/>
        </w:rPr>
        <w:t xml:space="preserve">Creating </w:t>
      </w:r>
      <w:r w:rsidRPr="00C70316">
        <w:rPr>
          <w:i/>
          <w:iCs/>
          <w:sz w:val="20"/>
        </w:rPr>
        <w:t xml:space="preserve">safe and supportive learning environments: A guide for working with lesbian, gay, bisexual, transgender, and questioning </w:t>
      </w:r>
      <w:proofErr w:type="gramStart"/>
      <w:r w:rsidRPr="00C70316">
        <w:rPr>
          <w:i/>
          <w:iCs/>
          <w:sz w:val="20"/>
        </w:rPr>
        <w:t>youth</w:t>
      </w:r>
      <w:proofErr w:type="gramEnd"/>
      <w:r w:rsidRPr="00C70316">
        <w:rPr>
          <w:i/>
          <w:iCs/>
          <w:sz w:val="20"/>
        </w:rPr>
        <w:t xml:space="preserve"> and families</w:t>
      </w:r>
      <w:r>
        <w:rPr>
          <w:sz w:val="20"/>
        </w:rPr>
        <w:t xml:space="preserve"> (pp. 209-229). Taylor &amp; Francis.</w:t>
      </w:r>
    </w:p>
    <w:p w14:paraId="5A7271BE" w14:textId="77777777" w:rsidR="0090178F" w:rsidRPr="00264F50" w:rsidRDefault="0090178F" w:rsidP="00C70316">
      <w:pPr>
        <w:pStyle w:val="Bibliogrphy"/>
        <w:ind w:left="0" w:firstLine="0"/>
        <w:rPr>
          <w:sz w:val="20"/>
        </w:rPr>
      </w:pPr>
    </w:p>
    <w:p w14:paraId="5D9123F5" w14:textId="2EB4E7CD" w:rsidR="00EF29DE" w:rsidRDefault="0090178F" w:rsidP="00A57B98">
      <w:pPr>
        <w:widowControl w:val="0"/>
        <w:autoSpaceDE w:val="0"/>
        <w:autoSpaceDN w:val="0"/>
        <w:adjustRightInd w:val="0"/>
        <w:ind w:left="360" w:hanging="360"/>
        <w:rPr>
          <w:sz w:val="20"/>
          <w:u w:color="0000FF"/>
        </w:rPr>
      </w:pPr>
      <w:r w:rsidRPr="00264F50">
        <w:rPr>
          <w:sz w:val="20"/>
        </w:rPr>
        <w:t xml:space="preserve">Rosario, M., </w:t>
      </w:r>
      <w:proofErr w:type="spellStart"/>
      <w:r w:rsidRPr="00264F50">
        <w:rPr>
          <w:sz w:val="20"/>
        </w:rPr>
        <w:t>Schrimshaw</w:t>
      </w:r>
      <w:proofErr w:type="spellEnd"/>
      <w:r w:rsidRPr="00264F50">
        <w:rPr>
          <w:sz w:val="20"/>
        </w:rPr>
        <w:t xml:space="preserve">, E.W., &amp; Hunter, J. (2009). </w:t>
      </w:r>
      <w:r w:rsidRPr="00264F50">
        <w:rPr>
          <w:sz w:val="20"/>
          <w:u w:color="0000FF"/>
        </w:rPr>
        <w:t xml:space="preserve">Disclosure of sexual orientation and subsequent substance use and abuse among lesbian, gay, and bisexual youths: Critical role of disclosure reactions. </w:t>
      </w:r>
      <w:r w:rsidRPr="00264F50">
        <w:rPr>
          <w:i/>
          <w:sz w:val="20"/>
        </w:rPr>
        <w:t>Psychology of Addictive Behaviors, 23</w:t>
      </w:r>
      <w:r w:rsidRPr="00264F50">
        <w:rPr>
          <w:sz w:val="20"/>
        </w:rPr>
        <w:t xml:space="preserve">, 175-184. </w:t>
      </w:r>
      <w:proofErr w:type="spellStart"/>
      <w:r w:rsidRPr="00264F50">
        <w:rPr>
          <w:sz w:val="20"/>
        </w:rPr>
        <w:t>doi</w:t>
      </w:r>
      <w:proofErr w:type="spellEnd"/>
      <w:r w:rsidRPr="00264F50">
        <w:rPr>
          <w:sz w:val="20"/>
        </w:rPr>
        <w:t xml:space="preserve">: </w:t>
      </w:r>
      <w:r w:rsidRPr="00264F50">
        <w:rPr>
          <w:sz w:val="20"/>
          <w:u w:color="0000FF"/>
        </w:rPr>
        <w:t>10.1037/a0014284</w:t>
      </w:r>
    </w:p>
    <w:p w14:paraId="3D4A0786" w14:textId="77777777" w:rsidR="00C932A6" w:rsidRDefault="00C932A6" w:rsidP="00A57B98">
      <w:pPr>
        <w:widowControl w:val="0"/>
        <w:autoSpaceDE w:val="0"/>
        <w:autoSpaceDN w:val="0"/>
        <w:adjustRightInd w:val="0"/>
        <w:ind w:left="360" w:hanging="360"/>
        <w:rPr>
          <w:sz w:val="20"/>
          <w:u w:color="0000FF"/>
        </w:rPr>
      </w:pPr>
    </w:p>
    <w:p w14:paraId="27D404FF" w14:textId="018CC183" w:rsidR="00521CE9" w:rsidRDefault="00C932A6" w:rsidP="00A57B98">
      <w:pPr>
        <w:widowControl w:val="0"/>
        <w:autoSpaceDE w:val="0"/>
        <w:autoSpaceDN w:val="0"/>
        <w:adjustRightInd w:val="0"/>
        <w:ind w:left="360" w:hanging="360"/>
        <w:rPr>
          <w:sz w:val="20"/>
          <w:u w:color="0000FF"/>
        </w:rPr>
      </w:pPr>
      <w:proofErr w:type="spellStart"/>
      <w:r>
        <w:rPr>
          <w:sz w:val="20"/>
          <w:u w:color="0000FF"/>
        </w:rPr>
        <w:t>Tierny</w:t>
      </w:r>
      <w:proofErr w:type="spellEnd"/>
      <w:r w:rsidR="00521CE9">
        <w:rPr>
          <w:sz w:val="20"/>
          <w:u w:color="0000FF"/>
        </w:rPr>
        <w:t xml:space="preserve">, W.G., &amp; Ward, J.D. (2017). Coming out and leaving home: A policy and research agenda for LBBT homeless students. </w:t>
      </w:r>
      <w:r w:rsidR="00521CE9" w:rsidRPr="00521CE9">
        <w:rPr>
          <w:i/>
          <w:sz w:val="20"/>
          <w:u w:color="0000FF"/>
        </w:rPr>
        <w:t>Educational Researcher, 46</w:t>
      </w:r>
      <w:r w:rsidR="00521CE9">
        <w:rPr>
          <w:sz w:val="20"/>
          <w:u w:color="0000FF"/>
        </w:rPr>
        <w:t>(9), 498-507.</w:t>
      </w:r>
    </w:p>
    <w:p w14:paraId="3FBE1A4F" w14:textId="77777777" w:rsidR="00BB6862" w:rsidRDefault="00BB6862" w:rsidP="00A57B98">
      <w:pPr>
        <w:ind w:left="360" w:hanging="360"/>
        <w:rPr>
          <w:sz w:val="20"/>
        </w:rPr>
      </w:pPr>
    </w:p>
    <w:p w14:paraId="7B041AF8" w14:textId="012E8538" w:rsidR="00BB6862" w:rsidRDefault="00BB6862" w:rsidP="00A57B98">
      <w:pPr>
        <w:pStyle w:val="Heading1"/>
      </w:pPr>
      <w:r>
        <w:t>Parenting</w:t>
      </w:r>
      <w:r w:rsidR="00A64094">
        <w:t xml:space="preserve"> </w:t>
      </w:r>
    </w:p>
    <w:p w14:paraId="70B953B0" w14:textId="77777777" w:rsidR="009B6F60" w:rsidRPr="009B6F60" w:rsidRDefault="009B6F60" w:rsidP="009B6F60"/>
    <w:p w14:paraId="678B86DD" w14:textId="5EF47293" w:rsidR="00964FEA" w:rsidRDefault="00BB6862" w:rsidP="00A57B98">
      <w:pPr>
        <w:ind w:left="360" w:hanging="360"/>
        <w:rPr>
          <w:sz w:val="20"/>
        </w:rPr>
      </w:pPr>
      <w:r w:rsidRPr="009E1A1C">
        <w:rPr>
          <w:sz w:val="20"/>
        </w:rPr>
        <w:t>Bornstein, M. (2006). Parenting</w:t>
      </w:r>
      <w:r w:rsidR="009E1A1C" w:rsidRPr="009E1A1C">
        <w:rPr>
          <w:sz w:val="20"/>
        </w:rPr>
        <w:t>:</w:t>
      </w:r>
      <w:r w:rsidRPr="009E1A1C">
        <w:rPr>
          <w:sz w:val="20"/>
        </w:rPr>
        <w:t xml:space="preserve"> </w:t>
      </w:r>
      <w:r w:rsidR="009E1A1C" w:rsidRPr="009E1A1C">
        <w:rPr>
          <w:sz w:val="20"/>
        </w:rPr>
        <w:t>S</w:t>
      </w:r>
      <w:r w:rsidRPr="009E1A1C">
        <w:rPr>
          <w:sz w:val="20"/>
        </w:rPr>
        <w:t xml:space="preserve">cience and practice. In W. Damon &amp; R.M., Lerner (Eds.) </w:t>
      </w:r>
      <w:r w:rsidRPr="009E1A1C">
        <w:rPr>
          <w:i/>
          <w:sz w:val="20"/>
        </w:rPr>
        <w:t>Handbook of child psychology</w:t>
      </w:r>
      <w:r w:rsidRPr="009E1A1C">
        <w:rPr>
          <w:sz w:val="20"/>
        </w:rPr>
        <w:t xml:space="preserve"> (6</w:t>
      </w:r>
      <w:r w:rsidRPr="009E1A1C">
        <w:rPr>
          <w:sz w:val="20"/>
          <w:vertAlign w:val="superscript"/>
        </w:rPr>
        <w:t>th</w:t>
      </w:r>
      <w:r w:rsidRPr="009E1A1C">
        <w:rPr>
          <w:sz w:val="20"/>
        </w:rPr>
        <w:t xml:space="preserve"> Edition, Vo. 4) (pp. 893-949). Hoboken, NJ: John Wiley &amp; Sons.</w:t>
      </w:r>
    </w:p>
    <w:p w14:paraId="6EC1C657" w14:textId="77777777" w:rsidR="00BB6862" w:rsidRDefault="00BB6862" w:rsidP="00A57B98">
      <w:pPr>
        <w:ind w:left="360" w:hanging="360"/>
        <w:rPr>
          <w:sz w:val="20"/>
        </w:rPr>
      </w:pPr>
    </w:p>
    <w:p w14:paraId="38001E0B" w14:textId="77777777" w:rsidR="007417A2" w:rsidRDefault="00964FEA" w:rsidP="007417A2">
      <w:pPr>
        <w:widowControl w:val="0"/>
        <w:autoSpaceDE w:val="0"/>
        <w:autoSpaceDN w:val="0"/>
        <w:adjustRightInd w:val="0"/>
        <w:rPr>
          <w:rFonts w:cs="Times-Roman"/>
          <w:i/>
          <w:sz w:val="20"/>
          <w:szCs w:val="21"/>
        </w:rPr>
      </w:pPr>
      <w:proofErr w:type="spellStart"/>
      <w:r w:rsidRPr="00964FEA">
        <w:rPr>
          <w:rFonts w:cs="Arial-BoldMT"/>
          <w:bCs/>
          <w:sz w:val="20"/>
          <w:szCs w:val="20"/>
        </w:rPr>
        <w:t>Kiff</w:t>
      </w:r>
      <w:proofErr w:type="spellEnd"/>
      <w:r w:rsidRPr="00964FEA">
        <w:rPr>
          <w:rFonts w:cs="Arial-BoldMT"/>
          <w:sz w:val="20"/>
          <w:szCs w:val="20"/>
        </w:rPr>
        <w:t>,</w:t>
      </w:r>
      <w:r>
        <w:rPr>
          <w:rFonts w:cs="Arial-BoldMT"/>
          <w:sz w:val="20"/>
          <w:szCs w:val="20"/>
        </w:rPr>
        <w:t xml:space="preserve"> </w:t>
      </w:r>
      <w:r w:rsidRPr="00964FEA">
        <w:rPr>
          <w:rFonts w:cs="Arial-BoldMT"/>
          <w:sz w:val="20"/>
          <w:szCs w:val="20"/>
        </w:rPr>
        <w:t xml:space="preserve">C.J., </w:t>
      </w:r>
      <w:proofErr w:type="spellStart"/>
      <w:r w:rsidRPr="00964FEA">
        <w:rPr>
          <w:rFonts w:cs="Arial-BoldMT"/>
          <w:bCs/>
          <w:sz w:val="20"/>
          <w:szCs w:val="20"/>
        </w:rPr>
        <w:t>Lengua</w:t>
      </w:r>
      <w:proofErr w:type="spellEnd"/>
      <w:r w:rsidRPr="00964FEA">
        <w:rPr>
          <w:rFonts w:cs="Arial-BoldMT"/>
          <w:sz w:val="20"/>
          <w:szCs w:val="20"/>
        </w:rPr>
        <w:t xml:space="preserve">, L.J., &amp; </w:t>
      </w:r>
      <w:proofErr w:type="spellStart"/>
      <w:r w:rsidRPr="00964FEA">
        <w:rPr>
          <w:rFonts w:cs="Arial-BoldMT"/>
          <w:bCs/>
          <w:sz w:val="20"/>
          <w:szCs w:val="20"/>
        </w:rPr>
        <w:t>Zalewski</w:t>
      </w:r>
      <w:proofErr w:type="spellEnd"/>
      <w:r w:rsidRPr="00964FEA">
        <w:rPr>
          <w:rFonts w:cs="Arial-BoldMT"/>
          <w:bCs/>
          <w:sz w:val="20"/>
          <w:szCs w:val="20"/>
        </w:rPr>
        <w:t xml:space="preserve">, M. (2011). </w:t>
      </w:r>
      <w:r>
        <w:rPr>
          <w:rFonts w:cs="Arial-BoldMT"/>
          <w:bCs/>
          <w:sz w:val="20"/>
          <w:szCs w:val="28"/>
        </w:rPr>
        <w:t>Nature and nurturing: Parenting in the context of c</w:t>
      </w:r>
      <w:r w:rsidRPr="00964FEA">
        <w:rPr>
          <w:rFonts w:cs="Arial-BoldMT"/>
          <w:bCs/>
          <w:sz w:val="20"/>
          <w:szCs w:val="28"/>
        </w:rPr>
        <w:t>hild</w:t>
      </w:r>
      <w:r w:rsidR="007417A2">
        <w:rPr>
          <w:rFonts w:cs="Arial-BoldMT"/>
          <w:bCs/>
          <w:sz w:val="20"/>
          <w:szCs w:val="28"/>
        </w:rPr>
        <w:t xml:space="preserve"> </w:t>
      </w:r>
      <w:r>
        <w:rPr>
          <w:rFonts w:cs="Arial-BoldMT"/>
          <w:bCs/>
          <w:sz w:val="20"/>
          <w:szCs w:val="28"/>
        </w:rPr>
        <w:t>t</w:t>
      </w:r>
      <w:r w:rsidRPr="00964FEA">
        <w:rPr>
          <w:rFonts w:cs="Arial-BoldMT"/>
          <w:bCs/>
          <w:sz w:val="20"/>
          <w:szCs w:val="28"/>
        </w:rPr>
        <w:t>emperament</w:t>
      </w:r>
      <w:r>
        <w:rPr>
          <w:rFonts w:cs="Arial-BoldMT"/>
          <w:bCs/>
          <w:sz w:val="20"/>
          <w:szCs w:val="28"/>
        </w:rPr>
        <w:t xml:space="preserve">. </w:t>
      </w:r>
      <w:r w:rsidRPr="00964FEA">
        <w:rPr>
          <w:rFonts w:cs="Arial-BoldMT"/>
          <w:bCs/>
          <w:sz w:val="20"/>
          <w:szCs w:val="20"/>
        </w:rPr>
        <w:t xml:space="preserve"> </w:t>
      </w:r>
      <w:r w:rsidRPr="00964FEA">
        <w:rPr>
          <w:rFonts w:cs="Times-Roman"/>
          <w:i/>
          <w:sz w:val="20"/>
          <w:szCs w:val="21"/>
        </w:rPr>
        <w:t xml:space="preserve">Clinical Child </w:t>
      </w:r>
    </w:p>
    <w:p w14:paraId="0FAB78FD" w14:textId="62DC4997" w:rsidR="00BB6862" w:rsidRPr="007417A2" w:rsidRDefault="00964FEA" w:rsidP="007417A2">
      <w:pPr>
        <w:widowControl w:val="0"/>
        <w:autoSpaceDE w:val="0"/>
        <w:autoSpaceDN w:val="0"/>
        <w:adjustRightInd w:val="0"/>
        <w:ind w:firstLine="360"/>
        <w:rPr>
          <w:rFonts w:cs="Arial-BoldMT"/>
          <w:bCs/>
          <w:sz w:val="20"/>
          <w:szCs w:val="28"/>
        </w:rPr>
      </w:pPr>
      <w:r w:rsidRPr="00964FEA">
        <w:rPr>
          <w:rFonts w:cs="Times-Roman"/>
          <w:i/>
          <w:sz w:val="20"/>
          <w:szCs w:val="21"/>
        </w:rPr>
        <w:t>and Family Psychology Review</w:t>
      </w:r>
      <w:r>
        <w:rPr>
          <w:rFonts w:cs="Times-Roman"/>
          <w:i/>
          <w:sz w:val="20"/>
          <w:szCs w:val="21"/>
        </w:rPr>
        <w:t>,</w:t>
      </w:r>
      <w:r w:rsidRPr="00964FEA">
        <w:rPr>
          <w:rFonts w:cs="Times-Roman"/>
          <w:i/>
          <w:sz w:val="20"/>
          <w:szCs w:val="20"/>
        </w:rPr>
        <w:t xml:space="preserve"> 14</w:t>
      </w:r>
      <w:r>
        <w:rPr>
          <w:rFonts w:cs="Times-Roman"/>
          <w:sz w:val="20"/>
          <w:szCs w:val="20"/>
        </w:rPr>
        <w:t xml:space="preserve">, </w:t>
      </w:r>
      <w:r w:rsidRPr="00964FEA">
        <w:rPr>
          <w:rFonts w:cs="Times-Roman"/>
          <w:sz w:val="20"/>
          <w:szCs w:val="20"/>
        </w:rPr>
        <w:t>251–301. doi:10.1007/s10567-011-0093-4.</w:t>
      </w:r>
    </w:p>
    <w:p w14:paraId="0F710529" w14:textId="77777777" w:rsidR="0088391A" w:rsidRDefault="0088391A" w:rsidP="00A57B98">
      <w:pPr>
        <w:ind w:left="360" w:hanging="360"/>
        <w:rPr>
          <w:sz w:val="20"/>
        </w:rPr>
      </w:pPr>
    </w:p>
    <w:p w14:paraId="2263690A" w14:textId="2951DB51" w:rsidR="0088391A" w:rsidRDefault="007B4329" w:rsidP="00A57B98">
      <w:pPr>
        <w:ind w:left="360" w:hanging="360"/>
        <w:rPr>
          <w:sz w:val="20"/>
        </w:rPr>
      </w:pPr>
      <w:r>
        <w:rPr>
          <w:sz w:val="20"/>
        </w:rPr>
        <w:t>Wertz</w:t>
      </w:r>
      <w:r w:rsidR="0088391A">
        <w:rPr>
          <w:sz w:val="20"/>
        </w:rPr>
        <w:t xml:space="preserve">, J., Belsky, J., Moffitt, T.E., Belsky, D.W., Harrington, H., </w:t>
      </w:r>
      <w:proofErr w:type="spellStart"/>
      <w:r w:rsidR="0088391A">
        <w:rPr>
          <w:sz w:val="20"/>
        </w:rPr>
        <w:t>Puolton</w:t>
      </w:r>
      <w:proofErr w:type="spellEnd"/>
      <w:r w:rsidR="0088391A">
        <w:rPr>
          <w:sz w:val="20"/>
        </w:rPr>
        <w:t xml:space="preserve">, R., </w:t>
      </w:r>
      <w:proofErr w:type="spellStart"/>
      <w:r w:rsidR="0088391A">
        <w:rPr>
          <w:sz w:val="20"/>
        </w:rPr>
        <w:t>Ramrakha</w:t>
      </w:r>
      <w:proofErr w:type="spellEnd"/>
      <w:r w:rsidR="0088391A">
        <w:rPr>
          <w:sz w:val="20"/>
        </w:rPr>
        <w:t xml:space="preserve">, S., &amp; Caspi, A. (2019). Genetics of nurture: A test of the hypothesis that parents’ genetics predict their observed caregiving. </w:t>
      </w:r>
      <w:r w:rsidR="0088391A" w:rsidRPr="00BA3DFA">
        <w:rPr>
          <w:i/>
          <w:sz w:val="20"/>
        </w:rPr>
        <w:t>Developmental Psychology, 55</w:t>
      </w:r>
      <w:r w:rsidR="00BA3DFA">
        <w:rPr>
          <w:sz w:val="20"/>
        </w:rPr>
        <w:t xml:space="preserve"> </w:t>
      </w:r>
      <w:r w:rsidR="0088391A">
        <w:rPr>
          <w:sz w:val="20"/>
        </w:rPr>
        <w:t>(7), 1461-1472.</w:t>
      </w:r>
    </w:p>
    <w:p w14:paraId="29712DDB" w14:textId="77777777" w:rsidR="00EC0DFB" w:rsidRDefault="00EC0DFB" w:rsidP="007417A2">
      <w:pPr>
        <w:rPr>
          <w:sz w:val="20"/>
          <w:szCs w:val="20"/>
        </w:rPr>
      </w:pPr>
    </w:p>
    <w:p w14:paraId="4A525B1E" w14:textId="778D4CF5" w:rsidR="00D855E8" w:rsidRPr="00F86A16" w:rsidRDefault="004F518E" w:rsidP="007417A2">
      <w:pPr>
        <w:ind w:left="360" w:hanging="360"/>
        <w:rPr>
          <w:sz w:val="20"/>
          <w:szCs w:val="20"/>
        </w:rPr>
      </w:pPr>
      <w:r w:rsidRPr="00F86A16">
        <w:rPr>
          <w:sz w:val="20"/>
          <w:szCs w:val="20"/>
        </w:rPr>
        <w:t xml:space="preserve">Sandler, I., Ingram, A., </w:t>
      </w:r>
      <w:proofErr w:type="spellStart"/>
      <w:r w:rsidRPr="00F86A16">
        <w:rPr>
          <w:sz w:val="20"/>
          <w:szCs w:val="20"/>
        </w:rPr>
        <w:t>Wolchik</w:t>
      </w:r>
      <w:proofErr w:type="spellEnd"/>
      <w:r w:rsidRPr="00F86A16">
        <w:rPr>
          <w:sz w:val="20"/>
          <w:szCs w:val="20"/>
        </w:rPr>
        <w:t xml:space="preserve">, S., Tein, J.-Y., &amp; Winslow, E. (2015). </w:t>
      </w:r>
      <w:r w:rsidRPr="003B007B">
        <w:rPr>
          <w:sz w:val="20"/>
          <w:szCs w:val="20"/>
        </w:rPr>
        <w:t>Long</w:t>
      </w:r>
      <w:r w:rsidRPr="003B007B">
        <w:rPr>
          <w:rFonts w:ascii="American Typewriter" w:hAnsi="American Typewriter" w:cs="American Typewriter"/>
          <w:sz w:val="20"/>
          <w:szCs w:val="20"/>
        </w:rPr>
        <w:t>‐</w:t>
      </w:r>
      <w:r w:rsidRPr="003B007B">
        <w:rPr>
          <w:sz w:val="20"/>
          <w:szCs w:val="20"/>
        </w:rPr>
        <w:t xml:space="preserve">term effects </w:t>
      </w:r>
      <w:r w:rsidRPr="00FB70C4">
        <w:rPr>
          <w:color w:val="000000" w:themeColor="text1"/>
          <w:sz w:val="20"/>
          <w:szCs w:val="20"/>
        </w:rPr>
        <w:t xml:space="preserve">of </w:t>
      </w:r>
      <w:r w:rsidRPr="00FB70C4">
        <w:rPr>
          <w:rStyle w:val="hilite"/>
          <w:color w:val="000000" w:themeColor="text1"/>
          <w:sz w:val="20"/>
          <w:szCs w:val="20"/>
        </w:rPr>
        <w:t>parenting</w:t>
      </w:r>
      <w:r w:rsidRPr="00FB70C4">
        <w:rPr>
          <w:rFonts w:ascii="American Typewriter" w:hAnsi="American Typewriter" w:cs="American Typewriter"/>
          <w:color w:val="000000" w:themeColor="text1"/>
          <w:sz w:val="20"/>
          <w:szCs w:val="20"/>
        </w:rPr>
        <w:t>‐</w:t>
      </w:r>
      <w:r w:rsidRPr="00FB70C4">
        <w:rPr>
          <w:color w:val="000000" w:themeColor="text1"/>
          <w:sz w:val="20"/>
          <w:szCs w:val="20"/>
        </w:rPr>
        <w:t xml:space="preserve">focused preventive </w:t>
      </w:r>
      <w:r w:rsidRPr="00FB70C4">
        <w:rPr>
          <w:rStyle w:val="hilite"/>
          <w:color w:val="000000" w:themeColor="text1"/>
          <w:sz w:val="20"/>
          <w:szCs w:val="20"/>
        </w:rPr>
        <w:t>interventions</w:t>
      </w:r>
      <w:r w:rsidRPr="00FB70C4">
        <w:rPr>
          <w:color w:val="000000" w:themeColor="text1"/>
          <w:sz w:val="20"/>
          <w:szCs w:val="20"/>
        </w:rPr>
        <w:t xml:space="preserve"> to promote resilience of children and adolescents. </w:t>
      </w:r>
      <w:r w:rsidRPr="00FB70C4">
        <w:rPr>
          <w:i/>
          <w:color w:val="000000" w:themeColor="text1"/>
          <w:sz w:val="20"/>
          <w:szCs w:val="20"/>
        </w:rPr>
        <w:t>Child Development Per</w:t>
      </w:r>
      <w:r w:rsidRPr="00F86A16">
        <w:rPr>
          <w:i/>
          <w:sz w:val="20"/>
          <w:szCs w:val="20"/>
        </w:rPr>
        <w:t>spectives</w:t>
      </w:r>
      <w:r w:rsidRPr="00F86A16">
        <w:rPr>
          <w:sz w:val="20"/>
          <w:szCs w:val="20"/>
        </w:rPr>
        <w:t>,</w:t>
      </w:r>
      <w:r w:rsidR="003B007B">
        <w:rPr>
          <w:sz w:val="20"/>
          <w:szCs w:val="20"/>
        </w:rPr>
        <w:t xml:space="preserve"> </w:t>
      </w:r>
      <w:r w:rsidR="003B007B" w:rsidRPr="003B007B">
        <w:rPr>
          <w:i/>
          <w:sz w:val="20"/>
          <w:szCs w:val="20"/>
        </w:rPr>
        <w:t>9</w:t>
      </w:r>
      <w:r w:rsidR="003B007B">
        <w:rPr>
          <w:sz w:val="20"/>
          <w:szCs w:val="20"/>
        </w:rPr>
        <w:t xml:space="preserve"> (3), 164-171</w:t>
      </w:r>
      <w:r w:rsidRPr="00F86A16">
        <w:rPr>
          <w:sz w:val="20"/>
          <w:szCs w:val="20"/>
        </w:rPr>
        <w:t>.</w:t>
      </w:r>
    </w:p>
    <w:sectPr w:rsidR="00D855E8" w:rsidRPr="00F86A16" w:rsidSect="00064341">
      <w:footerReference w:type="even" r:id="rId49"/>
      <w:footerReference w:type="default" r:id="rId50"/>
      <w:pgSz w:w="12240" w:h="15840"/>
      <w:pgMar w:top="720" w:right="720" w:bottom="864"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40B1F9" w14:textId="77777777" w:rsidR="006A6226" w:rsidRDefault="006A6226">
      <w:r>
        <w:separator/>
      </w:r>
    </w:p>
  </w:endnote>
  <w:endnote w:type="continuationSeparator" w:id="0">
    <w:p w14:paraId="318927CE" w14:textId="77777777" w:rsidR="006A6226" w:rsidRDefault="006A62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ew York">
    <w:altName w:val="Times New Roman"/>
    <w:panose1 w:val="020B0604020202020204"/>
    <w:charset w:val="4D"/>
    <w:family w:val="roman"/>
    <w:notTrueType/>
    <w:pitch w:val="variable"/>
    <w:sig w:usb0="00000003" w:usb1="00000000" w:usb2="00000000" w:usb3="00000000" w:csb0="00000001" w:csb1="00000000"/>
  </w:font>
  <w:font w:name="Calibri">
    <w:altName w:val="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0000000000000000000"/>
    <w:charset w:val="00"/>
    <w:family w:val="auto"/>
    <w:pitch w:val="variable"/>
    <w:sig w:usb0="00000003" w:usb1="00000000" w:usb2="00000000" w:usb3="00000000" w:csb0="00000003"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Arial-BoldMT">
    <w:altName w:val="Arial"/>
    <w:panose1 w:val="020B0604020202020204"/>
    <w:charset w:val="4D"/>
    <w:family w:val="script"/>
    <w:notTrueType/>
    <w:pitch w:val="default"/>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Times-Roman">
    <w:altName w:val="Times New Roman"/>
    <w:panose1 w:val="00000500000000020000"/>
    <w:charset w:val="00"/>
    <w:family w:val="auto"/>
    <w:pitch w:val="variable"/>
    <w:sig w:usb0="E00002FF" w:usb1="5000205A" w:usb2="00000000" w:usb3="00000000" w:csb0="0000019F" w:csb1="00000000"/>
  </w:font>
  <w:font w:name="American Typewriter">
    <w:panose1 w:val="02090604020004020304"/>
    <w:charset w:val="4D"/>
    <w:family w:val="roman"/>
    <w:pitch w:val="variable"/>
    <w:sig w:usb0="A000006F" w:usb1="00000019" w:usb2="00000000" w:usb3="00000000" w:csb0="0000011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134D3" w14:textId="77777777" w:rsidR="00AC05ED" w:rsidRDefault="00AC05ED">
    <w:pPr>
      <w:pStyle w:val="Footer"/>
      <w:framePr w:w="576" w:wrap="around" w:vAnchor="page" w:hAnchor="page" w:x="5455" w:y="14851"/>
      <w:widowControl w:val="0"/>
      <w:jc w:val="right"/>
      <w:rPr>
        <w:rStyle w:val="PageNumber"/>
      </w:rPr>
    </w:pPr>
    <w:r>
      <w:rPr>
        <w:rStyle w:val="PageNumber"/>
      </w:rPr>
      <w:fldChar w:fldCharType="begin"/>
    </w:r>
    <w:r>
      <w:rPr>
        <w:rStyle w:val="PageNumber"/>
      </w:rPr>
      <w:instrText xml:space="preserve">PAGE  </w:instrText>
    </w:r>
    <w:r>
      <w:rPr>
        <w:rStyle w:val="PageNumber"/>
      </w:rPr>
      <w:fldChar w:fldCharType="end"/>
    </w:r>
  </w:p>
  <w:p w14:paraId="30C448B6" w14:textId="77777777" w:rsidR="00AC05ED" w:rsidRDefault="00AC05ED">
    <w:pPr>
      <w:pStyle w:val="Footer"/>
      <w:widowControl w:val="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EFEAB" w14:textId="77777777" w:rsidR="00AC05ED" w:rsidRDefault="00AC05ED">
    <w:pPr>
      <w:pStyle w:val="Footer"/>
      <w:framePr w:w="576" w:wrap="around" w:vAnchor="page" w:hAnchor="page" w:x="5455" w:y="14851"/>
      <w:widowControl w:val="0"/>
      <w:jc w:val="right"/>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14:paraId="6F6CC49A" w14:textId="77777777" w:rsidR="00AC05ED" w:rsidRDefault="00AC05ED">
    <w:pPr>
      <w:pStyle w:val="Footer"/>
      <w:widowControl w:val="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76605F" w14:textId="77777777" w:rsidR="006A6226" w:rsidRDefault="006A6226">
      <w:r>
        <w:separator/>
      </w:r>
    </w:p>
  </w:footnote>
  <w:footnote w:type="continuationSeparator" w:id="0">
    <w:p w14:paraId="53D930F7" w14:textId="77777777" w:rsidR="006A6226" w:rsidRDefault="006A62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D3808"/>
    <w:multiLevelType w:val="multilevel"/>
    <w:tmpl w:val="A680F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58E69DD"/>
    <w:multiLevelType w:val="hybridMultilevel"/>
    <w:tmpl w:val="35E4B2FA"/>
    <w:lvl w:ilvl="0" w:tplc="8A62B4DA">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6E12CAB"/>
    <w:multiLevelType w:val="hybridMultilevel"/>
    <w:tmpl w:val="F486640E"/>
    <w:lvl w:ilvl="0" w:tplc="7C16CEA8">
      <w:start w:val="20"/>
      <w:numFmt w:val="bullet"/>
      <w:lvlText w:val="-"/>
      <w:lvlJc w:val="left"/>
      <w:pPr>
        <w:tabs>
          <w:tab w:val="num" w:pos="540"/>
        </w:tabs>
        <w:ind w:left="540" w:hanging="360"/>
      </w:pPr>
      <w:rPr>
        <w:rFonts w:ascii="Times New Roman" w:eastAsia="Times New Roman" w:hAnsi="Times New Roman" w:hint="default"/>
      </w:rPr>
    </w:lvl>
    <w:lvl w:ilvl="1" w:tplc="04090003" w:tentative="1">
      <w:start w:val="1"/>
      <w:numFmt w:val="bullet"/>
      <w:lvlText w:val="o"/>
      <w:lvlJc w:val="left"/>
      <w:pPr>
        <w:tabs>
          <w:tab w:val="num" w:pos="1260"/>
        </w:tabs>
        <w:ind w:left="1260" w:hanging="360"/>
      </w:pPr>
      <w:rPr>
        <w:rFonts w:ascii="Courier New" w:hAnsi="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3" w15:restartNumberingAfterBreak="0">
    <w:nsid w:val="4E962459"/>
    <w:multiLevelType w:val="multilevel"/>
    <w:tmpl w:val="506E0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3E41561"/>
    <w:multiLevelType w:val="hybridMultilevel"/>
    <w:tmpl w:val="70E8E8C8"/>
    <w:lvl w:ilvl="0" w:tplc="05ECFE94">
      <w:start w:val="4"/>
      <w:numFmt w:val="bullet"/>
      <w:lvlText w:val="-"/>
      <w:lvlJc w:val="left"/>
      <w:pPr>
        <w:tabs>
          <w:tab w:val="num" w:pos="1080"/>
        </w:tabs>
        <w:ind w:left="1080" w:hanging="360"/>
      </w:pPr>
      <w:rPr>
        <w:rFonts w:ascii="Times New Roman" w:eastAsia="Times New Roman" w:hAnsi="Times New Roman" w:hint="default"/>
        <w:b/>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5CD527AB"/>
    <w:multiLevelType w:val="hybridMultilevel"/>
    <w:tmpl w:val="8F5A1328"/>
    <w:lvl w:ilvl="0" w:tplc="03283A1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77DE4D65"/>
    <w:multiLevelType w:val="hybridMultilevel"/>
    <w:tmpl w:val="ADF621D2"/>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482968635">
    <w:abstractNumId w:val="2"/>
  </w:num>
  <w:num w:numId="2" w16cid:durableId="1180580115">
    <w:abstractNumId w:val="1"/>
  </w:num>
  <w:num w:numId="3" w16cid:durableId="672495908">
    <w:abstractNumId w:val="4"/>
  </w:num>
  <w:num w:numId="4" w16cid:durableId="103159631">
    <w:abstractNumId w:val="5"/>
  </w:num>
  <w:num w:numId="5" w16cid:durableId="2106875922">
    <w:abstractNumId w:val="6"/>
  </w:num>
  <w:num w:numId="6" w16cid:durableId="1339843743">
    <w:abstractNumId w:val="3"/>
  </w:num>
  <w:num w:numId="7" w16cid:durableId="16182903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5"/>
  <w:embedSystemFonts/>
  <w:proofState w:spelling="clean" w:grammar="clean"/>
  <w:defaultTabStop w:val="720"/>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5BB1"/>
    <w:rsid w:val="00001F0B"/>
    <w:rsid w:val="000310E3"/>
    <w:rsid w:val="00034BFB"/>
    <w:rsid w:val="00041211"/>
    <w:rsid w:val="00043703"/>
    <w:rsid w:val="00046981"/>
    <w:rsid w:val="00064341"/>
    <w:rsid w:val="00066D4B"/>
    <w:rsid w:val="00067409"/>
    <w:rsid w:val="0007745F"/>
    <w:rsid w:val="00082DC9"/>
    <w:rsid w:val="00084568"/>
    <w:rsid w:val="000845C6"/>
    <w:rsid w:val="00085A03"/>
    <w:rsid w:val="00085FEB"/>
    <w:rsid w:val="000932B0"/>
    <w:rsid w:val="000A08F0"/>
    <w:rsid w:val="000A1A1B"/>
    <w:rsid w:val="000A4259"/>
    <w:rsid w:val="000A7B56"/>
    <w:rsid w:val="000D037C"/>
    <w:rsid w:val="000D1AA5"/>
    <w:rsid w:val="000D5E57"/>
    <w:rsid w:val="000E1BEF"/>
    <w:rsid w:val="000E3351"/>
    <w:rsid w:val="000E4295"/>
    <w:rsid w:val="000F38E0"/>
    <w:rsid w:val="000F3C79"/>
    <w:rsid w:val="00104AA9"/>
    <w:rsid w:val="00106146"/>
    <w:rsid w:val="0011473E"/>
    <w:rsid w:val="00117F2A"/>
    <w:rsid w:val="0012486E"/>
    <w:rsid w:val="0013027D"/>
    <w:rsid w:val="00133499"/>
    <w:rsid w:val="00134CF2"/>
    <w:rsid w:val="00135B88"/>
    <w:rsid w:val="00135BEB"/>
    <w:rsid w:val="00141264"/>
    <w:rsid w:val="0014222F"/>
    <w:rsid w:val="001449F3"/>
    <w:rsid w:val="00145212"/>
    <w:rsid w:val="00147102"/>
    <w:rsid w:val="00154C19"/>
    <w:rsid w:val="00156C5D"/>
    <w:rsid w:val="00156CCF"/>
    <w:rsid w:val="00157E4B"/>
    <w:rsid w:val="001621E6"/>
    <w:rsid w:val="00166B07"/>
    <w:rsid w:val="00170595"/>
    <w:rsid w:val="001708A3"/>
    <w:rsid w:val="001715C7"/>
    <w:rsid w:val="00173BA7"/>
    <w:rsid w:val="00186DFF"/>
    <w:rsid w:val="0018741B"/>
    <w:rsid w:val="001966E3"/>
    <w:rsid w:val="001A0F9A"/>
    <w:rsid w:val="001A132C"/>
    <w:rsid w:val="001C495C"/>
    <w:rsid w:val="001D1F1B"/>
    <w:rsid w:val="001E0150"/>
    <w:rsid w:val="001E03A2"/>
    <w:rsid w:val="001E62A0"/>
    <w:rsid w:val="001E6916"/>
    <w:rsid w:val="001E6D58"/>
    <w:rsid w:val="001F21B1"/>
    <w:rsid w:val="001F53AE"/>
    <w:rsid w:val="001F5B88"/>
    <w:rsid w:val="0020696A"/>
    <w:rsid w:val="00206997"/>
    <w:rsid w:val="00207A35"/>
    <w:rsid w:val="0021295D"/>
    <w:rsid w:val="002177DB"/>
    <w:rsid w:val="00220E00"/>
    <w:rsid w:val="00222394"/>
    <w:rsid w:val="00226020"/>
    <w:rsid w:val="00233851"/>
    <w:rsid w:val="0025299A"/>
    <w:rsid w:val="00257047"/>
    <w:rsid w:val="0026162A"/>
    <w:rsid w:val="00261888"/>
    <w:rsid w:val="00264F50"/>
    <w:rsid w:val="00266191"/>
    <w:rsid w:val="00266CE5"/>
    <w:rsid w:val="002728B1"/>
    <w:rsid w:val="00274A07"/>
    <w:rsid w:val="00275891"/>
    <w:rsid w:val="00275B30"/>
    <w:rsid w:val="00281402"/>
    <w:rsid w:val="00284C78"/>
    <w:rsid w:val="00287F38"/>
    <w:rsid w:val="002975BD"/>
    <w:rsid w:val="002A0C75"/>
    <w:rsid w:val="002B5FAE"/>
    <w:rsid w:val="002C07D7"/>
    <w:rsid w:val="002E04F3"/>
    <w:rsid w:val="002E09A0"/>
    <w:rsid w:val="002E46C4"/>
    <w:rsid w:val="002E7A5B"/>
    <w:rsid w:val="002F23C7"/>
    <w:rsid w:val="002F3014"/>
    <w:rsid w:val="002F6E2F"/>
    <w:rsid w:val="00301827"/>
    <w:rsid w:val="003019E6"/>
    <w:rsid w:val="00302F16"/>
    <w:rsid w:val="00303AE9"/>
    <w:rsid w:val="0031095F"/>
    <w:rsid w:val="00320666"/>
    <w:rsid w:val="003272A9"/>
    <w:rsid w:val="0033411B"/>
    <w:rsid w:val="003341E5"/>
    <w:rsid w:val="00337079"/>
    <w:rsid w:val="00341540"/>
    <w:rsid w:val="0034292C"/>
    <w:rsid w:val="003455BF"/>
    <w:rsid w:val="00352384"/>
    <w:rsid w:val="00357451"/>
    <w:rsid w:val="00360963"/>
    <w:rsid w:val="00373060"/>
    <w:rsid w:val="003742C2"/>
    <w:rsid w:val="00375708"/>
    <w:rsid w:val="00375FDC"/>
    <w:rsid w:val="00382740"/>
    <w:rsid w:val="003852C1"/>
    <w:rsid w:val="0039230F"/>
    <w:rsid w:val="00394FB8"/>
    <w:rsid w:val="003A5595"/>
    <w:rsid w:val="003A6646"/>
    <w:rsid w:val="003B007B"/>
    <w:rsid w:val="003B0366"/>
    <w:rsid w:val="003B5B2E"/>
    <w:rsid w:val="003C2054"/>
    <w:rsid w:val="003C38B4"/>
    <w:rsid w:val="003D4AC4"/>
    <w:rsid w:val="003E05D5"/>
    <w:rsid w:val="003F24BB"/>
    <w:rsid w:val="003F2F14"/>
    <w:rsid w:val="003F7964"/>
    <w:rsid w:val="00403532"/>
    <w:rsid w:val="004202BE"/>
    <w:rsid w:val="00424CD6"/>
    <w:rsid w:val="00430DCD"/>
    <w:rsid w:val="00431A71"/>
    <w:rsid w:val="00442362"/>
    <w:rsid w:val="004434A3"/>
    <w:rsid w:val="0045038F"/>
    <w:rsid w:val="0045414F"/>
    <w:rsid w:val="004569CF"/>
    <w:rsid w:val="00473679"/>
    <w:rsid w:val="00474BCA"/>
    <w:rsid w:val="00475BC0"/>
    <w:rsid w:val="00475FF6"/>
    <w:rsid w:val="00482F22"/>
    <w:rsid w:val="0048679A"/>
    <w:rsid w:val="0048792B"/>
    <w:rsid w:val="00492942"/>
    <w:rsid w:val="00497E1C"/>
    <w:rsid w:val="004A4F5C"/>
    <w:rsid w:val="004B0168"/>
    <w:rsid w:val="004C2672"/>
    <w:rsid w:val="004C36C5"/>
    <w:rsid w:val="004D1350"/>
    <w:rsid w:val="004D47E0"/>
    <w:rsid w:val="004D4A2F"/>
    <w:rsid w:val="004E1D7D"/>
    <w:rsid w:val="004E216C"/>
    <w:rsid w:val="004E2AC3"/>
    <w:rsid w:val="004E53E1"/>
    <w:rsid w:val="004E545D"/>
    <w:rsid w:val="004E6201"/>
    <w:rsid w:val="004F518E"/>
    <w:rsid w:val="004F66C1"/>
    <w:rsid w:val="00515862"/>
    <w:rsid w:val="00521CE9"/>
    <w:rsid w:val="00527C5F"/>
    <w:rsid w:val="005371AF"/>
    <w:rsid w:val="00541256"/>
    <w:rsid w:val="00541B75"/>
    <w:rsid w:val="005422E7"/>
    <w:rsid w:val="00546FD6"/>
    <w:rsid w:val="00547633"/>
    <w:rsid w:val="005513D7"/>
    <w:rsid w:val="005557B1"/>
    <w:rsid w:val="00560780"/>
    <w:rsid w:val="005646B2"/>
    <w:rsid w:val="00567E7A"/>
    <w:rsid w:val="00573260"/>
    <w:rsid w:val="00576119"/>
    <w:rsid w:val="00577EF5"/>
    <w:rsid w:val="0058166B"/>
    <w:rsid w:val="005971D5"/>
    <w:rsid w:val="005977C4"/>
    <w:rsid w:val="005A78CA"/>
    <w:rsid w:val="005B310E"/>
    <w:rsid w:val="005B709D"/>
    <w:rsid w:val="005C1448"/>
    <w:rsid w:val="005C6EDB"/>
    <w:rsid w:val="005D6220"/>
    <w:rsid w:val="005E317F"/>
    <w:rsid w:val="005E3A58"/>
    <w:rsid w:val="005E3BEB"/>
    <w:rsid w:val="005E56FE"/>
    <w:rsid w:val="005F27C8"/>
    <w:rsid w:val="005F62D6"/>
    <w:rsid w:val="005F76A3"/>
    <w:rsid w:val="005F7FF7"/>
    <w:rsid w:val="00605A60"/>
    <w:rsid w:val="0060704C"/>
    <w:rsid w:val="006115C7"/>
    <w:rsid w:val="00611BB4"/>
    <w:rsid w:val="00613010"/>
    <w:rsid w:val="006145BB"/>
    <w:rsid w:val="00622909"/>
    <w:rsid w:val="006250B5"/>
    <w:rsid w:val="006268C2"/>
    <w:rsid w:val="006330B1"/>
    <w:rsid w:val="0064135F"/>
    <w:rsid w:val="00644185"/>
    <w:rsid w:val="0065588E"/>
    <w:rsid w:val="0066399B"/>
    <w:rsid w:val="006801F6"/>
    <w:rsid w:val="00680C28"/>
    <w:rsid w:val="006811B0"/>
    <w:rsid w:val="00681277"/>
    <w:rsid w:val="00684A11"/>
    <w:rsid w:val="0068521E"/>
    <w:rsid w:val="00691F33"/>
    <w:rsid w:val="00692615"/>
    <w:rsid w:val="00693BAC"/>
    <w:rsid w:val="006947A0"/>
    <w:rsid w:val="00697E05"/>
    <w:rsid w:val="006A18F8"/>
    <w:rsid w:val="006A246A"/>
    <w:rsid w:val="006A5A55"/>
    <w:rsid w:val="006A6226"/>
    <w:rsid w:val="006B36BA"/>
    <w:rsid w:val="006B4960"/>
    <w:rsid w:val="006C0924"/>
    <w:rsid w:val="006C3B1B"/>
    <w:rsid w:val="006C5FC4"/>
    <w:rsid w:val="006C69F7"/>
    <w:rsid w:val="006D4523"/>
    <w:rsid w:val="006E087E"/>
    <w:rsid w:val="006E4187"/>
    <w:rsid w:val="006F2BFD"/>
    <w:rsid w:val="006F56CC"/>
    <w:rsid w:val="007032A5"/>
    <w:rsid w:val="0070557D"/>
    <w:rsid w:val="007072C7"/>
    <w:rsid w:val="007077CA"/>
    <w:rsid w:val="00725D16"/>
    <w:rsid w:val="0073770A"/>
    <w:rsid w:val="00740272"/>
    <w:rsid w:val="007417A2"/>
    <w:rsid w:val="00741813"/>
    <w:rsid w:val="0074324A"/>
    <w:rsid w:val="007436CA"/>
    <w:rsid w:val="00744FE2"/>
    <w:rsid w:val="00751B60"/>
    <w:rsid w:val="00751E07"/>
    <w:rsid w:val="00756805"/>
    <w:rsid w:val="00761899"/>
    <w:rsid w:val="007627E0"/>
    <w:rsid w:val="00764D04"/>
    <w:rsid w:val="007709DF"/>
    <w:rsid w:val="00771E8C"/>
    <w:rsid w:val="00773665"/>
    <w:rsid w:val="007813E9"/>
    <w:rsid w:val="007906B0"/>
    <w:rsid w:val="00793FFB"/>
    <w:rsid w:val="00794950"/>
    <w:rsid w:val="0079731A"/>
    <w:rsid w:val="00797728"/>
    <w:rsid w:val="007B41BB"/>
    <w:rsid w:val="007B4329"/>
    <w:rsid w:val="007B5022"/>
    <w:rsid w:val="007C031D"/>
    <w:rsid w:val="007C2C7F"/>
    <w:rsid w:val="007C3A3B"/>
    <w:rsid w:val="007D30DA"/>
    <w:rsid w:val="007D7817"/>
    <w:rsid w:val="007E029B"/>
    <w:rsid w:val="007E2691"/>
    <w:rsid w:val="007E416D"/>
    <w:rsid w:val="007E5E2D"/>
    <w:rsid w:val="007F0EB8"/>
    <w:rsid w:val="00800644"/>
    <w:rsid w:val="008009F8"/>
    <w:rsid w:val="00802FBA"/>
    <w:rsid w:val="008035A6"/>
    <w:rsid w:val="00806D88"/>
    <w:rsid w:val="00807E57"/>
    <w:rsid w:val="00810599"/>
    <w:rsid w:val="0081663E"/>
    <w:rsid w:val="00816725"/>
    <w:rsid w:val="008206F9"/>
    <w:rsid w:val="00825A81"/>
    <w:rsid w:val="00825AEA"/>
    <w:rsid w:val="00825E65"/>
    <w:rsid w:val="00830A9C"/>
    <w:rsid w:val="00835E7C"/>
    <w:rsid w:val="00840596"/>
    <w:rsid w:val="00846A10"/>
    <w:rsid w:val="0084736D"/>
    <w:rsid w:val="00851F0F"/>
    <w:rsid w:val="00855218"/>
    <w:rsid w:val="008553A6"/>
    <w:rsid w:val="00861DF0"/>
    <w:rsid w:val="00862C73"/>
    <w:rsid w:val="0087041F"/>
    <w:rsid w:val="0087219E"/>
    <w:rsid w:val="0087456A"/>
    <w:rsid w:val="00874EEC"/>
    <w:rsid w:val="00877841"/>
    <w:rsid w:val="00882A0E"/>
    <w:rsid w:val="0088391A"/>
    <w:rsid w:val="00884CB9"/>
    <w:rsid w:val="00884DB9"/>
    <w:rsid w:val="00890440"/>
    <w:rsid w:val="00893D39"/>
    <w:rsid w:val="00896136"/>
    <w:rsid w:val="008A0BCE"/>
    <w:rsid w:val="008B1186"/>
    <w:rsid w:val="008B2CC2"/>
    <w:rsid w:val="008C03D8"/>
    <w:rsid w:val="008C17D9"/>
    <w:rsid w:val="008C4077"/>
    <w:rsid w:val="008D6345"/>
    <w:rsid w:val="008E518F"/>
    <w:rsid w:val="008E7DD5"/>
    <w:rsid w:val="008F34DE"/>
    <w:rsid w:val="008F64BC"/>
    <w:rsid w:val="0090178F"/>
    <w:rsid w:val="00901D05"/>
    <w:rsid w:val="0090411D"/>
    <w:rsid w:val="0090677F"/>
    <w:rsid w:val="0091032C"/>
    <w:rsid w:val="0091087E"/>
    <w:rsid w:val="0091160D"/>
    <w:rsid w:val="00912365"/>
    <w:rsid w:val="0091296D"/>
    <w:rsid w:val="00914CCC"/>
    <w:rsid w:val="009167BC"/>
    <w:rsid w:val="00924528"/>
    <w:rsid w:val="00930B60"/>
    <w:rsid w:val="00931474"/>
    <w:rsid w:val="00944568"/>
    <w:rsid w:val="0094556B"/>
    <w:rsid w:val="00946EE4"/>
    <w:rsid w:val="00961CC1"/>
    <w:rsid w:val="0096387B"/>
    <w:rsid w:val="00964FEA"/>
    <w:rsid w:val="00976442"/>
    <w:rsid w:val="00977AFA"/>
    <w:rsid w:val="009804EE"/>
    <w:rsid w:val="009838C8"/>
    <w:rsid w:val="00986A99"/>
    <w:rsid w:val="009932CD"/>
    <w:rsid w:val="0099706D"/>
    <w:rsid w:val="00997D0D"/>
    <w:rsid w:val="009A4FD2"/>
    <w:rsid w:val="009A6D1A"/>
    <w:rsid w:val="009A78EE"/>
    <w:rsid w:val="009B19F0"/>
    <w:rsid w:val="009B1F2C"/>
    <w:rsid w:val="009B215F"/>
    <w:rsid w:val="009B4FCF"/>
    <w:rsid w:val="009B60CC"/>
    <w:rsid w:val="009B6F60"/>
    <w:rsid w:val="009C5BB1"/>
    <w:rsid w:val="009D0090"/>
    <w:rsid w:val="009D36B8"/>
    <w:rsid w:val="009D45B7"/>
    <w:rsid w:val="009D693B"/>
    <w:rsid w:val="009E1A1C"/>
    <w:rsid w:val="009E1B12"/>
    <w:rsid w:val="009E27A8"/>
    <w:rsid w:val="009E4484"/>
    <w:rsid w:val="009E4C8D"/>
    <w:rsid w:val="009F0F2E"/>
    <w:rsid w:val="009F4341"/>
    <w:rsid w:val="00A00B61"/>
    <w:rsid w:val="00A03E7D"/>
    <w:rsid w:val="00A04C27"/>
    <w:rsid w:val="00A11DF1"/>
    <w:rsid w:val="00A12632"/>
    <w:rsid w:val="00A12A36"/>
    <w:rsid w:val="00A155E4"/>
    <w:rsid w:val="00A23B07"/>
    <w:rsid w:val="00A250E4"/>
    <w:rsid w:val="00A30F48"/>
    <w:rsid w:val="00A3114D"/>
    <w:rsid w:val="00A34898"/>
    <w:rsid w:val="00A40170"/>
    <w:rsid w:val="00A40B29"/>
    <w:rsid w:val="00A44720"/>
    <w:rsid w:val="00A558AD"/>
    <w:rsid w:val="00A57B98"/>
    <w:rsid w:val="00A61397"/>
    <w:rsid w:val="00A62662"/>
    <w:rsid w:val="00A63097"/>
    <w:rsid w:val="00A64094"/>
    <w:rsid w:val="00A676BA"/>
    <w:rsid w:val="00A71FF2"/>
    <w:rsid w:val="00A74208"/>
    <w:rsid w:val="00A8174C"/>
    <w:rsid w:val="00A81E90"/>
    <w:rsid w:val="00A81FCB"/>
    <w:rsid w:val="00A8365F"/>
    <w:rsid w:val="00A913FA"/>
    <w:rsid w:val="00A9145B"/>
    <w:rsid w:val="00A91839"/>
    <w:rsid w:val="00A940AE"/>
    <w:rsid w:val="00A9445F"/>
    <w:rsid w:val="00A948F7"/>
    <w:rsid w:val="00AA1E79"/>
    <w:rsid w:val="00AA7703"/>
    <w:rsid w:val="00AA7BBD"/>
    <w:rsid w:val="00AB34AC"/>
    <w:rsid w:val="00AB435B"/>
    <w:rsid w:val="00AC05ED"/>
    <w:rsid w:val="00AC6883"/>
    <w:rsid w:val="00AC6984"/>
    <w:rsid w:val="00AC7B77"/>
    <w:rsid w:val="00AD1C9F"/>
    <w:rsid w:val="00AD4FD6"/>
    <w:rsid w:val="00AD6EBB"/>
    <w:rsid w:val="00AE13AE"/>
    <w:rsid w:val="00AE429B"/>
    <w:rsid w:val="00AE78E3"/>
    <w:rsid w:val="00AF587B"/>
    <w:rsid w:val="00B001C7"/>
    <w:rsid w:val="00B0584F"/>
    <w:rsid w:val="00B2034F"/>
    <w:rsid w:val="00B2219A"/>
    <w:rsid w:val="00B23A3E"/>
    <w:rsid w:val="00B3191A"/>
    <w:rsid w:val="00B3213F"/>
    <w:rsid w:val="00B34DC0"/>
    <w:rsid w:val="00B35263"/>
    <w:rsid w:val="00B43F1D"/>
    <w:rsid w:val="00B46E14"/>
    <w:rsid w:val="00B5282E"/>
    <w:rsid w:val="00B537D6"/>
    <w:rsid w:val="00B54440"/>
    <w:rsid w:val="00B65AA5"/>
    <w:rsid w:val="00B70FF2"/>
    <w:rsid w:val="00B820EE"/>
    <w:rsid w:val="00B85ABC"/>
    <w:rsid w:val="00B91E74"/>
    <w:rsid w:val="00B969E6"/>
    <w:rsid w:val="00BA3DFA"/>
    <w:rsid w:val="00BA466F"/>
    <w:rsid w:val="00BB156E"/>
    <w:rsid w:val="00BB1DC9"/>
    <w:rsid w:val="00BB4BEB"/>
    <w:rsid w:val="00BB54F2"/>
    <w:rsid w:val="00BB582A"/>
    <w:rsid w:val="00BB6315"/>
    <w:rsid w:val="00BB6862"/>
    <w:rsid w:val="00BC296E"/>
    <w:rsid w:val="00BD67D9"/>
    <w:rsid w:val="00BE1E5D"/>
    <w:rsid w:val="00BE210B"/>
    <w:rsid w:val="00BE2142"/>
    <w:rsid w:val="00BE242B"/>
    <w:rsid w:val="00BE26C5"/>
    <w:rsid w:val="00BE5595"/>
    <w:rsid w:val="00BF2020"/>
    <w:rsid w:val="00C05045"/>
    <w:rsid w:val="00C156C9"/>
    <w:rsid w:val="00C25239"/>
    <w:rsid w:val="00C256F4"/>
    <w:rsid w:val="00C268C8"/>
    <w:rsid w:val="00C3253D"/>
    <w:rsid w:val="00C35AAC"/>
    <w:rsid w:val="00C3702C"/>
    <w:rsid w:val="00C41FC8"/>
    <w:rsid w:val="00C427CD"/>
    <w:rsid w:val="00C465DE"/>
    <w:rsid w:val="00C5128F"/>
    <w:rsid w:val="00C53639"/>
    <w:rsid w:val="00C60114"/>
    <w:rsid w:val="00C70316"/>
    <w:rsid w:val="00C72580"/>
    <w:rsid w:val="00C879CC"/>
    <w:rsid w:val="00C9041A"/>
    <w:rsid w:val="00C932A6"/>
    <w:rsid w:val="00CA1EA3"/>
    <w:rsid w:val="00CA6B49"/>
    <w:rsid w:val="00CB1019"/>
    <w:rsid w:val="00CB399E"/>
    <w:rsid w:val="00CB4D2F"/>
    <w:rsid w:val="00CC3931"/>
    <w:rsid w:val="00CC4AD3"/>
    <w:rsid w:val="00CD0011"/>
    <w:rsid w:val="00CD2CE5"/>
    <w:rsid w:val="00CE1BD6"/>
    <w:rsid w:val="00CE2F89"/>
    <w:rsid w:val="00CE38B1"/>
    <w:rsid w:val="00CE76CB"/>
    <w:rsid w:val="00CE7A0F"/>
    <w:rsid w:val="00CF4F5A"/>
    <w:rsid w:val="00CF7958"/>
    <w:rsid w:val="00D01CFD"/>
    <w:rsid w:val="00D10445"/>
    <w:rsid w:val="00D16639"/>
    <w:rsid w:val="00D22E76"/>
    <w:rsid w:val="00D23CF6"/>
    <w:rsid w:val="00D31A4A"/>
    <w:rsid w:val="00D32994"/>
    <w:rsid w:val="00D34801"/>
    <w:rsid w:val="00D367CB"/>
    <w:rsid w:val="00D41299"/>
    <w:rsid w:val="00D42E71"/>
    <w:rsid w:val="00D451FE"/>
    <w:rsid w:val="00D45CF3"/>
    <w:rsid w:val="00D47349"/>
    <w:rsid w:val="00D52A20"/>
    <w:rsid w:val="00D5532D"/>
    <w:rsid w:val="00D6438D"/>
    <w:rsid w:val="00D72E53"/>
    <w:rsid w:val="00D73591"/>
    <w:rsid w:val="00D73734"/>
    <w:rsid w:val="00D739CB"/>
    <w:rsid w:val="00D7476E"/>
    <w:rsid w:val="00D74AFC"/>
    <w:rsid w:val="00D74C5C"/>
    <w:rsid w:val="00D74EBD"/>
    <w:rsid w:val="00D771B5"/>
    <w:rsid w:val="00D83FC4"/>
    <w:rsid w:val="00D85497"/>
    <w:rsid w:val="00D855E8"/>
    <w:rsid w:val="00D9075A"/>
    <w:rsid w:val="00D954E1"/>
    <w:rsid w:val="00DA5AEC"/>
    <w:rsid w:val="00DB20D0"/>
    <w:rsid w:val="00DB5CE8"/>
    <w:rsid w:val="00DC471B"/>
    <w:rsid w:val="00DC4AAE"/>
    <w:rsid w:val="00DC5220"/>
    <w:rsid w:val="00DC5906"/>
    <w:rsid w:val="00DD0D3A"/>
    <w:rsid w:val="00DD3138"/>
    <w:rsid w:val="00DD4378"/>
    <w:rsid w:val="00DD70AB"/>
    <w:rsid w:val="00DE0743"/>
    <w:rsid w:val="00DF1821"/>
    <w:rsid w:val="00DF532E"/>
    <w:rsid w:val="00E02E9B"/>
    <w:rsid w:val="00E037DA"/>
    <w:rsid w:val="00E05013"/>
    <w:rsid w:val="00E06202"/>
    <w:rsid w:val="00E10070"/>
    <w:rsid w:val="00E13713"/>
    <w:rsid w:val="00E1564D"/>
    <w:rsid w:val="00E17123"/>
    <w:rsid w:val="00E26720"/>
    <w:rsid w:val="00E4792A"/>
    <w:rsid w:val="00E564D3"/>
    <w:rsid w:val="00E606BF"/>
    <w:rsid w:val="00E623E1"/>
    <w:rsid w:val="00E64770"/>
    <w:rsid w:val="00E737F9"/>
    <w:rsid w:val="00E77363"/>
    <w:rsid w:val="00E82AD5"/>
    <w:rsid w:val="00E82CB6"/>
    <w:rsid w:val="00E92A92"/>
    <w:rsid w:val="00E9489E"/>
    <w:rsid w:val="00EA2DDB"/>
    <w:rsid w:val="00EA7FB6"/>
    <w:rsid w:val="00EB293C"/>
    <w:rsid w:val="00EB2BDF"/>
    <w:rsid w:val="00EB43F7"/>
    <w:rsid w:val="00EB571C"/>
    <w:rsid w:val="00EB5CF8"/>
    <w:rsid w:val="00EC0DFB"/>
    <w:rsid w:val="00EC19FA"/>
    <w:rsid w:val="00EC1A80"/>
    <w:rsid w:val="00EC2DE8"/>
    <w:rsid w:val="00EC2ECE"/>
    <w:rsid w:val="00EC45A1"/>
    <w:rsid w:val="00EC7AFE"/>
    <w:rsid w:val="00EC7CAA"/>
    <w:rsid w:val="00ED7B96"/>
    <w:rsid w:val="00EE7E1A"/>
    <w:rsid w:val="00EF078E"/>
    <w:rsid w:val="00EF1454"/>
    <w:rsid w:val="00EF1F02"/>
    <w:rsid w:val="00EF29DE"/>
    <w:rsid w:val="00F1075F"/>
    <w:rsid w:val="00F13108"/>
    <w:rsid w:val="00F13A15"/>
    <w:rsid w:val="00F14943"/>
    <w:rsid w:val="00F1529A"/>
    <w:rsid w:val="00F2397A"/>
    <w:rsid w:val="00F245BE"/>
    <w:rsid w:val="00F25DA7"/>
    <w:rsid w:val="00F268AD"/>
    <w:rsid w:val="00F26D1D"/>
    <w:rsid w:val="00F34414"/>
    <w:rsid w:val="00F34C09"/>
    <w:rsid w:val="00F451D1"/>
    <w:rsid w:val="00F46210"/>
    <w:rsid w:val="00F538AB"/>
    <w:rsid w:val="00F60DC0"/>
    <w:rsid w:val="00F63D28"/>
    <w:rsid w:val="00F66143"/>
    <w:rsid w:val="00F72B34"/>
    <w:rsid w:val="00F74296"/>
    <w:rsid w:val="00F77392"/>
    <w:rsid w:val="00F80529"/>
    <w:rsid w:val="00F854E7"/>
    <w:rsid w:val="00F86A16"/>
    <w:rsid w:val="00F87BA3"/>
    <w:rsid w:val="00F917D2"/>
    <w:rsid w:val="00FA26CD"/>
    <w:rsid w:val="00FA3E4D"/>
    <w:rsid w:val="00FA5DCF"/>
    <w:rsid w:val="00FA5DE1"/>
    <w:rsid w:val="00FB1AB2"/>
    <w:rsid w:val="00FB70C4"/>
    <w:rsid w:val="00FC23F5"/>
    <w:rsid w:val="00FC4282"/>
    <w:rsid w:val="00FC5CB0"/>
    <w:rsid w:val="00FD07E0"/>
    <w:rsid w:val="00FD509B"/>
    <w:rsid w:val="00FE532D"/>
    <w:rsid w:val="00FE542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E0D2968"/>
  <w15:docId w15:val="{E79858FA-8506-2041-8CC0-827FF5CB0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heading 2" w:qFormat="1"/>
    <w:lsdException w:name="heading 6" w:semiHidden="1" w:unhideWhenUsed="1" w:qFormat="1"/>
    <w:lsdException w:name="heading 7" w:semiHidden="1" w:unhideWhenUsed="1"/>
    <w:lsdException w:name="heading 8" w:semiHidden="1" w:unhideWhenUsed="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D1350"/>
    <w:rPr>
      <w:rFonts w:ascii="Times New Roman" w:hAnsi="Times New Roman"/>
      <w:lang w:eastAsia="zh-CN"/>
    </w:rPr>
  </w:style>
  <w:style w:type="paragraph" w:styleId="Heading1">
    <w:name w:val="heading 1"/>
    <w:basedOn w:val="Normal"/>
    <w:next w:val="Normal"/>
    <w:qFormat/>
    <w:rsid w:val="00064341"/>
    <w:pPr>
      <w:keepNext/>
      <w:ind w:left="360" w:hanging="360"/>
      <w:outlineLvl w:val="0"/>
    </w:pPr>
    <w:rPr>
      <w:b/>
    </w:rPr>
  </w:style>
  <w:style w:type="paragraph" w:styleId="Heading2">
    <w:name w:val="heading 2"/>
    <w:basedOn w:val="Normal"/>
    <w:next w:val="Normal"/>
    <w:link w:val="Heading2Char"/>
    <w:qFormat/>
    <w:rsid w:val="00064341"/>
    <w:pPr>
      <w:keepNext/>
      <w:ind w:left="720" w:hanging="720"/>
      <w:outlineLvl w:val="1"/>
    </w:pPr>
    <w:rPr>
      <w:b/>
    </w:rPr>
  </w:style>
  <w:style w:type="paragraph" w:styleId="Heading3">
    <w:name w:val="heading 3"/>
    <w:basedOn w:val="Normal"/>
    <w:next w:val="Normal"/>
    <w:link w:val="Heading3Char"/>
    <w:rsid w:val="00AC05ED"/>
    <w:pPr>
      <w:keepNext/>
      <w:keepLines/>
      <w:spacing w:before="40"/>
      <w:outlineLvl w:val="2"/>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613010"/>
    <w:pPr>
      <w:keepNext/>
      <w:outlineLvl w:val="5"/>
    </w:pPr>
    <w:rPr>
      <w:i/>
      <w:sz w:val="20"/>
    </w:rPr>
  </w:style>
  <w:style w:type="paragraph" w:styleId="Heading9">
    <w:name w:val="heading 9"/>
    <w:basedOn w:val="Normal"/>
    <w:next w:val="Normal"/>
    <w:link w:val="Heading9Char"/>
    <w:qFormat/>
    <w:rsid w:val="00613010"/>
    <w:pPr>
      <w:keepNext/>
      <w:outlineLvl w:val="8"/>
    </w:pPr>
    <w:rPr>
      <w:b/>
      <w:sz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064341"/>
    <w:pPr>
      <w:tabs>
        <w:tab w:val="center" w:pos="4320"/>
        <w:tab w:val="right" w:pos="8640"/>
      </w:tabs>
    </w:pPr>
  </w:style>
  <w:style w:type="character" w:styleId="PageNumber">
    <w:name w:val="page number"/>
    <w:basedOn w:val="DefaultParagraphFont"/>
    <w:rsid w:val="00064341"/>
  </w:style>
  <w:style w:type="paragraph" w:customStyle="1" w:styleId="WPDefaults">
    <w:name w:val="WP Defaults"/>
    <w:rsid w:val="000643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pPr>
    <w:rPr>
      <w:rFonts w:ascii="Courier" w:hAnsi="Courier"/>
    </w:rPr>
  </w:style>
  <w:style w:type="paragraph" w:customStyle="1" w:styleId="Bibliogrphy">
    <w:name w:val="Bibliogrphy"/>
    <w:rsid w:val="00064341"/>
    <w:pPr>
      <w:ind w:left="720" w:hanging="720"/>
    </w:pPr>
    <w:rPr>
      <w:rFonts w:ascii="Times" w:hAnsi="Times"/>
    </w:rPr>
  </w:style>
  <w:style w:type="paragraph" w:customStyle="1" w:styleId="DocInit">
    <w:name w:val="Doc Init"/>
    <w:rsid w:val="00064341"/>
    <w:rPr>
      <w:rFonts w:ascii="Times" w:hAnsi="Times"/>
    </w:rPr>
  </w:style>
  <w:style w:type="paragraph" w:customStyle="1" w:styleId="TechInit">
    <w:name w:val="Tech Init"/>
    <w:rsid w:val="00064341"/>
    <w:rPr>
      <w:rFonts w:ascii="Times" w:hAnsi="Times"/>
    </w:rPr>
  </w:style>
  <w:style w:type="paragraph" w:customStyle="1" w:styleId="Pleading">
    <w:name w:val="Pleading"/>
    <w:rsid w:val="00064341"/>
    <w:rPr>
      <w:rFonts w:ascii="Times" w:hAnsi="Times"/>
    </w:rPr>
  </w:style>
  <w:style w:type="paragraph" w:styleId="BodyTextIndent">
    <w:name w:val="Body Text Indent"/>
    <w:basedOn w:val="Normal"/>
    <w:rsid w:val="00064341"/>
    <w:pPr>
      <w:ind w:left="1080"/>
    </w:pPr>
  </w:style>
  <w:style w:type="character" w:styleId="Hyperlink">
    <w:name w:val="Hyperlink"/>
    <w:basedOn w:val="DefaultParagraphFont"/>
    <w:rsid w:val="00064341"/>
    <w:rPr>
      <w:color w:val="0000FF"/>
      <w:u w:val="single"/>
    </w:rPr>
  </w:style>
  <w:style w:type="paragraph" w:styleId="BodyText3">
    <w:name w:val="Body Text 3"/>
    <w:basedOn w:val="Normal"/>
    <w:rsid w:val="00064341"/>
    <w:pPr>
      <w:ind w:right="-720"/>
    </w:pPr>
    <w:rPr>
      <w:sz w:val="20"/>
    </w:rPr>
  </w:style>
  <w:style w:type="paragraph" w:styleId="BodyTextIndent2">
    <w:name w:val="Body Text Indent 2"/>
    <w:basedOn w:val="Normal"/>
    <w:rsid w:val="00064341"/>
    <w:pPr>
      <w:ind w:left="720"/>
    </w:pPr>
    <w:rPr>
      <w:sz w:val="20"/>
    </w:rPr>
  </w:style>
  <w:style w:type="paragraph" w:styleId="BodyText">
    <w:name w:val="Body Text"/>
    <w:basedOn w:val="Normal"/>
    <w:rsid w:val="00064341"/>
    <w:rPr>
      <w:sz w:val="20"/>
    </w:rPr>
  </w:style>
  <w:style w:type="paragraph" w:styleId="BodyText2">
    <w:name w:val="Body Text 2"/>
    <w:basedOn w:val="Normal"/>
    <w:rsid w:val="00064341"/>
    <w:pPr>
      <w:jc w:val="center"/>
    </w:pPr>
  </w:style>
  <w:style w:type="character" w:styleId="FollowedHyperlink">
    <w:name w:val="FollowedHyperlink"/>
    <w:basedOn w:val="DefaultParagraphFont"/>
    <w:rsid w:val="00064341"/>
    <w:rPr>
      <w:color w:val="800080"/>
      <w:u w:val="single"/>
    </w:rPr>
  </w:style>
  <w:style w:type="paragraph" w:styleId="BodyTextIndent3">
    <w:name w:val="Body Text Indent 3"/>
    <w:basedOn w:val="Normal"/>
    <w:rsid w:val="00064341"/>
    <w:pPr>
      <w:ind w:left="720" w:hanging="720"/>
    </w:pPr>
    <w:rPr>
      <w:sz w:val="20"/>
    </w:rPr>
  </w:style>
  <w:style w:type="paragraph" w:styleId="ListParagraph">
    <w:name w:val="List Paragraph"/>
    <w:basedOn w:val="Normal"/>
    <w:rsid w:val="000A1A1B"/>
    <w:pPr>
      <w:ind w:left="720"/>
      <w:contextualSpacing/>
    </w:pPr>
  </w:style>
  <w:style w:type="character" w:customStyle="1" w:styleId="maintitle">
    <w:name w:val="maintitle"/>
    <w:basedOn w:val="DefaultParagraphFont"/>
    <w:rsid w:val="00CD2CE5"/>
  </w:style>
  <w:style w:type="character" w:customStyle="1" w:styleId="hilite">
    <w:name w:val="hilite"/>
    <w:basedOn w:val="DefaultParagraphFont"/>
    <w:rsid w:val="008E518F"/>
  </w:style>
  <w:style w:type="character" w:customStyle="1" w:styleId="FooterChar">
    <w:name w:val="Footer Char"/>
    <w:basedOn w:val="DefaultParagraphFont"/>
    <w:link w:val="Footer"/>
    <w:rsid w:val="00613010"/>
    <w:rPr>
      <w:rFonts w:ascii="Times" w:hAnsi="Times"/>
    </w:rPr>
  </w:style>
  <w:style w:type="character" w:customStyle="1" w:styleId="Heading2Char">
    <w:name w:val="Heading 2 Char"/>
    <w:basedOn w:val="DefaultParagraphFont"/>
    <w:link w:val="Heading2"/>
    <w:rsid w:val="00613010"/>
    <w:rPr>
      <w:rFonts w:ascii="Times" w:hAnsi="Times"/>
      <w:b/>
    </w:rPr>
  </w:style>
  <w:style w:type="character" w:customStyle="1" w:styleId="Heading9Char">
    <w:name w:val="Heading 9 Char"/>
    <w:basedOn w:val="DefaultParagraphFont"/>
    <w:link w:val="Heading9"/>
    <w:rsid w:val="00613010"/>
    <w:rPr>
      <w:rFonts w:ascii="Times" w:hAnsi="Times"/>
      <w:b/>
      <w:sz w:val="20"/>
    </w:rPr>
  </w:style>
  <w:style w:type="character" w:customStyle="1" w:styleId="Heading6Char">
    <w:name w:val="Heading 6 Char"/>
    <w:basedOn w:val="DefaultParagraphFont"/>
    <w:link w:val="Heading6"/>
    <w:rsid w:val="00613010"/>
    <w:rPr>
      <w:rFonts w:ascii="Times" w:hAnsi="Times"/>
      <w:i/>
      <w:sz w:val="20"/>
    </w:rPr>
  </w:style>
  <w:style w:type="character" w:styleId="Emphasis">
    <w:name w:val="Emphasis"/>
    <w:basedOn w:val="DefaultParagraphFont"/>
    <w:uiPriority w:val="20"/>
    <w:qFormat/>
    <w:rsid w:val="000A4259"/>
    <w:rPr>
      <w:i/>
      <w:iCs/>
    </w:rPr>
  </w:style>
  <w:style w:type="paragraph" w:customStyle="1" w:styleId="reference">
    <w:name w:val="reference"/>
    <w:basedOn w:val="Normal"/>
    <w:rsid w:val="000A4259"/>
    <w:pPr>
      <w:spacing w:before="100" w:beforeAutospacing="1" w:after="100" w:afterAutospacing="1"/>
    </w:pPr>
    <w:rPr>
      <w:rFonts w:cs="Symbol"/>
      <w:sz w:val="20"/>
      <w:szCs w:val="20"/>
    </w:rPr>
  </w:style>
  <w:style w:type="paragraph" w:styleId="BalloonText">
    <w:name w:val="Balloon Text"/>
    <w:basedOn w:val="Normal"/>
    <w:link w:val="BalloonTextChar"/>
    <w:semiHidden/>
    <w:unhideWhenUsed/>
    <w:rsid w:val="0065588E"/>
    <w:rPr>
      <w:sz w:val="18"/>
      <w:szCs w:val="18"/>
    </w:rPr>
  </w:style>
  <w:style w:type="character" w:customStyle="1" w:styleId="BalloonTextChar">
    <w:name w:val="Balloon Text Char"/>
    <w:basedOn w:val="DefaultParagraphFont"/>
    <w:link w:val="BalloonText"/>
    <w:semiHidden/>
    <w:rsid w:val="0065588E"/>
    <w:rPr>
      <w:rFonts w:ascii="Times New Roman" w:hAnsi="Times New Roman"/>
      <w:sz w:val="18"/>
      <w:szCs w:val="18"/>
    </w:rPr>
  </w:style>
  <w:style w:type="character" w:customStyle="1" w:styleId="apple-converted-space">
    <w:name w:val="apple-converted-space"/>
    <w:basedOn w:val="DefaultParagraphFont"/>
    <w:rsid w:val="0020696A"/>
  </w:style>
  <w:style w:type="character" w:customStyle="1" w:styleId="mark6yj2u9bl3">
    <w:name w:val="mark6yj2u9bl3"/>
    <w:basedOn w:val="DefaultParagraphFont"/>
    <w:rsid w:val="00684A11"/>
  </w:style>
  <w:style w:type="character" w:styleId="UnresolvedMention">
    <w:name w:val="Unresolved Mention"/>
    <w:basedOn w:val="DefaultParagraphFont"/>
    <w:uiPriority w:val="99"/>
    <w:semiHidden/>
    <w:unhideWhenUsed/>
    <w:rsid w:val="004E545D"/>
    <w:rPr>
      <w:color w:val="605E5C"/>
      <w:shd w:val="clear" w:color="auto" w:fill="E1DFDD"/>
    </w:rPr>
  </w:style>
  <w:style w:type="character" w:customStyle="1" w:styleId="Heading3Char">
    <w:name w:val="Heading 3 Char"/>
    <w:basedOn w:val="DefaultParagraphFont"/>
    <w:link w:val="Heading3"/>
    <w:rsid w:val="00AC05ED"/>
    <w:rPr>
      <w:rFonts w:asciiTheme="majorHAnsi" w:eastAsiaTheme="majorEastAsia" w:hAnsiTheme="majorHAnsi" w:cstheme="majorBidi"/>
      <w:color w:val="243F60" w:themeColor="accent1" w:themeShade="7F"/>
    </w:rPr>
  </w:style>
  <w:style w:type="paragraph" w:styleId="NormalWeb">
    <w:name w:val="Normal (Web)"/>
    <w:basedOn w:val="Normal"/>
    <w:uiPriority w:val="99"/>
    <w:semiHidden/>
    <w:unhideWhenUsed/>
    <w:rsid w:val="00AC05ED"/>
    <w:pPr>
      <w:spacing w:before="100" w:beforeAutospacing="1" w:after="100" w:afterAutospacing="1"/>
    </w:pPr>
  </w:style>
  <w:style w:type="character" w:customStyle="1" w:styleId="title-text">
    <w:name w:val="title-text"/>
    <w:basedOn w:val="DefaultParagraphFont"/>
    <w:rsid w:val="00FA3E4D"/>
  </w:style>
  <w:style w:type="character" w:customStyle="1" w:styleId="sr-only">
    <w:name w:val="sr-only"/>
    <w:basedOn w:val="DefaultParagraphFont"/>
    <w:rsid w:val="00FA3E4D"/>
  </w:style>
  <w:style w:type="character" w:customStyle="1" w:styleId="text">
    <w:name w:val="text"/>
    <w:basedOn w:val="DefaultParagraphFont"/>
    <w:rsid w:val="00FA3E4D"/>
  </w:style>
  <w:style w:type="character" w:customStyle="1" w:styleId="author-ref">
    <w:name w:val="author-ref"/>
    <w:basedOn w:val="DefaultParagraphFont"/>
    <w:rsid w:val="00FA3E4D"/>
  </w:style>
  <w:style w:type="paragraph" w:customStyle="1" w:styleId="ng-binding">
    <w:name w:val="ng-binding"/>
    <w:basedOn w:val="Normal"/>
    <w:rsid w:val="007E5E2D"/>
    <w:pPr>
      <w:spacing w:before="100" w:beforeAutospacing="1" w:after="100" w:afterAutospacing="1"/>
    </w:pPr>
  </w:style>
  <w:style w:type="character" w:customStyle="1" w:styleId="availability-status">
    <w:name w:val="availability-status"/>
    <w:basedOn w:val="DefaultParagraphFont"/>
    <w:rsid w:val="007E5E2D"/>
  </w:style>
  <w:style w:type="character" w:styleId="Strong">
    <w:name w:val="Strong"/>
    <w:basedOn w:val="DefaultParagraphFont"/>
    <w:uiPriority w:val="22"/>
    <w:qFormat/>
    <w:rsid w:val="00A8174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82245">
      <w:bodyDiv w:val="1"/>
      <w:marLeft w:val="0"/>
      <w:marRight w:val="0"/>
      <w:marTop w:val="0"/>
      <w:marBottom w:val="0"/>
      <w:divBdr>
        <w:top w:val="none" w:sz="0" w:space="0" w:color="auto"/>
        <w:left w:val="none" w:sz="0" w:space="0" w:color="auto"/>
        <w:bottom w:val="none" w:sz="0" w:space="0" w:color="auto"/>
        <w:right w:val="none" w:sz="0" w:space="0" w:color="auto"/>
      </w:divBdr>
      <w:divsChild>
        <w:div w:id="180314250">
          <w:marLeft w:val="0"/>
          <w:marRight w:val="0"/>
          <w:marTop w:val="0"/>
          <w:marBottom w:val="0"/>
          <w:divBdr>
            <w:top w:val="none" w:sz="0" w:space="0" w:color="auto"/>
            <w:left w:val="none" w:sz="0" w:space="0" w:color="auto"/>
            <w:bottom w:val="none" w:sz="0" w:space="0" w:color="auto"/>
            <w:right w:val="none" w:sz="0" w:space="0" w:color="auto"/>
          </w:divBdr>
        </w:div>
        <w:div w:id="1008369653">
          <w:marLeft w:val="0"/>
          <w:marRight w:val="0"/>
          <w:marTop w:val="0"/>
          <w:marBottom w:val="0"/>
          <w:divBdr>
            <w:top w:val="none" w:sz="0" w:space="0" w:color="auto"/>
            <w:left w:val="none" w:sz="0" w:space="0" w:color="auto"/>
            <w:bottom w:val="none" w:sz="0" w:space="0" w:color="auto"/>
            <w:right w:val="none" w:sz="0" w:space="0" w:color="auto"/>
          </w:divBdr>
        </w:div>
      </w:divsChild>
    </w:div>
    <w:div w:id="56169171">
      <w:bodyDiv w:val="1"/>
      <w:marLeft w:val="0"/>
      <w:marRight w:val="0"/>
      <w:marTop w:val="0"/>
      <w:marBottom w:val="0"/>
      <w:divBdr>
        <w:top w:val="none" w:sz="0" w:space="0" w:color="auto"/>
        <w:left w:val="none" w:sz="0" w:space="0" w:color="auto"/>
        <w:bottom w:val="none" w:sz="0" w:space="0" w:color="auto"/>
        <w:right w:val="none" w:sz="0" w:space="0" w:color="auto"/>
      </w:divBdr>
    </w:div>
    <w:div w:id="63844658">
      <w:bodyDiv w:val="1"/>
      <w:marLeft w:val="0"/>
      <w:marRight w:val="0"/>
      <w:marTop w:val="0"/>
      <w:marBottom w:val="0"/>
      <w:divBdr>
        <w:top w:val="none" w:sz="0" w:space="0" w:color="auto"/>
        <w:left w:val="none" w:sz="0" w:space="0" w:color="auto"/>
        <w:bottom w:val="none" w:sz="0" w:space="0" w:color="auto"/>
        <w:right w:val="none" w:sz="0" w:space="0" w:color="auto"/>
      </w:divBdr>
      <w:divsChild>
        <w:div w:id="1538854079">
          <w:marLeft w:val="0"/>
          <w:marRight w:val="0"/>
          <w:marTop w:val="0"/>
          <w:marBottom w:val="0"/>
          <w:divBdr>
            <w:top w:val="none" w:sz="0" w:space="0" w:color="auto"/>
            <w:left w:val="none" w:sz="0" w:space="0" w:color="auto"/>
            <w:bottom w:val="none" w:sz="0" w:space="0" w:color="auto"/>
            <w:right w:val="none" w:sz="0" w:space="0" w:color="auto"/>
          </w:divBdr>
          <w:divsChild>
            <w:div w:id="15272820">
              <w:marLeft w:val="0"/>
              <w:marRight w:val="0"/>
              <w:marTop w:val="0"/>
              <w:marBottom w:val="0"/>
              <w:divBdr>
                <w:top w:val="none" w:sz="0" w:space="0" w:color="auto"/>
                <w:left w:val="none" w:sz="0" w:space="0" w:color="auto"/>
                <w:bottom w:val="none" w:sz="0" w:space="0" w:color="auto"/>
                <w:right w:val="none" w:sz="0" w:space="0" w:color="auto"/>
              </w:divBdr>
              <w:divsChild>
                <w:div w:id="2142381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8790837">
      <w:bodyDiv w:val="1"/>
      <w:marLeft w:val="0"/>
      <w:marRight w:val="0"/>
      <w:marTop w:val="0"/>
      <w:marBottom w:val="0"/>
      <w:divBdr>
        <w:top w:val="none" w:sz="0" w:space="0" w:color="auto"/>
        <w:left w:val="none" w:sz="0" w:space="0" w:color="auto"/>
        <w:bottom w:val="none" w:sz="0" w:space="0" w:color="auto"/>
        <w:right w:val="none" w:sz="0" w:space="0" w:color="auto"/>
      </w:divBdr>
      <w:divsChild>
        <w:div w:id="1357348203">
          <w:marLeft w:val="0"/>
          <w:marRight w:val="0"/>
          <w:marTop w:val="0"/>
          <w:marBottom w:val="0"/>
          <w:divBdr>
            <w:top w:val="none" w:sz="0" w:space="0" w:color="auto"/>
            <w:left w:val="none" w:sz="0" w:space="0" w:color="auto"/>
            <w:bottom w:val="none" w:sz="0" w:space="0" w:color="auto"/>
            <w:right w:val="none" w:sz="0" w:space="0" w:color="auto"/>
          </w:divBdr>
        </w:div>
      </w:divsChild>
    </w:div>
    <w:div w:id="288979820">
      <w:bodyDiv w:val="1"/>
      <w:marLeft w:val="0"/>
      <w:marRight w:val="0"/>
      <w:marTop w:val="0"/>
      <w:marBottom w:val="0"/>
      <w:divBdr>
        <w:top w:val="none" w:sz="0" w:space="0" w:color="auto"/>
        <w:left w:val="none" w:sz="0" w:space="0" w:color="auto"/>
        <w:bottom w:val="none" w:sz="0" w:space="0" w:color="auto"/>
        <w:right w:val="none" w:sz="0" w:space="0" w:color="auto"/>
      </w:divBdr>
    </w:div>
    <w:div w:id="306596877">
      <w:bodyDiv w:val="1"/>
      <w:marLeft w:val="0"/>
      <w:marRight w:val="0"/>
      <w:marTop w:val="0"/>
      <w:marBottom w:val="0"/>
      <w:divBdr>
        <w:top w:val="none" w:sz="0" w:space="0" w:color="auto"/>
        <w:left w:val="none" w:sz="0" w:space="0" w:color="auto"/>
        <w:bottom w:val="none" w:sz="0" w:space="0" w:color="auto"/>
        <w:right w:val="none" w:sz="0" w:space="0" w:color="auto"/>
      </w:divBdr>
      <w:divsChild>
        <w:div w:id="1731031019">
          <w:marLeft w:val="0"/>
          <w:marRight w:val="0"/>
          <w:marTop w:val="0"/>
          <w:marBottom w:val="0"/>
          <w:divBdr>
            <w:top w:val="none" w:sz="0" w:space="0" w:color="auto"/>
            <w:left w:val="none" w:sz="0" w:space="0" w:color="auto"/>
            <w:bottom w:val="none" w:sz="0" w:space="0" w:color="auto"/>
            <w:right w:val="none" w:sz="0" w:space="0" w:color="auto"/>
          </w:divBdr>
          <w:divsChild>
            <w:div w:id="986397149">
              <w:marLeft w:val="0"/>
              <w:marRight w:val="0"/>
              <w:marTop w:val="0"/>
              <w:marBottom w:val="0"/>
              <w:divBdr>
                <w:top w:val="none" w:sz="0" w:space="0" w:color="auto"/>
                <w:left w:val="none" w:sz="0" w:space="0" w:color="auto"/>
                <w:bottom w:val="none" w:sz="0" w:space="0" w:color="auto"/>
                <w:right w:val="none" w:sz="0" w:space="0" w:color="auto"/>
              </w:divBdr>
              <w:divsChild>
                <w:div w:id="157157144">
                  <w:marLeft w:val="0"/>
                  <w:marRight w:val="0"/>
                  <w:marTop w:val="0"/>
                  <w:marBottom w:val="0"/>
                  <w:divBdr>
                    <w:top w:val="none" w:sz="0" w:space="0" w:color="auto"/>
                    <w:left w:val="none" w:sz="0" w:space="0" w:color="auto"/>
                    <w:bottom w:val="none" w:sz="0" w:space="0" w:color="auto"/>
                    <w:right w:val="none" w:sz="0" w:space="0" w:color="auto"/>
                  </w:divBdr>
                  <w:divsChild>
                    <w:div w:id="480193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4488345">
          <w:marLeft w:val="0"/>
          <w:marRight w:val="0"/>
          <w:marTop w:val="0"/>
          <w:marBottom w:val="0"/>
          <w:divBdr>
            <w:top w:val="none" w:sz="0" w:space="0" w:color="auto"/>
            <w:left w:val="none" w:sz="0" w:space="0" w:color="auto"/>
            <w:bottom w:val="none" w:sz="0" w:space="0" w:color="auto"/>
            <w:right w:val="none" w:sz="0" w:space="0" w:color="auto"/>
          </w:divBdr>
          <w:divsChild>
            <w:div w:id="2127578821">
              <w:marLeft w:val="0"/>
              <w:marRight w:val="0"/>
              <w:marTop w:val="0"/>
              <w:marBottom w:val="0"/>
              <w:divBdr>
                <w:top w:val="none" w:sz="0" w:space="0" w:color="auto"/>
                <w:left w:val="none" w:sz="0" w:space="0" w:color="auto"/>
                <w:bottom w:val="none" w:sz="0" w:space="0" w:color="auto"/>
                <w:right w:val="none" w:sz="0" w:space="0" w:color="auto"/>
              </w:divBdr>
              <w:divsChild>
                <w:div w:id="995063473">
                  <w:marLeft w:val="0"/>
                  <w:marRight w:val="0"/>
                  <w:marTop w:val="0"/>
                  <w:marBottom w:val="0"/>
                  <w:divBdr>
                    <w:top w:val="none" w:sz="0" w:space="0" w:color="auto"/>
                    <w:left w:val="none" w:sz="0" w:space="0" w:color="auto"/>
                    <w:bottom w:val="none" w:sz="0" w:space="0" w:color="auto"/>
                    <w:right w:val="none" w:sz="0" w:space="0" w:color="auto"/>
                  </w:divBdr>
                  <w:divsChild>
                    <w:div w:id="1129250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2119542">
      <w:bodyDiv w:val="1"/>
      <w:marLeft w:val="0"/>
      <w:marRight w:val="0"/>
      <w:marTop w:val="0"/>
      <w:marBottom w:val="0"/>
      <w:divBdr>
        <w:top w:val="none" w:sz="0" w:space="0" w:color="auto"/>
        <w:left w:val="none" w:sz="0" w:space="0" w:color="auto"/>
        <w:bottom w:val="none" w:sz="0" w:space="0" w:color="auto"/>
        <w:right w:val="none" w:sz="0" w:space="0" w:color="auto"/>
      </w:divBdr>
      <w:divsChild>
        <w:div w:id="1721591859">
          <w:marLeft w:val="0"/>
          <w:marRight w:val="0"/>
          <w:marTop w:val="0"/>
          <w:marBottom w:val="0"/>
          <w:divBdr>
            <w:top w:val="none" w:sz="0" w:space="0" w:color="auto"/>
            <w:left w:val="none" w:sz="0" w:space="0" w:color="auto"/>
            <w:bottom w:val="none" w:sz="0" w:space="0" w:color="auto"/>
            <w:right w:val="none" w:sz="0" w:space="0" w:color="auto"/>
          </w:divBdr>
          <w:divsChild>
            <w:div w:id="407381521">
              <w:marLeft w:val="0"/>
              <w:marRight w:val="0"/>
              <w:marTop w:val="0"/>
              <w:marBottom w:val="0"/>
              <w:divBdr>
                <w:top w:val="none" w:sz="0" w:space="0" w:color="auto"/>
                <w:left w:val="none" w:sz="0" w:space="0" w:color="auto"/>
                <w:bottom w:val="none" w:sz="0" w:space="0" w:color="auto"/>
                <w:right w:val="none" w:sz="0" w:space="0" w:color="auto"/>
              </w:divBdr>
              <w:divsChild>
                <w:div w:id="1342049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2910359">
      <w:bodyDiv w:val="1"/>
      <w:marLeft w:val="0"/>
      <w:marRight w:val="0"/>
      <w:marTop w:val="0"/>
      <w:marBottom w:val="0"/>
      <w:divBdr>
        <w:top w:val="none" w:sz="0" w:space="0" w:color="auto"/>
        <w:left w:val="none" w:sz="0" w:space="0" w:color="auto"/>
        <w:bottom w:val="none" w:sz="0" w:space="0" w:color="auto"/>
        <w:right w:val="none" w:sz="0" w:space="0" w:color="auto"/>
      </w:divBdr>
    </w:div>
    <w:div w:id="495269315">
      <w:bodyDiv w:val="1"/>
      <w:marLeft w:val="0"/>
      <w:marRight w:val="0"/>
      <w:marTop w:val="0"/>
      <w:marBottom w:val="0"/>
      <w:divBdr>
        <w:top w:val="none" w:sz="0" w:space="0" w:color="auto"/>
        <w:left w:val="none" w:sz="0" w:space="0" w:color="auto"/>
        <w:bottom w:val="none" w:sz="0" w:space="0" w:color="auto"/>
        <w:right w:val="none" w:sz="0" w:space="0" w:color="auto"/>
      </w:divBdr>
      <w:divsChild>
        <w:div w:id="68700403">
          <w:marLeft w:val="0"/>
          <w:marRight w:val="0"/>
          <w:marTop w:val="0"/>
          <w:marBottom w:val="0"/>
          <w:divBdr>
            <w:top w:val="none" w:sz="0" w:space="0" w:color="auto"/>
            <w:left w:val="none" w:sz="0" w:space="0" w:color="auto"/>
            <w:bottom w:val="none" w:sz="0" w:space="0" w:color="auto"/>
            <w:right w:val="none" w:sz="0" w:space="0" w:color="auto"/>
          </w:divBdr>
          <w:divsChild>
            <w:div w:id="810903539">
              <w:marLeft w:val="0"/>
              <w:marRight w:val="0"/>
              <w:marTop w:val="0"/>
              <w:marBottom w:val="0"/>
              <w:divBdr>
                <w:top w:val="none" w:sz="0" w:space="0" w:color="auto"/>
                <w:left w:val="none" w:sz="0" w:space="0" w:color="auto"/>
                <w:bottom w:val="none" w:sz="0" w:space="0" w:color="auto"/>
                <w:right w:val="none" w:sz="0" w:space="0" w:color="auto"/>
              </w:divBdr>
              <w:divsChild>
                <w:div w:id="2058430688">
                  <w:marLeft w:val="0"/>
                  <w:marRight w:val="0"/>
                  <w:marTop w:val="0"/>
                  <w:marBottom w:val="0"/>
                  <w:divBdr>
                    <w:top w:val="none" w:sz="0" w:space="0" w:color="auto"/>
                    <w:left w:val="none" w:sz="0" w:space="0" w:color="auto"/>
                    <w:bottom w:val="none" w:sz="0" w:space="0" w:color="auto"/>
                    <w:right w:val="none" w:sz="0" w:space="0" w:color="auto"/>
                  </w:divBdr>
                  <w:divsChild>
                    <w:div w:id="2139689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8014256">
          <w:marLeft w:val="0"/>
          <w:marRight w:val="0"/>
          <w:marTop w:val="0"/>
          <w:marBottom w:val="0"/>
          <w:divBdr>
            <w:top w:val="none" w:sz="0" w:space="0" w:color="auto"/>
            <w:left w:val="none" w:sz="0" w:space="0" w:color="auto"/>
            <w:bottom w:val="none" w:sz="0" w:space="0" w:color="auto"/>
            <w:right w:val="none" w:sz="0" w:space="0" w:color="auto"/>
          </w:divBdr>
          <w:divsChild>
            <w:div w:id="1652636800">
              <w:marLeft w:val="0"/>
              <w:marRight w:val="0"/>
              <w:marTop w:val="0"/>
              <w:marBottom w:val="0"/>
              <w:divBdr>
                <w:top w:val="none" w:sz="0" w:space="0" w:color="auto"/>
                <w:left w:val="none" w:sz="0" w:space="0" w:color="auto"/>
                <w:bottom w:val="none" w:sz="0" w:space="0" w:color="auto"/>
                <w:right w:val="none" w:sz="0" w:space="0" w:color="auto"/>
              </w:divBdr>
              <w:divsChild>
                <w:div w:id="2012682761">
                  <w:marLeft w:val="0"/>
                  <w:marRight w:val="0"/>
                  <w:marTop w:val="0"/>
                  <w:marBottom w:val="0"/>
                  <w:divBdr>
                    <w:top w:val="none" w:sz="0" w:space="0" w:color="auto"/>
                    <w:left w:val="none" w:sz="0" w:space="0" w:color="auto"/>
                    <w:bottom w:val="none" w:sz="0" w:space="0" w:color="auto"/>
                    <w:right w:val="none" w:sz="0" w:space="0" w:color="auto"/>
                  </w:divBdr>
                  <w:divsChild>
                    <w:div w:id="653459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3879624">
      <w:bodyDiv w:val="1"/>
      <w:marLeft w:val="0"/>
      <w:marRight w:val="0"/>
      <w:marTop w:val="0"/>
      <w:marBottom w:val="0"/>
      <w:divBdr>
        <w:top w:val="none" w:sz="0" w:space="0" w:color="auto"/>
        <w:left w:val="none" w:sz="0" w:space="0" w:color="auto"/>
        <w:bottom w:val="none" w:sz="0" w:space="0" w:color="auto"/>
        <w:right w:val="none" w:sz="0" w:space="0" w:color="auto"/>
      </w:divBdr>
    </w:div>
    <w:div w:id="573204681">
      <w:bodyDiv w:val="1"/>
      <w:marLeft w:val="0"/>
      <w:marRight w:val="0"/>
      <w:marTop w:val="0"/>
      <w:marBottom w:val="0"/>
      <w:divBdr>
        <w:top w:val="none" w:sz="0" w:space="0" w:color="auto"/>
        <w:left w:val="none" w:sz="0" w:space="0" w:color="auto"/>
        <w:bottom w:val="none" w:sz="0" w:space="0" w:color="auto"/>
        <w:right w:val="none" w:sz="0" w:space="0" w:color="auto"/>
      </w:divBdr>
    </w:div>
    <w:div w:id="658584620">
      <w:bodyDiv w:val="1"/>
      <w:marLeft w:val="0"/>
      <w:marRight w:val="0"/>
      <w:marTop w:val="0"/>
      <w:marBottom w:val="0"/>
      <w:divBdr>
        <w:top w:val="none" w:sz="0" w:space="0" w:color="auto"/>
        <w:left w:val="none" w:sz="0" w:space="0" w:color="auto"/>
        <w:bottom w:val="none" w:sz="0" w:space="0" w:color="auto"/>
        <w:right w:val="none" w:sz="0" w:space="0" w:color="auto"/>
      </w:divBdr>
      <w:divsChild>
        <w:div w:id="320542053">
          <w:marLeft w:val="0"/>
          <w:marRight w:val="0"/>
          <w:marTop w:val="0"/>
          <w:marBottom w:val="0"/>
          <w:divBdr>
            <w:top w:val="none" w:sz="0" w:space="0" w:color="auto"/>
            <w:left w:val="none" w:sz="0" w:space="0" w:color="auto"/>
            <w:bottom w:val="none" w:sz="0" w:space="0" w:color="auto"/>
            <w:right w:val="none" w:sz="0" w:space="0" w:color="auto"/>
          </w:divBdr>
        </w:div>
        <w:div w:id="1210918194">
          <w:marLeft w:val="0"/>
          <w:marRight w:val="0"/>
          <w:marTop w:val="0"/>
          <w:marBottom w:val="0"/>
          <w:divBdr>
            <w:top w:val="none" w:sz="0" w:space="0" w:color="auto"/>
            <w:left w:val="none" w:sz="0" w:space="0" w:color="auto"/>
            <w:bottom w:val="none" w:sz="0" w:space="0" w:color="auto"/>
            <w:right w:val="none" w:sz="0" w:space="0" w:color="auto"/>
          </w:divBdr>
        </w:div>
        <w:div w:id="1966345913">
          <w:marLeft w:val="0"/>
          <w:marRight w:val="0"/>
          <w:marTop w:val="0"/>
          <w:marBottom w:val="0"/>
          <w:divBdr>
            <w:top w:val="none" w:sz="0" w:space="0" w:color="auto"/>
            <w:left w:val="none" w:sz="0" w:space="0" w:color="auto"/>
            <w:bottom w:val="none" w:sz="0" w:space="0" w:color="auto"/>
            <w:right w:val="none" w:sz="0" w:space="0" w:color="auto"/>
          </w:divBdr>
        </w:div>
        <w:div w:id="1832135873">
          <w:marLeft w:val="0"/>
          <w:marRight w:val="0"/>
          <w:marTop w:val="0"/>
          <w:marBottom w:val="0"/>
          <w:divBdr>
            <w:top w:val="none" w:sz="0" w:space="0" w:color="auto"/>
            <w:left w:val="none" w:sz="0" w:space="0" w:color="auto"/>
            <w:bottom w:val="none" w:sz="0" w:space="0" w:color="auto"/>
            <w:right w:val="none" w:sz="0" w:space="0" w:color="auto"/>
          </w:divBdr>
        </w:div>
        <w:div w:id="2136947510">
          <w:marLeft w:val="0"/>
          <w:marRight w:val="0"/>
          <w:marTop w:val="0"/>
          <w:marBottom w:val="0"/>
          <w:divBdr>
            <w:top w:val="none" w:sz="0" w:space="0" w:color="auto"/>
            <w:left w:val="none" w:sz="0" w:space="0" w:color="auto"/>
            <w:bottom w:val="none" w:sz="0" w:space="0" w:color="auto"/>
            <w:right w:val="none" w:sz="0" w:space="0" w:color="auto"/>
          </w:divBdr>
        </w:div>
      </w:divsChild>
    </w:div>
    <w:div w:id="705712957">
      <w:bodyDiv w:val="1"/>
      <w:marLeft w:val="0"/>
      <w:marRight w:val="0"/>
      <w:marTop w:val="0"/>
      <w:marBottom w:val="0"/>
      <w:divBdr>
        <w:top w:val="none" w:sz="0" w:space="0" w:color="auto"/>
        <w:left w:val="none" w:sz="0" w:space="0" w:color="auto"/>
        <w:bottom w:val="none" w:sz="0" w:space="0" w:color="auto"/>
        <w:right w:val="none" w:sz="0" w:space="0" w:color="auto"/>
      </w:divBdr>
      <w:divsChild>
        <w:div w:id="1430194077">
          <w:marLeft w:val="0"/>
          <w:marRight w:val="0"/>
          <w:marTop w:val="0"/>
          <w:marBottom w:val="0"/>
          <w:divBdr>
            <w:top w:val="none" w:sz="0" w:space="0" w:color="auto"/>
            <w:left w:val="none" w:sz="0" w:space="0" w:color="auto"/>
            <w:bottom w:val="none" w:sz="0" w:space="0" w:color="auto"/>
            <w:right w:val="none" w:sz="0" w:space="0" w:color="auto"/>
          </w:divBdr>
          <w:divsChild>
            <w:div w:id="623345295">
              <w:marLeft w:val="0"/>
              <w:marRight w:val="0"/>
              <w:marTop w:val="0"/>
              <w:marBottom w:val="0"/>
              <w:divBdr>
                <w:top w:val="none" w:sz="0" w:space="0" w:color="auto"/>
                <w:left w:val="none" w:sz="0" w:space="0" w:color="auto"/>
                <w:bottom w:val="none" w:sz="0" w:space="0" w:color="auto"/>
                <w:right w:val="none" w:sz="0" w:space="0" w:color="auto"/>
              </w:divBdr>
              <w:divsChild>
                <w:div w:id="1140612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901515">
      <w:bodyDiv w:val="1"/>
      <w:marLeft w:val="0"/>
      <w:marRight w:val="0"/>
      <w:marTop w:val="0"/>
      <w:marBottom w:val="0"/>
      <w:divBdr>
        <w:top w:val="none" w:sz="0" w:space="0" w:color="auto"/>
        <w:left w:val="none" w:sz="0" w:space="0" w:color="auto"/>
        <w:bottom w:val="none" w:sz="0" w:space="0" w:color="auto"/>
        <w:right w:val="none" w:sz="0" w:space="0" w:color="auto"/>
      </w:divBdr>
      <w:divsChild>
        <w:div w:id="235092592">
          <w:marLeft w:val="0"/>
          <w:marRight w:val="0"/>
          <w:marTop w:val="0"/>
          <w:marBottom w:val="120"/>
          <w:divBdr>
            <w:top w:val="none" w:sz="0" w:space="0" w:color="auto"/>
            <w:left w:val="none" w:sz="0" w:space="0" w:color="auto"/>
            <w:bottom w:val="none" w:sz="0" w:space="0" w:color="auto"/>
            <w:right w:val="none" w:sz="0" w:space="0" w:color="auto"/>
          </w:divBdr>
        </w:div>
        <w:div w:id="1909684444">
          <w:marLeft w:val="0"/>
          <w:marRight w:val="0"/>
          <w:marTop w:val="0"/>
          <w:marBottom w:val="360"/>
          <w:divBdr>
            <w:top w:val="none" w:sz="0" w:space="0" w:color="auto"/>
            <w:left w:val="none" w:sz="0" w:space="0" w:color="auto"/>
            <w:bottom w:val="none" w:sz="0" w:space="0" w:color="auto"/>
            <w:right w:val="none" w:sz="0" w:space="0" w:color="auto"/>
          </w:divBdr>
        </w:div>
        <w:div w:id="856696235">
          <w:marLeft w:val="0"/>
          <w:marRight w:val="0"/>
          <w:marTop w:val="0"/>
          <w:marBottom w:val="0"/>
          <w:divBdr>
            <w:top w:val="none" w:sz="0" w:space="0" w:color="auto"/>
            <w:left w:val="none" w:sz="0" w:space="0" w:color="auto"/>
            <w:bottom w:val="none" w:sz="0" w:space="0" w:color="auto"/>
            <w:right w:val="none" w:sz="0" w:space="0" w:color="auto"/>
          </w:divBdr>
          <w:divsChild>
            <w:div w:id="521356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682897">
      <w:bodyDiv w:val="1"/>
      <w:marLeft w:val="0"/>
      <w:marRight w:val="0"/>
      <w:marTop w:val="0"/>
      <w:marBottom w:val="0"/>
      <w:divBdr>
        <w:top w:val="none" w:sz="0" w:space="0" w:color="auto"/>
        <w:left w:val="none" w:sz="0" w:space="0" w:color="auto"/>
        <w:bottom w:val="none" w:sz="0" w:space="0" w:color="auto"/>
        <w:right w:val="none" w:sz="0" w:space="0" w:color="auto"/>
      </w:divBdr>
      <w:divsChild>
        <w:div w:id="450629439">
          <w:marLeft w:val="0"/>
          <w:marRight w:val="0"/>
          <w:marTop w:val="0"/>
          <w:marBottom w:val="0"/>
          <w:divBdr>
            <w:top w:val="none" w:sz="0" w:space="0" w:color="auto"/>
            <w:left w:val="none" w:sz="0" w:space="0" w:color="auto"/>
            <w:bottom w:val="none" w:sz="0" w:space="0" w:color="auto"/>
            <w:right w:val="none" w:sz="0" w:space="0" w:color="auto"/>
          </w:divBdr>
        </w:div>
        <w:div w:id="2132357408">
          <w:marLeft w:val="0"/>
          <w:marRight w:val="0"/>
          <w:marTop w:val="0"/>
          <w:marBottom w:val="0"/>
          <w:divBdr>
            <w:top w:val="none" w:sz="0" w:space="0" w:color="auto"/>
            <w:left w:val="none" w:sz="0" w:space="0" w:color="auto"/>
            <w:bottom w:val="none" w:sz="0" w:space="0" w:color="auto"/>
            <w:right w:val="none" w:sz="0" w:space="0" w:color="auto"/>
          </w:divBdr>
          <w:divsChild>
            <w:div w:id="2019502760">
              <w:marLeft w:val="0"/>
              <w:marRight w:val="0"/>
              <w:marTop w:val="0"/>
              <w:marBottom w:val="0"/>
              <w:divBdr>
                <w:top w:val="none" w:sz="0" w:space="0" w:color="auto"/>
                <w:left w:val="none" w:sz="0" w:space="0" w:color="auto"/>
                <w:bottom w:val="none" w:sz="0" w:space="0" w:color="auto"/>
                <w:right w:val="none" w:sz="0" w:space="0" w:color="auto"/>
              </w:divBdr>
            </w:div>
            <w:div w:id="154537109">
              <w:marLeft w:val="0"/>
              <w:marRight w:val="0"/>
              <w:marTop w:val="0"/>
              <w:marBottom w:val="0"/>
              <w:divBdr>
                <w:top w:val="none" w:sz="0" w:space="0" w:color="auto"/>
                <w:left w:val="none" w:sz="0" w:space="0" w:color="auto"/>
                <w:bottom w:val="none" w:sz="0" w:space="0" w:color="auto"/>
                <w:right w:val="none" w:sz="0" w:space="0" w:color="auto"/>
              </w:divBdr>
            </w:div>
            <w:div w:id="1144735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670679">
      <w:bodyDiv w:val="1"/>
      <w:marLeft w:val="0"/>
      <w:marRight w:val="0"/>
      <w:marTop w:val="0"/>
      <w:marBottom w:val="0"/>
      <w:divBdr>
        <w:top w:val="none" w:sz="0" w:space="0" w:color="auto"/>
        <w:left w:val="none" w:sz="0" w:space="0" w:color="auto"/>
        <w:bottom w:val="none" w:sz="0" w:space="0" w:color="auto"/>
        <w:right w:val="none" w:sz="0" w:space="0" w:color="auto"/>
      </w:divBdr>
      <w:divsChild>
        <w:div w:id="74402973">
          <w:marLeft w:val="0"/>
          <w:marRight w:val="0"/>
          <w:marTop w:val="0"/>
          <w:marBottom w:val="0"/>
          <w:divBdr>
            <w:top w:val="none" w:sz="0" w:space="0" w:color="auto"/>
            <w:left w:val="none" w:sz="0" w:space="0" w:color="auto"/>
            <w:bottom w:val="none" w:sz="0" w:space="0" w:color="auto"/>
            <w:right w:val="none" w:sz="0" w:space="0" w:color="auto"/>
          </w:divBdr>
        </w:div>
      </w:divsChild>
    </w:div>
    <w:div w:id="872772693">
      <w:bodyDiv w:val="1"/>
      <w:marLeft w:val="0"/>
      <w:marRight w:val="0"/>
      <w:marTop w:val="0"/>
      <w:marBottom w:val="0"/>
      <w:divBdr>
        <w:top w:val="none" w:sz="0" w:space="0" w:color="auto"/>
        <w:left w:val="none" w:sz="0" w:space="0" w:color="auto"/>
        <w:bottom w:val="none" w:sz="0" w:space="0" w:color="auto"/>
        <w:right w:val="none" w:sz="0" w:space="0" w:color="auto"/>
      </w:divBdr>
      <w:divsChild>
        <w:div w:id="718626726">
          <w:marLeft w:val="0"/>
          <w:marRight w:val="0"/>
          <w:marTop w:val="0"/>
          <w:marBottom w:val="120"/>
          <w:divBdr>
            <w:top w:val="none" w:sz="0" w:space="0" w:color="auto"/>
            <w:left w:val="none" w:sz="0" w:space="0" w:color="auto"/>
            <w:bottom w:val="none" w:sz="0" w:space="0" w:color="auto"/>
            <w:right w:val="none" w:sz="0" w:space="0" w:color="auto"/>
          </w:divBdr>
        </w:div>
        <w:div w:id="356808129">
          <w:marLeft w:val="0"/>
          <w:marRight w:val="0"/>
          <w:marTop w:val="0"/>
          <w:marBottom w:val="360"/>
          <w:divBdr>
            <w:top w:val="none" w:sz="0" w:space="0" w:color="auto"/>
            <w:left w:val="none" w:sz="0" w:space="0" w:color="auto"/>
            <w:bottom w:val="none" w:sz="0" w:space="0" w:color="auto"/>
            <w:right w:val="none" w:sz="0" w:space="0" w:color="auto"/>
          </w:divBdr>
        </w:div>
        <w:div w:id="1668053619">
          <w:marLeft w:val="0"/>
          <w:marRight w:val="0"/>
          <w:marTop w:val="0"/>
          <w:marBottom w:val="0"/>
          <w:divBdr>
            <w:top w:val="none" w:sz="0" w:space="0" w:color="auto"/>
            <w:left w:val="none" w:sz="0" w:space="0" w:color="auto"/>
            <w:bottom w:val="none" w:sz="0" w:space="0" w:color="auto"/>
            <w:right w:val="none" w:sz="0" w:space="0" w:color="auto"/>
          </w:divBdr>
          <w:divsChild>
            <w:div w:id="902524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241566">
      <w:bodyDiv w:val="1"/>
      <w:marLeft w:val="0"/>
      <w:marRight w:val="0"/>
      <w:marTop w:val="0"/>
      <w:marBottom w:val="0"/>
      <w:divBdr>
        <w:top w:val="none" w:sz="0" w:space="0" w:color="auto"/>
        <w:left w:val="none" w:sz="0" w:space="0" w:color="auto"/>
        <w:bottom w:val="none" w:sz="0" w:space="0" w:color="auto"/>
        <w:right w:val="none" w:sz="0" w:space="0" w:color="auto"/>
      </w:divBdr>
    </w:div>
    <w:div w:id="995107270">
      <w:bodyDiv w:val="1"/>
      <w:marLeft w:val="0"/>
      <w:marRight w:val="0"/>
      <w:marTop w:val="0"/>
      <w:marBottom w:val="0"/>
      <w:divBdr>
        <w:top w:val="none" w:sz="0" w:space="0" w:color="auto"/>
        <w:left w:val="none" w:sz="0" w:space="0" w:color="auto"/>
        <w:bottom w:val="none" w:sz="0" w:space="0" w:color="auto"/>
        <w:right w:val="none" w:sz="0" w:space="0" w:color="auto"/>
      </w:divBdr>
      <w:divsChild>
        <w:div w:id="616834338">
          <w:marLeft w:val="0"/>
          <w:marRight w:val="0"/>
          <w:marTop w:val="0"/>
          <w:marBottom w:val="0"/>
          <w:divBdr>
            <w:top w:val="none" w:sz="0" w:space="0" w:color="auto"/>
            <w:left w:val="none" w:sz="0" w:space="0" w:color="auto"/>
            <w:bottom w:val="none" w:sz="0" w:space="0" w:color="auto"/>
            <w:right w:val="none" w:sz="0" w:space="0" w:color="auto"/>
          </w:divBdr>
        </w:div>
        <w:div w:id="704982616">
          <w:marLeft w:val="0"/>
          <w:marRight w:val="0"/>
          <w:marTop w:val="0"/>
          <w:marBottom w:val="0"/>
          <w:divBdr>
            <w:top w:val="none" w:sz="0" w:space="0" w:color="auto"/>
            <w:left w:val="none" w:sz="0" w:space="0" w:color="auto"/>
            <w:bottom w:val="none" w:sz="0" w:space="0" w:color="auto"/>
            <w:right w:val="none" w:sz="0" w:space="0" w:color="auto"/>
          </w:divBdr>
        </w:div>
        <w:div w:id="1984574978">
          <w:marLeft w:val="0"/>
          <w:marRight w:val="0"/>
          <w:marTop w:val="0"/>
          <w:marBottom w:val="0"/>
          <w:divBdr>
            <w:top w:val="none" w:sz="0" w:space="0" w:color="auto"/>
            <w:left w:val="none" w:sz="0" w:space="0" w:color="auto"/>
            <w:bottom w:val="none" w:sz="0" w:space="0" w:color="auto"/>
            <w:right w:val="none" w:sz="0" w:space="0" w:color="auto"/>
          </w:divBdr>
        </w:div>
        <w:div w:id="2137524356">
          <w:marLeft w:val="0"/>
          <w:marRight w:val="0"/>
          <w:marTop w:val="0"/>
          <w:marBottom w:val="0"/>
          <w:divBdr>
            <w:top w:val="none" w:sz="0" w:space="0" w:color="auto"/>
            <w:left w:val="none" w:sz="0" w:space="0" w:color="auto"/>
            <w:bottom w:val="none" w:sz="0" w:space="0" w:color="auto"/>
            <w:right w:val="none" w:sz="0" w:space="0" w:color="auto"/>
          </w:divBdr>
        </w:div>
      </w:divsChild>
    </w:div>
    <w:div w:id="1033767933">
      <w:bodyDiv w:val="1"/>
      <w:marLeft w:val="0"/>
      <w:marRight w:val="0"/>
      <w:marTop w:val="0"/>
      <w:marBottom w:val="0"/>
      <w:divBdr>
        <w:top w:val="none" w:sz="0" w:space="0" w:color="auto"/>
        <w:left w:val="none" w:sz="0" w:space="0" w:color="auto"/>
        <w:bottom w:val="none" w:sz="0" w:space="0" w:color="auto"/>
        <w:right w:val="none" w:sz="0" w:space="0" w:color="auto"/>
      </w:divBdr>
    </w:div>
    <w:div w:id="1156070453">
      <w:bodyDiv w:val="1"/>
      <w:marLeft w:val="0"/>
      <w:marRight w:val="0"/>
      <w:marTop w:val="0"/>
      <w:marBottom w:val="0"/>
      <w:divBdr>
        <w:top w:val="none" w:sz="0" w:space="0" w:color="auto"/>
        <w:left w:val="none" w:sz="0" w:space="0" w:color="auto"/>
        <w:bottom w:val="none" w:sz="0" w:space="0" w:color="auto"/>
        <w:right w:val="none" w:sz="0" w:space="0" w:color="auto"/>
      </w:divBdr>
      <w:divsChild>
        <w:div w:id="1872643911">
          <w:marLeft w:val="0"/>
          <w:marRight w:val="0"/>
          <w:marTop w:val="0"/>
          <w:marBottom w:val="120"/>
          <w:divBdr>
            <w:top w:val="none" w:sz="0" w:space="0" w:color="auto"/>
            <w:left w:val="none" w:sz="0" w:space="0" w:color="auto"/>
            <w:bottom w:val="none" w:sz="0" w:space="0" w:color="auto"/>
            <w:right w:val="none" w:sz="0" w:space="0" w:color="auto"/>
          </w:divBdr>
        </w:div>
        <w:div w:id="2051222776">
          <w:marLeft w:val="0"/>
          <w:marRight w:val="0"/>
          <w:marTop w:val="0"/>
          <w:marBottom w:val="360"/>
          <w:divBdr>
            <w:top w:val="none" w:sz="0" w:space="0" w:color="auto"/>
            <w:left w:val="none" w:sz="0" w:space="0" w:color="auto"/>
            <w:bottom w:val="none" w:sz="0" w:space="0" w:color="auto"/>
            <w:right w:val="none" w:sz="0" w:space="0" w:color="auto"/>
          </w:divBdr>
        </w:div>
        <w:div w:id="70124513">
          <w:marLeft w:val="0"/>
          <w:marRight w:val="0"/>
          <w:marTop w:val="0"/>
          <w:marBottom w:val="0"/>
          <w:divBdr>
            <w:top w:val="none" w:sz="0" w:space="0" w:color="auto"/>
            <w:left w:val="none" w:sz="0" w:space="0" w:color="auto"/>
            <w:bottom w:val="none" w:sz="0" w:space="0" w:color="auto"/>
            <w:right w:val="none" w:sz="0" w:space="0" w:color="auto"/>
          </w:divBdr>
          <w:divsChild>
            <w:div w:id="1575578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133925">
      <w:bodyDiv w:val="1"/>
      <w:marLeft w:val="0"/>
      <w:marRight w:val="0"/>
      <w:marTop w:val="0"/>
      <w:marBottom w:val="0"/>
      <w:divBdr>
        <w:top w:val="none" w:sz="0" w:space="0" w:color="auto"/>
        <w:left w:val="none" w:sz="0" w:space="0" w:color="auto"/>
        <w:bottom w:val="none" w:sz="0" w:space="0" w:color="auto"/>
        <w:right w:val="none" w:sz="0" w:space="0" w:color="auto"/>
      </w:divBdr>
      <w:divsChild>
        <w:div w:id="237401293">
          <w:marLeft w:val="0"/>
          <w:marRight w:val="0"/>
          <w:marTop w:val="0"/>
          <w:marBottom w:val="0"/>
          <w:divBdr>
            <w:top w:val="none" w:sz="0" w:space="0" w:color="auto"/>
            <w:left w:val="none" w:sz="0" w:space="0" w:color="auto"/>
            <w:bottom w:val="none" w:sz="0" w:space="0" w:color="auto"/>
            <w:right w:val="none" w:sz="0" w:space="0" w:color="auto"/>
          </w:divBdr>
        </w:div>
        <w:div w:id="328675340">
          <w:marLeft w:val="0"/>
          <w:marRight w:val="0"/>
          <w:marTop w:val="0"/>
          <w:marBottom w:val="0"/>
          <w:divBdr>
            <w:top w:val="none" w:sz="0" w:space="0" w:color="auto"/>
            <w:left w:val="none" w:sz="0" w:space="0" w:color="auto"/>
            <w:bottom w:val="none" w:sz="0" w:space="0" w:color="auto"/>
            <w:right w:val="none" w:sz="0" w:space="0" w:color="auto"/>
          </w:divBdr>
        </w:div>
      </w:divsChild>
    </w:div>
    <w:div w:id="1276056036">
      <w:bodyDiv w:val="1"/>
      <w:marLeft w:val="0"/>
      <w:marRight w:val="0"/>
      <w:marTop w:val="0"/>
      <w:marBottom w:val="0"/>
      <w:divBdr>
        <w:top w:val="none" w:sz="0" w:space="0" w:color="auto"/>
        <w:left w:val="none" w:sz="0" w:space="0" w:color="auto"/>
        <w:bottom w:val="none" w:sz="0" w:space="0" w:color="auto"/>
        <w:right w:val="none" w:sz="0" w:space="0" w:color="auto"/>
      </w:divBdr>
      <w:divsChild>
        <w:div w:id="1419519884">
          <w:marLeft w:val="-1350"/>
          <w:marRight w:val="0"/>
          <w:marTop w:val="75"/>
          <w:marBottom w:val="0"/>
          <w:divBdr>
            <w:top w:val="none" w:sz="0" w:space="0" w:color="auto"/>
            <w:left w:val="none" w:sz="0" w:space="0" w:color="auto"/>
            <w:bottom w:val="none" w:sz="0" w:space="0" w:color="auto"/>
            <w:right w:val="none" w:sz="0" w:space="0" w:color="auto"/>
          </w:divBdr>
        </w:div>
      </w:divsChild>
    </w:div>
    <w:div w:id="1315794617">
      <w:bodyDiv w:val="1"/>
      <w:marLeft w:val="0"/>
      <w:marRight w:val="0"/>
      <w:marTop w:val="0"/>
      <w:marBottom w:val="0"/>
      <w:divBdr>
        <w:top w:val="none" w:sz="0" w:space="0" w:color="auto"/>
        <w:left w:val="none" w:sz="0" w:space="0" w:color="auto"/>
        <w:bottom w:val="none" w:sz="0" w:space="0" w:color="auto"/>
        <w:right w:val="none" w:sz="0" w:space="0" w:color="auto"/>
      </w:divBdr>
    </w:div>
    <w:div w:id="1320844670">
      <w:bodyDiv w:val="1"/>
      <w:marLeft w:val="0"/>
      <w:marRight w:val="0"/>
      <w:marTop w:val="0"/>
      <w:marBottom w:val="0"/>
      <w:divBdr>
        <w:top w:val="none" w:sz="0" w:space="0" w:color="auto"/>
        <w:left w:val="none" w:sz="0" w:space="0" w:color="auto"/>
        <w:bottom w:val="none" w:sz="0" w:space="0" w:color="auto"/>
        <w:right w:val="none" w:sz="0" w:space="0" w:color="auto"/>
      </w:divBdr>
      <w:divsChild>
        <w:div w:id="238492035">
          <w:marLeft w:val="0"/>
          <w:marRight w:val="0"/>
          <w:marTop w:val="0"/>
          <w:marBottom w:val="0"/>
          <w:divBdr>
            <w:top w:val="none" w:sz="0" w:space="0" w:color="auto"/>
            <w:left w:val="none" w:sz="0" w:space="0" w:color="auto"/>
            <w:bottom w:val="none" w:sz="0" w:space="0" w:color="auto"/>
            <w:right w:val="none" w:sz="0" w:space="0" w:color="auto"/>
          </w:divBdr>
          <w:divsChild>
            <w:div w:id="1475872032">
              <w:marLeft w:val="0"/>
              <w:marRight w:val="0"/>
              <w:marTop w:val="0"/>
              <w:marBottom w:val="0"/>
              <w:divBdr>
                <w:top w:val="none" w:sz="0" w:space="0" w:color="auto"/>
                <w:left w:val="none" w:sz="0" w:space="0" w:color="auto"/>
                <w:bottom w:val="none" w:sz="0" w:space="0" w:color="auto"/>
                <w:right w:val="none" w:sz="0" w:space="0" w:color="auto"/>
              </w:divBdr>
            </w:div>
            <w:div w:id="347484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287459">
      <w:bodyDiv w:val="1"/>
      <w:marLeft w:val="0"/>
      <w:marRight w:val="0"/>
      <w:marTop w:val="0"/>
      <w:marBottom w:val="0"/>
      <w:divBdr>
        <w:top w:val="none" w:sz="0" w:space="0" w:color="auto"/>
        <w:left w:val="none" w:sz="0" w:space="0" w:color="auto"/>
        <w:bottom w:val="none" w:sz="0" w:space="0" w:color="auto"/>
        <w:right w:val="none" w:sz="0" w:space="0" w:color="auto"/>
      </w:divBdr>
    </w:div>
    <w:div w:id="1421219966">
      <w:bodyDiv w:val="1"/>
      <w:marLeft w:val="0"/>
      <w:marRight w:val="0"/>
      <w:marTop w:val="0"/>
      <w:marBottom w:val="0"/>
      <w:divBdr>
        <w:top w:val="none" w:sz="0" w:space="0" w:color="auto"/>
        <w:left w:val="none" w:sz="0" w:space="0" w:color="auto"/>
        <w:bottom w:val="none" w:sz="0" w:space="0" w:color="auto"/>
        <w:right w:val="none" w:sz="0" w:space="0" w:color="auto"/>
      </w:divBdr>
    </w:div>
    <w:div w:id="1435520014">
      <w:bodyDiv w:val="1"/>
      <w:marLeft w:val="0"/>
      <w:marRight w:val="0"/>
      <w:marTop w:val="0"/>
      <w:marBottom w:val="0"/>
      <w:divBdr>
        <w:top w:val="none" w:sz="0" w:space="0" w:color="auto"/>
        <w:left w:val="none" w:sz="0" w:space="0" w:color="auto"/>
        <w:bottom w:val="none" w:sz="0" w:space="0" w:color="auto"/>
        <w:right w:val="none" w:sz="0" w:space="0" w:color="auto"/>
      </w:divBdr>
      <w:divsChild>
        <w:div w:id="477495794">
          <w:marLeft w:val="0"/>
          <w:marRight w:val="0"/>
          <w:marTop w:val="0"/>
          <w:marBottom w:val="0"/>
          <w:divBdr>
            <w:top w:val="none" w:sz="0" w:space="0" w:color="auto"/>
            <w:left w:val="none" w:sz="0" w:space="0" w:color="auto"/>
            <w:bottom w:val="none" w:sz="0" w:space="0" w:color="auto"/>
            <w:right w:val="none" w:sz="0" w:space="0" w:color="auto"/>
          </w:divBdr>
        </w:div>
        <w:div w:id="611013393">
          <w:marLeft w:val="0"/>
          <w:marRight w:val="0"/>
          <w:marTop w:val="0"/>
          <w:marBottom w:val="0"/>
          <w:divBdr>
            <w:top w:val="none" w:sz="0" w:space="0" w:color="auto"/>
            <w:left w:val="none" w:sz="0" w:space="0" w:color="auto"/>
            <w:bottom w:val="none" w:sz="0" w:space="0" w:color="auto"/>
            <w:right w:val="none" w:sz="0" w:space="0" w:color="auto"/>
          </w:divBdr>
        </w:div>
      </w:divsChild>
    </w:div>
    <w:div w:id="1436750140">
      <w:bodyDiv w:val="1"/>
      <w:marLeft w:val="0"/>
      <w:marRight w:val="0"/>
      <w:marTop w:val="0"/>
      <w:marBottom w:val="0"/>
      <w:divBdr>
        <w:top w:val="none" w:sz="0" w:space="0" w:color="auto"/>
        <w:left w:val="none" w:sz="0" w:space="0" w:color="auto"/>
        <w:bottom w:val="none" w:sz="0" w:space="0" w:color="auto"/>
        <w:right w:val="none" w:sz="0" w:space="0" w:color="auto"/>
      </w:divBdr>
      <w:divsChild>
        <w:div w:id="130445622">
          <w:marLeft w:val="-1350"/>
          <w:marRight w:val="0"/>
          <w:marTop w:val="75"/>
          <w:marBottom w:val="0"/>
          <w:divBdr>
            <w:top w:val="none" w:sz="0" w:space="0" w:color="auto"/>
            <w:left w:val="none" w:sz="0" w:space="0" w:color="auto"/>
            <w:bottom w:val="none" w:sz="0" w:space="0" w:color="auto"/>
            <w:right w:val="none" w:sz="0" w:space="0" w:color="auto"/>
          </w:divBdr>
        </w:div>
      </w:divsChild>
    </w:div>
    <w:div w:id="1481921684">
      <w:bodyDiv w:val="1"/>
      <w:marLeft w:val="0"/>
      <w:marRight w:val="0"/>
      <w:marTop w:val="0"/>
      <w:marBottom w:val="0"/>
      <w:divBdr>
        <w:top w:val="none" w:sz="0" w:space="0" w:color="auto"/>
        <w:left w:val="none" w:sz="0" w:space="0" w:color="auto"/>
        <w:bottom w:val="none" w:sz="0" w:space="0" w:color="auto"/>
        <w:right w:val="none" w:sz="0" w:space="0" w:color="auto"/>
      </w:divBdr>
      <w:divsChild>
        <w:div w:id="1508326740">
          <w:marLeft w:val="0"/>
          <w:marRight w:val="0"/>
          <w:marTop w:val="0"/>
          <w:marBottom w:val="0"/>
          <w:divBdr>
            <w:top w:val="none" w:sz="0" w:space="0" w:color="auto"/>
            <w:left w:val="none" w:sz="0" w:space="0" w:color="auto"/>
            <w:bottom w:val="none" w:sz="0" w:space="0" w:color="auto"/>
            <w:right w:val="none" w:sz="0" w:space="0" w:color="auto"/>
          </w:divBdr>
          <w:divsChild>
            <w:div w:id="796874981">
              <w:marLeft w:val="0"/>
              <w:marRight w:val="0"/>
              <w:marTop w:val="0"/>
              <w:marBottom w:val="0"/>
              <w:divBdr>
                <w:top w:val="none" w:sz="0" w:space="0" w:color="auto"/>
                <w:left w:val="none" w:sz="0" w:space="0" w:color="auto"/>
                <w:bottom w:val="none" w:sz="0" w:space="0" w:color="auto"/>
                <w:right w:val="none" w:sz="0" w:space="0" w:color="auto"/>
              </w:divBdr>
              <w:divsChild>
                <w:div w:id="40954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2329615">
      <w:bodyDiv w:val="1"/>
      <w:marLeft w:val="0"/>
      <w:marRight w:val="0"/>
      <w:marTop w:val="0"/>
      <w:marBottom w:val="0"/>
      <w:divBdr>
        <w:top w:val="none" w:sz="0" w:space="0" w:color="auto"/>
        <w:left w:val="none" w:sz="0" w:space="0" w:color="auto"/>
        <w:bottom w:val="none" w:sz="0" w:space="0" w:color="auto"/>
        <w:right w:val="none" w:sz="0" w:space="0" w:color="auto"/>
      </w:divBdr>
      <w:divsChild>
        <w:div w:id="530531517">
          <w:marLeft w:val="0"/>
          <w:marRight w:val="0"/>
          <w:marTop w:val="0"/>
          <w:marBottom w:val="0"/>
          <w:divBdr>
            <w:top w:val="single" w:sz="6" w:space="0" w:color="5B616B"/>
            <w:left w:val="single" w:sz="6" w:space="0" w:color="5B616B"/>
            <w:bottom w:val="single" w:sz="6" w:space="0" w:color="5B616B"/>
            <w:right w:val="single" w:sz="6" w:space="0" w:color="5B616B"/>
          </w:divBdr>
        </w:div>
        <w:div w:id="297301353">
          <w:marLeft w:val="0"/>
          <w:marRight w:val="0"/>
          <w:marTop w:val="0"/>
          <w:marBottom w:val="0"/>
          <w:divBdr>
            <w:top w:val="none" w:sz="0" w:space="0" w:color="auto"/>
            <w:left w:val="none" w:sz="0" w:space="0" w:color="auto"/>
            <w:bottom w:val="none" w:sz="0" w:space="0" w:color="auto"/>
            <w:right w:val="none" w:sz="0" w:space="0" w:color="auto"/>
          </w:divBdr>
        </w:div>
      </w:divsChild>
    </w:div>
    <w:div w:id="1530485060">
      <w:bodyDiv w:val="1"/>
      <w:marLeft w:val="0"/>
      <w:marRight w:val="0"/>
      <w:marTop w:val="0"/>
      <w:marBottom w:val="0"/>
      <w:divBdr>
        <w:top w:val="none" w:sz="0" w:space="0" w:color="auto"/>
        <w:left w:val="none" w:sz="0" w:space="0" w:color="auto"/>
        <w:bottom w:val="none" w:sz="0" w:space="0" w:color="auto"/>
        <w:right w:val="none" w:sz="0" w:space="0" w:color="auto"/>
      </w:divBdr>
    </w:div>
    <w:div w:id="1608855638">
      <w:bodyDiv w:val="1"/>
      <w:marLeft w:val="0"/>
      <w:marRight w:val="0"/>
      <w:marTop w:val="0"/>
      <w:marBottom w:val="0"/>
      <w:divBdr>
        <w:top w:val="none" w:sz="0" w:space="0" w:color="auto"/>
        <w:left w:val="none" w:sz="0" w:space="0" w:color="auto"/>
        <w:bottom w:val="none" w:sz="0" w:space="0" w:color="auto"/>
        <w:right w:val="none" w:sz="0" w:space="0" w:color="auto"/>
      </w:divBdr>
      <w:divsChild>
        <w:div w:id="245917225">
          <w:marLeft w:val="0"/>
          <w:marRight w:val="0"/>
          <w:marTop w:val="0"/>
          <w:marBottom w:val="0"/>
          <w:divBdr>
            <w:top w:val="none" w:sz="0" w:space="0" w:color="auto"/>
            <w:left w:val="none" w:sz="0" w:space="0" w:color="auto"/>
            <w:bottom w:val="none" w:sz="0" w:space="0" w:color="auto"/>
            <w:right w:val="none" w:sz="0" w:space="0" w:color="auto"/>
          </w:divBdr>
          <w:divsChild>
            <w:div w:id="1266424027">
              <w:marLeft w:val="0"/>
              <w:marRight w:val="0"/>
              <w:marTop w:val="0"/>
              <w:marBottom w:val="0"/>
              <w:divBdr>
                <w:top w:val="none" w:sz="0" w:space="0" w:color="auto"/>
                <w:left w:val="none" w:sz="0" w:space="0" w:color="auto"/>
                <w:bottom w:val="none" w:sz="0" w:space="0" w:color="auto"/>
                <w:right w:val="none" w:sz="0" w:space="0" w:color="auto"/>
              </w:divBdr>
              <w:divsChild>
                <w:div w:id="1153136774">
                  <w:marLeft w:val="0"/>
                  <w:marRight w:val="0"/>
                  <w:marTop w:val="0"/>
                  <w:marBottom w:val="0"/>
                  <w:divBdr>
                    <w:top w:val="none" w:sz="0" w:space="0" w:color="auto"/>
                    <w:left w:val="none" w:sz="0" w:space="0" w:color="auto"/>
                    <w:bottom w:val="none" w:sz="0" w:space="0" w:color="auto"/>
                    <w:right w:val="none" w:sz="0" w:space="0" w:color="auto"/>
                  </w:divBdr>
                  <w:divsChild>
                    <w:div w:id="96987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5988328">
      <w:bodyDiv w:val="1"/>
      <w:marLeft w:val="0"/>
      <w:marRight w:val="0"/>
      <w:marTop w:val="0"/>
      <w:marBottom w:val="0"/>
      <w:divBdr>
        <w:top w:val="none" w:sz="0" w:space="0" w:color="auto"/>
        <w:left w:val="none" w:sz="0" w:space="0" w:color="auto"/>
        <w:bottom w:val="none" w:sz="0" w:space="0" w:color="auto"/>
        <w:right w:val="none" w:sz="0" w:space="0" w:color="auto"/>
      </w:divBdr>
      <w:divsChild>
        <w:div w:id="138352194">
          <w:marLeft w:val="0"/>
          <w:marRight w:val="0"/>
          <w:marTop w:val="0"/>
          <w:marBottom w:val="225"/>
          <w:divBdr>
            <w:top w:val="none" w:sz="0" w:space="0" w:color="auto"/>
            <w:left w:val="none" w:sz="0" w:space="0" w:color="auto"/>
            <w:bottom w:val="none" w:sz="0" w:space="0" w:color="auto"/>
            <w:right w:val="none" w:sz="0" w:space="0" w:color="auto"/>
          </w:divBdr>
        </w:div>
      </w:divsChild>
    </w:div>
    <w:div w:id="1687250677">
      <w:bodyDiv w:val="1"/>
      <w:marLeft w:val="0"/>
      <w:marRight w:val="0"/>
      <w:marTop w:val="0"/>
      <w:marBottom w:val="0"/>
      <w:divBdr>
        <w:top w:val="none" w:sz="0" w:space="0" w:color="auto"/>
        <w:left w:val="none" w:sz="0" w:space="0" w:color="auto"/>
        <w:bottom w:val="none" w:sz="0" w:space="0" w:color="auto"/>
        <w:right w:val="none" w:sz="0" w:space="0" w:color="auto"/>
      </w:divBdr>
      <w:divsChild>
        <w:div w:id="591134766">
          <w:marLeft w:val="0"/>
          <w:marRight w:val="0"/>
          <w:marTop w:val="0"/>
          <w:marBottom w:val="0"/>
          <w:divBdr>
            <w:top w:val="none" w:sz="0" w:space="0" w:color="auto"/>
            <w:left w:val="none" w:sz="0" w:space="0" w:color="auto"/>
            <w:bottom w:val="none" w:sz="0" w:space="0" w:color="auto"/>
            <w:right w:val="none" w:sz="0" w:space="0" w:color="auto"/>
          </w:divBdr>
        </w:div>
      </w:divsChild>
    </w:div>
    <w:div w:id="1713337525">
      <w:bodyDiv w:val="1"/>
      <w:marLeft w:val="0"/>
      <w:marRight w:val="0"/>
      <w:marTop w:val="0"/>
      <w:marBottom w:val="0"/>
      <w:divBdr>
        <w:top w:val="none" w:sz="0" w:space="0" w:color="auto"/>
        <w:left w:val="none" w:sz="0" w:space="0" w:color="auto"/>
        <w:bottom w:val="none" w:sz="0" w:space="0" w:color="auto"/>
        <w:right w:val="none" w:sz="0" w:space="0" w:color="auto"/>
      </w:divBdr>
    </w:div>
    <w:div w:id="1764184084">
      <w:bodyDiv w:val="1"/>
      <w:marLeft w:val="0"/>
      <w:marRight w:val="0"/>
      <w:marTop w:val="0"/>
      <w:marBottom w:val="0"/>
      <w:divBdr>
        <w:top w:val="none" w:sz="0" w:space="0" w:color="auto"/>
        <w:left w:val="none" w:sz="0" w:space="0" w:color="auto"/>
        <w:bottom w:val="none" w:sz="0" w:space="0" w:color="auto"/>
        <w:right w:val="none" w:sz="0" w:space="0" w:color="auto"/>
      </w:divBdr>
      <w:divsChild>
        <w:div w:id="967511434">
          <w:marLeft w:val="-1350"/>
          <w:marRight w:val="0"/>
          <w:marTop w:val="75"/>
          <w:marBottom w:val="0"/>
          <w:divBdr>
            <w:top w:val="none" w:sz="0" w:space="0" w:color="auto"/>
            <w:left w:val="none" w:sz="0" w:space="0" w:color="auto"/>
            <w:bottom w:val="none" w:sz="0" w:space="0" w:color="auto"/>
            <w:right w:val="none" w:sz="0" w:space="0" w:color="auto"/>
          </w:divBdr>
        </w:div>
      </w:divsChild>
    </w:div>
    <w:div w:id="1765879117">
      <w:bodyDiv w:val="1"/>
      <w:marLeft w:val="0"/>
      <w:marRight w:val="0"/>
      <w:marTop w:val="0"/>
      <w:marBottom w:val="0"/>
      <w:divBdr>
        <w:top w:val="none" w:sz="0" w:space="0" w:color="auto"/>
        <w:left w:val="none" w:sz="0" w:space="0" w:color="auto"/>
        <w:bottom w:val="none" w:sz="0" w:space="0" w:color="auto"/>
        <w:right w:val="none" w:sz="0" w:space="0" w:color="auto"/>
      </w:divBdr>
      <w:divsChild>
        <w:div w:id="633215486">
          <w:marLeft w:val="0"/>
          <w:marRight w:val="0"/>
          <w:marTop w:val="0"/>
          <w:marBottom w:val="0"/>
          <w:divBdr>
            <w:top w:val="none" w:sz="0" w:space="0" w:color="auto"/>
            <w:left w:val="none" w:sz="0" w:space="0" w:color="auto"/>
            <w:bottom w:val="none" w:sz="0" w:space="0" w:color="auto"/>
            <w:right w:val="none" w:sz="0" w:space="0" w:color="auto"/>
          </w:divBdr>
        </w:div>
        <w:div w:id="1890530911">
          <w:marLeft w:val="0"/>
          <w:marRight w:val="0"/>
          <w:marTop w:val="0"/>
          <w:marBottom w:val="0"/>
          <w:divBdr>
            <w:top w:val="none" w:sz="0" w:space="0" w:color="auto"/>
            <w:left w:val="none" w:sz="0" w:space="0" w:color="auto"/>
            <w:bottom w:val="none" w:sz="0" w:space="0" w:color="auto"/>
            <w:right w:val="none" w:sz="0" w:space="0" w:color="auto"/>
          </w:divBdr>
          <w:divsChild>
            <w:div w:id="693657020">
              <w:marLeft w:val="0"/>
              <w:marRight w:val="0"/>
              <w:marTop w:val="0"/>
              <w:marBottom w:val="0"/>
              <w:divBdr>
                <w:top w:val="none" w:sz="0" w:space="0" w:color="auto"/>
                <w:left w:val="none" w:sz="0" w:space="0" w:color="auto"/>
                <w:bottom w:val="none" w:sz="0" w:space="0" w:color="auto"/>
                <w:right w:val="none" w:sz="0" w:space="0" w:color="auto"/>
              </w:divBdr>
            </w:div>
            <w:div w:id="571308721">
              <w:marLeft w:val="0"/>
              <w:marRight w:val="0"/>
              <w:marTop w:val="0"/>
              <w:marBottom w:val="0"/>
              <w:divBdr>
                <w:top w:val="none" w:sz="0" w:space="0" w:color="auto"/>
                <w:left w:val="none" w:sz="0" w:space="0" w:color="auto"/>
                <w:bottom w:val="none" w:sz="0" w:space="0" w:color="auto"/>
                <w:right w:val="none" w:sz="0" w:space="0" w:color="auto"/>
              </w:divBdr>
            </w:div>
            <w:div w:id="2048480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775700">
      <w:bodyDiv w:val="1"/>
      <w:marLeft w:val="0"/>
      <w:marRight w:val="0"/>
      <w:marTop w:val="0"/>
      <w:marBottom w:val="0"/>
      <w:divBdr>
        <w:top w:val="none" w:sz="0" w:space="0" w:color="auto"/>
        <w:left w:val="none" w:sz="0" w:space="0" w:color="auto"/>
        <w:bottom w:val="none" w:sz="0" w:space="0" w:color="auto"/>
        <w:right w:val="none" w:sz="0" w:space="0" w:color="auto"/>
      </w:divBdr>
      <w:divsChild>
        <w:div w:id="1774087855">
          <w:marLeft w:val="0"/>
          <w:marRight w:val="0"/>
          <w:marTop w:val="0"/>
          <w:marBottom w:val="0"/>
          <w:divBdr>
            <w:top w:val="none" w:sz="0" w:space="0" w:color="auto"/>
            <w:left w:val="none" w:sz="0" w:space="0" w:color="auto"/>
            <w:bottom w:val="none" w:sz="0" w:space="0" w:color="auto"/>
            <w:right w:val="none" w:sz="0" w:space="0" w:color="auto"/>
          </w:divBdr>
          <w:divsChild>
            <w:div w:id="319584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899784">
      <w:bodyDiv w:val="1"/>
      <w:marLeft w:val="0"/>
      <w:marRight w:val="0"/>
      <w:marTop w:val="0"/>
      <w:marBottom w:val="0"/>
      <w:divBdr>
        <w:top w:val="none" w:sz="0" w:space="0" w:color="auto"/>
        <w:left w:val="none" w:sz="0" w:space="0" w:color="auto"/>
        <w:bottom w:val="none" w:sz="0" w:space="0" w:color="auto"/>
        <w:right w:val="none" w:sz="0" w:space="0" w:color="auto"/>
      </w:divBdr>
    </w:div>
    <w:div w:id="1798795689">
      <w:bodyDiv w:val="1"/>
      <w:marLeft w:val="0"/>
      <w:marRight w:val="0"/>
      <w:marTop w:val="0"/>
      <w:marBottom w:val="0"/>
      <w:divBdr>
        <w:top w:val="none" w:sz="0" w:space="0" w:color="auto"/>
        <w:left w:val="none" w:sz="0" w:space="0" w:color="auto"/>
        <w:bottom w:val="none" w:sz="0" w:space="0" w:color="auto"/>
        <w:right w:val="none" w:sz="0" w:space="0" w:color="auto"/>
      </w:divBdr>
      <w:divsChild>
        <w:div w:id="1184856799">
          <w:marLeft w:val="0"/>
          <w:marRight w:val="0"/>
          <w:marTop w:val="0"/>
          <w:marBottom w:val="0"/>
          <w:divBdr>
            <w:top w:val="none" w:sz="0" w:space="0" w:color="auto"/>
            <w:left w:val="none" w:sz="0" w:space="0" w:color="auto"/>
            <w:bottom w:val="none" w:sz="0" w:space="0" w:color="auto"/>
            <w:right w:val="none" w:sz="0" w:space="0" w:color="auto"/>
          </w:divBdr>
          <w:divsChild>
            <w:div w:id="424149738">
              <w:marLeft w:val="0"/>
              <w:marRight w:val="0"/>
              <w:marTop w:val="0"/>
              <w:marBottom w:val="0"/>
              <w:divBdr>
                <w:top w:val="none" w:sz="0" w:space="0" w:color="auto"/>
                <w:left w:val="none" w:sz="0" w:space="0" w:color="auto"/>
                <w:bottom w:val="none" w:sz="0" w:space="0" w:color="auto"/>
                <w:right w:val="none" w:sz="0" w:space="0" w:color="auto"/>
              </w:divBdr>
              <w:divsChild>
                <w:div w:id="693532971">
                  <w:marLeft w:val="0"/>
                  <w:marRight w:val="0"/>
                  <w:marTop w:val="0"/>
                  <w:marBottom w:val="0"/>
                  <w:divBdr>
                    <w:top w:val="none" w:sz="0" w:space="0" w:color="auto"/>
                    <w:left w:val="none" w:sz="0" w:space="0" w:color="auto"/>
                    <w:bottom w:val="none" w:sz="0" w:space="0" w:color="auto"/>
                    <w:right w:val="none" w:sz="0" w:space="0" w:color="auto"/>
                  </w:divBdr>
                  <w:divsChild>
                    <w:div w:id="569317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6354300">
          <w:marLeft w:val="0"/>
          <w:marRight w:val="0"/>
          <w:marTop w:val="0"/>
          <w:marBottom w:val="0"/>
          <w:divBdr>
            <w:top w:val="none" w:sz="0" w:space="0" w:color="auto"/>
            <w:left w:val="none" w:sz="0" w:space="0" w:color="auto"/>
            <w:bottom w:val="none" w:sz="0" w:space="0" w:color="auto"/>
            <w:right w:val="none" w:sz="0" w:space="0" w:color="auto"/>
          </w:divBdr>
          <w:divsChild>
            <w:div w:id="1734084621">
              <w:marLeft w:val="0"/>
              <w:marRight w:val="0"/>
              <w:marTop w:val="0"/>
              <w:marBottom w:val="0"/>
              <w:divBdr>
                <w:top w:val="none" w:sz="0" w:space="0" w:color="auto"/>
                <w:left w:val="none" w:sz="0" w:space="0" w:color="auto"/>
                <w:bottom w:val="none" w:sz="0" w:space="0" w:color="auto"/>
                <w:right w:val="none" w:sz="0" w:space="0" w:color="auto"/>
              </w:divBdr>
              <w:divsChild>
                <w:div w:id="1925146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437918">
          <w:marLeft w:val="0"/>
          <w:marRight w:val="0"/>
          <w:marTop w:val="0"/>
          <w:marBottom w:val="0"/>
          <w:divBdr>
            <w:top w:val="none" w:sz="0" w:space="0" w:color="auto"/>
            <w:left w:val="none" w:sz="0" w:space="0" w:color="auto"/>
            <w:bottom w:val="none" w:sz="0" w:space="0" w:color="auto"/>
            <w:right w:val="none" w:sz="0" w:space="0" w:color="auto"/>
          </w:divBdr>
        </w:div>
        <w:div w:id="1805736962">
          <w:marLeft w:val="0"/>
          <w:marRight w:val="0"/>
          <w:marTop w:val="0"/>
          <w:marBottom w:val="0"/>
          <w:divBdr>
            <w:top w:val="none" w:sz="0" w:space="0" w:color="auto"/>
            <w:left w:val="none" w:sz="0" w:space="0" w:color="auto"/>
            <w:bottom w:val="none" w:sz="0" w:space="0" w:color="auto"/>
            <w:right w:val="none" w:sz="0" w:space="0" w:color="auto"/>
          </w:divBdr>
          <w:divsChild>
            <w:div w:id="2106531331">
              <w:marLeft w:val="0"/>
              <w:marRight w:val="0"/>
              <w:marTop w:val="0"/>
              <w:marBottom w:val="0"/>
              <w:divBdr>
                <w:top w:val="none" w:sz="0" w:space="0" w:color="auto"/>
                <w:left w:val="none" w:sz="0" w:space="0" w:color="auto"/>
                <w:bottom w:val="none" w:sz="0" w:space="0" w:color="auto"/>
                <w:right w:val="none" w:sz="0" w:space="0" w:color="auto"/>
              </w:divBdr>
              <w:divsChild>
                <w:div w:id="1706446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1964567">
      <w:bodyDiv w:val="1"/>
      <w:marLeft w:val="0"/>
      <w:marRight w:val="0"/>
      <w:marTop w:val="0"/>
      <w:marBottom w:val="0"/>
      <w:divBdr>
        <w:top w:val="none" w:sz="0" w:space="0" w:color="auto"/>
        <w:left w:val="none" w:sz="0" w:space="0" w:color="auto"/>
        <w:bottom w:val="none" w:sz="0" w:space="0" w:color="auto"/>
        <w:right w:val="none" w:sz="0" w:space="0" w:color="auto"/>
      </w:divBdr>
      <w:divsChild>
        <w:div w:id="609628255">
          <w:marLeft w:val="0"/>
          <w:marRight w:val="0"/>
          <w:marTop w:val="0"/>
          <w:marBottom w:val="0"/>
          <w:divBdr>
            <w:top w:val="none" w:sz="0" w:space="0" w:color="auto"/>
            <w:left w:val="none" w:sz="0" w:space="0" w:color="auto"/>
            <w:bottom w:val="none" w:sz="0" w:space="0" w:color="auto"/>
            <w:right w:val="none" w:sz="0" w:space="0" w:color="auto"/>
          </w:divBdr>
        </w:div>
        <w:div w:id="1668944737">
          <w:marLeft w:val="0"/>
          <w:marRight w:val="0"/>
          <w:marTop w:val="0"/>
          <w:marBottom w:val="0"/>
          <w:divBdr>
            <w:top w:val="none" w:sz="0" w:space="0" w:color="auto"/>
            <w:left w:val="none" w:sz="0" w:space="0" w:color="auto"/>
            <w:bottom w:val="none" w:sz="0" w:space="0" w:color="auto"/>
            <w:right w:val="none" w:sz="0" w:space="0" w:color="auto"/>
          </w:divBdr>
          <w:divsChild>
            <w:div w:id="873732400">
              <w:marLeft w:val="0"/>
              <w:marRight w:val="0"/>
              <w:marTop w:val="0"/>
              <w:marBottom w:val="0"/>
              <w:divBdr>
                <w:top w:val="none" w:sz="0" w:space="0" w:color="auto"/>
                <w:left w:val="none" w:sz="0" w:space="0" w:color="auto"/>
                <w:bottom w:val="none" w:sz="0" w:space="0" w:color="auto"/>
                <w:right w:val="none" w:sz="0" w:space="0" w:color="auto"/>
              </w:divBdr>
            </w:div>
            <w:div w:id="1743987499">
              <w:marLeft w:val="0"/>
              <w:marRight w:val="0"/>
              <w:marTop w:val="0"/>
              <w:marBottom w:val="0"/>
              <w:divBdr>
                <w:top w:val="none" w:sz="0" w:space="0" w:color="auto"/>
                <w:left w:val="none" w:sz="0" w:space="0" w:color="auto"/>
                <w:bottom w:val="none" w:sz="0" w:space="0" w:color="auto"/>
                <w:right w:val="none" w:sz="0" w:space="0" w:color="auto"/>
              </w:divBdr>
            </w:div>
            <w:div w:id="993295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033714">
      <w:bodyDiv w:val="1"/>
      <w:marLeft w:val="0"/>
      <w:marRight w:val="0"/>
      <w:marTop w:val="0"/>
      <w:marBottom w:val="0"/>
      <w:divBdr>
        <w:top w:val="none" w:sz="0" w:space="0" w:color="auto"/>
        <w:left w:val="none" w:sz="0" w:space="0" w:color="auto"/>
        <w:bottom w:val="none" w:sz="0" w:space="0" w:color="auto"/>
        <w:right w:val="none" w:sz="0" w:space="0" w:color="auto"/>
      </w:divBdr>
    </w:div>
    <w:div w:id="1953240282">
      <w:bodyDiv w:val="1"/>
      <w:marLeft w:val="0"/>
      <w:marRight w:val="0"/>
      <w:marTop w:val="0"/>
      <w:marBottom w:val="0"/>
      <w:divBdr>
        <w:top w:val="none" w:sz="0" w:space="0" w:color="auto"/>
        <w:left w:val="none" w:sz="0" w:space="0" w:color="auto"/>
        <w:bottom w:val="none" w:sz="0" w:space="0" w:color="auto"/>
        <w:right w:val="none" w:sz="0" w:space="0" w:color="auto"/>
      </w:divBdr>
      <w:divsChild>
        <w:div w:id="905535898">
          <w:marLeft w:val="-1350"/>
          <w:marRight w:val="0"/>
          <w:marTop w:val="75"/>
          <w:marBottom w:val="0"/>
          <w:divBdr>
            <w:top w:val="none" w:sz="0" w:space="0" w:color="auto"/>
            <w:left w:val="none" w:sz="0" w:space="0" w:color="auto"/>
            <w:bottom w:val="none" w:sz="0" w:space="0" w:color="auto"/>
            <w:right w:val="none" w:sz="0" w:space="0" w:color="auto"/>
          </w:divBdr>
        </w:div>
      </w:divsChild>
    </w:div>
    <w:div w:id="1955865861">
      <w:bodyDiv w:val="1"/>
      <w:marLeft w:val="0"/>
      <w:marRight w:val="0"/>
      <w:marTop w:val="0"/>
      <w:marBottom w:val="0"/>
      <w:divBdr>
        <w:top w:val="none" w:sz="0" w:space="0" w:color="auto"/>
        <w:left w:val="none" w:sz="0" w:space="0" w:color="auto"/>
        <w:bottom w:val="none" w:sz="0" w:space="0" w:color="auto"/>
        <w:right w:val="none" w:sz="0" w:space="0" w:color="auto"/>
      </w:divBdr>
    </w:div>
    <w:div w:id="1958752371">
      <w:bodyDiv w:val="1"/>
      <w:marLeft w:val="0"/>
      <w:marRight w:val="0"/>
      <w:marTop w:val="0"/>
      <w:marBottom w:val="0"/>
      <w:divBdr>
        <w:top w:val="none" w:sz="0" w:space="0" w:color="auto"/>
        <w:left w:val="none" w:sz="0" w:space="0" w:color="auto"/>
        <w:bottom w:val="none" w:sz="0" w:space="0" w:color="auto"/>
        <w:right w:val="none" w:sz="0" w:space="0" w:color="auto"/>
      </w:divBdr>
      <w:divsChild>
        <w:div w:id="1443836857">
          <w:marLeft w:val="0"/>
          <w:marRight w:val="0"/>
          <w:marTop w:val="0"/>
          <w:marBottom w:val="0"/>
          <w:divBdr>
            <w:top w:val="none" w:sz="0" w:space="0" w:color="auto"/>
            <w:left w:val="none" w:sz="0" w:space="0" w:color="auto"/>
            <w:bottom w:val="none" w:sz="0" w:space="0" w:color="auto"/>
            <w:right w:val="none" w:sz="0" w:space="0" w:color="auto"/>
          </w:divBdr>
        </w:div>
        <w:div w:id="1335066063">
          <w:marLeft w:val="0"/>
          <w:marRight w:val="0"/>
          <w:marTop w:val="0"/>
          <w:marBottom w:val="0"/>
          <w:divBdr>
            <w:top w:val="none" w:sz="0" w:space="0" w:color="auto"/>
            <w:left w:val="none" w:sz="0" w:space="0" w:color="auto"/>
            <w:bottom w:val="none" w:sz="0" w:space="0" w:color="auto"/>
            <w:right w:val="none" w:sz="0" w:space="0" w:color="auto"/>
          </w:divBdr>
        </w:div>
        <w:div w:id="637304101">
          <w:marLeft w:val="0"/>
          <w:marRight w:val="0"/>
          <w:marTop w:val="0"/>
          <w:marBottom w:val="0"/>
          <w:divBdr>
            <w:top w:val="none" w:sz="0" w:space="0" w:color="auto"/>
            <w:left w:val="none" w:sz="0" w:space="0" w:color="auto"/>
            <w:bottom w:val="none" w:sz="0" w:space="0" w:color="auto"/>
            <w:right w:val="none" w:sz="0" w:space="0" w:color="auto"/>
          </w:divBdr>
        </w:div>
        <w:div w:id="512453582">
          <w:marLeft w:val="0"/>
          <w:marRight w:val="0"/>
          <w:marTop w:val="0"/>
          <w:marBottom w:val="0"/>
          <w:divBdr>
            <w:top w:val="none" w:sz="0" w:space="0" w:color="auto"/>
            <w:left w:val="none" w:sz="0" w:space="0" w:color="auto"/>
            <w:bottom w:val="none" w:sz="0" w:space="0" w:color="auto"/>
            <w:right w:val="none" w:sz="0" w:space="0" w:color="auto"/>
          </w:divBdr>
        </w:div>
      </w:divsChild>
    </w:div>
    <w:div w:id="1966957671">
      <w:bodyDiv w:val="1"/>
      <w:marLeft w:val="0"/>
      <w:marRight w:val="0"/>
      <w:marTop w:val="0"/>
      <w:marBottom w:val="0"/>
      <w:divBdr>
        <w:top w:val="none" w:sz="0" w:space="0" w:color="auto"/>
        <w:left w:val="none" w:sz="0" w:space="0" w:color="auto"/>
        <w:bottom w:val="none" w:sz="0" w:space="0" w:color="auto"/>
        <w:right w:val="none" w:sz="0" w:space="0" w:color="auto"/>
      </w:divBdr>
      <w:divsChild>
        <w:div w:id="1018385490">
          <w:marLeft w:val="0"/>
          <w:marRight w:val="0"/>
          <w:marTop w:val="0"/>
          <w:marBottom w:val="0"/>
          <w:divBdr>
            <w:top w:val="none" w:sz="0" w:space="0" w:color="auto"/>
            <w:left w:val="none" w:sz="0" w:space="0" w:color="auto"/>
            <w:bottom w:val="none" w:sz="0" w:space="0" w:color="auto"/>
            <w:right w:val="none" w:sz="0" w:space="0" w:color="auto"/>
          </w:divBdr>
          <w:divsChild>
            <w:div w:id="1112476240">
              <w:marLeft w:val="0"/>
              <w:marRight w:val="0"/>
              <w:marTop w:val="0"/>
              <w:marBottom w:val="0"/>
              <w:divBdr>
                <w:top w:val="none" w:sz="0" w:space="0" w:color="auto"/>
                <w:left w:val="none" w:sz="0" w:space="0" w:color="auto"/>
                <w:bottom w:val="none" w:sz="0" w:space="0" w:color="auto"/>
                <w:right w:val="none" w:sz="0" w:space="0" w:color="auto"/>
              </w:divBdr>
              <w:divsChild>
                <w:div w:id="1461267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029653">
      <w:bodyDiv w:val="1"/>
      <w:marLeft w:val="0"/>
      <w:marRight w:val="0"/>
      <w:marTop w:val="0"/>
      <w:marBottom w:val="0"/>
      <w:divBdr>
        <w:top w:val="none" w:sz="0" w:space="0" w:color="auto"/>
        <w:left w:val="none" w:sz="0" w:space="0" w:color="auto"/>
        <w:bottom w:val="none" w:sz="0" w:space="0" w:color="auto"/>
        <w:right w:val="none" w:sz="0" w:space="0" w:color="auto"/>
      </w:divBdr>
      <w:divsChild>
        <w:div w:id="1868330742">
          <w:marLeft w:val="0"/>
          <w:marRight w:val="0"/>
          <w:marTop w:val="0"/>
          <w:marBottom w:val="0"/>
          <w:divBdr>
            <w:top w:val="none" w:sz="0" w:space="0" w:color="auto"/>
            <w:left w:val="none" w:sz="0" w:space="0" w:color="auto"/>
            <w:bottom w:val="none" w:sz="0" w:space="0" w:color="auto"/>
            <w:right w:val="none" w:sz="0" w:space="0" w:color="auto"/>
          </w:divBdr>
        </w:div>
        <w:div w:id="68887718">
          <w:marLeft w:val="0"/>
          <w:marRight w:val="0"/>
          <w:marTop w:val="0"/>
          <w:marBottom w:val="0"/>
          <w:divBdr>
            <w:top w:val="none" w:sz="0" w:space="0" w:color="auto"/>
            <w:left w:val="none" w:sz="0" w:space="0" w:color="auto"/>
            <w:bottom w:val="none" w:sz="0" w:space="0" w:color="auto"/>
            <w:right w:val="none" w:sz="0" w:space="0" w:color="auto"/>
          </w:divBdr>
          <w:divsChild>
            <w:div w:id="176294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123783">
      <w:bodyDiv w:val="1"/>
      <w:marLeft w:val="0"/>
      <w:marRight w:val="0"/>
      <w:marTop w:val="0"/>
      <w:marBottom w:val="0"/>
      <w:divBdr>
        <w:top w:val="none" w:sz="0" w:space="0" w:color="auto"/>
        <w:left w:val="none" w:sz="0" w:space="0" w:color="auto"/>
        <w:bottom w:val="none" w:sz="0" w:space="0" w:color="auto"/>
        <w:right w:val="none" w:sz="0" w:space="0" w:color="auto"/>
      </w:divBdr>
      <w:divsChild>
        <w:div w:id="181164702">
          <w:marLeft w:val="0"/>
          <w:marRight w:val="0"/>
          <w:marTop w:val="0"/>
          <w:marBottom w:val="0"/>
          <w:divBdr>
            <w:top w:val="none" w:sz="0" w:space="0" w:color="auto"/>
            <w:left w:val="none" w:sz="0" w:space="0" w:color="auto"/>
            <w:bottom w:val="none" w:sz="0" w:space="0" w:color="auto"/>
            <w:right w:val="none" w:sz="0" w:space="0" w:color="auto"/>
          </w:divBdr>
          <w:divsChild>
            <w:div w:id="646084209">
              <w:marLeft w:val="0"/>
              <w:marRight w:val="0"/>
              <w:marTop w:val="0"/>
              <w:marBottom w:val="0"/>
              <w:divBdr>
                <w:top w:val="none" w:sz="0" w:space="0" w:color="auto"/>
                <w:left w:val="none" w:sz="0" w:space="0" w:color="auto"/>
                <w:bottom w:val="none" w:sz="0" w:space="0" w:color="auto"/>
                <w:right w:val="none" w:sz="0" w:space="0" w:color="auto"/>
              </w:divBdr>
              <w:divsChild>
                <w:div w:id="1968316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betterevaluation.org/getting-started/choose-methods-processes" TargetMode="External"/><Relationship Id="rId18" Type="http://schemas.openxmlformats.org/officeDocument/2006/relationships/hyperlink" Target="https://jech.bmj.com/content/59/8/632" TargetMode="External"/><Relationship Id="rId26" Type="http://schemas.openxmlformats.org/officeDocument/2006/relationships/hyperlink" Target="https://psycnet.apa.org/doi/10.1037/dev0001456" TargetMode="External"/><Relationship Id="rId39" Type="http://schemas.openxmlformats.org/officeDocument/2006/relationships/hyperlink" Target="https://psycnet.apa.org/doi/10.1037/dev0001388" TargetMode="External"/><Relationship Id="rId21" Type="http://schemas.openxmlformats.org/officeDocument/2006/relationships/hyperlink" Target="https://www.health-policy-systems.com/content/12/1/34" TargetMode="External"/><Relationship Id="rId34" Type="http://schemas.openxmlformats.org/officeDocument/2006/relationships/hyperlink" Target="http://fcd-us.org/sites/default/files/Evidence%20Base%20on%20Preschool%20Education%20FINAL.pdf" TargetMode="External"/><Relationship Id="rId42" Type="http://schemas.openxmlformats.org/officeDocument/2006/relationships/hyperlink" Target="https://doi.org/10.1177/1745691620927666" TargetMode="External"/><Relationship Id="rId47" Type="http://schemas.openxmlformats.org/officeDocument/2006/relationships/hyperlink" Target="https://doi-org.mutex.gmu.edu/10.1177/08862605211006369" TargetMode="External"/><Relationship Id="rId50" Type="http://schemas.openxmlformats.org/officeDocument/2006/relationships/footer" Target="footer2.xml"/><Relationship Id="rId7" Type="http://schemas.openxmlformats.org/officeDocument/2006/relationships/hyperlink" Target="mailto:awinsler@gmu.edu" TargetMode="External"/><Relationship Id="rId2" Type="http://schemas.openxmlformats.org/officeDocument/2006/relationships/styles" Target="styles.xml"/><Relationship Id="rId16" Type="http://schemas.openxmlformats.org/officeDocument/2006/relationships/hyperlink" Target="https://www.betterevaluation.org/frameworks-guides/rainbow-framework" TargetMode="External"/><Relationship Id="rId29" Type="http://schemas.openxmlformats.org/officeDocument/2006/relationships/hyperlink" Target="https://doi.org/10.1177/17456916211029947" TargetMode="External"/><Relationship Id="rId11" Type="http://schemas.openxmlformats.org/officeDocument/2006/relationships/hyperlink" Target="https://doi.org/10.1016/j.amepre.2010.11.011" TargetMode="External"/><Relationship Id="rId24" Type="http://schemas.openxmlformats.org/officeDocument/2006/relationships/hyperlink" Target="https://libguides.umn.edu/antiracismlens" TargetMode="External"/><Relationship Id="rId32" Type="http://schemas.openxmlformats.org/officeDocument/2006/relationships/hyperlink" Target="https://doi.org/10.1016/j.ecresq.2020.01.001" TargetMode="External"/><Relationship Id="rId37" Type="http://schemas.openxmlformats.org/officeDocument/2006/relationships/hyperlink" Target="https://doi.org/10.1016/j.ecresq.2019.02.002" TargetMode="External"/><Relationship Id="rId40" Type="http://schemas.openxmlformats.org/officeDocument/2006/relationships/hyperlink" Target="https://doi.org/10.1016/j.cogdev.2022.101180" TargetMode="External"/><Relationship Id="rId45" Type="http://schemas.openxmlformats.org/officeDocument/2006/relationships/hyperlink" Target="https://doi.org/10.1007/s10964-022-01703-4" TargetMode="External"/><Relationship Id="rId5" Type="http://schemas.openxmlformats.org/officeDocument/2006/relationships/footnotes" Target="footnotes.xml"/><Relationship Id="rId15" Type="http://schemas.openxmlformats.org/officeDocument/2006/relationships/hyperlink" Target="https://www.betterevaluation.org/frameworks-guides/rainbow-framework" TargetMode="External"/><Relationship Id="rId23" Type="http://schemas.openxmlformats.org/officeDocument/2006/relationships/hyperlink" Target="https://doi.org/10.1080/13613324.2017.1377417" TargetMode="External"/><Relationship Id="rId28" Type="http://schemas.openxmlformats.org/officeDocument/2006/relationships/hyperlink" Target="https://psycnet.apa.org/doi/10.1177/1745691620927702" TargetMode="External"/><Relationship Id="rId36" Type="http://schemas.openxmlformats.org/officeDocument/2006/relationships/hyperlink" Target="http://psycnet.apa.org.mutex.gmu.edu/doi/10.1037/a0026985" TargetMode="External"/><Relationship Id="rId49" Type="http://schemas.openxmlformats.org/officeDocument/2006/relationships/footer" Target="footer1.xml"/><Relationship Id="rId10" Type="http://schemas.openxmlformats.org/officeDocument/2006/relationships/hyperlink" Target="http://ods.gmu.edu/" TargetMode="External"/><Relationship Id="rId19" Type="http://schemas.openxmlformats.org/officeDocument/2006/relationships/hyperlink" Target="https://doi.org/10.1177/1745691620964062" TargetMode="External"/><Relationship Id="rId31" Type="http://schemas.openxmlformats.org/officeDocument/2006/relationships/hyperlink" Target="https://psycnet.apa.org/doi/10.3102/0002831219860816" TargetMode="External"/><Relationship Id="rId44" Type="http://schemas.openxmlformats.org/officeDocument/2006/relationships/hyperlink" Target="https://doi.org/10.1007/s10964-022-01689-z" TargetMode="Externa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oai.gmu.edu/mason-honor-code/full-honor-code-document/" TargetMode="External"/><Relationship Id="rId14" Type="http://schemas.openxmlformats.org/officeDocument/2006/relationships/hyperlink" Target="https://www.betterevaluation.org/getting-started/our-approach-capacity-strengthening" TargetMode="External"/><Relationship Id="rId22" Type="http://schemas.openxmlformats.org/officeDocument/2006/relationships/hyperlink" Target="http://dx.doi.org/10.1037/amp0000905" TargetMode="External"/><Relationship Id="rId27" Type="http://schemas.openxmlformats.org/officeDocument/2006/relationships/hyperlink" Target="https://psycnet.apa.org/doi/10.1037/dev0000908" TargetMode="External"/><Relationship Id="rId30" Type="http://schemas.openxmlformats.org/officeDocument/2006/relationships/hyperlink" Target="https://doi-org/10.1037/amp0000265" TargetMode="External"/><Relationship Id="rId35" Type="http://schemas.openxmlformats.org/officeDocument/2006/relationships/hyperlink" Target="https://doi.org/10.1016/j.ecresq.2021.05.006" TargetMode="External"/><Relationship Id="rId43" Type="http://schemas.openxmlformats.org/officeDocument/2006/relationships/hyperlink" Target="https://doi.org/10.1177/17456916211014189" TargetMode="External"/><Relationship Id="rId48" Type="http://schemas.openxmlformats.org/officeDocument/2006/relationships/hyperlink" Target="https://doi-org.mutex.gmu.edu/10.1177/0165025410362837" TargetMode="External"/><Relationship Id="rId8" Type="http://schemas.openxmlformats.org/officeDocument/2006/relationships/hyperlink" Target="http://winslerlab.gmu.edu" TargetMode="External"/><Relationship Id="rId51"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s://www.betterevaluation.org/getting-started/what-evaluation" TargetMode="External"/><Relationship Id="rId17" Type="http://schemas.openxmlformats.org/officeDocument/2006/relationships/hyperlink" Target="https://doi.org/10.1016/j.childyouth.2016.05.004" TargetMode="External"/><Relationship Id="rId25" Type="http://schemas.openxmlformats.org/officeDocument/2006/relationships/hyperlink" Target="https://medium.com/national-center-for-institutional-diversity/identifying-and-disrupting-deficit-thinking-cbc6da326995" TargetMode="External"/><Relationship Id="rId33" Type="http://schemas.openxmlformats.org/officeDocument/2006/relationships/hyperlink" Target="https://doi.org/10.1177/1745691620920725" TargetMode="External"/><Relationship Id="rId38" Type="http://schemas.openxmlformats.org/officeDocument/2006/relationships/hyperlink" Target="https://psycnet.apa.org/doi/10.1037/amp0000854" TargetMode="External"/><Relationship Id="rId46" Type="http://schemas.openxmlformats.org/officeDocument/2006/relationships/hyperlink" Target="http://psycnet.apa.org/doi/10.1037/12307-003" TargetMode="External"/><Relationship Id="rId20" Type="http://schemas.openxmlformats.org/officeDocument/2006/relationships/hyperlink" Target="https://doi.org/10.1016/j.envsci.2017.07.013" TargetMode="External"/><Relationship Id="rId41" Type="http://schemas.openxmlformats.org/officeDocument/2006/relationships/hyperlink" Target="https://www.apa.org/pi/families/review-video-games.pdf" TargetMode="Externa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830</TotalTime>
  <Pages>11</Pages>
  <Words>6667</Words>
  <Characters>38008</Characters>
  <Application>Microsoft Office Word</Application>
  <DocSecurity>0</DocSecurity>
  <Lines>316</Lines>
  <Paragraphs>89</Paragraphs>
  <ScaleCrop>false</ScaleCrop>
  <HeadingPairs>
    <vt:vector size="2" baseType="variant">
      <vt:variant>
        <vt:lpstr>Title</vt:lpstr>
      </vt:variant>
      <vt:variant>
        <vt:i4>1</vt:i4>
      </vt:variant>
    </vt:vector>
  </HeadingPairs>
  <TitlesOfParts>
    <vt:vector size="1" baseType="lpstr">
      <vt:lpstr>Syllabus - 780 - 1997</vt:lpstr>
    </vt:vector>
  </TitlesOfParts>
  <Company>George Mason University</Company>
  <LinksUpToDate>false</LinksUpToDate>
  <CharactersWithSpaces>44586</CharactersWithSpaces>
  <SharedDoc>false</SharedDoc>
  <HLinks>
    <vt:vector size="42" baseType="variant">
      <vt:variant>
        <vt:i4>6881353</vt:i4>
      </vt:variant>
      <vt:variant>
        <vt:i4>17</vt:i4>
      </vt:variant>
      <vt:variant>
        <vt:i4>0</vt:i4>
      </vt:variant>
      <vt:variant>
        <vt:i4>5</vt:i4>
      </vt:variant>
      <vt:variant>
        <vt:lpwstr>http://www.gmu.edu/student/drc/index.html</vt:lpwstr>
      </vt:variant>
      <vt:variant>
        <vt:lpwstr/>
      </vt:variant>
      <vt:variant>
        <vt:i4>5505081</vt:i4>
      </vt:variant>
      <vt:variant>
        <vt:i4>15</vt:i4>
      </vt:variant>
      <vt:variant>
        <vt:i4>0</vt:i4>
      </vt:variant>
      <vt:variant>
        <vt:i4>5</vt:i4>
      </vt:variant>
      <vt:variant>
        <vt:lpwstr>http://www.gmu.edu/student/drc/</vt:lpwstr>
      </vt:variant>
      <vt:variant>
        <vt:lpwstr/>
      </vt:variant>
      <vt:variant>
        <vt:i4>196657</vt:i4>
      </vt:variant>
      <vt:variant>
        <vt:i4>11</vt:i4>
      </vt:variant>
      <vt:variant>
        <vt:i4>0</vt:i4>
      </vt:variant>
      <vt:variant>
        <vt:i4>5</vt:i4>
      </vt:variant>
      <vt:variant>
        <vt:lpwstr>http://academicintegrity.gmu.edu/honorcode/</vt:lpwstr>
      </vt:variant>
      <vt:variant>
        <vt:lpwstr/>
      </vt:variant>
      <vt:variant>
        <vt:i4>7077972</vt:i4>
      </vt:variant>
      <vt:variant>
        <vt:i4>9</vt:i4>
      </vt:variant>
      <vt:variant>
        <vt:i4>0</vt:i4>
      </vt:variant>
      <vt:variant>
        <vt:i4>5</vt:i4>
      </vt:variant>
      <vt:variant>
        <vt:lpwstr>http://www.gmu.edu/departments/unilife/honorcode.html</vt:lpwstr>
      </vt:variant>
      <vt:variant>
        <vt:lpwstr/>
      </vt:variant>
      <vt:variant>
        <vt:i4>4784180</vt:i4>
      </vt:variant>
      <vt:variant>
        <vt:i4>6</vt:i4>
      </vt:variant>
      <vt:variant>
        <vt:i4>0</vt:i4>
      </vt:variant>
      <vt:variant>
        <vt:i4>5</vt:i4>
      </vt:variant>
      <vt:variant>
        <vt:lpwstr>https://gmu.blackboard.com/</vt:lpwstr>
      </vt:variant>
      <vt:variant>
        <vt:lpwstr/>
      </vt:variant>
      <vt:variant>
        <vt:i4>2031646</vt:i4>
      </vt:variant>
      <vt:variant>
        <vt:i4>3</vt:i4>
      </vt:variant>
      <vt:variant>
        <vt:i4>0</vt:i4>
      </vt:variant>
      <vt:variant>
        <vt:i4>5</vt:i4>
      </vt:variant>
      <vt:variant>
        <vt:lpwstr>http://classweb.gmu.edu/awinsler</vt:lpwstr>
      </vt:variant>
      <vt:variant>
        <vt:lpwstr/>
      </vt:variant>
      <vt:variant>
        <vt:i4>5177371</vt:i4>
      </vt:variant>
      <vt:variant>
        <vt:i4>0</vt:i4>
      </vt:variant>
      <vt:variant>
        <vt:i4>0</vt:i4>
      </vt:variant>
      <vt:variant>
        <vt:i4>5</vt:i4>
      </vt:variant>
      <vt:variant>
        <vt:lpwstr>mailto:awinsler@gmu.edu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 - 780 - 1997</dc:title>
  <dc:subject/>
  <dc:creator>Adam Winsler</dc:creator>
  <cp:keywords/>
  <cp:lastModifiedBy>Adam J Winsler</cp:lastModifiedBy>
  <cp:revision>57</cp:revision>
  <cp:lastPrinted>2015-08-28T18:56:00Z</cp:lastPrinted>
  <dcterms:created xsi:type="dcterms:W3CDTF">2023-01-17T16:11:00Z</dcterms:created>
  <dcterms:modified xsi:type="dcterms:W3CDTF">2023-01-21T21:07:00Z</dcterms:modified>
</cp:coreProperties>
</file>