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DCB5" w14:textId="3E6140D6" w:rsidR="00843AB9" w:rsidRDefault="00843AB9">
      <w:pPr>
        <w:jc w:val="center"/>
        <w:rPr>
          <w:rFonts w:ascii="Times New Roman" w:hAnsi="Times New Roman"/>
          <w:sz w:val="24"/>
          <w:szCs w:val="24"/>
        </w:rPr>
      </w:pPr>
      <w:r>
        <w:rPr>
          <w:rFonts w:ascii="Times New Roman" w:hAnsi="Times New Roman"/>
          <w:b/>
          <w:bCs/>
          <w:sz w:val="24"/>
          <w:szCs w:val="24"/>
        </w:rPr>
        <w:t>PHIL</w:t>
      </w:r>
      <w:r w:rsidR="00595ACE">
        <w:rPr>
          <w:rFonts w:ascii="Times New Roman" w:hAnsi="Times New Roman"/>
          <w:b/>
          <w:bCs/>
          <w:sz w:val="24"/>
          <w:szCs w:val="24"/>
        </w:rPr>
        <w:t>682</w:t>
      </w:r>
      <w:r>
        <w:rPr>
          <w:rFonts w:ascii="Times New Roman" w:hAnsi="Times New Roman"/>
          <w:b/>
          <w:bCs/>
          <w:sz w:val="24"/>
          <w:szCs w:val="24"/>
        </w:rPr>
        <w:t>:</w:t>
      </w:r>
      <w:r w:rsidR="00595ACE">
        <w:rPr>
          <w:rFonts w:ascii="Times New Roman" w:hAnsi="Times New Roman"/>
          <w:b/>
          <w:bCs/>
          <w:sz w:val="24"/>
          <w:szCs w:val="24"/>
        </w:rPr>
        <w:t xml:space="preserve"> Figures </w:t>
      </w:r>
      <w:r w:rsidR="006C589C">
        <w:rPr>
          <w:rFonts w:ascii="Times New Roman" w:hAnsi="Times New Roman"/>
          <w:b/>
          <w:bCs/>
          <w:sz w:val="24"/>
          <w:szCs w:val="24"/>
        </w:rPr>
        <w:t xml:space="preserve">in </w:t>
      </w:r>
      <w:r w:rsidR="00595ACE">
        <w:rPr>
          <w:rFonts w:ascii="Times New Roman" w:hAnsi="Times New Roman"/>
          <w:b/>
          <w:bCs/>
          <w:sz w:val="24"/>
          <w:szCs w:val="24"/>
        </w:rPr>
        <w:t xml:space="preserve">Early Modern </w:t>
      </w:r>
      <w:r w:rsidR="006C589C">
        <w:rPr>
          <w:rFonts w:ascii="Times New Roman" w:hAnsi="Times New Roman"/>
          <w:b/>
          <w:bCs/>
          <w:sz w:val="24"/>
          <w:szCs w:val="24"/>
        </w:rPr>
        <w:t>Philosophy</w:t>
      </w:r>
      <w:r w:rsidR="002E26C0">
        <w:rPr>
          <w:rFonts w:ascii="Times New Roman" w:hAnsi="Times New Roman"/>
          <w:b/>
          <w:bCs/>
          <w:sz w:val="24"/>
          <w:szCs w:val="24"/>
        </w:rPr>
        <w:t xml:space="preserve">: </w:t>
      </w:r>
      <w:r>
        <w:rPr>
          <w:rFonts w:ascii="Times New Roman" w:hAnsi="Times New Roman"/>
          <w:b/>
          <w:bCs/>
          <w:sz w:val="24"/>
          <w:szCs w:val="24"/>
        </w:rPr>
        <w:t xml:space="preserve">Hume’s </w:t>
      </w:r>
      <w:r>
        <w:rPr>
          <w:rFonts w:ascii="Times New Roman" w:hAnsi="Times New Roman"/>
          <w:b/>
          <w:bCs/>
          <w:i/>
          <w:iCs/>
          <w:sz w:val="24"/>
          <w:szCs w:val="24"/>
        </w:rPr>
        <w:t>Treatise of Human Nature</w:t>
      </w:r>
      <w:r>
        <w:rPr>
          <w:rFonts w:ascii="Times New Roman" w:hAnsi="Times New Roman"/>
          <w:b/>
          <w:bCs/>
          <w:sz w:val="24"/>
          <w:szCs w:val="24"/>
        </w:rPr>
        <w:t xml:space="preserve"> </w:t>
      </w:r>
    </w:p>
    <w:p w14:paraId="76AAB51C" w14:textId="77777777" w:rsidR="00843AB9" w:rsidRPr="00881A06" w:rsidRDefault="00843AB9">
      <w:pPr>
        <w:jc w:val="center"/>
        <w:rPr>
          <w:rFonts w:ascii="Times New Roman" w:hAnsi="Times New Roman"/>
          <w:sz w:val="24"/>
          <w:szCs w:val="24"/>
        </w:rPr>
      </w:pPr>
      <w:r w:rsidRPr="00881A06">
        <w:rPr>
          <w:rFonts w:ascii="Times New Roman" w:hAnsi="Times New Roman"/>
          <w:sz w:val="24"/>
          <w:szCs w:val="24"/>
        </w:rPr>
        <w:t>Prof. Ted Kinnaman</w:t>
      </w:r>
    </w:p>
    <w:p w14:paraId="004F2587" w14:textId="2DA6B125" w:rsidR="009E56AF" w:rsidRPr="00881A06" w:rsidRDefault="006C589C" w:rsidP="00953F10">
      <w:pPr>
        <w:jc w:val="center"/>
        <w:rPr>
          <w:rFonts w:ascii="Times New Roman" w:hAnsi="Times New Roman"/>
          <w:sz w:val="24"/>
          <w:szCs w:val="24"/>
        </w:rPr>
      </w:pPr>
      <w:r w:rsidRPr="00881A06">
        <w:rPr>
          <w:rFonts w:ascii="Times New Roman" w:hAnsi="Times New Roman"/>
          <w:sz w:val="24"/>
          <w:szCs w:val="24"/>
        </w:rPr>
        <w:t>Spring 202</w:t>
      </w:r>
      <w:r w:rsidR="00595ACE">
        <w:rPr>
          <w:rFonts w:ascii="Times New Roman" w:hAnsi="Times New Roman"/>
          <w:sz w:val="24"/>
          <w:szCs w:val="24"/>
        </w:rPr>
        <w:t>3</w:t>
      </w:r>
    </w:p>
    <w:p w14:paraId="3DF66A09" w14:textId="77777777" w:rsidR="00843AB9" w:rsidRPr="00881A06" w:rsidRDefault="00843AB9">
      <w:pPr>
        <w:rPr>
          <w:rFonts w:ascii="Times New Roman" w:hAnsi="Times New Roman"/>
          <w:sz w:val="24"/>
          <w:szCs w:val="24"/>
        </w:rPr>
      </w:pPr>
    </w:p>
    <w:p w14:paraId="314EA440" w14:textId="77777777" w:rsidR="00843AB9" w:rsidRPr="00881A06" w:rsidRDefault="00843AB9">
      <w:pPr>
        <w:rPr>
          <w:rFonts w:ascii="Times New Roman" w:hAnsi="Times New Roman"/>
          <w:sz w:val="24"/>
          <w:szCs w:val="24"/>
        </w:rPr>
      </w:pPr>
    </w:p>
    <w:p w14:paraId="310001F1" w14:textId="411CA061" w:rsidR="00843AB9" w:rsidRDefault="00843AB9">
      <w:pPr>
        <w:rPr>
          <w:rFonts w:ascii="Times New Roman" w:hAnsi="Times New Roman"/>
          <w:sz w:val="24"/>
          <w:szCs w:val="24"/>
        </w:rPr>
      </w:pPr>
      <w:r>
        <w:rPr>
          <w:rFonts w:ascii="Times New Roman" w:hAnsi="Times New Roman"/>
          <w:sz w:val="24"/>
          <w:szCs w:val="24"/>
        </w:rPr>
        <w:t xml:space="preserve">Office: </w:t>
      </w:r>
      <w:r w:rsidR="00595ACE">
        <w:rPr>
          <w:rFonts w:ascii="Times New Roman" w:hAnsi="Times New Roman"/>
          <w:sz w:val="24"/>
          <w:szCs w:val="24"/>
        </w:rPr>
        <w:t xml:space="preserve">Horizon </w:t>
      </w:r>
      <w:r w:rsidR="00B920E5">
        <w:rPr>
          <w:rFonts w:ascii="Times New Roman" w:hAnsi="Times New Roman"/>
          <w:sz w:val="24"/>
          <w:szCs w:val="24"/>
        </w:rPr>
        <w:t>6256</w:t>
      </w:r>
      <w:r w:rsidR="00B920E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0315">
        <w:rPr>
          <w:rFonts w:ascii="Times New Roman" w:hAnsi="Times New Roman"/>
          <w:sz w:val="24"/>
          <w:szCs w:val="24"/>
        </w:rPr>
        <w:tab/>
      </w:r>
      <w:r w:rsidR="008A0315">
        <w:rPr>
          <w:rFonts w:ascii="Times New Roman" w:hAnsi="Times New Roman"/>
          <w:sz w:val="24"/>
          <w:szCs w:val="24"/>
        </w:rPr>
        <w:tab/>
      </w:r>
      <w:r>
        <w:rPr>
          <w:rFonts w:ascii="Times New Roman" w:hAnsi="Times New Roman"/>
          <w:sz w:val="24"/>
          <w:szCs w:val="24"/>
        </w:rPr>
        <w:t xml:space="preserve">Office phone: </w:t>
      </w:r>
      <w:r w:rsidR="00B61C30">
        <w:rPr>
          <w:rFonts w:ascii="Times New Roman" w:hAnsi="Times New Roman"/>
          <w:sz w:val="24"/>
          <w:szCs w:val="24"/>
        </w:rPr>
        <w:t>703-</w:t>
      </w:r>
      <w:r>
        <w:rPr>
          <w:rFonts w:ascii="Times New Roman" w:hAnsi="Times New Roman"/>
          <w:sz w:val="24"/>
          <w:szCs w:val="24"/>
        </w:rPr>
        <w:t>993</w:t>
      </w:r>
      <w:r w:rsidR="008A0315">
        <w:rPr>
          <w:rFonts w:ascii="Times New Roman" w:hAnsi="Times New Roman"/>
          <w:sz w:val="24"/>
          <w:szCs w:val="24"/>
        </w:rPr>
        <w:t>-1289</w:t>
      </w:r>
    </w:p>
    <w:p w14:paraId="43276909" w14:textId="77777777" w:rsidR="00317222" w:rsidRPr="00317222" w:rsidRDefault="00317222" w:rsidP="00317222">
      <w:pPr>
        <w:pStyle w:val="PlainText"/>
        <w:jc w:val="both"/>
        <w:rPr>
          <w:rFonts w:ascii="Times New Roman" w:hAnsi="Times New Roman" w:cs="Times New Roman"/>
          <w:sz w:val="24"/>
          <w:szCs w:val="24"/>
        </w:rPr>
      </w:pPr>
      <w:r w:rsidRPr="00317222">
        <w:rPr>
          <w:rFonts w:ascii="Times New Roman" w:hAnsi="Times New Roman" w:cs="Times New Roman"/>
          <w:sz w:val="24"/>
          <w:szCs w:val="24"/>
        </w:rPr>
        <w:t>Office hours: Weds., 1:00 – 2:00*; Thurs., 11:00 – 12:00</w:t>
      </w:r>
      <w:r w:rsidRPr="00317222">
        <w:rPr>
          <w:rFonts w:ascii="Times New Roman" w:hAnsi="Times New Roman" w:cs="Times New Roman"/>
          <w:sz w:val="24"/>
          <w:szCs w:val="24"/>
        </w:rPr>
        <w:tab/>
        <w:t xml:space="preserve">Email: tkinnama@gmu.edu </w:t>
      </w:r>
    </w:p>
    <w:p w14:paraId="59F55004" w14:textId="77777777" w:rsidR="00317222" w:rsidRPr="00317222" w:rsidRDefault="00317222" w:rsidP="00317222">
      <w:pPr>
        <w:pStyle w:val="PlainText"/>
        <w:jc w:val="both"/>
        <w:rPr>
          <w:rFonts w:ascii="Times New Roman" w:hAnsi="Times New Roman" w:cs="Times New Roman"/>
          <w:sz w:val="24"/>
          <w:szCs w:val="24"/>
        </w:rPr>
      </w:pPr>
      <w:r w:rsidRPr="00317222">
        <w:rPr>
          <w:rFonts w:ascii="Times New Roman" w:hAnsi="Times New Roman" w:cs="Times New Roman"/>
          <w:sz w:val="24"/>
          <w:szCs w:val="24"/>
        </w:rPr>
        <w:tab/>
        <w:t xml:space="preserve">(*Wednesday office hours are on Zoom. The </w:t>
      </w:r>
    </w:p>
    <w:p w14:paraId="7A362785" w14:textId="330BA0D1" w:rsidR="00ED2C96" w:rsidRDefault="00317222" w:rsidP="00317222">
      <w:pPr>
        <w:tabs>
          <w:tab w:val="left" w:pos="720"/>
          <w:tab w:val="left" w:pos="1440"/>
          <w:tab w:val="left" w:pos="2160"/>
          <w:tab w:val="left" w:pos="2880"/>
          <w:tab w:val="left" w:pos="3600"/>
          <w:tab w:val="left" w:pos="4320"/>
        </w:tabs>
        <w:ind w:left="4320" w:hanging="4320"/>
        <w:rPr>
          <w:rFonts w:ascii="Times New Roman" w:hAnsi="Times New Roman"/>
          <w:sz w:val="24"/>
          <w:szCs w:val="24"/>
        </w:rPr>
      </w:pPr>
      <w:r w:rsidRPr="00317222">
        <w:rPr>
          <w:rFonts w:ascii="Times New Roman" w:hAnsi="Times New Roman"/>
          <w:sz w:val="24"/>
          <w:szCs w:val="24"/>
        </w:rPr>
        <w:tab/>
        <w:t>link for these is posted on Blackboard.)</w:t>
      </w:r>
      <w:r w:rsidR="00ED2C96">
        <w:rPr>
          <w:rFonts w:ascii="Times New Roman" w:hAnsi="Times New Roman"/>
          <w:sz w:val="24"/>
          <w:szCs w:val="24"/>
        </w:rPr>
        <w:tab/>
      </w:r>
      <w:r w:rsidR="00ED2C96">
        <w:rPr>
          <w:rFonts w:ascii="Times New Roman" w:hAnsi="Times New Roman"/>
          <w:sz w:val="24"/>
          <w:szCs w:val="24"/>
        </w:rPr>
        <w:tab/>
      </w:r>
    </w:p>
    <w:p w14:paraId="0A972489" w14:textId="77777777" w:rsidR="00843AB9" w:rsidRDefault="00843AB9">
      <w:pPr>
        <w:rPr>
          <w:rFonts w:ascii="Times New Roman" w:hAnsi="Times New Roman"/>
          <w:sz w:val="24"/>
          <w:szCs w:val="24"/>
        </w:rPr>
      </w:pPr>
    </w:p>
    <w:p w14:paraId="63616220" w14:textId="77777777" w:rsidR="00843AB9" w:rsidRDefault="00843AB9">
      <w:pPr>
        <w:rPr>
          <w:rFonts w:ascii="Times New Roman" w:hAnsi="Times New Roman"/>
          <w:sz w:val="24"/>
          <w:szCs w:val="24"/>
        </w:rPr>
      </w:pPr>
    </w:p>
    <w:p w14:paraId="29FE54F8" w14:textId="093310AB" w:rsidR="00843AB9" w:rsidRDefault="00843AB9">
      <w:pPr>
        <w:rPr>
          <w:rFonts w:ascii="Times New Roman" w:hAnsi="Times New Roman"/>
          <w:sz w:val="24"/>
          <w:szCs w:val="24"/>
        </w:rPr>
      </w:pPr>
      <w:r>
        <w:rPr>
          <w:rFonts w:ascii="Times New Roman" w:hAnsi="Times New Roman"/>
          <w:sz w:val="24"/>
          <w:szCs w:val="24"/>
        </w:rPr>
        <w:t xml:space="preserve">COURSE DESCRIPTION: In this </w:t>
      </w:r>
      <w:r w:rsidR="00B61C30">
        <w:rPr>
          <w:rFonts w:ascii="Times New Roman" w:hAnsi="Times New Roman"/>
          <w:sz w:val="24"/>
          <w:szCs w:val="24"/>
        </w:rPr>
        <w:t xml:space="preserve">course </w:t>
      </w:r>
      <w:r>
        <w:rPr>
          <w:rFonts w:ascii="Times New Roman" w:hAnsi="Times New Roman"/>
          <w:sz w:val="24"/>
          <w:szCs w:val="24"/>
        </w:rPr>
        <w:t xml:space="preserve">we will study David Hume’s </w:t>
      </w:r>
      <w:r>
        <w:rPr>
          <w:rFonts w:ascii="Times New Roman" w:hAnsi="Times New Roman"/>
          <w:i/>
          <w:iCs/>
          <w:sz w:val="24"/>
          <w:szCs w:val="24"/>
        </w:rPr>
        <w:t>Treatise of Human Nature</w:t>
      </w:r>
      <w:r>
        <w:rPr>
          <w:rFonts w:ascii="Times New Roman" w:hAnsi="Times New Roman"/>
          <w:sz w:val="24"/>
          <w:szCs w:val="24"/>
        </w:rPr>
        <w:t xml:space="preserve">. Here Hume attempts to construct a </w:t>
      </w:r>
      <w:r w:rsidRPr="00A74C02">
        <w:rPr>
          <w:rFonts w:ascii="Times New Roman" w:hAnsi="Times New Roman"/>
          <w:i/>
          <w:iCs/>
          <w:sz w:val="24"/>
          <w:szCs w:val="24"/>
        </w:rPr>
        <w:t>system</w:t>
      </w:r>
      <w:r>
        <w:rPr>
          <w:rFonts w:ascii="Times New Roman" w:hAnsi="Times New Roman"/>
          <w:sz w:val="24"/>
          <w:szCs w:val="24"/>
        </w:rPr>
        <w:t xml:space="preserve"> of philosophical thought, meaning a coherent and unified account of the major issues in philosophy</w:t>
      </w:r>
      <w:r w:rsidR="001562C3">
        <w:rPr>
          <w:rFonts w:ascii="Times New Roman" w:hAnsi="Times New Roman"/>
          <w:sz w:val="24"/>
          <w:szCs w:val="24"/>
        </w:rPr>
        <w:t>.</w:t>
      </w:r>
      <w:r>
        <w:rPr>
          <w:rFonts w:ascii="Times New Roman" w:hAnsi="Times New Roman"/>
          <w:sz w:val="24"/>
          <w:szCs w:val="24"/>
        </w:rPr>
        <w:t xml:space="preserve"> Examination of the </w:t>
      </w:r>
      <w:r>
        <w:rPr>
          <w:rFonts w:ascii="Times New Roman" w:hAnsi="Times New Roman"/>
          <w:i/>
          <w:iCs/>
          <w:sz w:val="24"/>
          <w:szCs w:val="24"/>
        </w:rPr>
        <w:t>Treatise</w:t>
      </w:r>
      <w:r>
        <w:rPr>
          <w:rFonts w:ascii="Times New Roman" w:hAnsi="Times New Roman"/>
          <w:sz w:val="24"/>
          <w:szCs w:val="24"/>
        </w:rPr>
        <w:t>, then, lets us look at a wide variety of philosophical topics from a single standpoint, and in connection to one another.</w:t>
      </w:r>
      <w:r w:rsidR="00FA57D7">
        <w:rPr>
          <w:rFonts w:ascii="Times New Roman" w:hAnsi="Times New Roman"/>
          <w:sz w:val="24"/>
          <w:szCs w:val="24"/>
        </w:rPr>
        <w:t xml:space="preserve"> The unifying theme in our discussion will be the question of </w:t>
      </w:r>
      <w:r w:rsidR="00FA57D7">
        <w:rPr>
          <w:rFonts w:ascii="Times New Roman" w:hAnsi="Times New Roman"/>
          <w:i/>
          <w:iCs/>
          <w:sz w:val="24"/>
          <w:szCs w:val="24"/>
        </w:rPr>
        <w:t>normativity</w:t>
      </w:r>
      <w:r w:rsidR="00FA57D7">
        <w:rPr>
          <w:rFonts w:ascii="Times New Roman" w:hAnsi="Times New Roman"/>
          <w:sz w:val="24"/>
          <w:szCs w:val="24"/>
        </w:rPr>
        <w:t xml:space="preserve">: In what way does Hume take his </w:t>
      </w:r>
      <w:r w:rsidR="00E43BF2">
        <w:rPr>
          <w:rFonts w:ascii="Times New Roman" w:hAnsi="Times New Roman"/>
          <w:sz w:val="24"/>
          <w:szCs w:val="24"/>
        </w:rPr>
        <w:t xml:space="preserve">arguments to </w:t>
      </w:r>
      <w:r w:rsidR="00E43BF2">
        <w:rPr>
          <w:rFonts w:ascii="Times New Roman" w:hAnsi="Times New Roman"/>
          <w:i/>
          <w:iCs/>
          <w:sz w:val="24"/>
          <w:szCs w:val="24"/>
        </w:rPr>
        <w:t>justify</w:t>
      </w:r>
      <w:r w:rsidR="00E43BF2">
        <w:rPr>
          <w:rFonts w:ascii="Times New Roman" w:hAnsi="Times New Roman"/>
          <w:sz w:val="24"/>
          <w:szCs w:val="24"/>
        </w:rPr>
        <w:t xml:space="preserve"> beliefs or actions?</w:t>
      </w:r>
      <w:r>
        <w:rPr>
          <w:rFonts w:ascii="Times New Roman" w:hAnsi="Times New Roman"/>
          <w:sz w:val="24"/>
          <w:szCs w:val="24"/>
        </w:rPr>
        <w:t xml:space="preserve"> </w:t>
      </w:r>
      <w:r w:rsidR="001562C3">
        <w:rPr>
          <w:rFonts w:ascii="Times New Roman" w:hAnsi="Times New Roman"/>
          <w:sz w:val="24"/>
          <w:szCs w:val="24"/>
        </w:rPr>
        <w:t xml:space="preserve">What implications do different answers to this question have for Hume’s theory of knowledge? </w:t>
      </w:r>
      <w:r>
        <w:rPr>
          <w:rFonts w:ascii="Times New Roman" w:hAnsi="Times New Roman"/>
          <w:sz w:val="24"/>
          <w:szCs w:val="24"/>
        </w:rPr>
        <w:t xml:space="preserve">In reading Book I of the </w:t>
      </w:r>
      <w:r>
        <w:rPr>
          <w:rFonts w:ascii="Times New Roman" w:hAnsi="Times New Roman"/>
          <w:i/>
          <w:iCs/>
          <w:sz w:val="24"/>
          <w:szCs w:val="24"/>
        </w:rPr>
        <w:t>Treatise</w:t>
      </w:r>
      <w:r>
        <w:rPr>
          <w:rFonts w:ascii="Times New Roman" w:hAnsi="Times New Roman"/>
          <w:sz w:val="24"/>
          <w:szCs w:val="24"/>
        </w:rPr>
        <w:t>, we will consider the Hume’s views about causation, knowledge, and the existence of the external world, as well as his overall conception of philosophy. In reading Book II, we will discuss his moral psychology</w:t>
      </w:r>
      <w:r w:rsidR="000764FC">
        <w:rPr>
          <w:rFonts w:ascii="Times New Roman" w:hAnsi="Times New Roman"/>
          <w:sz w:val="24"/>
          <w:szCs w:val="24"/>
        </w:rPr>
        <w:t xml:space="preserve"> and</w:t>
      </w:r>
      <w:r>
        <w:rPr>
          <w:rFonts w:ascii="Times New Roman" w:hAnsi="Times New Roman"/>
          <w:sz w:val="24"/>
          <w:szCs w:val="24"/>
        </w:rPr>
        <w:t xml:space="preserve"> its connections to</w:t>
      </w:r>
      <w:r w:rsidR="000764FC">
        <w:rPr>
          <w:rFonts w:ascii="Times New Roman" w:hAnsi="Times New Roman"/>
          <w:sz w:val="24"/>
          <w:szCs w:val="24"/>
        </w:rPr>
        <w:t xml:space="preserve"> the philosophy of the emotions;</w:t>
      </w:r>
      <w:r>
        <w:rPr>
          <w:rFonts w:ascii="Times New Roman" w:hAnsi="Times New Roman"/>
          <w:sz w:val="24"/>
          <w:szCs w:val="24"/>
        </w:rPr>
        <w:t xml:space="preserve"> his compatibilism and the debate about free will</w:t>
      </w:r>
      <w:r w:rsidR="000764FC">
        <w:rPr>
          <w:rFonts w:ascii="Times New Roman" w:hAnsi="Times New Roman"/>
          <w:sz w:val="24"/>
          <w:szCs w:val="24"/>
        </w:rPr>
        <w:t>;</w:t>
      </w:r>
      <w:r>
        <w:rPr>
          <w:rFonts w:ascii="Times New Roman" w:hAnsi="Times New Roman"/>
          <w:sz w:val="24"/>
          <w:szCs w:val="24"/>
        </w:rPr>
        <w:t xml:space="preserve"> and the account of moral responsibility. Finally, Book III will bring us to his account of moral judg</w:t>
      </w:r>
      <w:r w:rsidR="000764FC">
        <w:rPr>
          <w:rFonts w:ascii="Times New Roman" w:hAnsi="Times New Roman"/>
          <w:sz w:val="24"/>
          <w:szCs w:val="24"/>
        </w:rPr>
        <w:t>ment.</w:t>
      </w:r>
    </w:p>
    <w:p w14:paraId="1D0E84CA" w14:textId="77777777" w:rsidR="00843AB9" w:rsidRDefault="00843AB9">
      <w:pPr>
        <w:rPr>
          <w:rFonts w:ascii="Times New Roman" w:hAnsi="Times New Roman"/>
          <w:sz w:val="24"/>
          <w:szCs w:val="24"/>
        </w:rPr>
      </w:pPr>
    </w:p>
    <w:p w14:paraId="5108F2ED" w14:textId="77777777" w:rsidR="00712568" w:rsidRDefault="00843AB9" w:rsidP="00712568">
      <w:pPr>
        <w:rPr>
          <w:rFonts w:ascii="Times New Roman" w:hAnsi="Times New Roman"/>
          <w:sz w:val="24"/>
          <w:szCs w:val="24"/>
        </w:rPr>
      </w:pPr>
      <w:r>
        <w:rPr>
          <w:rFonts w:ascii="Times New Roman" w:hAnsi="Times New Roman"/>
          <w:sz w:val="24"/>
          <w:szCs w:val="24"/>
        </w:rPr>
        <w:t xml:space="preserve">GRADES: </w:t>
      </w:r>
    </w:p>
    <w:p w14:paraId="5F5C5B1E" w14:textId="469070F4" w:rsidR="00712568" w:rsidRPr="00ED6FD7" w:rsidRDefault="00712568" w:rsidP="00712568">
      <w:pPr>
        <w:rPr>
          <w:rFonts w:ascii="Times New Roman" w:hAnsi="Times New Roman"/>
          <w:sz w:val="24"/>
          <w:szCs w:val="24"/>
        </w:rPr>
      </w:pPr>
      <w:r w:rsidRPr="004529FB">
        <w:rPr>
          <w:rFonts w:ascii="Times New Roman" w:hAnsi="Times New Roman"/>
          <w:sz w:val="24"/>
          <w:szCs w:val="24"/>
        </w:rPr>
        <w:t>50% of your grade for the course</w:t>
      </w:r>
      <w:r>
        <w:rPr>
          <w:rFonts w:ascii="Times New Roman" w:hAnsi="Times New Roman"/>
          <w:sz w:val="24"/>
          <w:szCs w:val="24"/>
        </w:rPr>
        <w:t xml:space="preserve"> will be determined by a r</w:t>
      </w:r>
      <w:r w:rsidRPr="00ED6FD7">
        <w:rPr>
          <w:rFonts w:ascii="Times New Roman" w:hAnsi="Times New Roman"/>
          <w:sz w:val="24"/>
          <w:szCs w:val="24"/>
        </w:rPr>
        <w:t>esearch</w:t>
      </w:r>
      <w:r w:rsidRPr="004529FB">
        <w:rPr>
          <w:rFonts w:ascii="Times New Roman" w:hAnsi="Times New Roman"/>
          <w:sz w:val="24"/>
          <w:szCs w:val="24"/>
        </w:rPr>
        <w:t xml:space="preserve"> </w:t>
      </w:r>
      <w:r>
        <w:rPr>
          <w:rFonts w:ascii="Times New Roman" w:hAnsi="Times New Roman"/>
          <w:sz w:val="24"/>
          <w:szCs w:val="24"/>
        </w:rPr>
        <w:t>paper, approx. 15 - 20 pp.</w:t>
      </w:r>
      <w:r w:rsidRPr="004529FB">
        <w:rPr>
          <w:rFonts w:ascii="Times New Roman" w:hAnsi="Times New Roman"/>
          <w:sz w:val="24"/>
          <w:szCs w:val="24"/>
        </w:rPr>
        <w:t xml:space="preserve">  This should be on a topic of your choosing relating to the interpretation or evaluation of the</w:t>
      </w:r>
      <w:r>
        <w:rPr>
          <w:rFonts w:ascii="Times New Roman" w:hAnsi="Times New Roman"/>
          <w:sz w:val="24"/>
          <w:szCs w:val="24"/>
        </w:rPr>
        <w:t xml:space="preserve"> </w:t>
      </w:r>
      <w:r>
        <w:rPr>
          <w:rFonts w:ascii="Times New Roman" w:hAnsi="Times New Roman"/>
          <w:i/>
          <w:sz w:val="24"/>
          <w:szCs w:val="24"/>
        </w:rPr>
        <w:t>Treatise of Human Nature</w:t>
      </w:r>
      <w:r>
        <w:rPr>
          <w:rFonts w:ascii="Times New Roman" w:hAnsi="Times New Roman"/>
          <w:sz w:val="24"/>
          <w:szCs w:val="24"/>
        </w:rPr>
        <w:t>.</w:t>
      </w:r>
      <w:r w:rsidRPr="004529FB">
        <w:rPr>
          <w:rFonts w:ascii="Times New Roman" w:hAnsi="Times New Roman"/>
          <w:sz w:val="24"/>
          <w:szCs w:val="24"/>
        </w:rPr>
        <w:t xml:space="preserve"> Your topic needs to be approved by me. A rough draft of the paper is d</w:t>
      </w:r>
      <w:r w:rsidR="00DA7F4C">
        <w:rPr>
          <w:rFonts w:ascii="Times New Roman" w:hAnsi="Times New Roman"/>
          <w:sz w:val="24"/>
          <w:szCs w:val="24"/>
        </w:rPr>
        <w:t xml:space="preserve">ue in class on </w:t>
      </w:r>
      <w:r w:rsidR="004127F7">
        <w:rPr>
          <w:rFonts w:ascii="Times New Roman" w:hAnsi="Times New Roman"/>
          <w:sz w:val="24"/>
          <w:szCs w:val="24"/>
        </w:rPr>
        <w:t>Thurs</w:t>
      </w:r>
      <w:r w:rsidR="00DA7F4C">
        <w:rPr>
          <w:rFonts w:ascii="Times New Roman" w:hAnsi="Times New Roman"/>
          <w:sz w:val="24"/>
          <w:szCs w:val="24"/>
        </w:rPr>
        <w:t>.</w:t>
      </w:r>
      <w:r w:rsidR="004127F7">
        <w:rPr>
          <w:rFonts w:ascii="Times New Roman" w:hAnsi="Times New Roman"/>
          <w:sz w:val="24"/>
          <w:szCs w:val="24"/>
        </w:rPr>
        <w:t>, May 4.</w:t>
      </w:r>
    </w:p>
    <w:p w14:paraId="752072C0" w14:textId="15DF0B3E" w:rsidR="00712568" w:rsidRDefault="00712568" w:rsidP="00712568">
      <w:pPr>
        <w:rPr>
          <w:rFonts w:ascii="Times New Roman" w:hAnsi="Times New Roman"/>
          <w:sz w:val="24"/>
          <w:szCs w:val="24"/>
        </w:rPr>
      </w:pPr>
      <w:r>
        <w:rPr>
          <w:rFonts w:ascii="Times New Roman" w:hAnsi="Times New Roman"/>
          <w:sz w:val="24"/>
          <w:szCs w:val="24"/>
        </w:rPr>
        <w:t>25%: Paper on</w:t>
      </w:r>
      <w:r w:rsidRPr="00073A54">
        <w:rPr>
          <w:rFonts w:ascii="Times New Roman" w:hAnsi="Times New Roman"/>
          <w:sz w:val="24"/>
          <w:szCs w:val="24"/>
        </w:rPr>
        <w:t xml:space="preserve"> </w:t>
      </w:r>
      <w:r>
        <w:rPr>
          <w:rFonts w:ascii="Times New Roman" w:hAnsi="Times New Roman"/>
          <w:sz w:val="24"/>
          <w:szCs w:val="24"/>
        </w:rPr>
        <w:t xml:space="preserve">Book One, Part </w:t>
      </w:r>
      <w:r w:rsidR="004127F7">
        <w:rPr>
          <w:rFonts w:ascii="Times New Roman" w:hAnsi="Times New Roman"/>
          <w:sz w:val="24"/>
          <w:szCs w:val="24"/>
        </w:rPr>
        <w:t>3</w:t>
      </w:r>
      <w:r w:rsidR="00D807AC">
        <w:rPr>
          <w:rFonts w:ascii="Times New Roman" w:hAnsi="Times New Roman"/>
          <w:sz w:val="24"/>
          <w:szCs w:val="24"/>
        </w:rPr>
        <w:t>, about 2000 words</w:t>
      </w:r>
      <w:r>
        <w:rPr>
          <w:rFonts w:ascii="Times New Roman" w:hAnsi="Times New Roman"/>
          <w:sz w:val="24"/>
          <w:szCs w:val="24"/>
        </w:rPr>
        <w:t xml:space="preserve">. The assignment for this paper </w:t>
      </w:r>
      <w:r w:rsidR="00D807AC">
        <w:rPr>
          <w:rFonts w:ascii="Times New Roman" w:hAnsi="Times New Roman"/>
          <w:sz w:val="24"/>
          <w:szCs w:val="24"/>
        </w:rPr>
        <w:t>is available on Blackboard, under Assessments.</w:t>
      </w:r>
    </w:p>
    <w:p w14:paraId="78DF1C51" w14:textId="1E3F04D1" w:rsidR="00712568" w:rsidRDefault="00712568" w:rsidP="00712568">
      <w:pPr>
        <w:rPr>
          <w:rFonts w:ascii="Times New Roman" w:hAnsi="Times New Roman"/>
          <w:sz w:val="24"/>
          <w:szCs w:val="24"/>
        </w:rPr>
      </w:pPr>
      <w:r>
        <w:rPr>
          <w:rFonts w:ascii="Times New Roman" w:hAnsi="Times New Roman"/>
          <w:sz w:val="24"/>
          <w:szCs w:val="24"/>
        </w:rPr>
        <w:t xml:space="preserve">25%: three short (2-3 pp.) papers on the week’s reading. The topic for each paper will be posted on Blackboard </w:t>
      </w:r>
      <w:r w:rsidR="00D807AC">
        <w:rPr>
          <w:rFonts w:ascii="Times New Roman" w:hAnsi="Times New Roman"/>
          <w:sz w:val="24"/>
          <w:szCs w:val="24"/>
        </w:rPr>
        <w:t xml:space="preserve">in the </w:t>
      </w:r>
      <w:r>
        <w:rPr>
          <w:rFonts w:ascii="Times New Roman" w:hAnsi="Times New Roman"/>
          <w:sz w:val="24"/>
          <w:szCs w:val="24"/>
        </w:rPr>
        <w:t>week before the class meets.</w:t>
      </w:r>
    </w:p>
    <w:p w14:paraId="224E5746" w14:textId="77777777" w:rsidR="00944E56" w:rsidRDefault="00944E56">
      <w:pPr>
        <w:rPr>
          <w:rFonts w:ascii="Times New Roman" w:hAnsi="Times New Roman"/>
          <w:sz w:val="24"/>
          <w:szCs w:val="24"/>
        </w:rPr>
      </w:pPr>
    </w:p>
    <w:p w14:paraId="3276D80C" w14:textId="77777777" w:rsidR="00843AB9" w:rsidRDefault="00843AB9">
      <w:pPr>
        <w:rPr>
          <w:rFonts w:ascii="Times New Roman" w:hAnsi="Times New Roman"/>
          <w:sz w:val="24"/>
          <w:szCs w:val="24"/>
        </w:rPr>
      </w:pPr>
    </w:p>
    <w:p w14:paraId="7EC8597B" w14:textId="6ED803C2" w:rsidR="006C589C" w:rsidRDefault="00843AB9">
      <w:pPr>
        <w:rPr>
          <w:rFonts w:ascii="Times New Roman" w:hAnsi="Times New Roman"/>
          <w:sz w:val="24"/>
          <w:szCs w:val="24"/>
        </w:rPr>
      </w:pPr>
      <w:r>
        <w:rPr>
          <w:rFonts w:ascii="Times New Roman" w:hAnsi="Times New Roman"/>
          <w:sz w:val="24"/>
          <w:szCs w:val="24"/>
        </w:rPr>
        <w:t>REQUIRED BOOK:</w:t>
      </w:r>
      <w:r w:rsidR="00D807AC">
        <w:rPr>
          <w:rFonts w:ascii="Times New Roman" w:hAnsi="Times New Roman"/>
          <w:sz w:val="24"/>
          <w:szCs w:val="24"/>
        </w:rPr>
        <w:t xml:space="preserve"> </w:t>
      </w:r>
      <w:r>
        <w:rPr>
          <w:rFonts w:ascii="Times New Roman" w:hAnsi="Times New Roman"/>
          <w:sz w:val="24"/>
          <w:szCs w:val="24"/>
        </w:rPr>
        <w:t xml:space="preserve">Hume, </w:t>
      </w:r>
      <w:r>
        <w:rPr>
          <w:rFonts w:ascii="Times New Roman" w:hAnsi="Times New Roman"/>
          <w:i/>
          <w:iCs/>
          <w:sz w:val="24"/>
          <w:szCs w:val="24"/>
        </w:rPr>
        <w:t>A Treatise of Human Nature</w:t>
      </w:r>
      <w:r>
        <w:rPr>
          <w:rFonts w:ascii="Times New Roman" w:hAnsi="Times New Roman"/>
          <w:sz w:val="24"/>
          <w:szCs w:val="24"/>
        </w:rPr>
        <w:t xml:space="preserve"> (Oxford University Press, 1978). </w:t>
      </w:r>
    </w:p>
    <w:p w14:paraId="701521E2" w14:textId="77777777" w:rsidR="001562C3" w:rsidRDefault="001562C3">
      <w:pPr>
        <w:rPr>
          <w:rFonts w:ascii="Times New Roman" w:hAnsi="Times New Roman"/>
          <w:sz w:val="24"/>
          <w:szCs w:val="24"/>
        </w:rPr>
      </w:pPr>
    </w:p>
    <w:p w14:paraId="144B0001" w14:textId="14D1711A" w:rsidR="00843AB9" w:rsidRDefault="00D807AC">
      <w:pPr>
        <w:rPr>
          <w:rFonts w:ascii="Times New Roman" w:hAnsi="Times New Roman"/>
          <w:sz w:val="24"/>
          <w:szCs w:val="24"/>
        </w:rPr>
      </w:pPr>
      <w:r>
        <w:rPr>
          <w:rFonts w:ascii="Times New Roman" w:hAnsi="Times New Roman"/>
          <w:sz w:val="24"/>
          <w:szCs w:val="24"/>
        </w:rPr>
        <w:t xml:space="preserve">RECOMMENDED BOOK: </w:t>
      </w:r>
      <w:r w:rsidR="00B4410C">
        <w:rPr>
          <w:rFonts w:ascii="Times New Roman" w:hAnsi="Times New Roman"/>
          <w:sz w:val="24"/>
          <w:szCs w:val="24"/>
        </w:rPr>
        <w:t xml:space="preserve">Annette Baier’s </w:t>
      </w:r>
      <w:proofErr w:type="gramStart"/>
      <w:r w:rsidR="00B4410C">
        <w:rPr>
          <w:rFonts w:ascii="Times New Roman" w:hAnsi="Times New Roman"/>
          <w:i/>
          <w:sz w:val="24"/>
          <w:szCs w:val="24"/>
        </w:rPr>
        <w:t>A</w:t>
      </w:r>
      <w:proofErr w:type="gramEnd"/>
      <w:r w:rsidR="00B4410C">
        <w:rPr>
          <w:rFonts w:ascii="Times New Roman" w:hAnsi="Times New Roman"/>
          <w:i/>
          <w:sz w:val="24"/>
          <w:szCs w:val="24"/>
        </w:rPr>
        <w:t xml:space="preserve"> Progress of Sentiments</w:t>
      </w:r>
      <w:r w:rsidR="00B4410C">
        <w:rPr>
          <w:rFonts w:ascii="Times New Roman" w:hAnsi="Times New Roman"/>
          <w:sz w:val="24"/>
          <w:szCs w:val="24"/>
        </w:rPr>
        <w:t xml:space="preserve"> (Harvard University Press, 1991). </w:t>
      </w:r>
      <w:r w:rsidR="00132755">
        <w:rPr>
          <w:rFonts w:ascii="Times New Roman" w:hAnsi="Times New Roman"/>
          <w:sz w:val="24"/>
          <w:szCs w:val="24"/>
        </w:rPr>
        <w:t xml:space="preserve">This is available in its entirety through Blackboard. </w:t>
      </w:r>
      <w:r w:rsidR="00843AB9">
        <w:rPr>
          <w:rFonts w:ascii="Times New Roman" w:hAnsi="Times New Roman"/>
          <w:sz w:val="24"/>
          <w:szCs w:val="24"/>
        </w:rPr>
        <w:t>Additional readings will be placed on electr</w:t>
      </w:r>
      <w:r w:rsidR="00597D70">
        <w:rPr>
          <w:rFonts w:ascii="Times New Roman" w:hAnsi="Times New Roman"/>
          <w:sz w:val="24"/>
          <w:szCs w:val="24"/>
        </w:rPr>
        <w:t xml:space="preserve">onic reserve on Blackboard.  </w:t>
      </w:r>
    </w:p>
    <w:p w14:paraId="1C4BF052" w14:textId="77777777" w:rsidR="00597D70" w:rsidRDefault="00597D70">
      <w:pPr>
        <w:rPr>
          <w:rFonts w:ascii="Times New Roman" w:hAnsi="Times New Roman"/>
          <w:sz w:val="24"/>
          <w:szCs w:val="24"/>
        </w:rPr>
      </w:pPr>
    </w:p>
    <w:p w14:paraId="284F37FB" w14:textId="77777777" w:rsidR="00843AB9" w:rsidRDefault="00843AB9">
      <w:pPr>
        <w:rPr>
          <w:rFonts w:ascii="Times New Roman" w:hAnsi="Times New Roman"/>
          <w:sz w:val="24"/>
          <w:szCs w:val="24"/>
        </w:rPr>
      </w:pPr>
    </w:p>
    <w:p w14:paraId="022368E3" w14:textId="77777777" w:rsidR="00843AB9" w:rsidRDefault="00843AB9">
      <w:pPr>
        <w:rPr>
          <w:rFonts w:ascii="Times New Roman" w:hAnsi="Times New Roman"/>
          <w:sz w:val="24"/>
          <w:szCs w:val="24"/>
        </w:rPr>
      </w:pPr>
      <w:r>
        <w:rPr>
          <w:rFonts w:ascii="Times New Roman" w:hAnsi="Times New Roman"/>
          <w:sz w:val="24"/>
          <w:szCs w:val="24"/>
        </w:rPr>
        <w:t>READING SCHEDULE:</w:t>
      </w:r>
    </w:p>
    <w:p w14:paraId="237B71A2" w14:textId="77777777" w:rsidR="00843AB9" w:rsidRDefault="00843AB9">
      <w:pPr>
        <w:rPr>
          <w:rFonts w:ascii="Times New Roman" w:hAnsi="Times New Roman"/>
          <w:sz w:val="24"/>
          <w:szCs w:val="24"/>
        </w:rPr>
      </w:pPr>
    </w:p>
    <w:p w14:paraId="51C30AED" w14:textId="7F00C337" w:rsidR="00843AB9" w:rsidRDefault="002151C8" w:rsidP="002F0C87">
      <w:pPr>
        <w:ind w:left="1440" w:hanging="720"/>
        <w:rPr>
          <w:rFonts w:ascii="Times New Roman" w:hAnsi="Times New Roman"/>
          <w:sz w:val="24"/>
          <w:szCs w:val="24"/>
        </w:rPr>
      </w:pPr>
      <w:r>
        <w:rPr>
          <w:rFonts w:ascii="Times New Roman" w:hAnsi="Times New Roman"/>
          <w:sz w:val="24"/>
          <w:szCs w:val="24"/>
        </w:rPr>
        <w:t>Jan. 2</w:t>
      </w:r>
      <w:r w:rsidR="00595ACE">
        <w:rPr>
          <w:rFonts w:ascii="Times New Roman" w:hAnsi="Times New Roman"/>
          <w:sz w:val="24"/>
          <w:szCs w:val="24"/>
        </w:rPr>
        <w:t>6</w:t>
      </w:r>
      <w:r w:rsidR="00A45937">
        <w:rPr>
          <w:rFonts w:ascii="Times New Roman" w:hAnsi="Times New Roman"/>
          <w:sz w:val="24"/>
          <w:szCs w:val="24"/>
        </w:rPr>
        <w:t xml:space="preserve">: Introduction to course; Hume’s system.  Reading: </w:t>
      </w:r>
      <w:r w:rsidR="001562C3" w:rsidRPr="001562C3">
        <w:rPr>
          <w:rFonts w:ascii="Times New Roman" w:hAnsi="Times New Roman"/>
          <w:i/>
          <w:iCs/>
          <w:sz w:val="24"/>
          <w:szCs w:val="24"/>
        </w:rPr>
        <w:t>Treatise</w:t>
      </w:r>
      <w:r w:rsidR="001562C3">
        <w:rPr>
          <w:rFonts w:ascii="Times New Roman" w:hAnsi="Times New Roman"/>
          <w:sz w:val="24"/>
          <w:szCs w:val="24"/>
        </w:rPr>
        <w:t xml:space="preserve">, </w:t>
      </w:r>
      <w:r w:rsidR="00A45937" w:rsidRPr="001562C3">
        <w:rPr>
          <w:rFonts w:ascii="Times New Roman" w:hAnsi="Times New Roman"/>
          <w:sz w:val="24"/>
          <w:szCs w:val="24"/>
        </w:rPr>
        <w:t>Introduction</w:t>
      </w:r>
      <w:r w:rsidR="00A45937">
        <w:rPr>
          <w:rFonts w:ascii="Times New Roman" w:hAnsi="Times New Roman"/>
          <w:sz w:val="24"/>
          <w:szCs w:val="24"/>
        </w:rPr>
        <w:t xml:space="preserve"> (pp. xiii - xi</w:t>
      </w:r>
      <w:r w:rsidR="002F0C87">
        <w:rPr>
          <w:rFonts w:ascii="Times New Roman" w:hAnsi="Times New Roman"/>
          <w:sz w:val="24"/>
          <w:szCs w:val="24"/>
        </w:rPr>
        <w:t>x);</w:t>
      </w:r>
      <w:r w:rsidR="001562C3">
        <w:rPr>
          <w:rFonts w:ascii="Times New Roman" w:hAnsi="Times New Roman"/>
          <w:sz w:val="24"/>
          <w:szCs w:val="24"/>
        </w:rPr>
        <w:t xml:space="preserve"> Quine, “Epistemology Naturalized” and “Natural Kinds.”</w:t>
      </w:r>
    </w:p>
    <w:p w14:paraId="428703FC" w14:textId="77777777" w:rsidR="00843AB9" w:rsidRDefault="00843AB9">
      <w:pPr>
        <w:rPr>
          <w:rFonts w:ascii="Times New Roman" w:hAnsi="Times New Roman"/>
          <w:sz w:val="24"/>
          <w:szCs w:val="24"/>
        </w:rPr>
      </w:pPr>
    </w:p>
    <w:p w14:paraId="50B0A4E0" w14:textId="5DCB580A" w:rsidR="00843AB9" w:rsidRPr="00944E56" w:rsidRDefault="002F0C87" w:rsidP="002F0C87">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595ACE">
        <w:rPr>
          <w:rFonts w:ascii="Times New Roman" w:hAnsi="Times New Roman"/>
          <w:sz w:val="24"/>
          <w:szCs w:val="24"/>
        </w:rPr>
        <w:t>Feb. 2</w:t>
      </w:r>
      <w:r w:rsidR="00843AB9">
        <w:rPr>
          <w:rFonts w:ascii="Times New Roman" w:hAnsi="Times New Roman"/>
          <w:sz w:val="24"/>
          <w:szCs w:val="24"/>
        </w:rPr>
        <w:t>:</w:t>
      </w:r>
      <w:r w:rsidR="00B2757D">
        <w:rPr>
          <w:rFonts w:ascii="Times New Roman" w:hAnsi="Times New Roman"/>
          <w:sz w:val="24"/>
          <w:szCs w:val="24"/>
        </w:rPr>
        <w:t xml:space="preserve"> </w:t>
      </w:r>
      <w:r w:rsidR="00B2757D" w:rsidRPr="00944E56">
        <w:rPr>
          <w:rFonts w:ascii="Times New Roman" w:hAnsi="Times New Roman"/>
          <w:sz w:val="24"/>
          <w:szCs w:val="24"/>
        </w:rPr>
        <w:t xml:space="preserve">The </w:t>
      </w:r>
      <w:r w:rsidR="00B2757D">
        <w:rPr>
          <w:rFonts w:ascii="Times New Roman" w:hAnsi="Times New Roman"/>
          <w:sz w:val="24"/>
          <w:szCs w:val="24"/>
        </w:rPr>
        <w:t>“</w:t>
      </w:r>
      <w:r w:rsidR="00B2757D" w:rsidRPr="00944E56">
        <w:rPr>
          <w:rFonts w:ascii="Times New Roman" w:hAnsi="Times New Roman"/>
          <w:sz w:val="24"/>
          <w:szCs w:val="24"/>
        </w:rPr>
        <w:t>Theory of Ideas</w:t>
      </w:r>
      <w:r w:rsidR="00B2757D">
        <w:rPr>
          <w:rFonts w:ascii="Times New Roman" w:hAnsi="Times New Roman"/>
          <w:sz w:val="24"/>
          <w:szCs w:val="24"/>
        </w:rPr>
        <w:t>”; Reading:</w:t>
      </w:r>
      <w:r w:rsidR="001562C3">
        <w:rPr>
          <w:rFonts w:ascii="Times New Roman" w:hAnsi="Times New Roman"/>
          <w:sz w:val="24"/>
          <w:szCs w:val="24"/>
        </w:rPr>
        <w:t xml:space="preserve"> Book 1, Part 1 (pp. 1 - 25);</w:t>
      </w:r>
      <w:r w:rsidR="00B2757D">
        <w:rPr>
          <w:rFonts w:ascii="Times New Roman" w:hAnsi="Times New Roman"/>
          <w:sz w:val="24"/>
          <w:szCs w:val="24"/>
        </w:rPr>
        <w:t xml:space="preserve"> </w:t>
      </w:r>
      <w:r w:rsidR="00B2757D" w:rsidRPr="00944E56">
        <w:rPr>
          <w:rFonts w:ascii="Times New Roman" w:hAnsi="Times New Roman"/>
          <w:sz w:val="24"/>
          <w:szCs w:val="24"/>
        </w:rPr>
        <w:t>Reid,</w:t>
      </w:r>
      <w:r w:rsidR="00B2757D">
        <w:rPr>
          <w:rFonts w:ascii="Times New Roman" w:hAnsi="Times New Roman"/>
          <w:sz w:val="24"/>
          <w:szCs w:val="24"/>
        </w:rPr>
        <w:t xml:space="preserve"> “Reflections on the Common Theory of Ideas”;</w:t>
      </w:r>
      <w:r w:rsidR="00B2757D" w:rsidRPr="00944E56">
        <w:rPr>
          <w:rFonts w:ascii="Times New Roman" w:hAnsi="Times New Roman"/>
          <w:sz w:val="24"/>
          <w:szCs w:val="24"/>
        </w:rPr>
        <w:t xml:space="preserve"> Stroud, “The Theory of Ideas”; Fodor, “</w:t>
      </w:r>
      <w:proofErr w:type="spellStart"/>
      <w:r w:rsidR="00B2757D" w:rsidRPr="00944E56">
        <w:rPr>
          <w:rFonts w:ascii="Times New Roman" w:hAnsi="Times New Roman"/>
          <w:sz w:val="24"/>
          <w:szCs w:val="24"/>
        </w:rPr>
        <w:t>Im</w:t>
      </w:r>
      <w:proofErr w:type="spellEnd"/>
      <w:r w:rsidR="00B2757D" w:rsidRPr="00944E56">
        <w:rPr>
          <w:rFonts w:ascii="Times New Roman" w:hAnsi="Times New Roman"/>
          <w:sz w:val="24"/>
          <w:szCs w:val="24"/>
        </w:rPr>
        <w:t>” and “Simple Concepts.”</w:t>
      </w:r>
      <w:r w:rsidR="00843AB9">
        <w:rPr>
          <w:rFonts w:ascii="Times New Roman" w:hAnsi="Times New Roman"/>
          <w:sz w:val="24"/>
          <w:szCs w:val="24"/>
        </w:rPr>
        <w:t xml:space="preserve"> </w:t>
      </w:r>
    </w:p>
    <w:p w14:paraId="23B20669" w14:textId="77777777" w:rsidR="00F16604" w:rsidRDefault="00F16604" w:rsidP="00F16604">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p>
    <w:p w14:paraId="7FACA63C" w14:textId="04E58587" w:rsidR="00944E56" w:rsidRPr="002F0C87" w:rsidRDefault="00F16604" w:rsidP="00944E56">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2151C8">
        <w:rPr>
          <w:rFonts w:ascii="Times New Roman" w:hAnsi="Times New Roman"/>
          <w:sz w:val="24"/>
          <w:szCs w:val="24"/>
        </w:rPr>
        <w:t xml:space="preserve">Feb. </w:t>
      </w:r>
      <w:r w:rsidR="00595ACE">
        <w:rPr>
          <w:rFonts w:ascii="Times New Roman" w:hAnsi="Times New Roman"/>
          <w:sz w:val="24"/>
          <w:szCs w:val="24"/>
        </w:rPr>
        <w:t>9</w:t>
      </w:r>
      <w:r w:rsidR="00843AB9">
        <w:rPr>
          <w:rFonts w:ascii="Times New Roman" w:hAnsi="Times New Roman"/>
          <w:sz w:val="24"/>
          <w:szCs w:val="24"/>
        </w:rPr>
        <w:t xml:space="preserve">: </w:t>
      </w:r>
      <w:r w:rsidR="00B2757D">
        <w:rPr>
          <w:rFonts w:ascii="Times New Roman" w:hAnsi="Times New Roman"/>
          <w:sz w:val="24"/>
          <w:szCs w:val="24"/>
        </w:rPr>
        <w:t xml:space="preserve">Knowledge and causation (I).  Reading: </w:t>
      </w:r>
      <w:r w:rsidR="00FA57D7">
        <w:rPr>
          <w:rFonts w:ascii="Times New Roman" w:hAnsi="Times New Roman"/>
          <w:sz w:val="24"/>
          <w:szCs w:val="24"/>
        </w:rPr>
        <w:t>1.3</w:t>
      </w:r>
      <w:r w:rsidR="00B2757D">
        <w:rPr>
          <w:rFonts w:ascii="Times New Roman" w:hAnsi="Times New Roman"/>
          <w:sz w:val="24"/>
          <w:szCs w:val="24"/>
        </w:rPr>
        <w:t xml:space="preserve"> (pp. 69 - 179).</w:t>
      </w:r>
    </w:p>
    <w:p w14:paraId="1D723F90" w14:textId="77777777" w:rsidR="00843AB9" w:rsidRDefault="00843AB9">
      <w:pPr>
        <w:rPr>
          <w:rFonts w:ascii="Times New Roman" w:hAnsi="Times New Roman"/>
          <w:sz w:val="24"/>
          <w:szCs w:val="24"/>
        </w:rPr>
      </w:pPr>
    </w:p>
    <w:p w14:paraId="42FD4337" w14:textId="61F6AA49" w:rsidR="00FE427F" w:rsidRDefault="00FE427F" w:rsidP="00944E56">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2151C8">
        <w:rPr>
          <w:rFonts w:ascii="Times New Roman" w:hAnsi="Times New Roman"/>
          <w:sz w:val="24"/>
          <w:szCs w:val="24"/>
        </w:rPr>
        <w:t>Feb. 1</w:t>
      </w:r>
      <w:r w:rsidR="00595ACE">
        <w:rPr>
          <w:rFonts w:ascii="Times New Roman" w:hAnsi="Times New Roman"/>
          <w:sz w:val="24"/>
          <w:szCs w:val="24"/>
        </w:rPr>
        <w:t>6</w:t>
      </w:r>
      <w:r w:rsidR="00843AB9">
        <w:rPr>
          <w:rFonts w:ascii="Times New Roman" w:hAnsi="Times New Roman"/>
          <w:sz w:val="24"/>
          <w:szCs w:val="24"/>
        </w:rPr>
        <w:t xml:space="preserve">: </w:t>
      </w:r>
      <w:r w:rsidR="00B2757D" w:rsidRPr="002F0C87">
        <w:rPr>
          <w:rFonts w:ascii="Times New Roman" w:hAnsi="Times New Roman"/>
          <w:sz w:val="24"/>
          <w:szCs w:val="24"/>
        </w:rPr>
        <w:t>Knowledge and causation (II).  Reading: Strawson (pp. 7 - 31 and 145 - 73).</w:t>
      </w:r>
    </w:p>
    <w:p w14:paraId="09086EE6" w14:textId="77777777" w:rsidR="00843AB9" w:rsidRDefault="00944E56" w:rsidP="00944E56">
      <w:pPr>
        <w:tabs>
          <w:tab w:val="left" w:pos="6615"/>
        </w:tabs>
        <w:rPr>
          <w:rFonts w:ascii="Times New Roman" w:hAnsi="Times New Roman"/>
          <w:sz w:val="24"/>
          <w:szCs w:val="24"/>
        </w:rPr>
      </w:pPr>
      <w:r>
        <w:rPr>
          <w:rFonts w:ascii="Times New Roman" w:hAnsi="Times New Roman"/>
          <w:sz w:val="24"/>
          <w:szCs w:val="24"/>
        </w:rPr>
        <w:tab/>
      </w:r>
    </w:p>
    <w:p w14:paraId="23931FD5" w14:textId="08004DEF" w:rsidR="001B1E7F" w:rsidRDefault="00843AB9" w:rsidP="001B1E7F">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2151C8">
        <w:rPr>
          <w:rFonts w:ascii="Times New Roman" w:hAnsi="Times New Roman"/>
          <w:sz w:val="24"/>
          <w:szCs w:val="24"/>
        </w:rPr>
        <w:t>Feb. 2</w:t>
      </w:r>
      <w:r w:rsidR="00595ACE">
        <w:rPr>
          <w:rFonts w:ascii="Times New Roman" w:hAnsi="Times New Roman"/>
          <w:sz w:val="24"/>
          <w:szCs w:val="24"/>
        </w:rPr>
        <w:t>3</w:t>
      </w:r>
      <w:r w:rsidR="001B5352">
        <w:rPr>
          <w:rFonts w:ascii="Times New Roman" w:hAnsi="Times New Roman"/>
          <w:sz w:val="24"/>
          <w:szCs w:val="24"/>
        </w:rPr>
        <w:t>*</w:t>
      </w:r>
      <w:r>
        <w:rPr>
          <w:rFonts w:ascii="Times New Roman" w:hAnsi="Times New Roman"/>
          <w:sz w:val="24"/>
          <w:szCs w:val="24"/>
        </w:rPr>
        <w:t xml:space="preserve">: </w:t>
      </w:r>
      <w:r w:rsidR="00B2757D">
        <w:rPr>
          <w:rFonts w:ascii="Times New Roman" w:hAnsi="Times New Roman"/>
          <w:sz w:val="24"/>
          <w:szCs w:val="24"/>
        </w:rPr>
        <w:t>Knowledge and causation (III).  Reading: Baier, “Necessity, Nature, Norms”</w:t>
      </w:r>
      <w:r w:rsidR="004231E6">
        <w:rPr>
          <w:rFonts w:ascii="Times New Roman" w:hAnsi="Times New Roman"/>
          <w:sz w:val="24"/>
          <w:szCs w:val="24"/>
        </w:rPr>
        <w:t>; Boehm, “Normativity of Experience and Causal Belief.”</w:t>
      </w:r>
    </w:p>
    <w:p w14:paraId="6B02B4ED" w14:textId="61E3E18E" w:rsidR="001B5352" w:rsidRDefault="001B5352" w:rsidP="001B1E7F">
      <w:pPr>
        <w:tabs>
          <w:tab w:val="left" w:pos="720"/>
          <w:tab w:val="left" w:pos="1440"/>
        </w:tabs>
        <w:ind w:left="1440" w:hanging="2880"/>
        <w:rPr>
          <w:rFonts w:ascii="Times New Roman" w:hAnsi="Times New Roman"/>
          <w:sz w:val="24"/>
          <w:szCs w:val="24"/>
        </w:rPr>
      </w:pPr>
    </w:p>
    <w:p w14:paraId="7E50EF5B" w14:textId="4D5A7331" w:rsidR="001B5352" w:rsidRPr="002F0C87" w:rsidRDefault="001B5352" w:rsidP="001B1E7F">
      <w:pPr>
        <w:tabs>
          <w:tab w:val="left" w:pos="720"/>
          <w:tab w:val="left" w:pos="1440"/>
        </w:tabs>
        <w:ind w:left="1440" w:hanging="2880"/>
        <w:rPr>
          <w:rFonts w:ascii="Times New Roman" w:hAnsi="Times New Roman"/>
          <w:sz w:val="24"/>
          <w:szCs w:val="24"/>
        </w:rPr>
      </w:pPr>
      <w:r>
        <w:rPr>
          <w:rFonts w:ascii="Times New Roman" w:hAnsi="Times New Roman"/>
          <w:sz w:val="24"/>
          <w:szCs w:val="24"/>
        </w:rPr>
        <w:tab/>
        <w:t>*I will be away the week of 2/23, so we’ll need to find a time to hold this meeting via Zoom.</w:t>
      </w:r>
    </w:p>
    <w:p w14:paraId="5E3903A5" w14:textId="77777777" w:rsidR="0027751C" w:rsidRDefault="0027751C">
      <w:pPr>
        <w:rPr>
          <w:rFonts w:ascii="Times New Roman" w:hAnsi="Times New Roman"/>
          <w:sz w:val="24"/>
          <w:szCs w:val="24"/>
        </w:rPr>
      </w:pPr>
    </w:p>
    <w:p w14:paraId="4C4DC5E7" w14:textId="60B2873B" w:rsidR="0027751C" w:rsidRDefault="00595ACE" w:rsidP="004F2366">
      <w:pPr>
        <w:ind w:left="1440" w:hanging="720"/>
        <w:rPr>
          <w:rFonts w:ascii="Times New Roman" w:hAnsi="Times New Roman"/>
          <w:sz w:val="24"/>
          <w:szCs w:val="24"/>
        </w:rPr>
      </w:pPr>
      <w:r>
        <w:rPr>
          <w:rFonts w:ascii="Times New Roman" w:hAnsi="Times New Roman"/>
          <w:sz w:val="24"/>
          <w:szCs w:val="24"/>
        </w:rPr>
        <w:t>Mar. 2</w:t>
      </w:r>
      <w:r w:rsidR="00843AB9">
        <w:rPr>
          <w:rFonts w:ascii="Times New Roman" w:hAnsi="Times New Roman"/>
          <w:sz w:val="24"/>
          <w:szCs w:val="24"/>
        </w:rPr>
        <w:t xml:space="preserve">: </w:t>
      </w:r>
      <w:r w:rsidR="004F2366">
        <w:rPr>
          <w:rFonts w:ascii="Times New Roman" w:hAnsi="Times New Roman"/>
          <w:sz w:val="24"/>
          <w:szCs w:val="24"/>
        </w:rPr>
        <w:t xml:space="preserve">The mind.  1.4.5-6 (pp. 235 - 63) and Appendix (pp. 633 - 6); </w:t>
      </w:r>
      <w:proofErr w:type="spellStart"/>
      <w:r w:rsidR="004F2366">
        <w:rPr>
          <w:rFonts w:ascii="Times New Roman" w:hAnsi="Times New Roman"/>
          <w:sz w:val="24"/>
          <w:szCs w:val="24"/>
        </w:rPr>
        <w:t>Rorty</w:t>
      </w:r>
      <w:proofErr w:type="spellEnd"/>
      <w:r w:rsidR="004F2366">
        <w:rPr>
          <w:rFonts w:ascii="Times New Roman" w:hAnsi="Times New Roman"/>
          <w:sz w:val="24"/>
          <w:szCs w:val="24"/>
        </w:rPr>
        <w:t xml:space="preserve">, “Pride Produces the Idea of Self.” </w:t>
      </w:r>
    </w:p>
    <w:p w14:paraId="5EAE1D83" w14:textId="77777777" w:rsidR="00843AB9" w:rsidRDefault="00843AB9">
      <w:pPr>
        <w:rPr>
          <w:rFonts w:ascii="Times New Roman" w:hAnsi="Times New Roman"/>
          <w:sz w:val="24"/>
          <w:szCs w:val="24"/>
        </w:rPr>
      </w:pPr>
    </w:p>
    <w:p w14:paraId="16DDE19E" w14:textId="2E67378C" w:rsidR="00B2757D" w:rsidRPr="00317222" w:rsidRDefault="002151C8" w:rsidP="004F2366">
      <w:pPr>
        <w:ind w:left="1440" w:hanging="720"/>
        <w:rPr>
          <w:rFonts w:ascii="Times New Roman" w:hAnsi="Times New Roman"/>
          <w:b/>
          <w:bCs/>
          <w:sz w:val="24"/>
          <w:szCs w:val="24"/>
        </w:rPr>
      </w:pPr>
      <w:r>
        <w:rPr>
          <w:rFonts w:ascii="Times New Roman" w:hAnsi="Times New Roman"/>
          <w:sz w:val="24"/>
          <w:szCs w:val="24"/>
        </w:rPr>
        <w:t xml:space="preserve">Mar. </w:t>
      </w:r>
      <w:r w:rsidR="00595ACE">
        <w:rPr>
          <w:rFonts w:ascii="Times New Roman" w:hAnsi="Times New Roman"/>
          <w:sz w:val="24"/>
          <w:szCs w:val="24"/>
        </w:rPr>
        <w:t>9</w:t>
      </w:r>
      <w:r w:rsidR="0027751C">
        <w:rPr>
          <w:rFonts w:ascii="Times New Roman" w:hAnsi="Times New Roman"/>
          <w:sz w:val="24"/>
          <w:szCs w:val="24"/>
        </w:rPr>
        <w:t>:</w:t>
      </w:r>
      <w:r w:rsidR="004F2366">
        <w:rPr>
          <w:rFonts w:ascii="Times New Roman" w:hAnsi="Times New Roman"/>
          <w:sz w:val="24"/>
          <w:szCs w:val="24"/>
        </w:rPr>
        <w:t xml:space="preserve"> External bodies.  Reading: 1.3.2 (pp. 187 - 218). </w:t>
      </w:r>
      <w:r w:rsidR="004F2366">
        <w:rPr>
          <w:rFonts w:ascii="Times New Roman" w:hAnsi="Times New Roman"/>
          <w:b/>
          <w:bCs/>
          <w:sz w:val="24"/>
          <w:szCs w:val="24"/>
        </w:rPr>
        <w:t>[</w:t>
      </w:r>
      <w:r w:rsidR="00317222">
        <w:rPr>
          <w:rFonts w:ascii="Times New Roman" w:hAnsi="Times New Roman"/>
          <w:b/>
          <w:bCs/>
          <w:sz w:val="24"/>
          <w:szCs w:val="24"/>
        </w:rPr>
        <w:t>Causation paper due Fri., Mar 10 at 1:00 p.m. in Blackboard.</w:t>
      </w:r>
      <w:r w:rsidR="004F2366">
        <w:rPr>
          <w:rFonts w:ascii="Times New Roman" w:hAnsi="Times New Roman"/>
          <w:b/>
          <w:bCs/>
          <w:sz w:val="24"/>
          <w:szCs w:val="24"/>
        </w:rPr>
        <w:t xml:space="preserve"> There is no short essay assignment for this week.]</w:t>
      </w:r>
    </w:p>
    <w:p w14:paraId="4DDF3AE8" w14:textId="77777777" w:rsidR="00843AB9" w:rsidRDefault="00843AB9">
      <w:pPr>
        <w:rPr>
          <w:rFonts w:ascii="Times New Roman" w:hAnsi="Times New Roman"/>
          <w:sz w:val="24"/>
          <w:szCs w:val="24"/>
        </w:rPr>
      </w:pPr>
    </w:p>
    <w:p w14:paraId="07E3BF8F" w14:textId="5D3A2693" w:rsidR="0027751C" w:rsidRDefault="002151C8" w:rsidP="004231E6">
      <w:pPr>
        <w:ind w:left="1440" w:hanging="720"/>
        <w:rPr>
          <w:rFonts w:ascii="Times New Roman" w:hAnsi="Times New Roman"/>
          <w:sz w:val="24"/>
          <w:szCs w:val="24"/>
        </w:rPr>
      </w:pPr>
      <w:r>
        <w:rPr>
          <w:rFonts w:ascii="Times New Roman" w:hAnsi="Times New Roman"/>
          <w:sz w:val="24"/>
          <w:szCs w:val="24"/>
        </w:rPr>
        <w:t>Mar</w:t>
      </w:r>
      <w:r w:rsidR="00595ACE">
        <w:rPr>
          <w:rFonts w:ascii="Times New Roman" w:hAnsi="Times New Roman"/>
          <w:sz w:val="24"/>
          <w:szCs w:val="24"/>
        </w:rPr>
        <w:t>.</w:t>
      </w:r>
      <w:r>
        <w:rPr>
          <w:rFonts w:ascii="Times New Roman" w:hAnsi="Times New Roman"/>
          <w:sz w:val="24"/>
          <w:szCs w:val="24"/>
        </w:rPr>
        <w:t xml:space="preserve"> </w:t>
      </w:r>
      <w:r w:rsidR="00595ACE">
        <w:rPr>
          <w:rFonts w:ascii="Times New Roman" w:hAnsi="Times New Roman"/>
          <w:sz w:val="24"/>
          <w:szCs w:val="24"/>
        </w:rPr>
        <w:t>23</w:t>
      </w:r>
      <w:r w:rsidR="00843AB9">
        <w:rPr>
          <w:rFonts w:ascii="Times New Roman" w:hAnsi="Times New Roman"/>
          <w:sz w:val="24"/>
          <w:szCs w:val="24"/>
        </w:rPr>
        <w:t xml:space="preserve">: </w:t>
      </w:r>
      <w:r w:rsidR="00B2757D" w:rsidRPr="002F0C87">
        <w:rPr>
          <w:rFonts w:ascii="Times New Roman" w:hAnsi="Times New Roman"/>
          <w:sz w:val="24"/>
          <w:szCs w:val="24"/>
        </w:rPr>
        <w:t xml:space="preserve">Passions.  Reading: </w:t>
      </w:r>
      <w:r w:rsidR="00FA57D7">
        <w:rPr>
          <w:rFonts w:ascii="Times New Roman" w:hAnsi="Times New Roman"/>
          <w:sz w:val="24"/>
          <w:szCs w:val="24"/>
        </w:rPr>
        <w:t>2</w:t>
      </w:r>
      <w:r w:rsidR="00B2757D" w:rsidRPr="002F0C87">
        <w:rPr>
          <w:rFonts w:ascii="Times New Roman" w:hAnsi="Times New Roman"/>
          <w:sz w:val="24"/>
          <w:szCs w:val="24"/>
        </w:rPr>
        <w:t>.</w:t>
      </w:r>
      <w:r w:rsidR="00FA57D7">
        <w:rPr>
          <w:rFonts w:ascii="Times New Roman" w:hAnsi="Times New Roman"/>
          <w:sz w:val="24"/>
          <w:szCs w:val="24"/>
        </w:rPr>
        <w:t>1</w:t>
      </w:r>
      <w:r w:rsidR="00B2757D" w:rsidRPr="002F0C87">
        <w:rPr>
          <w:rFonts w:ascii="Times New Roman" w:hAnsi="Times New Roman"/>
          <w:sz w:val="24"/>
          <w:szCs w:val="24"/>
        </w:rPr>
        <w:t>.</w:t>
      </w:r>
      <w:r w:rsidR="00FA57D7">
        <w:rPr>
          <w:rFonts w:ascii="Times New Roman" w:hAnsi="Times New Roman"/>
          <w:sz w:val="24"/>
          <w:szCs w:val="24"/>
        </w:rPr>
        <w:t>1-6</w:t>
      </w:r>
      <w:r w:rsidR="00B2757D" w:rsidRPr="002F0C87">
        <w:rPr>
          <w:rFonts w:ascii="Times New Roman" w:hAnsi="Times New Roman"/>
          <w:sz w:val="24"/>
          <w:szCs w:val="24"/>
        </w:rPr>
        <w:t xml:space="preserve"> (pp. 275 </w:t>
      </w:r>
      <w:r w:rsidR="00B2757D" w:rsidRPr="002F0C87">
        <w:rPr>
          <w:rFonts w:ascii="Times New Roman" w:hAnsi="Times New Roman"/>
          <w:sz w:val="24"/>
          <w:szCs w:val="24"/>
        </w:rPr>
        <w:noBreakHyphen/>
        <w:t xml:space="preserve"> 94); </w:t>
      </w:r>
      <w:r w:rsidR="00FA57D7">
        <w:rPr>
          <w:rFonts w:ascii="Times New Roman" w:hAnsi="Times New Roman"/>
          <w:sz w:val="24"/>
          <w:szCs w:val="24"/>
        </w:rPr>
        <w:t>2</w:t>
      </w:r>
      <w:r w:rsidR="00B2757D" w:rsidRPr="002F0C87">
        <w:rPr>
          <w:rFonts w:ascii="Times New Roman" w:hAnsi="Times New Roman"/>
          <w:sz w:val="24"/>
          <w:szCs w:val="24"/>
        </w:rPr>
        <w:t>.</w:t>
      </w:r>
      <w:r w:rsidR="00FA57D7">
        <w:rPr>
          <w:rFonts w:ascii="Times New Roman" w:hAnsi="Times New Roman"/>
          <w:sz w:val="24"/>
          <w:szCs w:val="24"/>
        </w:rPr>
        <w:t>2</w:t>
      </w:r>
      <w:r w:rsidR="00B2757D" w:rsidRPr="002F0C87">
        <w:rPr>
          <w:rFonts w:ascii="Times New Roman" w:hAnsi="Times New Roman"/>
          <w:sz w:val="24"/>
          <w:szCs w:val="24"/>
        </w:rPr>
        <w:t>.</w:t>
      </w:r>
      <w:r w:rsidR="00FA57D7">
        <w:rPr>
          <w:rFonts w:ascii="Times New Roman" w:hAnsi="Times New Roman"/>
          <w:sz w:val="24"/>
          <w:szCs w:val="24"/>
        </w:rPr>
        <w:t>1-3</w:t>
      </w:r>
      <w:r w:rsidR="00B2757D" w:rsidRPr="002F0C87">
        <w:rPr>
          <w:rFonts w:ascii="Times New Roman" w:hAnsi="Times New Roman"/>
          <w:sz w:val="24"/>
          <w:szCs w:val="24"/>
        </w:rPr>
        <w:t xml:space="preserve"> (pp. 329 </w:t>
      </w:r>
      <w:r w:rsidR="00B2757D" w:rsidRPr="002F0C87">
        <w:rPr>
          <w:rFonts w:ascii="Times New Roman" w:hAnsi="Times New Roman"/>
          <w:sz w:val="24"/>
          <w:szCs w:val="24"/>
        </w:rPr>
        <w:noBreakHyphen/>
        <w:t xml:space="preserve"> 51); Davidson, </w:t>
      </w:r>
      <w:r w:rsidR="00B2757D">
        <w:rPr>
          <w:rFonts w:ascii="Times New Roman" w:hAnsi="Times New Roman"/>
          <w:sz w:val="24"/>
          <w:szCs w:val="24"/>
        </w:rPr>
        <w:t>“</w:t>
      </w:r>
      <w:r w:rsidR="00B2757D" w:rsidRPr="002F0C87">
        <w:rPr>
          <w:rFonts w:ascii="Times New Roman" w:hAnsi="Times New Roman"/>
          <w:sz w:val="24"/>
          <w:szCs w:val="24"/>
        </w:rPr>
        <w:t>Hume</w:t>
      </w:r>
      <w:r w:rsidR="00B2757D">
        <w:rPr>
          <w:rFonts w:ascii="Times New Roman" w:hAnsi="Times New Roman"/>
          <w:sz w:val="24"/>
          <w:szCs w:val="24"/>
        </w:rPr>
        <w:t>’</w:t>
      </w:r>
      <w:r w:rsidR="00B2757D" w:rsidRPr="002F0C87">
        <w:rPr>
          <w:rFonts w:ascii="Times New Roman" w:hAnsi="Times New Roman"/>
          <w:sz w:val="24"/>
          <w:szCs w:val="24"/>
        </w:rPr>
        <w:t>s</w:t>
      </w:r>
      <w:r w:rsidR="00881A06">
        <w:rPr>
          <w:rFonts w:ascii="Times New Roman" w:hAnsi="Times New Roman"/>
          <w:sz w:val="24"/>
          <w:szCs w:val="24"/>
        </w:rPr>
        <w:t xml:space="preserve"> Cognitive</w:t>
      </w:r>
      <w:r w:rsidR="00B2757D" w:rsidRPr="002F0C87">
        <w:rPr>
          <w:rFonts w:ascii="Times New Roman" w:hAnsi="Times New Roman"/>
          <w:sz w:val="24"/>
          <w:szCs w:val="24"/>
        </w:rPr>
        <w:t xml:space="preserve"> Theory of Pride.</w:t>
      </w:r>
      <w:r w:rsidR="00B2757D">
        <w:rPr>
          <w:rFonts w:ascii="Times New Roman" w:hAnsi="Times New Roman"/>
          <w:sz w:val="24"/>
          <w:szCs w:val="24"/>
        </w:rPr>
        <w:t>”</w:t>
      </w:r>
    </w:p>
    <w:p w14:paraId="47388C4B" w14:textId="77777777" w:rsidR="002F0C87" w:rsidRDefault="00843AB9">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p>
    <w:p w14:paraId="5F6AEDB0" w14:textId="0928D097" w:rsidR="00843AB9" w:rsidRDefault="002F0C87">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2151C8">
        <w:rPr>
          <w:rFonts w:ascii="Times New Roman" w:hAnsi="Times New Roman"/>
          <w:sz w:val="24"/>
          <w:szCs w:val="24"/>
        </w:rPr>
        <w:t>Mar</w:t>
      </w:r>
      <w:r w:rsidR="00843AB9">
        <w:rPr>
          <w:rFonts w:ascii="Times New Roman" w:hAnsi="Times New Roman"/>
          <w:sz w:val="24"/>
          <w:szCs w:val="24"/>
        </w:rPr>
        <w:t xml:space="preserve">. </w:t>
      </w:r>
      <w:r w:rsidR="00595ACE">
        <w:rPr>
          <w:rFonts w:ascii="Times New Roman" w:hAnsi="Times New Roman"/>
          <w:sz w:val="24"/>
          <w:szCs w:val="24"/>
        </w:rPr>
        <w:t>30</w:t>
      </w:r>
      <w:r w:rsidR="00843AB9">
        <w:rPr>
          <w:rFonts w:ascii="Times New Roman" w:hAnsi="Times New Roman"/>
          <w:sz w:val="24"/>
          <w:szCs w:val="24"/>
        </w:rPr>
        <w:t>:</w:t>
      </w:r>
      <w:r w:rsidR="00743F4D">
        <w:rPr>
          <w:rFonts w:ascii="Times New Roman" w:hAnsi="Times New Roman"/>
          <w:sz w:val="24"/>
          <w:szCs w:val="24"/>
        </w:rPr>
        <w:t xml:space="preserve"> </w:t>
      </w:r>
      <w:r w:rsidR="00B2757D" w:rsidRPr="009409BA">
        <w:rPr>
          <w:rFonts w:ascii="Times New Roman" w:hAnsi="Times New Roman"/>
          <w:sz w:val="24"/>
          <w:szCs w:val="24"/>
        </w:rPr>
        <w:t xml:space="preserve">Character and moral assessment.  Reading: </w:t>
      </w:r>
      <w:r w:rsidR="00FA57D7">
        <w:rPr>
          <w:rFonts w:ascii="Times New Roman" w:hAnsi="Times New Roman"/>
          <w:sz w:val="24"/>
          <w:szCs w:val="24"/>
        </w:rPr>
        <w:t>2</w:t>
      </w:r>
      <w:r w:rsidR="00B2757D" w:rsidRPr="009409BA">
        <w:rPr>
          <w:rFonts w:ascii="Times New Roman" w:hAnsi="Times New Roman"/>
          <w:sz w:val="24"/>
          <w:szCs w:val="24"/>
        </w:rPr>
        <w:t>.</w:t>
      </w:r>
      <w:r w:rsidR="00FA57D7">
        <w:rPr>
          <w:rFonts w:ascii="Times New Roman" w:hAnsi="Times New Roman"/>
          <w:sz w:val="24"/>
          <w:szCs w:val="24"/>
        </w:rPr>
        <w:t>3</w:t>
      </w:r>
      <w:r w:rsidR="00B2757D" w:rsidRPr="009409BA">
        <w:rPr>
          <w:rFonts w:ascii="Times New Roman" w:hAnsi="Times New Roman"/>
          <w:sz w:val="24"/>
          <w:szCs w:val="24"/>
        </w:rPr>
        <w:t>.</w:t>
      </w:r>
      <w:r w:rsidR="00FA57D7">
        <w:rPr>
          <w:rFonts w:ascii="Times New Roman" w:hAnsi="Times New Roman"/>
          <w:sz w:val="24"/>
          <w:szCs w:val="24"/>
        </w:rPr>
        <w:t>1-2</w:t>
      </w:r>
      <w:r w:rsidR="00B2757D">
        <w:rPr>
          <w:rFonts w:ascii="Times New Roman" w:hAnsi="Times New Roman"/>
          <w:sz w:val="24"/>
          <w:szCs w:val="24"/>
        </w:rPr>
        <w:t xml:space="preserve"> (pp. 399 </w:t>
      </w:r>
      <w:r w:rsidR="00B2757D">
        <w:rPr>
          <w:rFonts w:ascii="Times New Roman" w:hAnsi="Times New Roman"/>
          <w:sz w:val="24"/>
          <w:szCs w:val="24"/>
        </w:rPr>
        <w:noBreakHyphen/>
      </w:r>
      <w:r w:rsidR="00B2757D" w:rsidRPr="009409BA">
        <w:rPr>
          <w:rFonts w:ascii="Times New Roman" w:hAnsi="Times New Roman"/>
          <w:sz w:val="24"/>
          <w:szCs w:val="24"/>
        </w:rPr>
        <w:t xml:space="preserve"> 418); Baier, </w:t>
      </w:r>
      <w:r w:rsidR="00B2757D">
        <w:rPr>
          <w:rFonts w:ascii="Times New Roman" w:hAnsi="Times New Roman"/>
          <w:sz w:val="24"/>
          <w:szCs w:val="24"/>
        </w:rPr>
        <w:t>“</w:t>
      </w:r>
      <w:r w:rsidR="00B2757D" w:rsidRPr="009409BA">
        <w:rPr>
          <w:rFonts w:ascii="Times New Roman" w:hAnsi="Times New Roman"/>
          <w:sz w:val="24"/>
          <w:szCs w:val="24"/>
        </w:rPr>
        <w:t>The Direction of our Conduct</w:t>
      </w:r>
      <w:r w:rsidR="00B2757D">
        <w:rPr>
          <w:rFonts w:ascii="Times New Roman" w:hAnsi="Times New Roman"/>
          <w:sz w:val="24"/>
          <w:szCs w:val="24"/>
        </w:rPr>
        <w:t>”</w:t>
      </w:r>
      <w:r w:rsidR="000D6A8E">
        <w:rPr>
          <w:rFonts w:ascii="Times New Roman" w:hAnsi="Times New Roman"/>
          <w:sz w:val="24"/>
          <w:szCs w:val="24"/>
        </w:rPr>
        <w:t xml:space="preserve">; </w:t>
      </w:r>
      <w:proofErr w:type="spellStart"/>
      <w:r w:rsidR="000D6A8E">
        <w:rPr>
          <w:rFonts w:ascii="Times New Roman" w:hAnsi="Times New Roman"/>
          <w:sz w:val="24"/>
          <w:szCs w:val="24"/>
        </w:rPr>
        <w:t>Cohon</w:t>
      </w:r>
      <w:proofErr w:type="spellEnd"/>
      <w:r w:rsidR="000D6A8E">
        <w:rPr>
          <w:rFonts w:ascii="Times New Roman" w:hAnsi="Times New Roman"/>
          <w:sz w:val="24"/>
          <w:szCs w:val="24"/>
        </w:rPr>
        <w:t>, “On an Unorthodox Account of Hume’s Moral Psychology.”</w:t>
      </w:r>
    </w:p>
    <w:p w14:paraId="242D6DFA" w14:textId="77777777" w:rsidR="00843AB9" w:rsidRDefault="00843AB9">
      <w:pPr>
        <w:rPr>
          <w:rFonts w:ascii="Times New Roman" w:hAnsi="Times New Roman"/>
          <w:sz w:val="24"/>
          <w:szCs w:val="24"/>
        </w:rPr>
      </w:pPr>
    </w:p>
    <w:p w14:paraId="7DE0DF04" w14:textId="379AE735" w:rsidR="00843AB9" w:rsidRPr="009409BA" w:rsidRDefault="00665931">
      <w:pPr>
        <w:tabs>
          <w:tab w:val="left" w:pos="720"/>
          <w:tab w:val="left" w:pos="1440"/>
        </w:tabs>
        <w:ind w:left="1440" w:hanging="2880"/>
        <w:rPr>
          <w:rFonts w:ascii="Times New Roman" w:hAnsi="Times New Roman"/>
          <w:b/>
          <w:sz w:val="24"/>
          <w:szCs w:val="24"/>
        </w:rPr>
      </w:pPr>
      <w:r>
        <w:rPr>
          <w:rFonts w:ascii="Times New Roman" w:hAnsi="Times New Roman"/>
          <w:sz w:val="24"/>
          <w:szCs w:val="24"/>
        </w:rPr>
        <w:tab/>
      </w:r>
      <w:r w:rsidR="00A1378D">
        <w:rPr>
          <w:rFonts w:ascii="Times New Roman" w:hAnsi="Times New Roman"/>
          <w:sz w:val="24"/>
          <w:szCs w:val="24"/>
        </w:rPr>
        <w:t>Apr</w:t>
      </w:r>
      <w:r>
        <w:rPr>
          <w:rFonts w:ascii="Times New Roman" w:hAnsi="Times New Roman"/>
          <w:sz w:val="24"/>
          <w:szCs w:val="24"/>
        </w:rPr>
        <w:t xml:space="preserve">. </w:t>
      </w:r>
      <w:r w:rsidR="00595ACE">
        <w:rPr>
          <w:rFonts w:ascii="Times New Roman" w:hAnsi="Times New Roman"/>
          <w:sz w:val="24"/>
          <w:szCs w:val="24"/>
        </w:rPr>
        <w:t>6</w:t>
      </w:r>
      <w:r w:rsidR="00843AB9">
        <w:rPr>
          <w:rFonts w:ascii="Times New Roman" w:hAnsi="Times New Roman"/>
          <w:sz w:val="24"/>
          <w:szCs w:val="24"/>
        </w:rPr>
        <w:t>:</w:t>
      </w:r>
      <w:r w:rsidR="00743F4D">
        <w:rPr>
          <w:rFonts w:ascii="Times New Roman" w:hAnsi="Times New Roman"/>
          <w:sz w:val="24"/>
          <w:szCs w:val="24"/>
        </w:rPr>
        <w:t xml:space="preserve"> </w:t>
      </w:r>
      <w:r w:rsidR="00FA57D7">
        <w:rPr>
          <w:rFonts w:ascii="Times New Roman" w:hAnsi="Times New Roman"/>
          <w:sz w:val="24"/>
          <w:szCs w:val="24"/>
        </w:rPr>
        <w:t xml:space="preserve">Reason as “slave of the passions.”  Reading: 2.3.3 (pp. 413 - 8); Nagel, </w:t>
      </w:r>
      <w:r w:rsidR="00FA57D7">
        <w:rPr>
          <w:rFonts w:ascii="Times New Roman" w:hAnsi="Times New Roman"/>
          <w:i/>
          <w:sz w:val="24"/>
          <w:szCs w:val="24"/>
        </w:rPr>
        <w:t>The Possibility of Altruism</w:t>
      </w:r>
      <w:r w:rsidR="00FA57D7">
        <w:rPr>
          <w:rFonts w:ascii="Times New Roman" w:hAnsi="Times New Roman"/>
          <w:sz w:val="24"/>
          <w:szCs w:val="24"/>
        </w:rPr>
        <w:t xml:space="preserve"> [excerpts]; Smith, “The </w:t>
      </w:r>
      <w:proofErr w:type="spellStart"/>
      <w:r w:rsidR="00FA57D7">
        <w:rPr>
          <w:rFonts w:ascii="Times New Roman" w:hAnsi="Times New Roman"/>
          <w:sz w:val="24"/>
          <w:szCs w:val="24"/>
        </w:rPr>
        <w:t>Humean</w:t>
      </w:r>
      <w:proofErr w:type="spellEnd"/>
      <w:r w:rsidR="00FA57D7">
        <w:rPr>
          <w:rFonts w:ascii="Times New Roman" w:hAnsi="Times New Roman"/>
          <w:sz w:val="24"/>
          <w:szCs w:val="24"/>
        </w:rPr>
        <w:t xml:space="preserve"> Theory of Motivation.” </w:t>
      </w:r>
      <w:r w:rsidR="00FA57D7">
        <w:rPr>
          <w:rFonts w:ascii="Times New Roman" w:hAnsi="Times New Roman"/>
          <w:b/>
          <w:bCs/>
          <w:sz w:val="24"/>
          <w:szCs w:val="24"/>
        </w:rPr>
        <w:t>[</w:t>
      </w:r>
      <w:r w:rsidR="009409BA">
        <w:rPr>
          <w:rFonts w:ascii="Times New Roman" w:hAnsi="Times New Roman"/>
          <w:b/>
          <w:sz w:val="24"/>
          <w:szCs w:val="24"/>
        </w:rPr>
        <w:t>By this point you ought to have met with me regarding your research paper.]</w:t>
      </w:r>
    </w:p>
    <w:p w14:paraId="36D89C6E" w14:textId="77777777" w:rsidR="00843AB9" w:rsidRDefault="00843AB9">
      <w:pPr>
        <w:rPr>
          <w:rFonts w:ascii="Times New Roman" w:hAnsi="Times New Roman"/>
          <w:sz w:val="24"/>
          <w:szCs w:val="24"/>
        </w:rPr>
      </w:pPr>
    </w:p>
    <w:p w14:paraId="3CE6D8EE" w14:textId="6DB17596" w:rsidR="00FA57D7" w:rsidRDefault="00665931" w:rsidP="00FA57D7">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A1378D">
        <w:rPr>
          <w:rFonts w:ascii="Times New Roman" w:hAnsi="Times New Roman"/>
          <w:sz w:val="24"/>
          <w:szCs w:val="24"/>
        </w:rPr>
        <w:t>Apr</w:t>
      </w:r>
      <w:r>
        <w:rPr>
          <w:rFonts w:ascii="Times New Roman" w:hAnsi="Times New Roman"/>
          <w:sz w:val="24"/>
          <w:szCs w:val="24"/>
        </w:rPr>
        <w:t xml:space="preserve">. </w:t>
      </w:r>
      <w:r w:rsidR="00595ACE">
        <w:rPr>
          <w:rFonts w:ascii="Times New Roman" w:hAnsi="Times New Roman"/>
          <w:sz w:val="24"/>
          <w:szCs w:val="24"/>
        </w:rPr>
        <w:t>13</w:t>
      </w:r>
      <w:r w:rsidR="00843AB9">
        <w:rPr>
          <w:rFonts w:ascii="Times New Roman" w:hAnsi="Times New Roman"/>
          <w:sz w:val="24"/>
          <w:szCs w:val="24"/>
        </w:rPr>
        <w:t xml:space="preserve">: </w:t>
      </w:r>
      <w:r w:rsidR="00FA57D7">
        <w:rPr>
          <w:rFonts w:ascii="Times New Roman" w:hAnsi="Times New Roman"/>
          <w:sz w:val="24"/>
          <w:szCs w:val="24"/>
        </w:rPr>
        <w:t xml:space="preserve">The naturalistic fallacy.  Reading: 3.1.1-2 (pp. 455 - 70); </w:t>
      </w:r>
      <w:proofErr w:type="spellStart"/>
      <w:r w:rsidR="00FA57D7">
        <w:rPr>
          <w:rFonts w:ascii="Times New Roman" w:hAnsi="Times New Roman"/>
          <w:sz w:val="24"/>
          <w:szCs w:val="24"/>
        </w:rPr>
        <w:t>MacIntyre</w:t>
      </w:r>
      <w:proofErr w:type="spellEnd"/>
      <w:r w:rsidR="00FA57D7">
        <w:rPr>
          <w:rFonts w:ascii="Times New Roman" w:hAnsi="Times New Roman"/>
          <w:sz w:val="24"/>
          <w:szCs w:val="24"/>
        </w:rPr>
        <w:t>, “Hume on ‘Is’ and ‘Ought’”; Nielsen, “On Deriving an Ought from an Is.”</w:t>
      </w:r>
    </w:p>
    <w:p w14:paraId="3014571C" w14:textId="77777777" w:rsidR="00843AB9" w:rsidRDefault="00843AB9">
      <w:pPr>
        <w:rPr>
          <w:rFonts w:ascii="Times New Roman" w:hAnsi="Times New Roman"/>
          <w:sz w:val="24"/>
          <w:szCs w:val="24"/>
        </w:rPr>
      </w:pPr>
    </w:p>
    <w:p w14:paraId="322DC9E2" w14:textId="187E4579" w:rsidR="00FA57D7" w:rsidRPr="009409BA" w:rsidRDefault="00843AB9" w:rsidP="00FA57D7">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A1378D">
        <w:rPr>
          <w:rFonts w:ascii="Times New Roman" w:hAnsi="Times New Roman"/>
          <w:sz w:val="24"/>
          <w:szCs w:val="24"/>
        </w:rPr>
        <w:t>Apr</w:t>
      </w:r>
      <w:r>
        <w:rPr>
          <w:rFonts w:ascii="Times New Roman" w:hAnsi="Times New Roman"/>
          <w:sz w:val="24"/>
          <w:szCs w:val="24"/>
        </w:rPr>
        <w:t xml:space="preserve">. </w:t>
      </w:r>
      <w:r w:rsidR="00595ACE">
        <w:rPr>
          <w:rFonts w:ascii="Times New Roman" w:hAnsi="Times New Roman"/>
          <w:sz w:val="24"/>
          <w:szCs w:val="24"/>
        </w:rPr>
        <w:t>20</w:t>
      </w:r>
      <w:r>
        <w:rPr>
          <w:rFonts w:ascii="Times New Roman" w:hAnsi="Times New Roman"/>
          <w:sz w:val="24"/>
          <w:szCs w:val="24"/>
        </w:rPr>
        <w:t>:</w:t>
      </w:r>
      <w:r w:rsidR="00665931">
        <w:rPr>
          <w:rFonts w:ascii="Times New Roman" w:hAnsi="Times New Roman"/>
          <w:sz w:val="24"/>
          <w:szCs w:val="24"/>
        </w:rPr>
        <w:t xml:space="preserve"> </w:t>
      </w:r>
      <w:r w:rsidR="00FA57D7" w:rsidRPr="009409BA">
        <w:rPr>
          <w:rFonts w:ascii="Times New Roman" w:hAnsi="Times New Roman"/>
          <w:sz w:val="24"/>
          <w:szCs w:val="24"/>
        </w:rPr>
        <w:t xml:space="preserve">Moral objectivity.  Reading: </w:t>
      </w:r>
      <w:r w:rsidR="00FA57D7">
        <w:rPr>
          <w:rFonts w:ascii="Times New Roman" w:hAnsi="Times New Roman"/>
          <w:sz w:val="24"/>
          <w:szCs w:val="24"/>
        </w:rPr>
        <w:t>3</w:t>
      </w:r>
      <w:r w:rsidR="00FA57D7" w:rsidRPr="009409BA">
        <w:rPr>
          <w:rFonts w:ascii="Times New Roman" w:hAnsi="Times New Roman"/>
          <w:sz w:val="24"/>
          <w:szCs w:val="24"/>
        </w:rPr>
        <w:t>.</w:t>
      </w:r>
      <w:r w:rsidR="00FA57D7">
        <w:rPr>
          <w:rFonts w:ascii="Times New Roman" w:hAnsi="Times New Roman"/>
          <w:sz w:val="24"/>
          <w:szCs w:val="24"/>
        </w:rPr>
        <w:t>3</w:t>
      </w:r>
      <w:r w:rsidR="00FA57D7" w:rsidRPr="009409BA">
        <w:rPr>
          <w:rFonts w:ascii="Times New Roman" w:hAnsi="Times New Roman"/>
          <w:sz w:val="24"/>
          <w:szCs w:val="24"/>
        </w:rPr>
        <w:t xml:space="preserve"> (pp. 574 </w:t>
      </w:r>
      <w:r w:rsidR="00FA57D7" w:rsidRPr="009409BA">
        <w:rPr>
          <w:rFonts w:ascii="Times New Roman" w:hAnsi="Times New Roman"/>
          <w:sz w:val="24"/>
          <w:szCs w:val="24"/>
        </w:rPr>
        <w:noBreakHyphen/>
        <w:t xml:space="preserve"> 622); </w:t>
      </w:r>
      <w:proofErr w:type="spellStart"/>
      <w:r w:rsidR="00FA57D7" w:rsidRPr="009409BA">
        <w:rPr>
          <w:rFonts w:ascii="Times New Roman" w:hAnsi="Times New Roman"/>
          <w:sz w:val="24"/>
          <w:szCs w:val="24"/>
        </w:rPr>
        <w:t>Korsgaard</w:t>
      </w:r>
      <w:proofErr w:type="spellEnd"/>
      <w:r w:rsidR="00FA57D7" w:rsidRPr="009409BA">
        <w:rPr>
          <w:rFonts w:ascii="Times New Roman" w:hAnsi="Times New Roman"/>
          <w:sz w:val="24"/>
          <w:szCs w:val="24"/>
        </w:rPr>
        <w:t xml:space="preserve">, </w:t>
      </w:r>
      <w:r w:rsidR="00FA57D7">
        <w:rPr>
          <w:rFonts w:ascii="Times New Roman" w:hAnsi="Times New Roman"/>
          <w:sz w:val="24"/>
          <w:szCs w:val="24"/>
        </w:rPr>
        <w:t>“</w:t>
      </w:r>
      <w:r w:rsidR="00FA57D7" w:rsidRPr="009409BA">
        <w:rPr>
          <w:rFonts w:ascii="Times New Roman" w:hAnsi="Times New Roman"/>
          <w:sz w:val="24"/>
          <w:szCs w:val="24"/>
        </w:rPr>
        <w:t>The General Point of View</w:t>
      </w:r>
      <w:r w:rsidR="00FA57D7">
        <w:rPr>
          <w:rFonts w:ascii="Times New Roman" w:hAnsi="Times New Roman"/>
          <w:sz w:val="24"/>
          <w:szCs w:val="24"/>
        </w:rPr>
        <w:t>”</w:t>
      </w:r>
      <w:r w:rsidR="00FA57D7" w:rsidRPr="009409BA">
        <w:rPr>
          <w:rFonts w:ascii="Times New Roman" w:hAnsi="Times New Roman"/>
          <w:sz w:val="24"/>
          <w:szCs w:val="24"/>
        </w:rPr>
        <w:t xml:space="preserve">; </w:t>
      </w:r>
      <w:proofErr w:type="spellStart"/>
      <w:r w:rsidR="00FA57D7" w:rsidRPr="009409BA">
        <w:rPr>
          <w:rFonts w:ascii="Times New Roman" w:hAnsi="Times New Roman"/>
          <w:sz w:val="24"/>
          <w:szCs w:val="24"/>
        </w:rPr>
        <w:t>Bricke</w:t>
      </w:r>
      <w:proofErr w:type="spellEnd"/>
      <w:r w:rsidR="00FA57D7" w:rsidRPr="009409BA">
        <w:rPr>
          <w:rFonts w:ascii="Times New Roman" w:hAnsi="Times New Roman"/>
          <w:sz w:val="24"/>
          <w:szCs w:val="24"/>
        </w:rPr>
        <w:t xml:space="preserve">, </w:t>
      </w:r>
      <w:r w:rsidR="00FA57D7">
        <w:rPr>
          <w:rFonts w:ascii="Times New Roman" w:hAnsi="Times New Roman"/>
          <w:sz w:val="24"/>
          <w:szCs w:val="24"/>
        </w:rPr>
        <w:t>“</w:t>
      </w:r>
      <w:r w:rsidR="00FA57D7" w:rsidRPr="009409BA">
        <w:rPr>
          <w:rFonts w:ascii="Times New Roman" w:hAnsi="Times New Roman"/>
          <w:sz w:val="24"/>
          <w:szCs w:val="24"/>
        </w:rPr>
        <w:t>Moral Sentiments.</w:t>
      </w:r>
      <w:r w:rsidR="00FA57D7">
        <w:rPr>
          <w:rFonts w:ascii="Times New Roman" w:hAnsi="Times New Roman"/>
          <w:sz w:val="24"/>
          <w:szCs w:val="24"/>
        </w:rPr>
        <w:t>”</w:t>
      </w:r>
    </w:p>
    <w:p w14:paraId="235145C0" w14:textId="77777777" w:rsidR="00843AB9" w:rsidRDefault="00843AB9">
      <w:pPr>
        <w:rPr>
          <w:rFonts w:ascii="Times New Roman" w:hAnsi="Times New Roman"/>
          <w:sz w:val="24"/>
          <w:szCs w:val="24"/>
        </w:rPr>
      </w:pPr>
    </w:p>
    <w:p w14:paraId="7FED93D0" w14:textId="777CE812" w:rsidR="00843AB9" w:rsidRPr="009409BA" w:rsidRDefault="00665931">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A1378D">
        <w:rPr>
          <w:rFonts w:ascii="Times New Roman" w:hAnsi="Times New Roman"/>
          <w:sz w:val="24"/>
          <w:szCs w:val="24"/>
        </w:rPr>
        <w:t>Apr</w:t>
      </w:r>
      <w:r>
        <w:rPr>
          <w:rFonts w:ascii="Times New Roman" w:hAnsi="Times New Roman"/>
          <w:sz w:val="24"/>
          <w:szCs w:val="24"/>
        </w:rPr>
        <w:t>. 2</w:t>
      </w:r>
      <w:r w:rsidR="00595ACE">
        <w:rPr>
          <w:rFonts w:ascii="Times New Roman" w:hAnsi="Times New Roman"/>
          <w:sz w:val="24"/>
          <w:szCs w:val="24"/>
        </w:rPr>
        <w:t>7</w:t>
      </w:r>
      <w:r w:rsidR="00843AB9">
        <w:rPr>
          <w:rFonts w:ascii="Times New Roman" w:hAnsi="Times New Roman"/>
          <w:sz w:val="24"/>
          <w:szCs w:val="24"/>
        </w:rPr>
        <w:t xml:space="preserve">: </w:t>
      </w:r>
      <w:r w:rsidR="00FA57D7">
        <w:rPr>
          <w:rFonts w:ascii="Times New Roman" w:hAnsi="Times New Roman"/>
          <w:sz w:val="24"/>
          <w:szCs w:val="24"/>
        </w:rPr>
        <w:t xml:space="preserve">Justice. Reading: 3.2.1-2 (pp. 477 – 501); </w:t>
      </w:r>
      <w:proofErr w:type="spellStart"/>
      <w:r w:rsidR="00FA57D7">
        <w:rPr>
          <w:rFonts w:ascii="Times New Roman" w:hAnsi="Times New Roman"/>
          <w:sz w:val="24"/>
          <w:szCs w:val="24"/>
        </w:rPr>
        <w:t>Darwall</w:t>
      </w:r>
      <w:proofErr w:type="spellEnd"/>
      <w:r w:rsidR="00FA57D7">
        <w:rPr>
          <w:rFonts w:ascii="Times New Roman" w:hAnsi="Times New Roman"/>
          <w:sz w:val="24"/>
          <w:szCs w:val="24"/>
        </w:rPr>
        <w:t>, “Hume: Norms and the Obligation to be Just.”</w:t>
      </w:r>
    </w:p>
    <w:p w14:paraId="584C9430" w14:textId="77777777" w:rsidR="00843AB9" w:rsidRDefault="00843AB9">
      <w:pPr>
        <w:rPr>
          <w:rFonts w:ascii="Times New Roman" w:hAnsi="Times New Roman"/>
          <w:sz w:val="24"/>
          <w:szCs w:val="24"/>
        </w:rPr>
      </w:pPr>
    </w:p>
    <w:p w14:paraId="25180110" w14:textId="64AD7981" w:rsidR="00665931" w:rsidRPr="00500E59" w:rsidRDefault="00665931" w:rsidP="00B2757D">
      <w:pPr>
        <w:tabs>
          <w:tab w:val="left" w:pos="720"/>
          <w:tab w:val="left" w:pos="1440"/>
        </w:tabs>
        <w:ind w:left="1440" w:hanging="2880"/>
        <w:rPr>
          <w:rFonts w:ascii="Times New Roman" w:hAnsi="Times New Roman"/>
          <w:sz w:val="24"/>
          <w:szCs w:val="24"/>
        </w:rPr>
      </w:pPr>
      <w:r>
        <w:rPr>
          <w:rFonts w:ascii="Times New Roman" w:hAnsi="Times New Roman"/>
          <w:sz w:val="24"/>
          <w:szCs w:val="24"/>
        </w:rPr>
        <w:tab/>
      </w:r>
      <w:r w:rsidR="00595ACE">
        <w:rPr>
          <w:rFonts w:ascii="Times New Roman" w:hAnsi="Times New Roman"/>
          <w:sz w:val="24"/>
          <w:szCs w:val="24"/>
        </w:rPr>
        <w:t>May 4</w:t>
      </w:r>
      <w:r w:rsidR="00843AB9">
        <w:rPr>
          <w:rFonts w:ascii="Times New Roman" w:hAnsi="Times New Roman"/>
          <w:sz w:val="24"/>
          <w:szCs w:val="24"/>
        </w:rPr>
        <w:t>:</w:t>
      </w:r>
      <w:r w:rsidR="00FA57D7">
        <w:rPr>
          <w:rFonts w:ascii="Times New Roman" w:hAnsi="Times New Roman"/>
          <w:sz w:val="24"/>
          <w:szCs w:val="24"/>
        </w:rPr>
        <w:t xml:space="preserve"> </w:t>
      </w:r>
      <w:r w:rsidR="00881A06">
        <w:rPr>
          <w:rFonts w:ascii="Times New Roman" w:hAnsi="Times New Roman"/>
          <w:sz w:val="24"/>
          <w:szCs w:val="24"/>
        </w:rPr>
        <w:t>Religion. Reading: Dialogues Concerning Natural Religion (on Blackboard).</w:t>
      </w:r>
      <w:r w:rsidR="00B2757D">
        <w:rPr>
          <w:rFonts w:ascii="Times New Roman" w:hAnsi="Times New Roman"/>
          <w:sz w:val="24"/>
          <w:szCs w:val="24"/>
        </w:rPr>
        <w:t xml:space="preserve"> </w:t>
      </w:r>
      <w:r w:rsidR="00472909">
        <w:rPr>
          <w:rFonts w:ascii="Times New Roman" w:hAnsi="Times New Roman"/>
          <w:b/>
          <w:bCs/>
          <w:sz w:val="24"/>
          <w:szCs w:val="24"/>
        </w:rPr>
        <w:t>[Draft of research paper due]</w:t>
      </w:r>
    </w:p>
    <w:p w14:paraId="24ED9922" w14:textId="77777777" w:rsidR="00843AB9" w:rsidRDefault="00843AB9">
      <w:pPr>
        <w:rPr>
          <w:rFonts w:ascii="Times New Roman" w:hAnsi="Times New Roman"/>
          <w:sz w:val="24"/>
          <w:szCs w:val="24"/>
        </w:rPr>
      </w:pPr>
    </w:p>
    <w:p w14:paraId="4A186A6B" w14:textId="77777777" w:rsidR="00B4410C" w:rsidRDefault="00B4410C">
      <w:pPr>
        <w:rPr>
          <w:rFonts w:ascii="Times New Roman" w:hAnsi="Times New Roman"/>
          <w:sz w:val="24"/>
          <w:szCs w:val="24"/>
        </w:rPr>
      </w:pPr>
    </w:p>
    <w:p w14:paraId="25B76623" w14:textId="7EC50401" w:rsidR="00843AB9" w:rsidRDefault="00843AB9">
      <w:pPr>
        <w:rPr>
          <w:rFonts w:ascii="Times New Roman" w:hAnsi="Times New Roman"/>
          <w:sz w:val="24"/>
          <w:szCs w:val="24"/>
        </w:rPr>
      </w:pPr>
      <w:r>
        <w:rPr>
          <w:rFonts w:ascii="Times New Roman" w:hAnsi="Times New Roman"/>
          <w:sz w:val="24"/>
          <w:szCs w:val="24"/>
        </w:rPr>
        <w:lastRenderedPageBreak/>
        <w:t>The final version of your RESEARCH PAPER is due</w:t>
      </w:r>
      <w:r w:rsidR="004231E6">
        <w:rPr>
          <w:rFonts w:ascii="Times New Roman" w:hAnsi="Times New Roman"/>
          <w:sz w:val="24"/>
          <w:szCs w:val="24"/>
        </w:rPr>
        <w:t xml:space="preserve"> by 1:00 p.m. on </w:t>
      </w:r>
      <w:r w:rsidR="001562C3">
        <w:rPr>
          <w:rFonts w:ascii="Times New Roman" w:hAnsi="Times New Roman"/>
          <w:sz w:val="24"/>
          <w:szCs w:val="24"/>
        </w:rPr>
        <w:t>Fri</w:t>
      </w:r>
      <w:r w:rsidR="004231E6">
        <w:rPr>
          <w:rFonts w:ascii="Times New Roman" w:hAnsi="Times New Roman"/>
          <w:sz w:val="24"/>
          <w:szCs w:val="24"/>
        </w:rPr>
        <w:t>day, May</w:t>
      </w:r>
      <w:r w:rsidR="001562C3">
        <w:rPr>
          <w:rFonts w:ascii="Times New Roman" w:hAnsi="Times New Roman"/>
          <w:sz w:val="24"/>
          <w:szCs w:val="24"/>
        </w:rPr>
        <w:t xml:space="preserve"> 12</w:t>
      </w:r>
      <w:r w:rsidR="004231E6">
        <w:rPr>
          <w:rFonts w:ascii="Times New Roman" w:hAnsi="Times New Roman"/>
          <w:sz w:val="24"/>
          <w:szCs w:val="24"/>
        </w:rPr>
        <w:t>.</w:t>
      </w:r>
    </w:p>
    <w:p w14:paraId="07D60956" w14:textId="77777777" w:rsidR="00843AB9" w:rsidRDefault="00843AB9">
      <w:pPr>
        <w:rPr>
          <w:rFonts w:ascii="Times New Roman" w:hAnsi="Times New Roman"/>
          <w:sz w:val="24"/>
          <w:szCs w:val="24"/>
        </w:rPr>
      </w:pPr>
    </w:p>
    <w:p w14:paraId="3930D9B2" w14:textId="77777777" w:rsidR="00843AB9" w:rsidRDefault="00843AB9">
      <w:pPr>
        <w:rPr>
          <w:rFonts w:ascii="Times New Roman" w:hAnsi="Times New Roman"/>
          <w:sz w:val="24"/>
          <w:szCs w:val="24"/>
        </w:rPr>
      </w:pPr>
      <w:r>
        <w:rPr>
          <w:rFonts w:ascii="Times New Roman" w:hAnsi="Times New Roman"/>
          <w:sz w:val="24"/>
          <w:szCs w:val="24"/>
        </w:rPr>
        <w:t xml:space="preserve">LATE SUBMISSIONS: I am usually generous about accepting assignments a bit after the due date </w:t>
      </w:r>
      <w:r>
        <w:rPr>
          <w:rFonts w:ascii="Times New Roman" w:hAnsi="Times New Roman"/>
          <w:i/>
          <w:iCs/>
          <w:sz w:val="24"/>
          <w:szCs w:val="24"/>
        </w:rPr>
        <w:t>if</w:t>
      </w:r>
      <w:r>
        <w:rPr>
          <w:rFonts w:ascii="Times New Roman" w:hAnsi="Times New Roman"/>
          <w:sz w:val="24"/>
          <w:szCs w:val="24"/>
        </w:rPr>
        <w:t xml:space="preserve"> the student has cleared this with me </w:t>
      </w:r>
      <w:proofErr w:type="spellStart"/>
      <w:r>
        <w:rPr>
          <w:rFonts w:ascii="Times New Roman" w:hAnsi="Times New Roman"/>
          <w:sz w:val="24"/>
          <w:szCs w:val="24"/>
        </w:rPr>
        <w:t>before hand</w:t>
      </w:r>
      <w:proofErr w:type="spellEnd"/>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however you hand in an assignment late without talking to me first, you should count on being penalized in some way.  If the paper is only slightly late, I may mark it down a grade; if it is very late, I will not accept it at all.</w:t>
      </w:r>
    </w:p>
    <w:p w14:paraId="221C5702" w14:textId="77777777" w:rsidR="00843AB9" w:rsidRDefault="00843AB9">
      <w:pPr>
        <w:rPr>
          <w:rFonts w:ascii="Times New Roman" w:hAnsi="Times New Roman"/>
          <w:sz w:val="24"/>
          <w:szCs w:val="24"/>
        </w:rPr>
      </w:pPr>
    </w:p>
    <w:p w14:paraId="3442BD4C" w14:textId="77777777" w:rsidR="00843AB9" w:rsidRDefault="00843AB9">
      <w:r>
        <w:rPr>
          <w:rFonts w:ascii="Times New Roman" w:hAnsi="Times New Roman"/>
          <w:sz w:val="24"/>
          <w:szCs w:val="24"/>
        </w:rPr>
        <w:t>A NOTE ON ACADEMIC INTEGRITY: The lack of academic integrity is what is common</w:t>
      </w:r>
      <w:r>
        <w:rPr>
          <w:rFonts w:ascii="Times New Roman" w:hAnsi="Times New Roman"/>
          <w:sz w:val="24"/>
          <w:szCs w:val="24"/>
        </w:rPr>
        <w:softHyphen/>
        <w:t xml:space="preserve">ly referred to as ‘cheating’.  I take cheating to consist in presenting work as your own which was </w:t>
      </w:r>
      <w:proofErr w:type="gramStart"/>
      <w:r>
        <w:rPr>
          <w:rFonts w:ascii="Times New Roman" w:hAnsi="Times New Roman"/>
          <w:sz w:val="24"/>
          <w:szCs w:val="24"/>
        </w:rPr>
        <w:t>actually written</w:t>
      </w:r>
      <w:proofErr w:type="gramEnd"/>
      <w:r>
        <w:rPr>
          <w:rFonts w:ascii="Times New Roman" w:hAnsi="Times New Roman"/>
          <w:sz w:val="24"/>
          <w:szCs w:val="24"/>
        </w:rPr>
        <w:t xml:space="preserve"> by someone else whether another student or a professional philosopher.  A general rule of thumb is, if you say something in a paper that you would not have said if you had not read Smith, even if you do not quote Smith word for word, then you need to footnote Smith.  Anyone who cites or otherwise refers to the work of someone else </w:t>
      </w:r>
      <w:r>
        <w:rPr>
          <w:rFonts w:ascii="Times New Roman" w:hAnsi="Times New Roman"/>
          <w:i/>
          <w:iCs/>
          <w:sz w:val="24"/>
          <w:szCs w:val="24"/>
        </w:rPr>
        <w:t>without acknowledging this fact in a footnote</w:t>
      </w:r>
      <w:r>
        <w:rPr>
          <w:rFonts w:ascii="Times New Roman" w:hAnsi="Times New Roman"/>
          <w:sz w:val="24"/>
          <w:szCs w:val="24"/>
        </w:rPr>
        <w:t xml:space="preserve"> will be referred to the Honor Committee.</w:t>
      </w:r>
    </w:p>
    <w:sectPr w:rsidR="00843AB9" w:rsidSect="00843AB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D3"/>
    <w:rsid w:val="000764FC"/>
    <w:rsid w:val="000D6A8E"/>
    <w:rsid w:val="000E6275"/>
    <w:rsid w:val="000F0D53"/>
    <w:rsid w:val="000F3FD3"/>
    <w:rsid w:val="00132755"/>
    <w:rsid w:val="00134881"/>
    <w:rsid w:val="001562C3"/>
    <w:rsid w:val="001946D3"/>
    <w:rsid w:val="001B0E31"/>
    <w:rsid w:val="001B1E7F"/>
    <w:rsid w:val="001B5352"/>
    <w:rsid w:val="002151C8"/>
    <w:rsid w:val="0027751C"/>
    <w:rsid w:val="002A3CAD"/>
    <w:rsid w:val="002E26C0"/>
    <w:rsid w:val="002E597D"/>
    <w:rsid w:val="002F0C87"/>
    <w:rsid w:val="00317222"/>
    <w:rsid w:val="0035502E"/>
    <w:rsid w:val="003639F2"/>
    <w:rsid w:val="003755FA"/>
    <w:rsid w:val="003A5BC7"/>
    <w:rsid w:val="004127F7"/>
    <w:rsid w:val="004231E6"/>
    <w:rsid w:val="00472909"/>
    <w:rsid w:val="004F2366"/>
    <w:rsid w:val="00500E59"/>
    <w:rsid w:val="00595ACE"/>
    <w:rsid w:val="00597D70"/>
    <w:rsid w:val="00665931"/>
    <w:rsid w:val="006B0C80"/>
    <w:rsid w:val="006C589C"/>
    <w:rsid w:val="00712568"/>
    <w:rsid w:val="00712B1E"/>
    <w:rsid w:val="00743F4D"/>
    <w:rsid w:val="00750088"/>
    <w:rsid w:val="00843AB9"/>
    <w:rsid w:val="00876C7C"/>
    <w:rsid w:val="00881A06"/>
    <w:rsid w:val="008A0315"/>
    <w:rsid w:val="008A7FE8"/>
    <w:rsid w:val="008E373D"/>
    <w:rsid w:val="00901A01"/>
    <w:rsid w:val="009409BA"/>
    <w:rsid w:val="00944E56"/>
    <w:rsid w:val="00953F10"/>
    <w:rsid w:val="009B096B"/>
    <w:rsid w:val="009E56AF"/>
    <w:rsid w:val="00A0560C"/>
    <w:rsid w:val="00A1378D"/>
    <w:rsid w:val="00A45937"/>
    <w:rsid w:val="00A74C02"/>
    <w:rsid w:val="00B2757D"/>
    <w:rsid w:val="00B30E0B"/>
    <w:rsid w:val="00B347E0"/>
    <w:rsid w:val="00B36BDB"/>
    <w:rsid w:val="00B4410C"/>
    <w:rsid w:val="00B52813"/>
    <w:rsid w:val="00B61C30"/>
    <w:rsid w:val="00B625E4"/>
    <w:rsid w:val="00B751A9"/>
    <w:rsid w:val="00B920E5"/>
    <w:rsid w:val="00BB4163"/>
    <w:rsid w:val="00BB4BAA"/>
    <w:rsid w:val="00C1597B"/>
    <w:rsid w:val="00C53B79"/>
    <w:rsid w:val="00C75F2D"/>
    <w:rsid w:val="00D24AE0"/>
    <w:rsid w:val="00D42F80"/>
    <w:rsid w:val="00D807AC"/>
    <w:rsid w:val="00DA19BC"/>
    <w:rsid w:val="00DA7F4C"/>
    <w:rsid w:val="00E43BF2"/>
    <w:rsid w:val="00E8032C"/>
    <w:rsid w:val="00EB42E3"/>
    <w:rsid w:val="00EB707B"/>
    <w:rsid w:val="00ED2C96"/>
    <w:rsid w:val="00F16604"/>
    <w:rsid w:val="00FA57D7"/>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5B90B"/>
  <w15:docId w15:val="{929B9C21-DFF0-4188-B512-45491475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0B"/>
    <w:pPr>
      <w:widowControl w:val="0"/>
      <w:autoSpaceDE w:val="0"/>
      <w:autoSpaceDN w:val="0"/>
      <w:adjustRightInd w:val="0"/>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C96"/>
    <w:rPr>
      <w:color w:val="0000FF" w:themeColor="hyperlink"/>
      <w:u w:val="single"/>
    </w:rPr>
  </w:style>
  <w:style w:type="character" w:styleId="CommentReference">
    <w:name w:val="annotation reference"/>
    <w:basedOn w:val="DefaultParagraphFont"/>
    <w:uiPriority w:val="99"/>
    <w:semiHidden/>
    <w:unhideWhenUsed/>
    <w:rsid w:val="00901A01"/>
    <w:rPr>
      <w:sz w:val="16"/>
      <w:szCs w:val="16"/>
    </w:rPr>
  </w:style>
  <w:style w:type="paragraph" w:styleId="CommentText">
    <w:name w:val="annotation text"/>
    <w:basedOn w:val="Normal"/>
    <w:link w:val="CommentTextChar"/>
    <w:uiPriority w:val="99"/>
    <w:unhideWhenUsed/>
    <w:rsid w:val="00901A01"/>
  </w:style>
  <w:style w:type="character" w:customStyle="1" w:styleId="CommentTextChar">
    <w:name w:val="Comment Text Char"/>
    <w:basedOn w:val="DefaultParagraphFont"/>
    <w:link w:val="CommentText"/>
    <w:uiPriority w:val="99"/>
    <w:rsid w:val="00901A01"/>
    <w:rPr>
      <w:rFonts w:ascii="CG Times" w:hAnsi="CG Times"/>
      <w:sz w:val="20"/>
      <w:szCs w:val="20"/>
    </w:rPr>
  </w:style>
  <w:style w:type="paragraph" w:styleId="CommentSubject">
    <w:name w:val="annotation subject"/>
    <w:basedOn w:val="CommentText"/>
    <w:next w:val="CommentText"/>
    <w:link w:val="CommentSubjectChar"/>
    <w:uiPriority w:val="99"/>
    <w:semiHidden/>
    <w:unhideWhenUsed/>
    <w:rsid w:val="00901A01"/>
    <w:rPr>
      <w:b/>
      <w:bCs/>
    </w:rPr>
  </w:style>
  <w:style w:type="character" w:customStyle="1" w:styleId="CommentSubjectChar">
    <w:name w:val="Comment Subject Char"/>
    <w:basedOn w:val="CommentTextChar"/>
    <w:link w:val="CommentSubject"/>
    <w:uiPriority w:val="99"/>
    <w:semiHidden/>
    <w:rsid w:val="00901A01"/>
    <w:rPr>
      <w:rFonts w:ascii="CG Times" w:hAnsi="CG Times"/>
      <w:b/>
      <w:bCs/>
      <w:sz w:val="20"/>
      <w:szCs w:val="20"/>
    </w:rPr>
  </w:style>
  <w:style w:type="paragraph" w:styleId="BalloonText">
    <w:name w:val="Balloon Text"/>
    <w:basedOn w:val="Normal"/>
    <w:link w:val="BalloonTextChar"/>
    <w:uiPriority w:val="99"/>
    <w:semiHidden/>
    <w:unhideWhenUsed/>
    <w:rsid w:val="00901A01"/>
    <w:rPr>
      <w:rFonts w:ascii="Tahoma" w:hAnsi="Tahoma" w:cs="Tahoma"/>
      <w:sz w:val="16"/>
      <w:szCs w:val="16"/>
    </w:rPr>
  </w:style>
  <w:style w:type="character" w:customStyle="1" w:styleId="BalloonTextChar">
    <w:name w:val="Balloon Text Char"/>
    <w:basedOn w:val="DefaultParagraphFont"/>
    <w:link w:val="BalloonText"/>
    <w:uiPriority w:val="99"/>
    <w:semiHidden/>
    <w:rsid w:val="00901A01"/>
    <w:rPr>
      <w:rFonts w:ascii="Tahoma" w:hAnsi="Tahoma" w:cs="Tahoma"/>
      <w:sz w:val="16"/>
      <w:szCs w:val="16"/>
    </w:rPr>
  </w:style>
  <w:style w:type="paragraph" w:styleId="PlainText">
    <w:name w:val="Plain Text"/>
    <w:basedOn w:val="Normal"/>
    <w:link w:val="PlainTextChar"/>
    <w:uiPriority w:val="99"/>
    <w:unhideWhenUsed/>
    <w:rsid w:val="00317222"/>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1722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1EFD8-967E-4916-AD74-B73DDF36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911</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PHILOSOPHY 421: Senior Seminar: Hume’s Treatise of Human Nature</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421: Senior Seminar: Hume’s Treatise of Human Nature</dc:title>
  <dc:creator>Ted</dc:creator>
  <cp:lastModifiedBy>Ted Kinnaman</cp:lastModifiedBy>
  <cp:revision>5</cp:revision>
  <dcterms:created xsi:type="dcterms:W3CDTF">2023-01-09T19:36:00Z</dcterms:created>
  <dcterms:modified xsi:type="dcterms:W3CDTF">2023-01-10T20:47:00Z</dcterms:modified>
</cp:coreProperties>
</file>