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A2" w:rsidRPr="00407712" w:rsidRDefault="004E705E" w:rsidP="00324E6D">
      <w:pPr>
        <w:jc w:val="center"/>
        <w:rPr>
          <w:rFonts w:ascii="Times New Roman" w:hAnsi="Times New Roman" w:cs="Times New Roman"/>
          <w:b/>
          <w:sz w:val="28"/>
          <w:szCs w:val="28"/>
          <w:u w:val="single"/>
        </w:rPr>
      </w:pPr>
      <w:r>
        <w:rPr>
          <w:rFonts w:ascii="Times New Roman" w:hAnsi="Times New Roman" w:cs="Times New Roman" w:hint="eastAsia"/>
          <w:b/>
          <w:sz w:val="28"/>
          <w:szCs w:val="28"/>
          <w:u w:val="single"/>
        </w:rPr>
        <w:t>HIST 125: Introduction to World History</w:t>
      </w:r>
    </w:p>
    <w:p w:rsidR="00324E6D" w:rsidRDefault="00324E6D" w:rsidP="00324E6D">
      <w:pPr>
        <w:jc w:val="center"/>
        <w:rPr>
          <w:rFonts w:ascii="Times New Roman" w:hAnsi="Times New Roman" w:cs="Times New Roman"/>
          <w:sz w:val="28"/>
          <w:szCs w:val="28"/>
        </w:rPr>
      </w:pPr>
    </w:p>
    <w:p w:rsidR="00D42516" w:rsidRDefault="004E705E" w:rsidP="00324E6D">
      <w:pPr>
        <w:jc w:val="center"/>
        <w:rPr>
          <w:rFonts w:ascii="Times New Roman" w:hAnsi="Times New Roman" w:cs="Times New Roman"/>
          <w:sz w:val="28"/>
          <w:szCs w:val="28"/>
          <w:u w:val="single"/>
        </w:rPr>
      </w:pPr>
      <w:r>
        <w:rPr>
          <w:rFonts w:ascii="Times New Roman" w:hAnsi="Times New Roman" w:cs="Times New Roman" w:hint="eastAsia"/>
          <w:sz w:val="28"/>
          <w:szCs w:val="28"/>
          <w:u w:val="single"/>
        </w:rPr>
        <w:t>Autumn</w:t>
      </w:r>
      <w:r w:rsidR="006741C0">
        <w:rPr>
          <w:rFonts w:ascii="Times New Roman" w:hAnsi="Times New Roman" w:cs="Times New Roman" w:hint="eastAsia"/>
          <w:sz w:val="28"/>
          <w:szCs w:val="28"/>
          <w:u w:val="single"/>
        </w:rPr>
        <w:t xml:space="preserve"> 2022</w:t>
      </w:r>
      <w:r w:rsidR="00D42516" w:rsidRPr="00D42516">
        <w:rPr>
          <w:rFonts w:ascii="Times New Roman" w:hAnsi="Times New Roman" w:cs="Times New Roman"/>
          <w:sz w:val="28"/>
          <w:szCs w:val="28"/>
          <w:u w:val="single"/>
        </w:rPr>
        <w:t>—</w:t>
      </w:r>
      <w:r w:rsidR="00D42516" w:rsidRPr="00D42516">
        <w:rPr>
          <w:rFonts w:ascii="Times New Roman" w:hAnsi="Times New Roman" w:cs="Times New Roman" w:hint="eastAsia"/>
          <w:sz w:val="28"/>
          <w:szCs w:val="28"/>
          <w:u w:val="single"/>
        </w:rPr>
        <w:t>Syllabus</w:t>
      </w:r>
    </w:p>
    <w:p w:rsidR="00D42516" w:rsidRPr="00D42516" w:rsidRDefault="00D42516" w:rsidP="00324E6D">
      <w:pPr>
        <w:jc w:val="center"/>
        <w:rPr>
          <w:rFonts w:ascii="Times New Roman" w:hAnsi="Times New Roman" w:cs="Times New Roman"/>
          <w:sz w:val="28"/>
          <w:szCs w:val="28"/>
          <w:u w:val="single"/>
        </w:rPr>
      </w:pPr>
    </w:p>
    <w:tbl>
      <w:tblPr>
        <w:tblW w:w="5054" w:type="pct"/>
        <w:tblCellSpacing w:w="0" w:type="dxa"/>
        <w:tblInd w:w="-97" w:type="dxa"/>
        <w:tblCellMar>
          <w:top w:w="45" w:type="dxa"/>
          <w:left w:w="45" w:type="dxa"/>
          <w:bottom w:w="45" w:type="dxa"/>
          <w:right w:w="45" w:type="dxa"/>
        </w:tblCellMar>
        <w:tblLook w:val="0000"/>
      </w:tblPr>
      <w:tblGrid>
        <w:gridCol w:w="9214"/>
      </w:tblGrid>
      <w:tr w:rsidR="00324E6D" w:rsidRPr="003E3023" w:rsidTr="00D42516">
        <w:trPr>
          <w:tblCellSpacing w:w="0" w:type="dxa"/>
        </w:trPr>
        <w:tc>
          <w:tcPr>
            <w:tcW w:w="5000" w:type="pct"/>
          </w:tcPr>
          <w:p w:rsidR="0009141B" w:rsidRPr="000D6135" w:rsidRDefault="00D42516" w:rsidP="0009141B">
            <w:pPr>
              <w:rPr>
                <w:rFonts w:ascii="Times New Roman" w:hAnsi="Times New Roman" w:cs="Times New Roman"/>
                <w:sz w:val="22"/>
                <w:szCs w:val="18"/>
              </w:rPr>
            </w:pPr>
            <w:r>
              <w:rPr>
                <w:rFonts w:ascii="Times New Roman" w:hAnsi="Times New Roman" w:cs="Times New Roman" w:hint="eastAsia"/>
                <w:sz w:val="22"/>
                <w:szCs w:val="18"/>
              </w:rPr>
              <w:t xml:space="preserve"> </w:t>
            </w:r>
            <w:r w:rsidR="0009141B">
              <w:rPr>
                <w:rFonts w:ascii="Times New Roman" w:hAnsi="Times New Roman" w:cs="Times New Roman" w:hint="eastAsia"/>
                <w:sz w:val="22"/>
                <w:szCs w:val="18"/>
              </w:rPr>
              <w:t xml:space="preserve">  </w:t>
            </w:r>
            <w:r w:rsidR="0009141B" w:rsidRPr="000D6135">
              <w:rPr>
                <w:rFonts w:ascii="Times New Roman" w:hAnsi="Times New Roman" w:cs="Times New Roman"/>
                <w:sz w:val="22"/>
                <w:szCs w:val="18"/>
              </w:rPr>
              <w:t xml:space="preserve">This introductory course surveys major historical events and processes </w:t>
            </w:r>
            <w:r w:rsidR="0009141B" w:rsidRPr="000D6135">
              <w:rPr>
                <w:rFonts w:ascii="Times New Roman" w:hAnsi="Times New Roman" w:cs="Times New Roman" w:hint="eastAsia"/>
                <w:sz w:val="22"/>
                <w:szCs w:val="18"/>
              </w:rPr>
              <w:t xml:space="preserve">since </w:t>
            </w:r>
            <w:r w:rsidR="0009141B" w:rsidRPr="000D6135">
              <w:rPr>
                <w:rFonts w:ascii="Times New Roman" w:hAnsi="Times New Roman" w:cs="Times New Roman"/>
                <w:sz w:val="22"/>
                <w:szCs w:val="18"/>
              </w:rPr>
              <w:t xml:space="preserve">the </w:t>
            </w:r>
            <w:r w:rsidR="0009141B" w:rsidRPr="000D6135">
              <w:rPr>
                <w:rFonts w:ascii="Times New Roman" w:hAnsi="Times New Roman" w:cs="Times New Roman" w:hint="eastAsia"/>
                <w:sz w:val="22"/>
                <w:szCs w:val="18"/>
              </w:rPr>
              <w:t xml:space="preserve">late </w:t>
            </w:r>
            <w:r w:rsidR="00391206">
              <w:rPr>
                <w:rFonts w:ascii="Times New Roman" w:hAnsi="Times New Roman" w:cs="Times New Roman" w:hint="eastAsia"/>
                <w:sz w:val="22"/>
                <w:szCs w:val="18"/>
              </w:rPr>
              <w:t xml:space="preserve">14th </w:t>
            </w:r>
            <w:r w:rsidR="0009141B" w:rsidRPr="000D6135">
              <w:rPr>
                <w:rFonts w:ascii="Times New Roman" w:hAnsi="Times New Roman" w:cs="Times New Roman"/>
                <w:sz w:val="22"/>
                <w:szCs w:val="18"/>
              </w:rPr>
              <w:t xml:space="preserve">century to </w:t>
            </w:r>
            <w:r w:rsidR="0009141B" w:rsidRPr="000D6135">
              <w:rPr>
                <w:rFonts w:ascii="Times New Roman" w:hAnsi="Times New Roman" w:cs="Times New Roman" w:hint="eastAsia"/>
                <w:sz w:val="22"/>
                <w:szCs w:val="18"/>
              </w:rPr>
              <w:t xml:space="preserve">the late </w:t>
            </w:r>
            <w:r w:rsidR="00391206">
              <w:rPr>
                <w:rFonts w:ascii="Times New Roman" w:hAnsi="Times New Roman" w:cs="Times New Roman" w:hint="eastAsia"/>
                <w:sz w:val="22"/>
                <w:szCs w:val="18"/>
              </w:rPr>
              <w:t xml:space="preserve">18th </w:t>
            </w:r>
            <w:r w:rsidR="0009141B" w:rsidRPr="000D6135">
              <w:rPr>
                <w:rFonts w:ascii="Times New Roman" w:hAnsi="Times New Roman" w:cs="Times New Roman" w:hint="eastAsia"/>
                <w:sz w:val="22"/>
                <w:szCs w:val="18"/>
              </w:rPr>
              <w:t>century</w:t>
            </w:r>
            <w:r w:rsidR="0009141B" w:rsidRPr="000D6135">
              <w:rPr>
                <w:rFonts w:ascii="Times New Roman" w:hAnsi="Times New Roman" w:cs="Times New Roman"/>
                <w:sz w:val="22"/>
                <w:szCs w:val="18"/>
              </w:rPr>
              <w:t xml:space="preserve"> from </w:t>
            </w:r>
            <w:r w:rsidR="0009141B" w:rsidRPr="000D6135">
              <w:rPr>
                <w:rFonts w:ascii="Times New Roman" w:hAnsi="Times New Roman" w:cs="Times New Roman" w:hint="eastAsia"/>
                <w:sz w:val="22"/>
                <w:szCs w:val="18"/>
              </w:rPr>
              <w:t xml:space="preserve">the perspective of the spread of commodities, disease, and war. We will observe a global history of civilization through social, economic, and political exchanges across the world. We will examine the rise and expansion of the Mongolian Empire, the Bubonic Plague, </w:t>
            </w:r>
            <w:r w:rsidR="00AB4399">
              <w:rPr>
                <w:rFonts w:ascii="Times New Roman" w:hAnsi="Times New Roman" w:cs="Times New Roman" w:hint="eastAsia"/>
                <w:sz w:val="22"/>
                <w:szCs w:val="18"/>
              </w:rPr>
              <w:t xml:space="preserve">the Renaissance and the Reformation in Europe, </w:t>
            </w:r>
            <w:r w:rsidR="00741CE8" w:rsidRPr="000D6135">
              <w:rPr>
                <w:rFonts w:ascii="Times New Roman" w:hAnsi="Times New Roman" w:cs="Times New Roman" w:hint="eastAsia"/>
                <w:sz w:val="22"/>
                <w:szCs w:val="18"/>
              </w:rPr>
              <w:t>the history of the silver trade,</w:t>
            </w:r>
            <w:r w:rsidR="00741CE8">
              <w:rPr>
                <w:rFonts w:ascii="Times New Roman" w:hAnsi="Times New Roman" w:cs="Times New Roman" w:hint="eastAsia"/>
                <w:sz w:val="22"/>
                <w:szCs w:val="18"/>
              </w:rPr>
              <w:t xml:space="preserve"> </w:t>
            </w:r>
            <w:r w:rsidR="00991620">
              <w:rPr>
                <w:rFonts w:ascii="Times New Roman" w:hAnsi="Times New Roman" w:cs="Times New Roman" w:hint="eastAsia"/>
                <w:sz w:val="22"/>
                <w:szCs w:val="18"/>
              </w:rPr>
              <w:t xml:space="preserve">and </w:t>
            </w:r>
            <w:r w:rsidR="0009141B" w:rsidRPr="000D6135">
              <w:rPr>
                <w:rFonts w:ascii="Times New Roman" w:hAnsi="Times New Roman" w:cs="Times New Roman" w:hint="eastAsia"/>
                <w:sz w:val="22"/>
                <w:szCs w:val="18"/>
              </w:rPr>
              <w:t xml:space="preserve">the Great East Asian War between Japan </w:t>
            </w:r>
            <w:r w:rsidR="00AB4399">
              <w:rPr>
                <w:rFonts w:ascii="Times New Roman" w:hAnsi="Times New Roman" w:cs="Times New Roman" w:hint="eastAsia"/>
                <w:sz w:val="22"/>
                <w:szCs w:val="18"/>
              </w:rPr>
              <w:t>and the Korean-Chinese alliance</w:t>
            </w:r>
            <w:r w:rsidR="0009141B" w:rsidRPr="000D6135">
              <w:rPr>
                <w:rFonts w:ascii="Times New Roman" w:hAnsi="Times New Roman" w:cs="Times New Roman" w:hint="eastAsia"/>
                <w:sz w:val="22"/>
                <w:szCs w:val="18"/>
              </w:rPr>
              <w:t xml:space="preserve">. We will also examine a major shift in the balance of power in </w:t>
            </w:r>
            <w:r w:rsidR="005F5DAC">
              <w:rPr>
                <w:rFonts w:ascii="Times New Roman" w:hAnsi="Times New Roman" w:cs="Times New Roman" w:hint="eastAsia"/>
                <w:sz w:val="22"/>
                <w:szCs w:val="18"/>
              </w:rPr>
              <w:t xml:space="preserve">the </w:t>
            </w:r>
            <w:r w:rsidR="0009141B" w:rsidRPr="000D6135">
              <w:rPr>
                <w:rFonts w:ascii="Times New Roman" w:hAnsi="Times New Roman" w:cs="Times New Roman" w:hint="eastAsia"/>
                <w:sz w:val="22"/>
                <w:szCs w:val="18"/>
              </w:rPr>
              <w:t>global maritime trading network as the English and the Dutch East Indian Companies came to prominence during the 17th and 18th centuries. Finally, we will consider two of the most definitive Human Rights revolutions of the 18th century which, in part, arose out of indignation ag</w:t>
            </w:r>
            <w:r w:rsidR="00A9316B">
              <w:rPr>
                <w:rFonts w:ascii="Times New Roman" w:hAnsi="Times New Roman" w:cs="Times New Roman" w:hint="eastAsia"/>
                <w:sz w:val="22"/>
                <w:szCs w:val="18"/>
              </w:rPr>
              <w:t xml:space="preserve">ainst </w:t>
            </w:r>
            <w:r w:rsidR="0009141B" w:rsidRPr="000D6135">
              <w:rPr>
                <w:rFonts w:ascii="Times New Roman" w:hAnsi="Times New Roman" w:cs="Times New Roman" w:hint="eastAsia"/>
                <w:sz w:val="22"/>
                <w:szCs w:val="18"/>
              </w:rPr>
              <w:t>unjust and corrupt taxation</w:t>
            </w:r>
            <w:r w:rsidR="0009141B" w:rsidRPr="000D6135">
              <w:rPr>
                <w:rFonts w:ascii="Times New Roman" w:hAnsi="Times New Roman" w:cs="Times New Roman" w:hint="eastAsia"/>
                <w:sz w:val="22"/>
                <w:szCs w:val="18"/>
              </w:rPr>
              <w:t>—</w:t>
            </w:r>
            <w:r w:rsidR="0009141B" w:rsidRPr="000D6135">
              <w:rPr>
                <w:rFonts w:ascii="Times New Roman" w:hAnsi="Times New Roman" w:cs="Times New Roman" w:hint="eastAsia"/>
                <w:sz w:val="22"/>
                <w:szCs w:val="18"/>
              </w:rPr>
              <w:t xml:space="preserve">the American and French Revolutions and explore how rationalism, liberty, and individualism </w:t>
            </w:r>
            <w:r w:rsidR="00A95BC3">
              <w:rPr>
                <w:rFonts w:ascii="Times New Roman" w:hAnsi="Times New Roman" w:cs="Times New Roman" w:hint="eastAsia"/>
                <w:sz w:val="22"/>
                <w:szCs w:val="18"/>
              </w:rPr>
              <w:t xml:space="preserve">influenced </w:t>
            </w:r>
            <w:r w:rsidR="0009141B" w:rsidRPr="000D6135">
              <w:rPr>
                <w:rFonts w:ascii="Times New Roman" w:hAnsi="Times New Roman" w:cs="Times New Roman" w:hint="eastAsia"/>
                <w:sz w:val="22"/>
                <w:szCs w:val="18"/>
              </w:rPr>
              <w:t xml:space="preserve">political and social upheavals which respectively produced a new and an independent nation in North America and a non-monarchical republican government in Western Europe. In short, we will try to contextualize these events in a chronological and logical fashion by organizing them around the theme of "exchange"; we will observe the flow of world history through the flow of commodities, trade, disease, ideas which ultimately served as causes and consequences of the formation of a world market economy. </w:t>
            </w:r>
          </w:p>
          <w:p w:rsidR="00991620" w:rsidRDefault="0009141B" w:rsidP="0009141B">
            <w:pPr>
              <w:rPr>
                <w:rFonts w:ascii="Times New Roman" w:hAnsi="Times New Roman" w:cs="Times New Roman"/>
                <w:sz w:val="22"/>
                <w:szCs w:val="18"/>
              </w:rPr>
            </w:pPr>
            <w:r w:rsidRPr="000D6135">
              <w:rPr>
                <w:rFonts w:ascii="Times New Roman" w:hAnsi="Times New Roman" w:cs="Times New Roman" w:hint="eastAsia"/>
                <w:sz w:val="22"/>
                <w:szCs w:val="18"/>
              </w:rPr>
              <w:t xml:space="preserve">  T</w:t>
            </w:r>
            <w:r w:rsidRPr="000D6135">
              <w:rPr>
                <w:rFonts w:ascii="Times New Roman" w:hAnsi="Times New Roman" w:cs="Times New Roman"/>
                <w:sz w:val="22"/>
                <w:szCs w:val="18"/>
              </w:rPr>
              <w:t xml:space="preserve">his course will attempt to approximate the definition of "global" by </w:t>
            </w:r>
            <w:r w:rsidR="00741CE8">
              <w:rPr>
                <w:rFonts w:ascii="Times New Roman" w:hAnsi="Times New Roman" w:cs="Times New Roman" w:hint="eastAsia"/>
                <w:sz w:val="22"/>
                <w:szCs w:val="18"/>
              </w:rPr>
              <w:t>engaging in comparative analyses</w:t>
            </w:r>
            <w:r w:rsidRPr="000D6135">
              <w:rPr>
                <w:rFonts w:ascii="Times New Roman" w:hAnsi="Times New Roman" w:cs="Times New Roman" w:hint="eastAsia"/>
                <w:sz w:val="22"/>
                <w:szCs w:val="18"/>
              </w:rPr>
              <w:t xml:space="preserve"> of political, economic, and social </w:t>
            </w:r>
            <w:r w:rsidRPr="000D6135">
              <w:rPr>
                <w:rFonts w:ascii="Times New Roman" w:hAnsi="Times New Roman" w:cs="Times New Roman"/>
                <w:sz w:val="22"/>
                <w:szCs w:val="18"/>
              </w:rPr>
              <w:t>developments across the world</w:t>
            </w:r>
            <w:r w:rsidRPr="000D6135">
              <w:rPr>
                <w:rFonts w:ascii="Times New Roman" w:hAnsi="Times New Roman" w:cs="Times New Roman" w:hint="eastAsia"/>
                <w:sz w:val="22"/>
                <w:szCs w:val="18"/>
              </w:rPr>
              <w:t xml:space="preserve"> from the 14th century to the 18th century</w:t>
            </w:r>
            <w:r w:rsidRPr="000D6135">
              <w:rPr>
                <w:rFonts w:ascii="Times New Roman" w:hAnsi="Times New Roman" w:cs="Times New Roman"/>
                <w:sz w:val="22"/>
                <w:szCs w:val="18"/>
              </w:rPr>
              <w:t>—</w:t>
            </w:r>
            <w:r w:rsidRPr="000D6135">
              <w:rPr>
                <w:rFonts w:ascii="Times New Roman" w:hAnsi="Times New Roman" w:cs="Times New Roman" w:hint="eastAsia"/>
                <w:sz w:val="22"/>
                <w:szCs w:val="18"/>
              </w:rPr>
              <w:t xml:space="preserve">five centuries which can collectively be called an Era of Turbulent Exchanges. It was an era of immense turbulence, marked by the rise of a global epidemic which claimed almost 2/3 of a continent's population. It was also an era which saw active monetary exchanges and trade in Europe and East Asia, thanks to the rise of a Silver Triangle and the introduction of the first concept of a global world economy. Simultaneously, the era also saw a terrible outburst of violence and uncertainty through the outbreak of </w:t>
            </w:r>
            <w:r w:rsidR="00991620">
              <w:rPr>
                <w:rFonts w:ascii="Times New Roman" w:hAnsi="Times New Roman" w:cs="Times New Roman" w:hint="eastAsia"/>
                <w:sz w:val="22"/>
                <w:szCs w:val="18"/>
              </w:rPr>
              <w:t xml:space="preserve">religious wars in Europe and </w:t>
            </w:r>
            <w:r w:rsidRPr="000D6135">
              <w:rPr>
                <w:rFonts w:ascii="Times New Roman" w:hAnsi="Times New Roman" w:cs="Times New Roman" w:hint="eastAsia"/>
                <w:sz w:val="22"/>
                <w:szCs w:val="18"/>
              </w:rPr>
              <w:t>a seven-year war between Korea and Japan that would not only disrupt the flow of the global silver trade but also decide East Asia's balance of power for two centuries until the rise of a global fever for industrialization and imperialism across the 19th and 20th centuries. Yet, the era was also one filled with hope and promise for the realization and preservation of human dignity and rationality</w:t>
            </w:r>
            <w:r w:rsidR="00991620">
              <w:rPr>
                <w:rFonts w:ascii="Times New Roman" w:hAnsi="Times New Roman" w:cs="Times New Roman" w:hint="eastAsia"/>
                <w:sz w:val="22"/>
                <w:szCs w:val="18"/>
              </w:rPr>
              <w:t>. It was a promise explored throug</w:t>
            </w:r>
            <w:r w:rsidR="00AB4399">
              <w:rPr>
                <w:rFonts w:ascii="Times New Roman" w:hAnsi="Times New Roman" w:cs="Times New Roman" w:hint="eastAsia"/>
                <w:sz w:val="22"/>
                <w:szCs w:val="18"/>
              </w:rPr>
              <w:t>h art and through vigorous demands</w:t>
            </w:r>
            <w:r w:rsidR="00991620">
              <w:rPr>
                <w:rFonts w:ascii="Times New Roman" w:hAnsi="Times New Roman" w:cs="Times New Roman" w:hint="eastAsia"/>
                <w:sz w:val="22"/>
                <w:szCs w:val="18"/>
              </w:rPr>
              <w:t xml:space="preserve"> for a reform in the relationship between the indivi</w:t>
            </w:r>
            <w:r w:rsidR="00A9316B">
              <w:rPr>
                <w:rFonts w:ascii="Times New Roman" w:hAnsi="Times New Roman" w:cs="Times New Roman" w:hint="eastAsia"/>
                <w:sz w:val="22"/>
                <w:szCs w:val="18"/>
              </w:rPr>
              <w:t>dual, the church, and God</w:t>
            </w:r>
            <w:r w:rsidR="00E4351C">
              <w:rPr>
                <w:rFonts w:ascii="Times New Roman" w:hAnsi="Times New Roman" w:cs="Times New Roman" w:hint="eastAsia"/>
                <w:sz w:val="22"/>
                <w:szCs w:val="18"/>
              </w:rPr>
              <w:t xml:space="preserve"> throughout</w:t>
            </w:r>
            <w:r w:rsidR="00A9316B">
              <w:rPr>
                <w:rFonts w:ascii="Times New Roman" w:hAnsi="Times New Roman" w:cs="Times New Roman" w:hint="eastAsia"/>
                <w:sz w:val="22"/>
                <w:szCs w:val="18"/>
              </w:rPr>
              <w:t xml:space="preserve"> the 15th and 16th century</w:t>
            </w:r>
            <w:r w:rsidR="00991620">
              <w:rPr>
                <w:rFonts w:ascii="Times New Roman" w:hAnsi="Times New Roman" w:cs="Times New Roman" w:hint="eastAsia"/>
                <w:sz w:val="22"/>
                <w:szCs w:val="18"/>
              </w:rPr>
              <w:t>. The promise would live on to the 18th century</w:t>
            </w:r>
            <w:r w:rsidRPr="000D6135">
              <w:rPr>
                <w:rFonts w:ascii="Times New Roman" w:hAnsi="Times New Roman" w:cs="Times New Roman" w:hint="eastAsia"/>
                <w:sz w:val="22"/>
                <w:szCs w:val="18"/>
              </w:rPr>
              <w:t xml:space="preserve"> through an exchange of ideas across the Atlantic about human dignity and inalienable rights, which saw the birth of a nation and a new government rising from the ashes of a corrupt and decadent monarchical order. </w:t>
            </w:r>
          </w:p>
          <w:p w:rsidR="0009141B" w:rsidRPr="00991620" w:rsidRDefault="00991620" w:rsidP="0009141B">
            <w:pPr>
              <w:rPr>
                <w:rFonts w:ascii="Times New Roman" w:hAnsi="Times New Roman" w:cs="Times New Roman"/>
                <w:sz w:val="22"/>
              </w:rPr>
            </w:pPr>
            <w:r>
              <w:rPr>
                <w:rFonts w:ascii="Times New Roman" w:hAnsi="Times New Roman" w:cs="Times New Roman" w:hint="eastAsia"/>
                <w:sz w:val="22"/>
                <w:szCs w:val="18"/>
              </w:rPr>
              <w:t xml:space="preserve">   </w:t>
            </w:r>
            <w:r w:rsidR="0009141B" w:rsidRPr="000D6135">
              <w:rPr>
                <w:rFonts w:ascii="Times New Roman" w:hAnsi="Times New Roman" w:cs="Times New Roman" w:hint="eastAsia"/>
                <w:sz w:val="22"/>
                <w:szCs w:val="18"/>
              </w:rPr>
              <w:t xml:space="preserve">Overall, in addition to learning about the different forms of global exchange that shaped the rise of a global market economy and its consequences from the 14th to the 18th century, students will learn how to analyze and critique historical arguments and account for contextual and chronological continuity as a matter of logic. </w:t>
            </w:r>
            <w:r w:rsidR="0009141B" w:rsidRPr="000D6135">
              <w:rPr>
                <w:rFonts w:ascii="Times New Roman" w:hAnsi="Times New Roman" w:cs="Times New Roman" w:hint="eastAsia"/>
                <w:sz w:val="22"/>
              </w:rPr>
              <w:t>This course will emphasize the importance of these skills to thoroughly and consistently display analytical rigor and clarity in writing and logic, which, in turn, will maximize the quality of delivery and persuasion in historical argumentation.</w:t>
            </w:r>
          </w:p>
          <w:p w:rsidR="008D5C20" w:rsidRDefault="008D5C20" w:rsidP="00364831">
            <w:pPr>
              <w:rPr>
                <w:rFonts w:ascii="Times New Roman" w:hAnsi="Times New Roman" w:cs="Times New Roman"/>
                <w:sz w:val="22"/>
                <w:szCs w:val="18"/>
              </w:rPr>
            </w:pPr>
          </w:p>
          <w:p w:rsidR="002A35F3" w:rsidRPr="000D6135" w:rsidRDefault="007411BA" w:rsidP="007411BA">
            <w:pPr>
              <w:rPr>
                <w:rFonts w:ascii="Times New Roman" w:hAnsi="Times New Roman" w:cs="Times New Roman"/>
                <w:b/>
                <w:sz w:val="22"/>
                <w:szCs w:val="18"/>
                <w:u w:val="single"/>
              </w:rPr>
            </w:pPr>
            <w:r>
              <w:rPr>
                <w:rFonts w:ascii="Times New Roman" w:hAnsi="Times New Roman" w:cs="Times New Roman" w:hint="eastAsia"/>
                <w:b/>
                <w:sz w:val="22"/>
                <w:szCs w:val="18"/>
                <w:u w:val="single"/>
              </w:rPr>
              <w:t xml:space="preserve">Professor </w:t>
            </w:r>
            <w:proofErr w:type="spellStart"/>
            <w:r>
              <w:rPr>
                <w:rFonts w:ascii="Times New Roman" w:hAnsi="Times New Roman" w:cs="Times New Roman" w:hint="eastAsia"/>
                <w:b/>
                <w:sz w:val="22"/>
                <w:szCs w:val="18"/>
                <w:u w:val="single"/>
              </w:rPr>
              <w:t>Kyu-hyun</w:t>
            </w:r>
            <w:proofErr w:type="spellEnd"/>
            <w:r>
              <w:rPr>
                <w:rFonts w:ascii="Times New Roman" w:hAnsi="Times New Roman" w:cs="Times New Roman" w:hint="eastAsia"/>
                <w:b/>
                <w:sz w:val="22"/>
                <w:szCs w:val="18"/>
                <w:u w:val="single"/>
              </w:rPr>
              <w:t xml:space="preserve"> Jo's </w:t>
            </w:r>
            <w:r w:rsidR="002A35F3" w:rsidRPr="000D6135">
              <w:rPr>
                <w:rFonts w:ascii="Times New Roman" w:hAnsi="Times New Roman" w:cs="Times New Roman" w:hint="eastAsia"/>
                <w:b/>
                <w:sz w:val="22"/>
                <w:szCs w:val="18"/>
                <w:u w:val="single"/>
              </w:rPr>
              <w:t>Contact Information</w:t>
            </w:r>
          </w:p>
        </w:tc>
      </w:tr>
      <w:tr w:rsidR="00324E6D" w:rsidRPr="003E3023" w:rsidTr="00D42516">
        <w:trPr>
          <w:tblCellSpacing w:w="0" w:type="dxa"/>
        </w:trPr>
        <w:tc>
          <w:tcPr>
            <w:tcW w:w="5000" w:type="pct"/>
          </w:tcPr>
          <w:p w:rsidR="00324E6D" w:rsidRPr="00844A25" w:rsidRDefault="00324E6D" w:rsidP="006741C0">
            <w:pPr>
              <w:rPr>
                <w:rFonts w:ascii="Times New Roman" w:hAnsi="Times New Roman" w:cs="Times New Roman"/>
                <w:sz w:val="22"/>
                <w:szCs w:val="18"/>
              </w:rPr>
            </w:pPr>
          </w:p>
        </w:tc>
      </w:tr>
      <w:tr w:rsidR="00324E6D" w:rsidRPr="003E3023" w:rsidTr="00D42516">
        <w:trPr>
          <w:tblCellSpacing w:w="0" w:type="dxa"/>
        </w:trPr>
        <w:tc>
          <w:tcPr>
            <w:tcW w:w="5000" w:type="pct"/>
          </w:tcPr>
          <w:p w:rsidR="001B7C5B" w:rsidRDefault="001B7C5B" w:rsidP="00536D08">
            <w:pPr>
              <w:rPr>
                <w:rFonts w:ascii="Times New Roman" w:hAnsi="Times New Roman" w:cs="Times New Roman"/>
                <w:sz w:val="22"/>
                <w:szCs w:val="18"/>
              </w:rPr>
            </w:pPr>
            <w:r>
              <w:rPr>
                <w:rFonts w:ascii="Times New Roman" w:hAnsi="Times New Roman" w:cs="Times New Roman" w:hint="eastAsia"/>
                <w:sz w:val="22"/>
                <w:szCs w:val="18"/>
              </w:rPr>
              <w:t>Instructor</w:t>
            </w:r>
            <w:r w:rsidR="00DD0146">
              <w:rPr>
                <w:rFonts w:ascii="Times New Roman" w:hAnsi="Times New Roman" w:cs="Times New Roman" w:hint="eastAsia"/>
                <w:sz w:val="22"/>
                <w:szCs w:val="18"/>
              </w:rPr>
              <w:t>:</w:t>
            </w:r>
            <w:r>
              <w:rPr>
                <w:rFonts w:ascii="Times New Roman" w:hAnsi="Times New Roman" w:cs="Times New Roman" w:hint="eastAsia"/>
                <w:sz w:val="22"/>
                <w:szCs w:val="18"/>
              </w:rPr>
              <w:t xml:space="preserve"> </w:t>
            </w:r>
            <w:proofErr w:type="spellStart"/>
            <w:r w:rsidR="009D4599" w:rsidRPr="00844A25">
              <w:rPr>
                <w:rFonts w:ascii="Times New Roman" w:hAnsi="Times New Roman" w:cs="Times New Roman"/>
                <w:b/>
                <w:sz w:val="22"/>
                <w:szCs w:val="18"/>
              </w:rPr>
              <w:t>Kyu-hyun</w:t>
            </w:r>
            <w:proofErr w:type="spellEnd"/>
            <w:r w:rsidR="009D4599" w:rsidRPr="00844A25">
              <w:rPr>
                <w:rFonts w:ascii="Times New Roman" w:hAnsi="Times New Roman" w:cs="Times New Roman"/>
                <w:b/>
                <w:sz w:val="22"/>
                <w:szCs w:val="18"/>
              </w:rPr>
              <w:t xml:space="preserve"> Jo</w:t>
            </w:r>
          </w:p>
          <w:p w:rsidR="00324E6D" w:rsidRPr="00844A25" w:rsidRDefault="00744154" w:rsidP="00536D08">
            <w:pPr>
              <w:rPr>
                <w:rFonts w:ascii="Times New Roman" w:hAnsi="Times New Roman" w:cs="Times New Roman"/>
                <w:sz w:val="22"/>
                <w:szCs w:val="18"/>
              </w:rPr>
            </w:pPr>
            <w:r>
              <w:rPr>
                <w:rFonts w:ascii="Times New Roman" w:hAnsi="Times New Roman" w:cs="Times New Roman" w:hint="eastAsia"/>
                <w:sz w:val="22"/>
                <w:szCs w:val="18"/>
              </w:rPr>
              <w:t>E-</w:t>
            </w:r>
            <w:r w:rsidR="00324E6D" w:rsidRPr="00844A25">
              <w:rPr>
                <w:rFonts w:ascii="Times New Roman" w:hAnsi="Times New Roman" w:cs="Times New Roman"/>
                <w:sz w:val="22"/>
                <w:szCs w:val="18"/>
              </w:rPr>
              <w:t xml:space="preserve">mail: </w:t>
            </w:r>
            <w:r w:rsidR="007B2D7B">
              <w:rPr>
                <w:rFonts w:ascii="Times New Roman" w:hAnsi="Times New Roman" w:cs="Times New Roman" w:hint="eastAsia"/>
              </w:rPr>
              <w:t xml:space="preserve">khjo2014@gmail.com. </w:t>
            </w:r>
          </w:p>
          <w:p w:rsidR="00324E6D" w:rsidRPr="00844A25" w:rsidRDefault="007B2D7B" w:rsidP="00536D08">
            <w:pPr>
              <w:rPr>
                <w:rFonts w:ascii="Times New Roman" w:hAnsi="Times New Roman" w:cs="Times New Roman"/>
                <w:sz w:val="22"/>
                <w:szCs w:val="18"/>
              </w:rPr>
            </w:pPr>
            <w:r>
              <w:rPr>
                <w:rFonts w:ascii="Times New Roman" w:hAnsi="Times New Roman" w:cs="Times New Roman"/>
                <w:sz w:val="22"/>
                <w:szCs w:val="18"/>
              </w:rPr>
              <w:t xml:space="preserve">Office hours: </w:t>
            </w:r>
            <w:r w:rsidR="006741C0">
              <w:rPr>
                <w:rFonts w:ascii="Times New Roman" w:hAnsi="Times New Roman" w:cs="Times New Roman" w:hint="eastAsia"/>
                <w:sz w:val="22"/>
                <w:szCs w:val="18"/>
              </w:rPr>
              <w:t>By Appointment</w:t>
            </w:r>
          </w:p>
          <w:p w:rsidR="006764A4" w:rsidRDefault="007B2D7B" w:rsidP="00536D08">
            <w:pPr>
              <w:rPr>
                <w:rFonts w:ascii="Times New Roman" w:hAnsi="Times New Roman" w:cs="Times New Roman"/>
                <w:sz w:val="22"/>
                <w:szCs w:val="18"/>
              </w:rPr>
            </w:pPr>
            <w:r>
              <w:rPr>
                <w:rFonts w:ascii="Times New Roman" w:hAnsi="Times New Roman" w:cs="Times New Roman" w:hint="eastAsia"/>
                <w:sz w:val="22"/>
                <w:szCs w:val="18"/>
              </w:rPr>
              <w:t xml:space="preserve">. </w:t>
            </w:r>
          </w:p>
          <w:p w:rsidR="006101C1" w:rsidRDefault="006101C1" w:rsidP="00536D08">
            <w:pPr>
              <w:rPr>
                <w:rFonts w:ascii="Times New Roman" w:hAnsi="Times New Roman" w:cs="Times New Roman"/>
                <w:sz w:val="22"/>
                <w:szCs w:val="18"/>
              </w:rPr>
            </w:pPr>
          </w:p>
          <w:p w:rsidR="006101C1" w:rsidRPr="00F32368" w:rsidRDefault="006101C1" w:rsidP="00536D08">
            <w:pPr>
              <w:rPr>
                <w:rFonts w:ascii="Times New Roman" w:hAnsi="Times New Roman" w:cs="Times New Roman"/>
                <w:sz w:val="22"/>
                <w:szCs w:val="18"/>
              </w:rPr>
            </w:pPr>
          </w:p>
          <w:p w:rsidR="00AB4399" w:rsidRPr="000D6135" w:rsidRDefault="00841CA2" w:rsidP="00536D08">
            <w:pPr>
              <w:rPr>
                <w:rFonts w:ascii="Times New Roman" w:hAnsi="Times New Roman" w:cs="Times New Roman"/>
                <w:b/>
                <w:sz w:val="22"/>
                <w:szCs w:val="18"/>
                <w:u w:val="single"/>
              </w:rPr>
            </w:pPr>
            <w:r w:rsidRPr="000D6135">
              <w:rPr>
                <w:rFonts w:ascii="Times New Roman" w:hAnsi="Times New Roman" w:cs="Times New Roman" w:hint="eastAsia"/>
                <w:b/>
                <w:sz w:val="22"/>
                <w:szCs w:val="18"/>
                <w:u w:val="single"/>
              </w:rPr>
              <w:lastRenderedPageBreak/>
              <w:t>Some Guidelines</w:t>
            </w:r>
          </w:p>
        </w:tc>
      </w:tr>
      <w:tr w:rsidR="00324E6D" w:rsidRPr="003E3023" w:rsidTr="00D42516">
        <w:trPr>
          <w:tblCellSpacing w:w="0" w:type="dxa"/>
        </w:trPr>
        <w:tc>
          <w:tcPr>
            <w:tcW w:w="5000" w:type="pct"/>
          </w:tcPr>
          <w:p w:rsidR="00324E6D" w:rsidRPr="00844A25" w:rsidRDefault="0001685D" w:rsidP="00536D08">
            <w:pPr>
              <w:rPr>
                <w:rFonts w:ascii="Times New Roman" w:hAnsi="Times New Roman" w:cs="Times New Roman"/>
                <w:sz w:val="22"/>
                <w:szCs w:val="18"/>
              </w:rPr>
            </w:pPr>
            <w:r>
              <w:rPr>
                <w:rFonts w:ascii="Times New Roman" w:hAnsi="Times New Roman" w:cs="Times New Roman" w:hint="eastAsia"/>
                <w:sz w:val="22"/>
                <w:szCs w:val="18"/>
              </w:rPr>
              <w:lastRenderedPageBreak/>
              <w:t xml:space="preserve">  </w:t>
            </w:r>
            <w:r w:rsidR="002A35F3" w:rsidRPr="002A35F3">
              <w:rPr>
                <w:rFonts w:ascii="Times New Roman" w:hAnsi="Times New Roman" w:cs="Times New Roman" w:hint="eastAsia"/>
                <w:sz w:val="22"/>
                <w:szCs w:val="18"/>
              </w:rPr>
              <w:t>Please make sure to attend</w:t>
            </w:r>
            <w:r w:rsidR="002A35F3">
              <w:rPr>
                <w:rFonts w:ascii="Times New Roman" w:hAnsi="Times New Roman" w:cs="Times New Roman" w:hint="eastAsia"/>
                <w:b/>
                <w:sz w:val="22"/>
                <w:szCs w:val="18"/>
              </w:rPr>
              <w:t xml:space="preserve"> all </w:t>
            </w:r>
            <w:r w:rsidR="00324E6D" w:rsidRPr="00844A25">
              <w:rPr>
                <w:rFonts w:ascii="Times New Roman" w:hAnsi="Times New Roman" w:cs="Times New Roman"/>
                <w:sz w:val="22"/>
                <w:szCs w:val="18"/>
              </w:rPr>
              <w:t>lectures</w:t>
            </w:r>
            <w:r w:rsidR="00FC5169">
              <w:rPr>
                <w:rFonts w:ascii="Times New Roman" w:hAnsi="Times New Roman" w:cs="Times New Roman"/>
                <w:sz w:val="22"/>
                <w:szCs w:val="18"/>
              </w:rPr>
              <w:t xml:space="preserve"> and discussions;</w:t>
            </w:r>
            <w:r w:rsidR="00FC5169">
              <w:rPr>
                <w:rFonts w:ascii="Times New Roman" w:hAnsi="Times New Roman" w:cs="Times New Roman" w:hint="eastAsia"/>
                <w:sz w:val="22"/>
                <w:szCs w:val="18"/>
              </w:rPr>
              <w:t xml:space="preserve"> </w:t>
            </w:r>
            <w:r w:rsidR="00324E6D" w:rsidRPr="00844A25">
              <w:rPr>
                <w:rFonts w:ascii="Times New Roman" w:hAnsi="Times New Roman" w:cs="Times New Roman"/>
                <w:sz w:val="22"/>
                <w:szCs w:val="18"/>
              </w:rPr>
              <w:t xml:space="preserve">unexcused absences will be noticed and will </w:t>
            </w:r>
            <w:r w:rsidR="007F7DE4">
              <w:rPr>
                <w:rFonts w:ascii="Times New Roman" w:hAnsi="Times New Roman" w:cs="Times New Roman" w:hint="eastAsia"/>
                <w:sz w:val="22"/>
                <w:szCs w:val="18"/>
              </w:rPr>
              <w:t>negatively affect participation grades</w:t>
            </w:r>
            <w:r w:rsidR="00324E6D" w:rsidRPr="00844A25">
              <w:rPr>
                <w:rFonts w:ascii="Times New Roman" w:hAnsi="Times New Roman" w:cs="Times New Roman"/>
                <w:sz w:val="22"/>
                <w:szCs w:val="18"/>
              </w:rPr>
              <w:t>.</w:t>
            </w:r>
            <w:r w:rsidR="00FC5169">
              <w:rPr>
                <w:rFonts w:ascii="Times New Roman" w:hAnsi="Times New Roman" w:cs="Times New Roman" w:hint="eastAsia"/>
                <w:sz w:val="22"/>
                <w:szCs w:val="18"/>
              </w:rPr>
              <w:t xml:space="preserve"> </w:t>
            </w:r>
          </w:p>
          <w:p w:rsidR="002B68E1" w:rsidRPr="002B68E1" w:rsidRDefault="0001685D" w:rsidP="00536D08">
            <w:pPr>
              <w:rPr>
                <w:rFonts w:ascii="Times New Roman" w:hAnsi="Times New Roman" w:cs="Times New Roman"/>
                <w:sz w:val="22"/>
                <w:szCs w:val="18"/>
              </w:rPr>
            </w:pPr>
            <w:r>
              <w:rPr>
                <w:rFonts w:ascii="Times New Roman" w:hAnsi="Times New Roman" w:cs="Times New Roman" w:hint="eastAsia"/>
                <w:b/>
                <w:sz w:val="22"/>
                <w:szCs w:val="18"/>
              </w:rPr>
              <w:t xml:space="preserve">  </w:t>
            </w:r>
            <w:r w:rsidR="00324E6D" w:rsidRPr="00844A25">
              <w:rPr>
                <w:rFonts w:ascii="Times New Roman" w:hAnsi="Times New Roman" w:cs="Times New Roman"/>
                <w:b/>
                <w:sz w:val="22"/>
                <w:szCs w:val="18"/>
              </w:rPr>
              <w:t>Weekly readings</w:t>
            </w:r>
            <w:r w:rsidR="00324E6D" w:rsidRPr="00844A25">
              <w:rPr>
                <w:rFonts w:ascii="Times New Roman" w:hAnsi="Times New Roman" w:cs="Times New Roman"/>
                <w:sz w:val="22"/>
                <w:szCs w:val="18"/>
              </w:rPr>
              <w:t xml:space="preserve"> must be completed before </w:t>
            </w:r>
            <w:r w:rsidR="00EC2AE8">
              <w:rPr>
                <w:rFonts w:ascii="Times New Roman" w:hAnsi="Times New Roman" w:cs="Times New Roman" w:hint="eastAsia"/>
                <w:sz w:val="22"/>
                <w:szCs w:val="18"/>
              </w:rPr>
              <w:t xml:space="preserve">each class </w:t>
            </w:r>
            <w:r w:rsidR="007F7DE4">
              <w:rPr>
                <w:rFonts w:ascii="Times New Roman" w:hAnsi="Times New Roman" w:cs="Times New Roman" w:hint="eastAsia"/>
                <w:sz w:val="22"/>
                <w:szCs w:val="18"/>
              </w:rPr>
              <w:t xml:space="preserve">and must be done thoroughly as possible </w:t>
            </w:r>
            <w:r w:rsidR="00324E6D" w:rsidRPr="00844A25">
              <w:rPr>
                <w:rFonts w:ascii="Times New Roman" w:hAnsi="Times New Roman" w:cs="Times New Roman"/>
                <w:sz w:val="22"/>
                <w:szCs w:val="18"/>
              </w:rPr>
              <w:t>to</w:t>
            </w:r>
            <w:r w:rsidR="00FC5169">
              <w:rPr>
                <w:rFonts w:ascii="Times New Roman" w:hAnsi="Times New Roman" w:cs="Times New Roman"/>
                <w:sz w:val="22"/>
                <w:szCs w:val="18"/>
              </w:rPr>
              <w:t xml:space="preserve"> complete writing assignments. </w:t>
            </w:r>
            <w:r w:rsidR="0012713F">
              <w:rPr>
                <w:rFonts w:ascii="Times New Roman" w:hAnsi="Times New Roman" w:cs="Times New Roman" w:hint="eastAsia"/>
                <w:sz w:val="22"/>
                <w:szCs w:val="18"/>
              </w:rPr>
              <w:t>M</w:t>
            </w:r>
            <w:r w:rsidR="00324E6D" w:rsidRPr="00844A25">
              <w:rPr>
                <w:rFonts w:ascii="Times New Roman" w:hAnsi="Times New Roman" w:cs="Times New Roman"/>
                <w:sz w:val="22"/>
                <w:szCs w:val="18"/>
              </w:rPr>
              <w:t>onographs, articles, and documents</w:t>
            </w:r>
            <w:r w:rsidR="00FC5169">
              <w:rPr>
                <w:rFonts w:ascii="Times New Roman" w:hAnsi="Times New Roman" w:cs="Times New Roman" w:hint="eastAsia"/>
                <w:sz w:val="22"/>
                <w:szCs w:val="18"/>
              </w:rPr>
              <w:t xml:space="preserve"> form the core of the reading done for this class</w:t>
            </w:r>
            <w:r w:rsidR="00324E6D" w:rsidRPr="00844A25">
              <w:rPr>
                <w:rFonts w:ascii="Times New Roman" w:hAnsi="Times New Roman" w:cs="Times New Roman"/>
                <w:sz w:val="22"/>
                <w:szCs w:val="18"/>
              </w:rPr>
              <w:t xml:space="preserve">; textbook chapters serve both to keep </w:t>
            </w:r>
            <w:r w:rsidR="002A35F3">
              <w:rPr>
                <w:rFonts w:ascii="Times New Roman" w:hAnsi="Times New Roman" w:cs="Times New Roman" w:hint="eastAsia"/>
                <w:sz w:val="22"/>
                <w:szCs w:val="18"/>
              </w:rPr>
              <w:t xml:space="preserve">a general chronological and causal flow of History </w:t>
            </w:r>
            <w:r w:rsidR="00324E6D" w:rsidRPr="00844A25">
              <w:rPr>
                <w:rFonts w:ascii="Times New Roman" w:hAnsi="Times New Roman" w:cs="Times New Roman"/>
                <w:sz w:val="22"/>
                <w:szCs w:val="18"/>
              </w:rPr>
              <w:t>in mind and to a</w:t>
            </w:r>
            <w:r w:rsidR="00FC5169">
              <w:rPr>
                <w:rFonts w:ascii="Times New Roman" w:hAnsi="Times New Roman" w:cs="Times New Roman"/>
                <w:sz w:val="22"/>
                <w:szCs w:val="18"/>
              </w:rPr>
              <w:t>llow for comparative analysis.</w:t>
            </w:r>
            <w:r w:rsidR="00FC5169">
              <w:rPr>
                <w:rFonts w:ascii="Times New Roman" w:hAnsi="Times New Roman" w:cs="Times New Roman" w:hint="eastAsia"/>
                <w:sz w:val="22"/>
                <w:szCs w:val="18"/>
              </w:rPr>
              <w:t xml:space="preserve"> </w:t>
            </w:r>
            <w:r w:rsidR="00324E6D" w:rsidRPr="00844A25">
              <w:rPr>
                <w:rFonts w:ascii="Times New Roman" w:hAnsi="Times New Roman" w:cs="Times New Roman"/>
                <w:sz w:val="22"/>
                <w:szCs w:val="18"/>
              </w:rPr>
              <w:t xml:space="preserve">Recommended </w:t>
            </w:r>
            <w:r w:rsidR="002A35F3">
              <w:rPr>
                <w:rFonts w:ascii="Times New Roman" w:hAnsi="Times New Roman" w:cs="Times New Roman" w:hint="eastAsia"/>
                <w:sz w:val="22"/>
                <w:szCs w:val="18"/>
              </w:rPr>
              <w:t xml:space="preserve">course materials and short </w:t>
            </w:r>
            <w:r w:rsidR="00CC3827">
              <w:rPr>
                <w:rFonts w:ascii="Times New Roman" w:hAnsi="Times New Roman" w:cs="Times New Roman" w:hint="eastAsia"/>
                <w:sz w:val="22"/>
                <w:szCs w:val="18"/>
              </w:rPr>
              <w:t xml:space="preserve">practice quizzes </w:t>
            </w:r>
            <w:r w:rsidR="00EC2AE8">
              <w:rPr>
                <w:rFonts w:ascii="Times New Roman" w:hAnsi="Times New Roman" w:cs="Times New Roman" w:hint="eastAsia"/>
                <w:sz w:val="22"/>
                <w:szCs w:val="18"/>
              </w:rPr>
              <w:t xml:space="preserve">will be available on Blackboard </w:t>
            </w:r>
            <w:r w:rsidR="00CC3827">
              <w:rPr>
                <w:rFonts w:ascii="Times New Roman" w:hAnsi="Times New Roman" w:cs="Times New Roman"/>
                <w:sz w:val="22"/>
                <w:szCs w:val="18"/>
              </w:rPr>
              <w:t xml:space="preserve">and </w:t>
            </w:r>
            <w:r w:rsidR="00CC3827">
              <w:rPr>
                <w:rFonts w:ascii="Times New Roman" w:hAnsi="Times New Roman" w:cs="Times New Roman" w:hint="eastAsia"/>
                <w:sz w:val="22"/>
                <w:szCs w:val="18"/>
              </w:rPr>
              <w:t>help you</w:t>
            </w:r>
            <w:r w:rsidR="00324E6D" w:rsidRPr="00844A25">
              <w:rPr>
                <w:rFonts w:ascii="Times New Roman" w:hAnsi="Times New Roman" w:cs="Times New Roman"/>
                <w:sz w:val="22"/>
                <w:szCs w:val="18"/>
              </w:rPr>
              <w:t xml:space="preserve"> </w:t>
            </w:r>
            <w:r w:rsidR="00CC3827">
              <w:rPr>
                <w:rFonts w:ascii="Times New Roman" w:hAnsi="Times New Roman" w:cs="Times New Roman" w:hint="eastAsia"/>
                <w:sz w:val="22"/>
                <w:szCs w:val="18"/>
              </w:rPr>
              <w:t>organize</w:t>
            </w:r>
            <w:r w:rsidR="002A35F3">
              <w:rPr>
                <w:rFonts w:ascii="Times New Roman" w:hAnsi="Times New Roman" w:cs="Times New Roman" w:hint="eastAsia"/>
                <w:sz w:val="22"/>
                <w:szCs w:val="18"/>
              </w:rPr>
              <w:t xml:space="preserve"> </w:t>
            </w:r>
            <w:r w:rsidR="00324E6D" w:rsidRPr="00844A25">
              <w:rPr>
                <w:rFonts w:ascii="Times New Roman" w:hAnsi="Times New Roman" w:cs="Times New Roman"/>
                <w:sz w:val="22"/>
                <w:szCs w:val="18"/>
              </w:rPr>
              <w:t>basic textbook information sele</w:t>
            </w:r>
            <w:r w:rsidR="00CC3827">
              <w:rPr>
                <w:rFonts w:ascii="Times New Roman" w:hAnsi="Times New Roman" w:cs="Times New Roman"/>
                <w:sz w:val="22"/>
                <w:szCs w:val="18"/>
              </w:rPr>
              <w:t>cted for this course</w:t>
            </w:r>
            <w:r w:rsidR="00CC3827">
              <w:rPr>
                <w:rFonts w:ascii="Times New Roman" w:hAnsi="Times New Roman" w:cs="Times New Roman" w:hint="eastAsia"/>
                <w:sz w:val="22"/>
                <w:szCs w:val="18"/>
              </w:rPr>
              <w:t>. M</w:t>
            </w:r>
            <w:r w:rsidR="00324E6D" w:rsidRPr="00844A25">
              <w:rPr>
                <w:rFonts w:ascii="Times New Roman" w:hAnsi="Times New Roman" w:cs="Times New Roman"/>
                <w:sz w:val="22"/>
                <w:szCs w:val="18"/>
              </w:rPr>
              <w:t xml:space="preserve">aps, images, and documents found in the textbook are </w:t>
            </w:r>
            <w:r w:rsidR="00CC3827">
              <w:rPr>
                <w:rFonts w:ascii="Times New Roman" w:hAnsi="Times New Roman" w:cs="Times New Roman" w:hint="eastAsia"/>
                <w:sz w:val="22"/>
                <w:szCs w:val="18"/>
              </w:rPr>
              <w:t xml:space="preserve">important as the written information </w:t>
            </w:r>
            <w:r w:rsidR="002A35F3">
              <w:rPr>
                <w:rFonts w:ascii="Times New Roman" w:hAnsi="Times New Roman" w:cs="Times New Roman" w:hint="eastAsia"/>
                <w:sz w:val="22"/>
                <w:szCs w:val="18"/>
              </w:rPr>
              <w:t xml:space="preserve">and must be </w:t>
            </w:r>
            <w:r w:rsidR="00CC3827">
              <w:rPr>
                <w:rFonts w:ascii="Times New Roman" w:hAnsi="Times New Roman" w:cs="Times New Roman" w:hint="eastAsia"/>
                <w:sz w:val="22"/>
                <w:szCs w:val="18"/>
              </w:rPr>
              <w:t xml:space="preserve">contextually connected </w:t>
            </w:r>
            <w:r w:rsidR="002A35F3">
              <w:rPr>
                <w:rFonts w:ascii="Times New Roman" w:hAnsi="Times New Roman" w:cs="Times New Roman" w:hint="eastAsia"/>
                <w:sz w:val="22"/>
                <w:szCs w:val="18"/>
              </w:rPr>
              <w:t xml:space="preserve">with historical facts in the textbook for a holistic comprehension of the course. </w:t>
            </w:r>
            <w:r w:rsidR="002B68E1">
              <w:rPr>
                <w:rFonts w:ascii="Times New Roman" w:hAnsi="Times New Roman" w:cs="Times New Roman" w:hint="eastAsia"/>
                <w:sz w:val="22"/>
                <w:szCs w:val="18"/>
              </w:rPr>
              <w:t>Some weeks will feature heavier amounts of reading than others; please plan and maintain an active a</w:t>
            </w:r>
            <w:r w:rsidR="00597FD6">
              <w:rPr>
                <w:rFonts w:ascii="Times New Roman" w:hAnsi="Times New Roman" w:cs="Times New Roman" w:hint="eastAsia"/>
                <w:sz w:val="22"/>
                <w:szCs w:val="18"/>
              </w:rPr>
              <w:t xml:space="preserve">nd </w:t>
            </w:r>
            <w:r w:rsidR="00F726EF">
              <w:rPr>
                <w:rFonts w:ascii="Times New Roman" w:hAnsi="Times New Roman" w:cs="Times New Roman" w:hint="eastAsia"/>
                <w:sz w:val="22"/>
                <w:szCs w:val="18"/>
              </w:rPr>
              <w:t xml:space="preserve">a </w:t>
            </w:r>
            <w:r w:rsidR="00597FD6">
              <w:rPr>
                <w:rFonts w:ascii="Times New Roman" w:hAnsi="Times New Roman" w:cs="Times New Roman" w:hint="eastAsia"/>
                <w:sz w:val="22"/>
                <w:szCs w:val="18"/>
              </w:rPr>
              <w:t xml:space="preserve">consistent reading schedule. </w:t>
            </w:r>
          </w:p>
          <w:p w:rsidR="00C60AEF" w:rsidRPr="00844A25" w:rsidRDefault="0001685D" w:rsidP="00536D08">
            <w:pPr>
              <w:rPr>
                <w:rFonts w:ascii="Times New Roman" w:hAnsi="Times New Roman" w:cs="Times New Roman"/>
                <w:sz w:val="22"/>
                <w:szCs w:val="18"/>
              </w:rPr>
            </w:pPr>
            <w:r>
              <w:rPr>
                <w:rFonts w:ascii="Times New Roman" w:hAnsi="Times New Roman" w:cs="Times New Roman" w:hint="eastAsia"/>
                <w:b/>
                <w:sz w:val="22"/>
                <w:szCs w:val="18"/>
              </w:rPr>
              <w:t xml:space="preserve"> </w:t>
            </w:r>
            <w:r w:rsidR="00C60AEF" w:rsidRPr="006E3A30">
              <w:rPr>
                <w:rFonts w:ascii="Times New Roman" w:hAnsi="Times New Roman" w:cs="Times New Roman" w:hint="eastAsia"/>
                <w:b/>
                <w:sz w:val="22"/>
                <w:szCs w:val="18"/>
              </w:rPr>
              <w:t>Mid-term and final exams</w:t>
            </w:r>
            <w:r w:rsidR="00C60AEF">
              <w:rPr>
                <w:rFonts w:ascii="Times New Roman" w:hAnsi="Times New Roman" w:cs="Times New Roman" w:hint="eastAsia"/>
                <w:sz w:val="22"/>
                <w:szCs w:val="18"/>
              </w:rPr>
              <w:t xml:space="preserve"> will be non-accumulative and both exams will feature ident</w:t>
            </w:r>
            <w:r w:rsidR="001C4E3D">
              <w:rPr>
                <w:rFonts w:ascii="Times New Roman" w:hAnsi="Times New Roman" w:cs="Times New Roman" w:hint="eastAsia"/>
                <w:sz w:val="22"/>
                <w:szCs w:val="18"/>
              </w:rPr>
              <w:t>ification questions. You wi</w:t>
            </w:r>
            <w:r w:rsidR="00EC2AE8">
              <w:rPr>
                <w:rFonts w:ascii="Times New Roman" w:hAnsi="Times New Roman" w:cs="Times New Roman" w:hint="eastAsia"/>
                <w:sz w:val="22"/>
                <w:szCs w:val="18"/>
              </w:rPr>
              <w:t xml:space="preserve">ll be asked to choose 4 out of 6 </w:t>
            </w:r>
            <w:r w:rsidR="00C60AEF">
              <w:rPr>
                <w:rFonts w:ascii="Times New Roman" w:hAnsi="Times New Roman" w:cs="Times New Roman" w:hint="eastAsia"/>
                <w:sz w:val="22"/>
                <w:szCs w:val="18"/>
              </w:rPr>
              <w:t>terms</w:t>
            </w:r>
            <w:r w:rsidR="001C4E3D">
              <w:rPr>
                <w:rFonts w:ascii="Times New Roman" w:hAnsi="Times New Roman" w:cs="Times New Roman" w:hint="eastAsia"/>
                <w:sz w:val="22"/>
                <w:szCs w:val="18"/>
              </w:rPr>
              <w:t xml:space="preserve"> for identification questions</w:t>
            </w:r>
            <w:r w:rsidR="00EC2AE8">
              <w:rPr>
                <w:rFonts w:ascii="Times New Roman" w:hAnsi="Times New Roman" w:cs="Times New Roman" w:hint="eastAsia"/>
                <w:sz w:val="22"/>
                <w:szCs w:val="18"/>
              </w:rPr>
              <w:t xml:space="preserve"> worth 15 points each and two identification questions worth 20 points each will be mandatory.</w:t>
            </w:r>
            <w:r w:rsidR="00C60AEF">
              <w:rPr>
                <w:rFonts w:ascii="Times New Roman" w:hAnsi="Times New Roman" w:cs="Times New Roman" w:hint="eastAsia"/>
                <w:sz w:val="22"/>
                <w:szCs w:val="18"/>
              </w:rPr>
              <w:t xml:space="preserve"> Your task will be to define each te</w:t>
            </w:r>
            <w:r w:rsidR="00EC2AE8">
              <w:rPr>
                <w:rFonts w:ascii="Times New Roman" w:hAnsi="Times New Roman" w:cs="Times New Roman" w:hint="eastAsia"/>
                <w:sz w:val="22"/>
                <w:szCs w:val="18"/>
              </w:rPr>
              <w:t>rm and explain its significance</w:t>
            </w:r>
            <w:r w:rsidR="001B7C5B">
              <w:rPr>
                <w:rFonts w:ascii="Times New Roman" w:hAnsi="Times New Roman" w:cs="Times New Roman" w:hint="eastAsia"/>
                <w:sz w:val="22"/>
                <w:szCs w:val="18"/>
              </w:rPr>
              <w:t xml:space="preserve">. </w:t>
            </w:r>
          </w:p>
          <w:p w:rsidR="00324E6D" w:rsidRDefault="00324E6D" w:rsidP="00536D08">
            <w:pPr>
              <w:rPr>
                <w:rFonts w:ascii="Times New Roman" w:hAnsi="Times New Roman" w:cs="Times New Roman"/>
                <w:sz w:val="22"/>
                <w:szCs w:val="18"/>
              </w:rPr>
            </w:pPr>
            <w:r w:rsidRPr="00844A25">
              <w:rPr>
                <w:rFonts w:ascii="Times New Roman" w:hAnsi="Times New Roman" w:cs="Times New Roman"/>
                <w:b/>
                <w:sz w:val="22"/>
                <w:szCs w:val="18"/>
              </w:rPr>
              <w:t>Cell phone use</w:t>
            </w:r>
            <w:r w:rsidRPr="00844A25">
              <w:rPr>
                <w:rFonts w:ascii="Times New Roman" w:hAnsi="Times New Roman" w:cs="Times New Roman"/>
                <w:sz w:val="22"/>
                <w:szCs w:val="18"/>
              </w:rPr>
              <w:t xml:space="preserve"> during</w:t>
            </w:r>
            <w:r w:rsidR="009F45B1">
              <w:rPr>
                <w:rFonts w:ascii="Times New Roman" w:hAnsi="Times New Roman" w:cs="Times New Roman"/>
                <w:sz w:val="22"/>
                <w:szCs w:val="18"/>
              </w:rPr>
              <w:t xml:space="preserve"> class or exams is prohibited.</w:t>
            </w:r>
            <w:r w:rsidR="009F45B1">
              <w:rPr>
                <w:rFonts w:ascii="Times New Roman" w:hAnsi="Times New Roman" w:cs="Times New Roman" w:hint="eastAsia"/>
                <w:sz w:val="22"/>
                <w:szCs w:val="18"/>
              </w:rPr>
              <w:t xml:space="preserve"> </w:t>
            </w:r>
          </w:p>
          <w:p w:rsidR="00E7029B" w:rsidRDefault="00E7029B" w:rsidP="00536D08">
            <w:pPr>
              <w:rPr>
                <w:rFonts w:ascii="Times New Roman" w:hAnsi="Times New Roman" w:cs="Times New Roman"/>
                <w:sz w:val="22"/>
                <w:szCs w:val="18"/>
              </w:rPr>
            </w:pPr>
          </w:p>
          <w:p w:rsidR="00E7029B" w:rsidRPr="00844A25" w:rsidRDefault="00E7029B" w:rsidP="00536D08">
            <w:pPr>
              <w:rPr>
                <w:rFonts w:ascii="Times New Roman" w:hAnsi="Times New Roman" w:cs="Times New Roman"/>
                <w:sz w:val="22"/>
                <w:szCs w:val="18"/>
              </w:rPr>
            </w:pPr>
            <w:r>
              <w:rPr>
                <w:rFonts w:ascii="Times New Roman" w:hAnsi="Times New Roman" w:cs="Times New Roman" w:hint="eastAsia"/>
                <w:sz w:val="22"/>
                <w:szCs w:val="18"/>
              </w:rPr>
              <w:t>Books Required for This Course</w:t>
            </w:r>
          </w:p>
          <w:p w:rsidR="009B507B" w:rsidRPr="00844A25" w:rsidRDefault="009B507B" w:rsidP="00536D08">
            <w:pPr>
              <w:rPr>
                <w:rFonts w:ascii="Times New Roman" w:hAnsi="Times New Roman" w:cs="Times New Roman"/>
                <w:sz w:val="22"/>
                <w:szCs w:val="18"/>
              </w:rPr>
            </w:pPr>
          </w:p>
          <w:p w:rsidR="00B90623" w:rsidRPr="00E7029B" w:rsidRDefault="00E33E8A" w:rsidP="00536D08">
            <w:pPr>
              <w:rPr>
                <w:rFonts w:ascii="Times New Roman" w:hAnsi="Times New Roman" w:cs="Times New Roman"/>
                <w:sz w:val="22"/>
                <w:szCs w:val="18"/>
              </w:rPr>
            </w:pPr>
            <w:r>
              <w:rPr>
                <w:rFonts w:ascii="Times New Roman" w:hAnsi="Times New Roman" w:cs="Times New Roman" w:hint="eastAsia"/>
                <w:sz w:val="22"/>
                <w:szCs w:val="18"/>
              </w:rPr>
              <w:t xml:space="preserve">Merry E. </w:t>
            </w:r>
            <w:proofErr w:type="spellStart"/>
            <w:r>
              <w:rPr>
                <w:rFonts w:ascii="Times New Roman" w:hAnsi="Times New Roman" w:cs="Times New Roman" w:hint="eastAsia"/>
                <w:sz w:val="22"/>
                <w:szCs w:val="18"/>
              </w:rPr>
              <w:t>Wiesner</w:t>
            </w:r>
            <w:proofErr w:type="spellEnd"/>
            <w:r>
              <w:rPr>
                <w:rFonts w:ascii="Times New Roman" w:hAnsi="Times New Roman" w:cs="Times New Roman" w:hint="eastAsia"/>
                <w:sz w:val="22"/>
                <w:szCs w:val="18"/>
              </w:rPr>
              <w:t xml:space="preserve">-Hanks and Patricia Buckley </w:t>
            </w:r>
            <w:proofErr w:type="spellStart"/>
            <w:r>
              <w:rPr>
                <w:rFonts w:ascii="Times New Roman" w:hAnsi="Times New Roman" w:cs="Times New Roman" w:hint="eastAsia"/>
                <w:sz w:val="22"/>
                <w:szCs w:val="18"/>
              </w:rPr>
              <w:t>Ebrey</w:t>
            </w:r>
            <w:proofErr w:type="spellEnd"/>
            <w:r>
              <w:rPr>
                <w:rFonts w:ascii="Times New Roman" w:hAnsi="Times New Roman" w:cs="Times New Roman" w:hint="eastAsia"/>
                <w:sz w:val="22"/>
                <w:szCs w:val="18"/>
              </w:rPr>
              <w:t xml:space="preserve"> et. al eds., </w:t>
            </w:r>
            <w:r w:rsidR="009B507B" w:rsidRPr="008B0057">
              <w:rPr>
                <w:rFonts w:ascii="Times New Roman" w:hAnsi="Times New Roman" w:cs="Times New Roman"/>
                <w:i/>
                <w:sz w:val="22"/>
                <w:szCs w:val="18"/>
              </w:rPr>
              <w:t>A History of World Societies</w:t>
            </w:r>
            <w:r w:rsidR="004E6C76" w:rsidRPr="004E6C76">
              <w:rPr>
                <w:rFonts w:ascii="Times New Roman" w:hAnsi="Times New Roman" w:cs="Times New Roman" w:hint="eastAsia"/>
                <w:i/>
                <w:sz w:val="22"/>
                <w:szCs w:val="18"/>
              </w:rPr>
              <w:t xml:space="preserve">, </w:t>
            </w:r>
            <w:r w:rsidR="000E09A7">
              <w:rPr>
                <w:rFonts w:ascii="Times New Roman" w:hAnsi="Times New Roman" w:cs="Times New Roman" w:hint="eastAsia"/>
                <w:i/>
                <w:sz w:val="22"/>
                <w:szCs w:val="18"/>
              </w:rPr>
              <w:t xml:space="preserve">Combined Volume </w:t>
            </w:r>
            <w:r w:rsidR="001C2097">
              <w:rPr>
                <w:rFonts w:ascii="Times New Roman" w:hAnsi="Times New Roman" w:cs="Times New Roman" w:hint="eastAsia"/>
                <w:sz w:val="22"/>
                <w:szCs w:val="18"/>
              </w:rPr>
              <w:t>(New York: Bedford and St. Martin</w:t>
            </w:r>
            <w:r w:rsidR="00572BBB">
              <w:rPr>
                <w:rFonts w:ascii="Times New Roman" w:hAnsi="Times New Roman" w:cs="Times New Roman" w:hint="eastAsia"/>
                <w:sz w:val="22"/>
                <w:szCs w:val="18"/>
              </w:rPr>
              <w:t>'s</w:t>
            </w:r>
            <w:r w:rsidR="001C2097">
              <w:rPr>
                <w:rFonts w:ascii="Times New Roman" w:hAnsi="Times New Roman" w:cs="Times New Roman" w:hint="eastAsia"/>
                <w:sz w:val="22"/>
                <w:szCs w:val="18"/>
              </w:rPr>
              <w:t xml:space="preserve">, 2017) </w:t>
            </w:r>
          </w:p>
          <w:p w:rsidR="00591152" w:rsidRDefault="00591152" w:rsidP="00536D08">
            <w:pPr>
              <w:rPr>
                <w:rFonts w:ascii="Times New Roman" w:hAnsi="Times New Roman" w:cs="Times New Roman"/>
                <w:sz w:val="22"/>
                <w:szCs w:val="18"/>
              </w:rPr>
            </w:pPr>
            <w:r>
              <w:rPr>
                <w:rFonts w:ascii="Times New Roman" w:hAnsi="Times New Roman" w:cs="Times New Roman" w:hint="eastAsia"/>
                <w:sz w:val="22"/>
                <w:szCs w:val="18"/>
              </w:rPr>
              <w:t xml:space="preserve">Edward </w:t>
            </w:r>
            <w:proofErr w:type="spellStart"/>
            <w:r>
              <w:rPr>
                <w:rFonts w:ascii="Times New Roman" w:hAnsi="Times New Roman" w:cs="Times New Roman" w:hint="eastAsia"/>
                <w:sz w:val="22"/>
                <w:szCs w:val="18"/>
              </w:rPr>
              <w:t>Hallett</w:t>
            </w:r>
            <w:proofErr w:type="spellEnd"/>
            <w:r>
              <w:rPr>
                <w:rFonts w:ascii="Times New Roman" w:hAnsi="Times New Roman" w:cs="Times New Roman" w:hint="eastAsia"/>
                <w:sz w:val="22"/>
                <w:szCs w:val="18"/>
              </w:rPr>
              <w:t xml:space="preserve"> Carr, </w:t>
            </w:r>
            <w:r w:rsidRPr="008B0057">
              <w:rPr>
                <w:rFonts w:ascii="Times New Roman" w:hAnsi="Times New Roman" w:cs="Times New Roman"/>
                <w:i/>
                <w:sz w:val="22"/>
                <w:szCs w:val="18"/>
              </w:rPr>
              <w:t>What is History?</w:t>
            </w:r>
            <w:r w:rsidRPr="00844A25">
              <w:rPr>
                <w:rFonts w:ascii="Times New Roman" w:hAnsi="Times New Roman" w:cs="Times New Roman"/>
                <w:sz w:val="22"/>
                <w:szCs w:val="18"/>
              </w:rPr>
              <w:t xml:space="preserve"> </w:t>
            </w:r>
            <w:r>
              <w:rPr>
                <w:rFonts w:ascii="Times New Roman" w:hAnsi="Times New Roman" w:cs="Times New Roman" w:hint="eastAsia"/>
                <w:sz w:val="22"/>
                <w:szCs w:val="18"/>
              </w:rPr>
              <w:t>(New York: Pantheon Books, 1961)</w:t>
            </w:r>
          </w:p>
          <w:p w:rsidR="007D34CD" w:rsidRPr="00CA5936" w:rsidRDefault="001C2097" w:rsidP="00536D08">
            <w:pPr>
              <w:rPr>
                <w:rFonts w:ascii="Times New Roman" w:hAnsi="Times New Roman" w:cs="Times New Roman"/>
                <w:sz w:val="22"/>
                <w:szCs w:val="18"/>
              </w:rPr>
            </w:pPr>
            <w:r w:rsidRPr="001C2097">
              <w:rPr>
                <w:rFonts w:ascii="Times New Roman" w:hAnsi="Times New Roman" w:cs="Times New Roman" w:hint="eastAsia"/>
                <w:sz w:val="22"/>
                <w:szCs w:val="18"/>
              </w:rPr>
              <w:t xml:space="preserve">Arturo </w:t>
            </w:r>
            <w:proofErr w:type="spellStart"/>
            <w:r w:rsidRPr="001C2097">
              <w:rPr>
                <w:rFonts w:ascii="Times New Roman" w:hAnsi="Times New Roman" w:cs="Times New Roman" w:hint="eastAsia"/>
                <w:sz w:val="22"/>
                <w:szCs w:val="18"/>
              </w:rPr>
              <w:t>Giraldez</w:t>
            </w:r>
            <w:proofErr w:type="spellEnd"/>
            <w:r>
              <w:rPr>
                <w:rFonts w:ascii="Times New Roman" w:hAnsi="Times New Roman" w:cs="Times New Roman" w:hint="eastAsia"/>
                <w:i/>
                <w:sz w:val="22"/>
                <w:szCs w:val="18"/>
              </w:rPr>
              <w:t xml:space="preserve">, </w:t>
            </w:r>
            <w:r w:rsidR="009B507B" w:rsidRPr="00C014AB">
              <w:rPr>
                <w:rFonts w:ascii="Times New Roman" w:hAnsi="Times New Roman" w:cs="Times New Roman"/>
                <w:i/>
                <w:sz w:val="22"/>
                <w:szCs w:val="18"/>
              </w:rPr>
              <w:t>The Age of Trade</w:t>
            </w:r>
            <w:r>
              <w:rPr>
                <w:rFonts w:ascii="Times New Roman" w:hAnsi="Times New Roman" w:cs="Times New Roman" w:hint="eastAsia"/>
                <w:i/>
                <w:sz w:val="22"/>
                <w:szCs w:val="18"/>
              </w:rPr>
              <w:t>: The Manila Galleons and the Dawn of the Global Economy</w:t>
            </w:r>
            <w:r w:rsidR="00CA5936">
              <w:rPr>
                <w:rFonts w:ascii="Times New Roman" w:hAnsi="Times New Roman" w:cs="Times New Roman" w:hint="eastAsia"/>
                <w:sz w:val="22"/>
                <w:szCs w:val="18"/>
              </w:rPr>
              <w:t xml:space="preserve"> (Lanham, Maryland, and London, England: </w:t>
            </w:r>
            <w:proofErr w:type="spellStart"/>
            <w:r w:rsidR="00CA5936">
              <w:rPr>
                <w:rFonts w:ascii="Times New Roman" w:hAnsi="Times New Roman" w:cs="Times New Roman" w:hint="eastAsia"/>
                <w:sz w:val="22"/>
                <w:szCs w:val="18"/>
              </w:rPr>
              <w:t>Rowman</w:t>
            </w:r>
            <w:proofErr w:type="spellEnd"/>
            <w:r w:rsidR="00CA5936">
              <w:rPr>
                <w:rFonts w:ascii="Times New Roman" w:hAnsi="Times New Roman" w:cs="Times New Roman" w:hint="eastAsia"/>
                <w:sz w:val="22"/>
                <w:szCs w:val="18"/>
              </w:rPr>
              <w:t xml:space="preserve"> and Littlefield, 2015)</w:t>
            </w:r>
          </w:p>
          <w:p w:rsidR="00304170" w:rsidRDefault="008B0057" w:rsidP="00536D08">
            <w:pPr>
              <w:rPr>
                <w:rFonts w:ascii="Times New Roman" w:hAnsi="Times New Roman" w:cs="Times New Roman"/>
                <w:sz w:val="22"/>
                <w:szCs w:val="18"/>
              </w:rPr>
            </w:pPr>
            <w:r>
              <w:rPr>
                <w:rFonts w:ascii="Times New Roman" w:hAnsi="Times New Roman" w:cs="Times New Roman" w:hint="eastAsia"/>
                <w:sz w:val="22"/>
                <w:szCs w:val="18"/>
              </w:rPr>
              <w:t xml:space="preserve">Jack Weatherford, </w:t>
            </w:r>
            <w:r w:rsidR="00304170" w:rsidRPr="00C014AB">
              <w:rPr>
                <w:rFonts w:ascii="Times New Roman" w:hAnsi="Times New Roman" w:cs="Times New Roman"/>
                <w:i/>
                <w:sz w:val="22"/>
                <w:szCs w:val="18"/>
              </w:rPr>
              <w:t xml:space="preserve">Genghis Khan and the Making of the Modern World </w:t>
            </w:r>
            <w:r w:rsidR="00FE0848">
              <w:rPr>
                <w:rFonts w:ascii="Times New Roman" w:hAnsi="Times New Roman" w:cs="Times New Roman" w:hint="eastAsia"/>
                <w:sz w:val="22"/>
                <w:szCs w:val="18"/>
              </w:rPr>
              <w:t xml:space="preserve">(New York: Three Rivers Press, 2003) </w:t>
            </w:r>
          </w:p>
          <w:p w:rsidR="006E4458" w:rsidRDefault="006E4458" w:rsidP="00536D08">
            <w:pPr>
              <w:rPr>
                <w:rFonts w:ascii="Times New Roman" w:hAnsi="Times New Roman" w:cs="Times New Roman"/>
                <w:sz w:val="22"/>
                <w:szCs w:val="18"/>
              </w:rPr>
            </w:pPr>
            <w:r>
              <w:rPr>
                <w:rFonts w:ascii="Times New Roman" w:hAnsi="Times New Roman" w:cs="Times New Roman" w:hint="eastAsia"/>
                <w:sz w:val="22"/>
                <w:szCs w:val="18"/>
              </w:rPr>
              <w:t xml:space="preserve">Norman F. Cantor, </w:t>
            </w:r>
            <w:r w:rsidRPr="006E4458">
              <w:rPr>
                <w:rFonts w:ascii="Times New Roman" w:hAnsi="Times New Roman" w:cs="Times New Roman" w:hint="eastAsia"/>
                <w:i/>
                <w:sz w:val="22"/>
                <w:szCs w:val="18"/>
              </w:rPr>
              <w:t>In the Wake of the Plague: The Black Death and the World It Made</w:t>
            </w:r>
            <w:r>
              <w:rPr>
                <w:rFonts w:ascii="Times New Roman" w:hAnsi="Times New Roman" w:cs="Times New Roman" w:hint="eastAsia"/>
                <w:sz w:val="22"/>
                <w:szCs w:val="18"/>
              </w:rPr>
              <w:t xml:space="preserve"> (New York: Simon and Schuster, 2015)</w:t>
            </w:r>
          </w:p>
          <w:p w:rsidR="006E4458" w:rsidRDefault="006E4458" w:rsidP="00536D08">
            <w:pPr>
              <w:rPr>
                <w:rFonts w:ascii="Times New Roman" w:hAnsi="Times New Roman" w:cs="Times New Roman"/>
                <w:sz w:val="22"/>
                <w:szCs w:val="18"/>
              </w:rPr>
            </w:pPr>
            <w:r>
              <w:rPr>
                <w:rFonts w:ascii="Times New Roman" w:hAnsi="Times New Roman" w:cs="Times New Roman" w:hint="eastAsia"/>
                <w:sz w:val="22"/>
                <w:szCs w:val="18"/>
              </w:rPr>
              <w:t xml:space="preserve">James B. Lewis ed., </w:t>
            </w:r>
            <w:r w:rsidRPr="0086466F">
              <w:rPr>
                <w:rFonts w:ascii="Times New Roman" w:hAnsi="Times New Roman" w:cs="Times New Roman" w:hint="eastAsia"/>
                <w:i/>
                <w:sz w:val="22"/>
                <w:szCs w:val="18"/>
              </w:rPr>
              <w:t>The Great East Asian War, 1592-1598: International Relations, Violence, and Memory</w:t>
            </w:r>
            <w:r>
              <w:rPr>
                <w:rFonts w:ascii="Times New Roman" w:hAnsi="Times New Roman" w:cs="Times New Roman" w:hint="eastAsia"/>
                <w:sz w:val="22"/>
                <w:szCs w:val="18"/>
              </w:rPr>
              <w:t xml:space="preserve"> (</w:t>
            </w:r>
            <w:proofErr w:type="spellStart"/>
            <w:r w:rsidR="0086466F">
              <w:rPr>
                <w:rFonts w:ascii="Times New Roman" w:hAnsi="Times New Roman" w:cs="Times New Roman" w:hint="eastAsia"/>
                <w:sz w:val="22"/>
                <w:szCs w:val="18"/>
              </w:rPr>
              <w:t>Routledge</w:t>
            </w:r>
            <w:proofErr w:type="spellEnd"/>
            <w:r w:rsidR="0086466F">
              <w:rPr>
                <w:rFonts w:ascii="Times New Roman" w:hAnsi="Times New Roman" w:cs="Times New Roman" w:hint="eastAsia"/>
                <w:sz w:val="22"/>
                <w:szCs w:val="18"/>
              </w:rPr>
              <w:t xml:space="preserve">, 2014). </w:t>
            </w:r>
          </w:p>
          <w:p w:rsidR="006E4458" w:rsidRDefault="006E4458" w:rsidP="00536D08">
            <w:pPr>
              <w:rPr>
                <w:rFonts w:ascii="Times New Roman" w:hAnsi="Times New Roman" w:cs="Times New Roman"/>
                <w:sz w:val="22"/>
                <w:szCs w:val="18"/>
              </w:rPr>
            </w:pPr>
          </w:p>
          <w:p w:rsidR="006E4458" w:rsidRPr="00FE0848" w:rsidRDefault="006E4458" w:rsidP="00536D08">
            <w:pPr>
              <w:rPr>
                <w:rFonts w:ascii="Times New Roman" w:hAnsi="Times New Roman" w:cs="Times New Roman"/>
                <w:sz w:val="22"/>
                <w:szCs w:val="18"/>
              </w:rPr>
            </w:pPr>
          </w:p>
          <w:p w:rsidR="00DF6447" w:rsidRPr="009A4097" w:rsidRDefault="00DF6447" w:rsidP="00536D08">
            <w:pPr>
              <w:rPr>
                <w:rFonts w:ascii="Times New Roman" w:hAnsi="Times New Roman" w:cs="Times New Roman"/>
                <w:sz w:val="22"/>
                <w:szCs w:val="18"/>
              </w:rPr>
            </w:pPr>
          </w:p>
          <w:p w:rsidR="00B90623" w:rsidRPr="00744154" w:rsidRDefault="00061EB8" w:rsidP="00536D08">
            <w:pPr>
              <w:rPr>
                <w:rFonts w:ascii="Times New Roman" w:hAnsi="Times New Roman" w:cs="Times New Roman"/>
                <w:b/>
                <w:sz w:val="22"/>
                <w:szCs w:val="18"/>
                <w:u w:val="single"/>
              </w:rPr>
            </w:pPr>
            <w:r w:rsidRPr="00744154">
              <w:rPr>
                <w:rFonts w:ascii="Times New Roman" w:hAnsi="Times New Roman" w:cs="Times New Roman" w:hint="eastAsia"/>
                <w:b/>
                <w:sz w:val="22"/>
                <w:szCs w:val="18"/>
                <w:u w:val="single"/>
              </w:rPr>
              <w:t>Grading</w:t>
            </w:r>
          </w:p>
          <w:p w:rsidR="00061EB8" w:rsidRDefault="006F7DCA" w:rsidP="00536D08">
            <w:pPr>
              <w:rPr>
                <w:rFonts w:ascii="Times New Roman" w:hAnsi="Times New Roman" w:cs="Times New Roman"/>
                <w:sz w:val="22"/>
                <w:szCs w:val="18"/>
              </w:rPr>
            </w:pPr>
            <w:r>
              <w:rPr>
                <w:rFonts w:ascii="Times New Roman" w:hAnsi="Times New Roman" w:cs="Times New Roman" w:hint="eastAsia"/>
                <w:sz w:val="22"/>
                <w:szCs w:val="18"/>
              </w:rPr>
              <w:t>Participation: 20%</w:t>
            </w:r>
            <w:r w:rsidR="00B7440B">
              <w:rPr>
                <w:rFonts w:ascii="Times New Roman" w:hAnsi="Times New Roman" w:cs="Times New Roman" w:hint="eastAsia"/>
                <w:sz w:val="22"/>
                <w:szCs w:val="18"/>
              </w:rPr>
              <w:t xml:space="preserve"> (Students who show consistent and active participation will receive an increment on the final grade) </w:t>
            </w:r>
          </w:p>
          <w:p w:rsidR="00061EB8" w:rsidRDefault="006F7DCA" w:rsidP="00536D08">
            <w:pPr>
              <w:rPr>
                <w:rFonts w:ascii="Times New Roman" w:hAnsi="Times New Roman" w:cs="Times New Roman"/>
                <w:sz w:val="22"/>
                <w:szCs w:val="18"/>
              </w:rPr>
            </w:pPr>
            <w:r>
              <w:rPr>
                <w:rFonts w:ascii="Times New Roman" w:hAnsi="Times New Roman" w:cs="Times New Roman" w:hint="eastAsia"/>
                <w:sz w:val="22"/>
                <w:szCs w:val="18"/>
              </w:rPr>
              <w:t>Mid-term Exam: 40</w:t>
            </w:r>
            <w:r w:rsidR="009F4D85">
              <w:rPr>
                <w:rFonts w:ascii="Times New Roman" w:hAnsi="Times New Roman" w:cs="Times New Roman" w:hint="eastAsia"/>
                <w:sz w:val="22"/>
                <w:szCs w:val="18"/>
              </w:rPr>
              <w:t>%</w:t>
            </w:r>
          </w:p>
          <w:p w:rsidR="00061EB8" w:rsidRDefault="006F7DCA" w:rsidP="00536D08">
            <w:pPr>
              <w:rPr>
                <w:rFonts w:ascii="Times New Roman" w:hAnsi="Times New Roman" w:cs="Times New Roman"/>
                <w:sz w:val="22"/>
                <w:szCs w:val="18"/>
              </w:rPr>
            </w:pPr>
            <w:r>
              <w:rPr>
                <w:rFonts w:ascii="Times New Roman" w:hAnsi="Times New Roman" w:cs="Times New Roman" w:hint="eastAsia"/>
                <w:sz w:val="22"/>
                <w:szCs w:val="18"/>
              </w:rPr>
              <w:t>Final Exam: 40</w:t>
            </w:r>
            <w:r w:rsidR="009F4D85">
              <w:rPr>
                <w:rFonts w:ascii="Times New Roman" w:hAnsi="Times New Roman" w:cs="Times New Roman" w:hint="eastAsia"/>
                <w:sz w:val="22"/>
                <w:szCs w:val="18"/>
              </w:rPr>
              <w:t>%</w:t>
            </w:r>
          </w:p>
          <w:p w:rsidR="00061EB8" w:rsidRPr="00844A25" w:rsidRDefault="00061EB8" w:rsidP="00536D08">
            <w:pPr>
              <w:rPr>
                <w:rFonts w:ascii="Times New Roman" w:hAnsi="Times New Roman" w:cs="Times New Roman"/>
                <w:sz w:val="22"/>
                <w:szCs w:val="18"/>
              </w:rPr>
            </w:pPr>
          </w:p>
        </w:tc>
      </w:tr>
    </w:tbl>
    <w:p w:rsidR="006741C0" w:rsidRDefault="006741C0" w:rsidP="00324E6D">
      <w:pPr>
        <w:jc w:val="center"/>
        <w:rPr>
          <w:rFonts w:ascii="Times New Roman" w:hAnsi="Times New Roman" w:cs="Times New Roman"/>
          <w:b/>
          <w:sz w:val="28"/>
          <w:szCs w:val="28"/>
          <w:u w:val="single"/>
        </w:rPr>
      </w:pPr>
    </w:p>
    <w:p w:rsidR="006E4458" w:rsidRDefault="006E4458" w:rsidP="00324E6D">
      <w:pPr>
        <w:jc w:val="center"/>
        <w:rPr>
          <w:rFonts w:ascii="Times New Roman" w:hAnsi="Times New Roman" w:cs="Times New Roman"/>
          <w:b/>
          <w:sz w:val="28"/>
          <w:szCs w:val="28"/>
          <w:u w:val="single"/>
        </w:rPr>
      </w:pPr>
    </w:p>
    <w:p w:rsidR="006E4458" w:rsidRDefault="006E4458" w:rsidP="00324E6D">
      <w:pPr>
        <w:jc w:val="center"/>
        <w:rPr>
          <w:rFonts w:ascii="Times New Roman" w:hAnsi="Times New Roman" w:cs="Times New Roman"/>
          <w:b/>
          <w:sz w:val="28"/>
          <w:szCs w:val="28"/>
          <w:u w:val="single"/>
        </w:rPr>
      </w:pPr>
    </w:p>
    <w:p w:rsidR="006E4458" w:rsidRDefault="006E4458" w:rsidP="00324E6D">
      <w:pPr>
        <w:jc w:val="center"/>
        <w:rPr>
          <w:rFonts w:ascii="Times New Roman" w:hAnsi="Times New Roman" w:cs="Times New Roman"/>
          <w:b/>
          <w:sz w:val="28"/>
          <w:szCs w:val="28"/>
          <w:u w:val="single"/>
        </w:rPr>
      </w:pPr>
    </w:p>
    <w:p w:rsidR="006E4458" w:rsidRDefault="006E4458" w:rsidP="00324E6D">
      <w:pPr>
        <w:jc w:val="center"/>
        <w:rPr>
          <w:rFonts w:ascii="Times New Roman" w:hAnsi="Times New Roman" w:cs="Times New Roman"/>
          <w:b/>
          <w:sz w:val="28"/>
          <w:szCs w:val="28"/>
          <w:u w:val="single"/>
        </w:rPr>
      </w:pPr>
    </w:p>
    <w:p w:rsidR="006E4458" w:rsidRDefault="006E4458" w:rsidP="00324E6D">
      <w:pPr>
        <w:jc w:val="center"/>
        <w:rPr>
          <w:rFonts w:ascii="Times New Roman" w:hAnsi="Times New Roman" w:cs="Times New Roman"/>
          <w:b/>
          <w:sz w:val="28"/>
          <w:szCs w:val="28"/>
          <w:u w:val="single"/>
        </w:rPr>
      </w:pPr>
    </w:p>
    <w:p w:rsidR="00D17EE2" w:rsidRDefault="00D17EE2" w:rsidP="00324E6D">
      <w:pPr>
        <w:jc w:val="center"/>
        <w:rPr>
          <w:rFonts w:ascii="Times New Roman" w:hAnsi="Times New Roman" w:cs="Times New Roman"/>
          <w:b/>
          <w:sz w:val="28"/>
          <w:szCs w:val="28"/>
          <w:u w:val="single"/>
        </w:rPr>
      </w:pPr>
    </w:p>
    <w:p w:rsidR="00D17EE2" w:rsidRDefault="00D17EE2" w:rsidP="00324E6D">
      <w:pPr>
        <w:jc w:val="center"/>
        <w:rPr>
          <w:rFonts w:ascii="Times New Roman" w:hAnsi="Times New Roman" w:cs="Times New Roman"/>
          <w:b/>
          <w:sz w:val="28"/>
          <w:szCs w:val="28"/>
          <w:u w:val="single"/>
        </w:rPr>
      </w:pPr>
    </w:p>
    <w:p w:rsidR="00D17EE2" w:rsidRDefault="00D17EE2" w:rsidP="00324E6D">
      <w:pPr>
        <w:jc w:val="center"/>
        <w:rPr>
          <w:rFonts w:ascii="Times New Roman" w:hAnsi="Times New Roman" w:cs="Times New Roman"/>
          <w:b/>
          <w:sz w:val="28"/>
          <w:szCs w:val="28"/>
          <w:u w:val="single"/>
        </w:rPr>
      </w:pPr>
    </w:p>
    <w:p w:rsidR="00D17EE2" w:rsidRDefault="00D17EE2" w:rsidP="00324E6D">
      <w:pPr>
        <w:jc w:val="center"/>
        <w:rPr>
          <w:rFonts w:ascii="Times New Roman" w:hAnsi="Times New Roman" w:cs="Times New Roman"/>
          <w:b/>
          <w:sz w:val="28"/>
          <w:szCs w:val="28"/>
          <w:u w:val="single"/>
        </w:rPr>
      </w:pPr>
    </w:p>
    <w:p w:rsidR="007C2EA7" w:rsidRPr="00744154" w:rsidRDefault="00DC3921" w:rsidP="00324E6D">
      <w:pPr>
        <w:jc w:val="center"/>
        <w:rPr>
          <w:rFonts w:ascii="Times New Roman" w:hAnsi="Times New Roman" w:cs="Times New Roman"/>
          <w:b/>
          <w:sz w:val="28"/>
          <w:szCs w:val="28"/>
          <w:u w:val="single"/>
        </w:rPr>
      </w:pPr>
      <w:r w:rsidRPr="00744154">
        <w:rPr>
          <w:rFonts w:ascii="Times New Roman" w:hAnsi="Times New Roman" w:cs="Times New Roman"/>
          <w:b/>
          <w:sz w:val="28"/>
          <w:szCs w:val="28"/>
          <w:u w:val="single"/>
        </w:rPr>
        <w:lastRenderedPageBreak/>
        <w:t>Schedule</w:t>
      </w:r>
    </w:p>
    <w:p w:rsidR="00DC3921" w:rsidRDefault="00DC3921" w:rsidP="00324E6D">
      <w:pPr>
        <w:jc w:val="center"/>
        <w:rPr>
          <w:rFonts w:ascii="Times New Roman" w:hAnsi="Times New Roman" w:cs="Times New Roman"/>
          <w:b/>
          <w:u w:val="single"/>
        </w:rPr>
      </w:pPr>
    </w:p>
    <w:p w:rsidR="00597FD6" w:rsidRDefault="00597FD6" w:rsidP="00324E6D">
      <w:pPr>
        <w:jc w:val="center"/>
        <w:rPr>
          <w:rFonts w:ascii="Times New Roman" w:hAnsi="Times New Roman" w:cs="Times New Roman"/>
        </w:rPr>
      </w:pPr>
      <w:r>
        <w:rPr>
          <w:rFonts w:ascii="Times New Roman" w:hAnsi="Times New Roman" w:cs="Times New Roman" w:hint="eastAsia"/>
        </w:rPr>
        <w:t>*</w:t>
      </w:r>
      <w:r w:rsidR="0020553D">
        <w:rPr>
          <w:rFonts w:ascii="Times New Roman" w:hAnsi="Times New Roman" w:cs="Times New Roman" w:hint="eastAsia"/>
        </w:rPr>
        <w:t xml:space="preserve"> </w:t>
      </w:r>
      <w:r>
        <w:rPr>
          <w:rFonts w:ascii="Times New Roman" w:hAnsi="Times New Roman" w:cs="Times New Roman" w:hint="eastAsia"/>
        </w:rPr>
        <w:t xml:space="preserve">Ideally, </w:t>
      </w:r>
      <w:r w:rsidR="004938C9">
        <w:rPr>
          <w:rFonts w:ascii="Times New Roman" w:hAnsi="Times New Roman" w:cs="Times New Roman" w:hint="eastAsia"/>
        </w:rPr>
        <w:t>tr</w:t>
      </w:r>
      <w:r w:rsidR="00F32368">
        <w:rPr>
          <w:rFonts w:ascii="Times New Roman" w:hAnsi="Times New Roman" w:cs="Times New Roman" w:hint="eastAsia"/>
        </w:rPr>
        <w:t>y to read ahead for weeks which have a heavier load of reading</w:t>
      </w:r>
      <w:r w:rsidR="004938C9">
        <w:rPr>
          <w:rFonts w:ascii="Times New Roman" w:hAnsi="Times New Roman" w:cs="Times New Roman" w:hint="eastAsia"/>
        </w:rPr>
        <w:t xml:space="preserve"> to leave some tim</w:t>
      </w:r>
      <w:r w:rsidR="007205BC">
        <w:rPr>
          <w:rFonts w:ascii="Times New Roman" w:hAnsi="Times New Roman" w:cs="Times New Roman" w:hint="eastAsia"/>
        </w:rPr>
        <w:t>e to reflect on the lectures,</w:t>
      </w:r>
      <w:r w:rsidR="004938C9">
        <w:rPr>
          <w:rFonts w:ascii="Times New Roman" w:hAnsi="Times New Roman" w:cs="Times New Roman" w:hint="eastAsia"/>
        </w:rPr>
        <w:t xml:space="preserve"> to organi</w:t>
      </w:r>
      <w:r w:rsidR="007205BC">
        <w:rPr>
          <w:rFonts w:ascii="Times New Roman" w:hAnsi="Times New Roman" w:cs="Times New Roman" w:hint="eastAsia"/>
        </w:rPr>
        <w:t xml:space="preserve">ze your thoughts systematically, and to save some time towards completing the writing assignments. </w:t>
      </w:r>
    </w:p>
    <w:p w:rsidR="004938C9" w:rsidRPr="00597FD6" w:rsidRDefault="004938C9" w:rsidP="00324E6D">
      <w:pPr>
        <w:jc w:val="center"/>
        <w:rPr>
          <w:rFonts w:ascii="Times New Roman" w:hAnsi="Times New Roman" w:cs="Times New Roman"/>
        </w:rPr>
      </w:pPr>
    </w:p>
    <w:p w:rsidR="00675D49" w:rsidRPr="00C96FCD" w:rsidRDefault="00324E6D" w:rsidP="00324E6D">
      <w:pPr>
        <w:jc w:val="center"/>
        <w:rPr>
          <w:rFonts w:ascii="Times New Roman" w:hAnsi="Times New Roman" w:cs="Times New Roman"/>
          <w:b/>
          <w:sz w:val="22"/>
          <w:u w:val="single"/>
        </w:rPr>
      </w:pPr>
      <w:r w:rsidRPr="00675D49">
        <w:rPr>
          <w:rFonts w:ascii="Times New Roman" w:hAnsi="Times New Roman" w:cs="Times New Roman"/>
          <w:b/>
          <w:sz w:val="22"/>
          <w:u w:val="single"/>
        </w:rPr>
        <w:t>Week 1</w:t>
      </w:r>
      <w:r w:rsidR="005F4F1B">
        <w:rPr>
          <w:rFonts w:ascii="Times New Roman" w:hAnsi="Times New Roman" w:cs="Times New Roman" w:hint="eastAsia"/>
          <w:b/>
          <w:sz w:val="22"/>
          <w:u w:val="single"/>
        </w:rPr>
        <w:t xml:space="preserve"> Introduction and Lecture</w:t>
      </w:r>
    </w:p>
    <w:p w:rsidR="00F93771" w:rsidRDefault="009B507B" w:rsidP="00324E6D">
      <w:pPr>
        <w:jc w:val="center"/>
        <w:rPr>
          <w:rFonts w:ascii="Times New Roman" w:hAnsi="Times New Roman" w:cs="Times New Roman"/>
          <w:sz w:val="22"/>
        </w:rPr>
      </w:pPr>
      <w:r w:rsidRPr="00E6073A">
        <w:rPr>
          <w:rFonts w:ascii="Times New Roman" w:hAnsi="Times New Roman" w:cs="Times New Roman"/>
          <w:sz w:val="22"/>
        </w:rPr>
        <w:t xml:space="preserve"> Introduction </w:t>
      </w:r>
    </w:p>
    <w:p w:rsidR="00924A6B" w:rsidRDefault="00924A6B" w:rsidP="00324E6D">
      <w:pPr>
        <w:jc w:val="center"/>
        <w:rPr>
          <w:rFonts w:ascii="Times New Roman" w:hAnsi="Times New Roman" w:cs="Times New Roman"/>
          <w:sz w:val="22"/>
        </w:rPr>
      </w:pPr>
    </w:p>
    <w:p w:rsidR="00F93771" w:rsidRDefault="00924A6B" w:rsidP="00324E6D">
      <w:pPr>
        <w:jc w:val="center"/>
        <w:rPr>
          <w:rFonts w:ascii="Times New Roman" w:hAnsi="Times New Roman" w:cs="Times New Roman"/>
          <w:sz w:val="22"/>
        </w:rPr>
      </w:pPr>
      <w:r>
        <w:rPr>
          <w:rFonts w:ascii="Times New Roman" w:hAnsi="Times New Roman" w:cs="Times New Roman" w:hint="eastAsia"/>
          <w:sz w:val="22"/>
        </w:rPr>
        <w:t>History as a Dialogic and Liberal Science</w:t>
      </w:r>
      <w:r w:rsidR="00D0291A">
        <w:rPr>
          <w:rFonts w:ascii="Times New Roman" w:hAnsi="Times New Roman" w:cs="Times New Roman" w:hint="eastAsia"/>
          <w:sz w:val="22"/>
        </w:rPr>
        <w:t xml:space="preserve"> </w:t>
      </w:r>
    </w:p>
    <w:p w:rsidR="008F4D29" w:rsidRDefault="008F4D29" w:rsidP="009808C8">
      <w:pPr>
        <w:jc w:val="center"/>
        <w:rPr>
          <w:rFonts w:ascii="Times New Roman" w:hAnsi="Times New Roman" w:cs="Times New Roman"/>
          <w:sz w:val="22"/>
        </w:rPr>
      </w:pPr>
    </w:p>
    <w:p w:rsidR="001F6016" w:rsidRDefault="003672C0" w:rsidP="009808C8">
      <w:pPr>
        <w:jc w:val="center"/>
        <w:rPr>
          <w:rFonts w:ascii="Times New Roman" w:hAnsi="Times New Roman" w:cs="Times New Roman"/>
          <w:sz w:val="22"/>
        </w:rPr>
      </w:pPr>
      <w:r>
        <w:rPr>
          <w:rFonts w:ascii="Times New Roman" w:hAnsi="Times New Roman" w:cs="Times New Roman" w:hint="eastAsia"/>
          <w:sz w:val="22"/>
        </w:rPr>
        <w:t xml:space="preserve">Reading: </w:t>
      </w:r>
      <w:r w:rsidR="00AD48A5" w:rsidRPr="00ED3967">
        <w:rPr>
          <w:rFonts w:ascii="Times New Roman" w:hAnsi="Times New Roman" w:cs="Times New Roman" w:hint="eastAsia"/>
          <w:i/>
          <w:sz w:val="22"/>
        </w:rPr>
        <w:t>A History of World Societies</w:t>
      </w:r>
      <w:r w:rsidR="00AD48A5">
        <w:rPr>
          <w:rFonts w:ascii="Times New Roman" w:hAnsi="Times New Roman" w:cs="Times New Roman" w:hint="eastAsia"/>
          <w:sz w:val="22"/>
        </w:rPr>
        <w:t xml:space="preserve">, </w:t>
      </w:r>
      <w:r w:rsidR="00ED3967">
        <w:rPr>
          <w:rFonts w:ascii="Times New Roman" w:hAnsi="Times New Roman" w:cs="Times New Roman" w:hint="eastAsia"/>
          <w:sz w:val="22"/>
        </w:rPr>
        <w:t>preface</w:t>
      </w:r>
      <w:r w:rsidR="001553F5">
        <w:rPr>
          <w:rFonts w:ascii="Times New Roman" w:hAnsi="Times New Roman" w:cs="Times New Roman" w:hint="eastAsia"/>
          <w:sz w:val="22"/>
        </w:rPr>
        <w:t xml:space="preserve">; </w:t>
      </w:r>
      <w:r w:rsidR="001F6016">
        <w:rPr>
          <w:rFonts w:ascii="Times New Roman" w:hAnsi="Times New Roman" w:cs="Times New Roman" w:hint="eastAsia"/>
          <w:sz w:val="22"/>
        </w:rPr>
        <w:t xml:space="preserve">E. H. Carr, </w:t>
      </w:r>
      <w:r w:rsidR="001F6016" w:rsidRPr="001D1E52">
        <w:rPr>
          <w:rFonts w:ascii="Times New Roman" w:hAnsi="Times New Roman" w:cs="Times New Roman" w:hint="eastAsia"/>
          <w:i/>
          <w:sz w:val="22"/>
        </w:rPr>
        <w:t>What is History?</w:t>
      </w:r>
      <w:r w:rsidR="009F0B77">
        <w:rPr>
          <w:rFonts w:ascii="Times New Roman" w:hAnsi="Times New Roman" w:cs="Times New Roman" w:hint="eastAsia"/>
          <w:sz w:val="22"/>
        </w:rPr>
        <w:t>;</w:t>
      </w:r>
      <w:r w:rsidR="00A83483">
        <w:rPr>
          <w:rFonts w:ascii="Times New Roman" w:hAnsi="Times New Roman" w:cs="Times New Roman" w:hint="eastAsia"/>
          <w:sz w:val="22"/>
        </w:rPr>
        <w:t xml:space="preserve"> </w:t>
      </w:r>
      <w:r w:rsidR="00ED3967">
        <w:rPr>
          <w:rFonts w:ascii="Times New Roman" w:hAnsi="Times New Roman" w:cs="Times New Roman" w:hint="eastAsia"/>
          <w:sz w:val="22"/>
        </w:rPr>
        <w:t xml:space="preserve">Carl L. Becker, "Everyman His Own Historian," </w:t>
      </w:r>
      <w:r w:rsidR="00ED3967" w:rsidRPr="00C918CD">
        <w:rPr>
          <w:rFonts w:ascii="Times New Roman" w:hAnsi="Times New Roman" w:cs="Times New Roman" w:hint="eastAsia"/>
          <w:i/>
          <w:sz w:val="22"/>
        </w:rPr>
        <w:t>The American Historical Review</w:t>
      </w:r>
      <w:r w:rsidR="00ED3967">
        <w:rPr>
          <w:rFonts w:ascii="Times New Roman" w:hAnsi="Times New Roman" w:cs="Times New Roman" w:hint="eastAsia"/>
          <w:sz w:val="22"/>
        </w:rPr>
        <w:t>, Vol. 37, No. 2 (January, 1932), 221-237.</w:t>
      </w:r>
    </w:p>
    <w:p w:rsidR="00AD48A5" w:rsidRDefault="00AD48A5" w:rsidP="00324E6D">
      <w:pPr>
        <w:jc w:val="center"/>
        <w:rPr>
          <w:rFonts w:ascii="Times New Roman" w:hAnsi="Times New Roman" w:cs="Times New Roman"/>
          <w:sz w:val="22"/>
        </w:rPr>
      </w:pPr>
    </w:p>
    <w:p w:rsidR="00AD48A5" w:rsidRDefault="00847F70" w:rsidP="00324E6D">
      <w:pPr>
        <w:jc w:val="center"/>
        <w:rPr>
          <w:rFonts w:ascii="Times New Roman" w:hAnsi="Times New Roman" w:cs="Times New Roman"/>
          <w:sz w:val="22"/>
        </w:rPr>
      </w:pPr>
      <w:r>
        <w:rPr>
          <w:rFonts w:ascii="Times New Roman" w:hAnsi="Times New Roman" w:cs="Times New Roman" w:hint="eastAsia"/>
          <w:sz w:val="22"/>
        </w:rPr>
        <w:t>Part I</w:t>
      </w:r>
      <w:r w:rsidR="00AD48A5">
        <w:rPr>
          <w:rFonts w:ascii="Times New Roman" w:hAnsi="Times New Roman" w:cs="Times New Roman" w:hint="eastAsia"/>
          <w:sz w:val="22"/>
        </w:rPr>
        <w:t>:</w:t>
      </w:r>
      <w:r w:rsidR="00AB05DC">
        <w:rPr>
          <w:rFonts w:ascii="Times New Roman" w:hAnsi="Times New Roman" w:cs="Times New Roman" w:hint="eastAsia"/>
          <w:sz w:val="22"/>
        </w:rPr>
        <w:t xml:space="preserve"> The Mongolian Empire, the Bubonic Plague, and t</w:t>
      </w:r>
      <w:r w:rsidR="00AD48A5">
        <w:rPr>
          <w:rFonts w:ascii="Times New Roman" w:hAnsi="Times New Roman" w:cs="Times New Roman" w:hint="eastAsia"/>
          <w:sz w:val="22"/>
        </w:rPr>
        <w:t>he Opening of the "Modern" World</w:t>
      </w:r>
      <w:r>
        <w:rPr>
          <w:rFonts w:ascii="Times New Roman" w:hAnsi="Times New Roman" w:cs="Times New Roman" w:hint="eastAsia"/>
          <w:sz w:val="22"/>
        </w:rPr>
        <w:t xml:space="preserve"> (14th Century) </w:t>
      </w:r>
    </w:p>
    <w:p w:rsidR="00AD48A5" w:rsidRPr="00E6073A" w:rsidRDefault="00AD48A5" w:rsidP="00324E6D">
      <w:pPr>
        <w:jc w:val="center"/>
        <w:rPr>
          <w:rFonts w:ascii="Times New Roman" w:hAnsi="Times New Roman" w:cs="Times New Roman"/>
          <w:sz w:val="22"/>
        </w:rPr>
      </w:pPr>
    </w:p>
    <w:p w:rsidR="00675D49" w:rsidRPr="00675D49" w:rsidRDefault="00324E6D" w:rsidP="00324E6D">
      <w:pPr>
        <w:jc w:val="center"/>
        <w:rPr>
          <w:rFonts w:ascii="Times New Roman" w:hAnsi="Times New Roman" w:cs="Times New Roman"/>
          <w:b/>
          <w:sz w:val="22"/>
          <w:u w:val="single"/>
        </w:rPr>
      </w:pPr>
      <w:r w:rsidRPr="00675D49">
        <w:rPr>
          <w:rFonts w:ascii="Times New Roman" w:hAnsi="Times New Roman" w:cs="Times New Roman"/>
          <w:b/>
          <w:sz w:val="22"/>
          <w:u w:val="single"/>
        </w:rPr>
        <w:t>Week 2</w:t>
      </w:r>
      <w:r w:rsidR="003672C0" w:rsidRPr="00675D49">
        <w:rPr>
          <w:rFonts w:ascii="Times New Roman" w:hAnsi="Times New Roman" w:cs="Times New Roman" w:hint="eastAsia"/>
          <w:b/>
          <w:sz w:val="22"/>
          <w:u w:val="single"/>
        </w:rPr>
        <w:t xml:space="preserve"> Lecture</w:t>
      </w:r>
      <w:r w:rsidR="008F4D29" w:rsidRPr="00675D49">
        <w:rPr>
          <w:rFonts w:ascii="Times New Roman" w:hAnsi="Times New Roman" w:cs="Times New Roman" w:hint="eastAsia"/>
          <w:b/>
          <w:sz w:val="22"/>
          <w:u w:val="single"/>
        </w:rPr>
        <w:t>s</w:t>
      </w:r>
    </w:p>
    <w:p w:rsidR="00F93771" w:rsidRDefault="002E4C4E" w:rsidP="00324E6D">
      <w:pPr>
        <w:jc w:val="center"/>
        <w:rPr>
          <w:rFonts w:ascii="Times New Roman" w:hAnsi="Times New Roman" w:cs="Times New Roman"/>
          <w:sz w:val="22"/>
        </w:rPr>
      </w:pPr>
      <w:r>
        <w:rPr>
          <w:rFonts w:ascii="Times New Roman" w:hAnsi="Times New Roman" w:cs="Times New Roman" w:hint="eastAsia"/>
          <w:sz w:val="22"/>
        </w:rPr>
        <w:t>The Eurasian Connection</w:t>
      </w:r>
      <w:r w:rsidR="009F0B1E">
        <w:rPr>
          <w:rFonts w:ascii="Times New Roman" w:hAnsi="Times New Roman" w:cs="Times New Roman" w:hint="eastAsia"/>
          <w:sz w:val="22"/>
        </w:rPr>
        <w:t>, Part 1</w:t>
      </w:r>
      <w:r w:rsidR="008F4D29">
        <w:rPr>
          <w:rFonts w:ascii="Times New Roman" w:hAnsi="Times New Roman" w:cs="Times New Roman" w:hint="eastAsia"/>
          <w:sz w:val="22"/>
        </w:rPr>
        <w:t>: The Mongolian Empire</w:t>
      </w:r>
      <w:r w:rsidR="00AB05DC">
        <w:rPr>
          <w:rFonts w:ascii="Times New Roman" w:hAnsi="Times New Roman" w:cs="Times New Roman" w:hint="eastAsia"/>
          <w:sz w:val="22"/>
        </w:rPr>
        <w:t xml:space="preserve"> </w:t>
      </w:r>
    </w:p>
    <w:p w:rsidR="00991620" w:rsidRDefault="00991620" w:rsidP="00324E6D">
      <w:pPr>
        <w:jc w:val="center"/>
        <w:rPr>
          <w:rFonts w:ascii="Times New Roman" w:hAnsi="Times New Roman" w:cs="Times New Roman"/>
          <w:sz w:val="22"/>
        </w:rPr>
      </w:pPr>
    </w:p>
    <w:p w:rsidR="00D0291A" w:rsidRDefault="008F4D29" w:rsidP="00324E6D">
      <w:pPr>
        <w:jc w:val="center"/>
        <w:rPr>
          <w:rFonts w:ascii="Times New Roman" w:hAnsi="Times New Roman" w:cs="Times New Roman"/>
          <w:sz w:val="22"/>
        </w:rPr>
      </w:pPr>
      <w:r>
        <w:rPr>
          <w:rFonts w:ascii="Times New Roman" w:hAnsi="Times New Roman" w:cs="Times New Roman" w:hint="eastAsia"/>
          <w:sz w:val="22"/>
        </w:rPr>
        <w:t xml:space="preserve">The </w:t>
      </w:r>
      <w:r w:rsidR="009F0B1E">
        <w:rPr>
          <w:rFonts w:ascii="Times New Roman" w:hAnsi="Times New Roman" w:cs="Times New Roman" w:hint="eastAsia"/>
          <w:sz w:val="22"/>
        </w:rPr>
        <w:t>Eurasian Connection, Part 2</w:t>
      </w:r>
      <w:r>
        <w:rPr>
          <w:rFonts w:ascii="Times New Roman" w:hAnsi="Times New Roman" w:cs="Times New Roman" w:hint="eastAsia"/>
          <w:sz w:val="22"/>
        </w:rPr>
        <w:t>: The Formation of East-West Trading Networks</w:t>
      </w:r>
      <w:r w:rsidR="00847F70">
        <w:rPr>
          <w:rFonts w:ascii="Times New Roman" w:hAnsi="Times New Roman" w:cs="Times New Roman" w:hint="eastAsia"/>
          <w:sz w:val="22"/>
        </w:rPr>
        <w:t xml:space="preserve"> </w:t>
      </w:r>
    </w:p>
    <w:p w:rsidR="00074835" w:rsidRDefault="00074835" w:rsidP="00324E6D">
      <w:pPr>
        <w:jc w:val="center"/>
        <w:rPr>
          <w:rFonts w:ascii="Times New Roman" w:hAnsi="Times New Roman" w:cs="Times New Roman"/>
          <w:sz w:val="22"/>
        </w:rPr>
      </w:pPr>
    </w:p>
    <w:p w:rsidR="003672C0" w:rsidRDefault="003672C0" w:rsidP="00324E6D">
      <w:pPr>
        <w:jc w:val="center"/>
        <w:rPr>
          <w:rFonts w:ascii="Times New Roman" w:hAnsi="Times New Roman" w:cs="Times New Roman"/>
          <w:sz w:val="22"/>
        </w:rPr>
      </w:pPr>
      <w:r>
        <w:rPr>
          <w:rFonts w:ascii="Times New Roman" w:hAnsi="Times New Roman" w:cs="Times New Roman" w:hint="eastAsia"/>
          <w:sz w:val="22"/>
        </w:rPr>
        <w:t xml:space="preserve">Readings: </w:t>
      </w:r>
      <w:r w:rsidR="00AD48A5">
        <w:rPr>
          <w:rFonts w:ascii="Times New Roman" w:hAnsi="Times New Roman" w:cs="Times New Roman" w:hint="eastAsia"/>
          <w:sz w:val="22"/>
        </w:rPr>
        <w:t xml:space="preserve">Weatherford, </w:t>
      </w:r>
      <w:r w:rsidR="00AD48A5" w:rsidRPr="00A46010">
        <w:rPr>
          <w:rFonts w:ascii="Times New Roman" w:hAnsi="Times New Roman" w:cs="Times New Roman" w:hint="eastAsia"/>
          <w:i/>
          <w:sz w:val="22"/>
        </w:rPr>
        <w:t>Genghis Khan and the Making of the Modern World</w:t>
      </w:r>
      <w:r w:rsidR="001F6016">
        <w:rPr>
          <w:rFonts w:ascii="Times New Roman" w:hAnsi="Times New Roman" w:cs="Times New Roman" w:hint="eastAsia"/>
          <w:sz w:val="22"/>
        </w:rPr>
        <w:t xml:space="preserve">, </w:t>
      </w:r>
      <w:r w:rsidR="004753D1">
        <w:rPr>
          <w:rFonts w:ascii="Times New Roman" w:hAnsi="Times New Roman" w:cs="Times New Roman" w:hint="eastAsia"/>
          <w:sz w:val="22"/>
        </w:rPr>
        <w:t>Parts II and III</w:t>
      </w:r>
      <w:r w:rsidR="00B532C5">
        <w:rPr>
          <w:rFonts w:ascii="Times New Roman" w:hAnsi="Times New Roman" w:cs="Times New Roman" w:hint="eastAsia"/>
          <w:sz w:val="22"/>
        </w:rPr>
        <w:t>.</w:t>
      </w:r>
      <w:r w:rsidR="0028373C">
        <w:rPr>
          <w:rFonts w:ascii="Times New Roman" w:hAnsi="Times New Roman" w:cs="Times New Roman" w:hint="eastAsia"/>
          <w:sz w:val="22"/>
        </w:rPr>
        <w:t xml:space="preserve"> Focus primarily on Part II. </w:t>
      </w:r>
    </w:p>
    <w:p w:rsidR="00F32368" w:rsidRDefault="00F32368" w:rsidP="00324E6D">
      <w:pPr>
        <w:jc w:val="center"/>
        <w:rPr>
          <w:rFonts w:ascii="Times New Roman" w:hAnsi="Times New Roman" w:cs="Times New Roman"/>
          <w:sz w:val="22"/>
        </w:rPr>
      </w:pPr>
    </w:p>
    <w:p w:rsidR="004753D1" w:rsidRDefault="004753D1" w:rsidP="004753D1">
      <w:pPr>
        <w:jc w:val="center"/>
        <w:rPr>
          <w:rFonts w:ascii="Times New Roman" w:hAnsi="Times New Roman" w:cs="Times New Roman"/>
          <w:sz w:val="22"/>
        </w:rPr>
      </w:pPr>
      <w:r>
        <w:rPr>
          <w:rFonts w:ascii="Times New Roman" w:hAnsi="Times New Roman" w:cs="Times New Roman" w:hint="eastAsia"/>
          <w:sz w:val="22"/>
        </w:rPr>
        <w:t xml:space="preserve">Recommended: </w:t>
      </w:r>
      <w:r w:rsidR="007C5F9B">
        <w:rPr>
          <w:rFonts w:ascii="Times New Roman" w:hAnsi="Times New Roman" w:cs="Times New Roman" w:hint="eastAsia"/>
          <w:sz w:val="22"/>
        </w:rPr>
        <w:t>"Central Asian Nomads," "</w:t>
      </w:r>
      <w:proofErr w:type="spellStart"/>
      <w:r w:rsidR="007C5F9B">
        <w:rPr>
          <w:rFonts w:ascii="Times New Roman" w:hAnsi="Times New Roman" w:cs="Times New Roman" w:hint="eastAsia"/>
          <w:sz w:val="22"/>
        </w:rPr>
        <w:t>Chinggis</w:t>
      </w:r>
      <w:proofErr w:type="spellEnd"/>
      <w:r w:rsidR="007C5F9B">
        <w:rPr>
          <w:rFonts w:ascii="Times New Roman" w:hAnsi="Times New Roman" w:cs="Times New Roman" w:hint="eastAsia"/>
          <w:sz w:val="22"/>
        </w:rPr>
        <w:t xml:space="preserve"> Khan and the Mongol Empire," and "East-West Communication During the Mongol Era" from Chapter 12 of</w:t>
      </w:r>
      <w:r w:rsidR="007C5F9B" w:rsidRPr="00511233">
        <w:rPr>
          <w:rFonts w:ascii="Times New Roman" w:hAnsi="Times New Roman" w:cs="Times New Roman" w:hint="eastAsia"/>
          <w:i/>
          <w:sz w:val="22"/>
        </w:rPr>
        <w:t xml:space="preserve"> </w:t>
      </w:r>
      <w:r w:rsidR="007C5F9B" w:rsidRPr="00A46010">
        <w:rPr>
          <w:rFonts w:ascii="Times New Roman" w:hAnsi="Times New Roman" w:cs="Times New Roman" w:hint="eastAsia"/>
          <w:i/>
          <w:sz w:val="22"/>
        </w:rPr>
        <w:t>A History of World Societies</w:t>
      </w:r>
      <w:r w:rsidR="007C5F9B">
        <w:rPr>
          <w:rFonts w:ascii="Times New Roman" w:hAnsi="Times New Roman" w:cs="Times New Roman" w:hint="eastAsia"/>
          <w:sz w:val="22"/>
        </w:rPr>
        <w:t xml:space="preserve">; </w:t>
      </w:r>
      <w:r>
        <w:rPr>
          <w:rFonts w:ascii="Times New Roman" w:hAnsi="Times New Roman" w:cs="Times New Roman" w:hint="eastAsia"/>
          <w:sz w:val="22"/>
        </w:rPr>
        <w:t xml:space="preserve">David O. Morgan and David Morgan, "The Decline and Fall of the Mongol Empire," </w:t>
      </w:r>
      <w:r w:rsidRPr="004F188F">
        <w:rPr>
          <w:rFonts w:ascii="Times New Roman" w:hAnsi="Times New Roman" w:cs="Times New Roman" w:hint="eastAsia"/>
          <w:i/>
          <w:sz w:val="22"/>
        </w:rPr>
        <w:t>Journal of the Royal Asiatic Society</w:t>
      </w:r>
      <w:r>
        <w:rPr>
          <w:rFonts w:ascii="Times New Roman" w:hAnsi="Times New Roman" w:cs="Times New Roman" w:hint="eastAsia"/>
          <w:sz w:val="22"/>
        </w:rPr>
        <w:t>, Third Series, Vol.</w:t>
      </w:r>
      <w:r w:rsidR="00706E4A">
        <w:rPr>
          <w:rFonts w:ascii="Times New Roman" w:hAnsi="Times New Roman" w:cs="Times New Roman" w:hint="eastAsia"/>
          <w:sz w:val="22"/>
        </w:rPr>
        <w:t xml:space="preserve"> 19, No. 4 (October, 2009), 427-</w:t>
      </w:r>
      <w:r>
        <w:rPr>
          <w:rFonts w:ascii="Times New Roman" w:hAnsi="Times New Roman" w:cs="Times New Roman" w:hint="eastAsia"/>
          <w:sz w:val="22"/>
        </w:rPr>
        <w:t xml:space="preserve">437. </w:t>
      </w:r>
    </w:p>
    <w:p w:rsidR="00074835" w:rsidRPr="009A375C" w:rsidRDefault="00074835" w:rsidP="00324E6D">
      <w:pPr>
        <w:jc w:val="center"/>
        <w:rPr>
          <w:rFonts w:ascii="Times New Roman" w:hAnsi="Times New Roman" w:cs="Times New Roman"/>
          <w:sz w:val="22"/>
        </w:rPr>
      </w:pPr>
    </w:p>
    <w:p w:rsidR="004753D1" w:rsidRDefault="00324E6D" w:rsidP="00324E6D">
      <w:pPr>
        <w:jc w:val="center"/>
        <w:rPr>
          <w:rFonts w:ascii="Times New Roman" w:hAnsi="Times New Roman" w:cs="Times New Roman"/>
          <w:b/>
          <w:sz w:val="22"/>
          <w:u w:val="single"/>
        </w:rPr>
      </w:pPr>
      <w:r w:rsidRPr="00675D49">
        <w:rPr>
          <w:rFonts w:ascii="Times New Roman" w:hAnsi="Times New Roman" w:cs="Times New Roman"/>
          <w:b/>
          <w:sz w:val="22"/>
          <w:u w:val="single"/>
        </w:rPr>
        <w:t>Week 3</w:t>
      </w:r>
      <w:r w:rsidR="00B8304C" w:rsidRPr="00675D49">
        <w:rPr>
          <w:rFonts w:ascii="Times New Roman" w:hAnsi="Times New Roman" w:cs="Times New Roman" w:hint="eastAsia"/>
          <w:b/>
          <w:sz w:val="22"/>
          <w:u w:val="single"/>
        </w:rPr>
        <w:t xml:space="preserve"> Lecture</w:t>
      </w:r>
      <w:r w:rsidR="00B919DD" w:rsidRPr="00675D49">
        <w:rPr>
          <w:rFonts w:ascii="Times New Roman" w:hAnsi="Times New Roman" w:cs="Times New Roman" w:hint="eastAsia"/>
          <w:b/>
          <w:sz w:val="22"/>
          <w:u w:val="single"/>
        </w:rPr>
        <w:t>s</w:t>
      </w:r>
    </w:p>
    <w:p w:rsidR="00741CE8" w:rsidRPr="00741CE8" w:rsidRDefault="004753D1" w:rsidP="004753D1">
      <w:pPr>
        <w:jc w:val="center"/>
        <w:rPr>
          <w:rFonts w:ascii="Times New Roman" w:hAnsi="Times New Roman" w:cs="Times New Roman"/>
          <w:sz w:val="22"/>
        </w:rPr>
      </w:pPr>
      <w:r>
        <w:rPr>
          <w:rFonts w:ascii="Times New Roman" w:hAnsi="Times New Roman" w:cs="Times New Roman" w:hint="eastAsia"/>
          <w:sz w:val="22"/>
        </w:rPr>
        <w:t xml:space="preserve">East Asia During and After </w:t>
      </w:r>
      <w:proofErr w:type="spellStart"/>
      <w:r>
        <w:rPr>
          <w:rFonts w:ascii="Times New Roman" w:hAnsi="Times New Roman" w:cs="Times New Roman" w:hint="eastAsia"/>
          <w:sz w:val="22"/>
        </w:rPr>
        <w:t>Pax</w:t>
      </w:r>
      <w:proofErr w:type="spellEnd"/>
      <w:r>
        <w:rPr>
          <w:rFonts w:ascii="Times New Roman" w:hAnsi="Times New Roman" w:cs="Times New Roman" w:hint="eastAsia"/>
          <w:sz w:val="22"/>
        </w:rPr>
        <w:t xml:space="preserve"> </w:t>
      </w:r>
      <w:proofErr w:type="spellStart"/>
      <w:r>
        <w:rPr>
          <w:rFonts w:ascii="Times New Roman" w:hAnsi="Times New Roman" w:cs="Times New Roman" w:hint="eastAsia"/>
          <w:sz w:val="22"/>
        </w:rPr>
        <w:t>Mongol</w:t>
      </w:r>
      <w:r w:rsidR="00926EDB">
        <w:rPr>
          <w:rFonts w:ascii="Times New Roman" w:hAnsi="Times New Roman" w:cs="Times New Roman" w:hint="eastAsia"/>
          <w:sz w:val="22"/>
        </w:rPr>
        <w:t>ica</w:t>
      </w:r>
      <w:proofErr w:type="spellEnd"/>
      <w:r w:rsidR="00926EDB">
        <w:rPr>
          <w:rFonts w:ascii="Times New Roman" w:hAnsi="Times New Roman" w:cs="Times New Roman" w:hint="eastAsia"/>
          <w:sz w:val="22"/>
        </w:rPr>
        <w:t>, Part 1: Life in East Asia D</w:t>
      </w:r>
      <w:r>
        <w:rPr>
          <w:rFonts w:ascii="Times New Roman" w:hAnsi="Times New Roman" w:cs="Times New Roman" w:hint="eastAsia"/>
          <w:sz w:val="22"/>
        </w:rPr>
        <w:t xml:space="preserve">uring and After the </w:t>
      </w:r>
      <w:proofErr w:type="spellStart"/>
      <w:r>
        <w:rPr>
          <w:rFonts w:ascii="Times New Roman" w:hAnsi="Times New Roman" w:cs="Times New Roman" w:hint="eastAsia"/>
          <w:sz w:val="22"/>
        </w:rPr>
        <w:t>Pax</w:t>
      </w:r>
      <w:proofErr w:type="spellEnd"/>
      <w:r>
        <w:rPr>
          <w:rFonts w:ascii="Times New Roman" w:hAnsi="Times New Roman" w:cs="Times New Roman" w:hint="eastAsia"/>
          <w:sz w:val="22"/>
        </w:rPr>
        <w:t xml:space="preserve"> </w:t>
      </w:r>
      <w:proofErr w:type="spellStart"/>
      <w:r>
        <w:rPr>
          <w:rFonts w:ascii="Times New Roman" w:hAnsi="Times New Roman" w:cs="Times New Roman" w:hint="eastAsia"/>
          <w:sz w:val="22"/>
        </w:rPr>
        <w:t>Mongolica</w:t>
      </w:r>
      <w:proofErr w:type="spellEnd"/>
      <w:r>
        <w:rPr>
          <w:rFonts w:ascii="Times New Roman" w:hAnsi="Times New Roman" w:cs="Times New Roman" w:hint="eastAsia"/>
          <w:sz w:val="22"/>
        </w:rPr>
        <w:t xml:space="preserve"> </w:t>
      </w:r>
    </w:p>
    <w:p w:rsidR="00991620" w:rsidRDefault="00991620" w:rsidP="004753D1">
      <w:pPr>
        <w:jc w:val="center"/>
        <w:rPr>
          <w:rFonts w:ascii="Times New Roman" w:hAnsi="Times New Roman" w:cs="Times New Roman"/>
          <w:sz w:val="22"/>
        </w:rPr>
      </w:pPr>
    </w:p>
    <w:p w:rsidR="004753D1" w:rsidRDefault="004753D1" w:rsidP="004753D1">
      <w:pPr>
        <w:jc w:val="center"/>
        <w:rPr>
          <w:rFonts w:ascii="Times New Roman" w:hAnsi="Times New Roman" w:cs="Times New Roman"/>
          <w:sz w:val="22"/>
        </w:rPr>
      </w:pPr>
      <w:r>
        <w:rPr>
          <w:rFonts w:ascii="Times New Roman" w:hAnsi="Times New Roman" w:cs="Times New Roman" w:hint="eastAsia"/>
          <w:sz w:val="22"/>
        </w:rPr>
        <w:t xml:space="preserve">East Asia During and After </w:t>
      </w:r>
      <w:proofErr w:type="spellStart"/>
      <w:r>
        <w:rPr>
          <w:rFonts w:ascii="Times New Roman" w:hAnsi="Times New Roman" w:cs="Times New Roman" w:hint="eastAsia"/>
          <w:sz w:val="22"/>
        </w:rPr>
        <w:t>Pax</w:t>
      </w:r>
      <w:proofErr w:type="spellEnd"/>
      <w:r>
        <w:rPr>
          <w:rFonts w:ascii="Times New Roman" w:hAnsi="Times New Roman" w:cs="Times New Roman" w:hint="eastAsia"/>
          <w:sz w:val="22"/>
        </w:rPr>
        <w:t xml:space="preserve"> </w:t>
      </w:r>
      <w:proofErr w:type="spellStart"/>
      <w:r>
        <w:rPr>
          <w:rFonts w:ascii="Times New Roman" w:hAnsi="Times New Roman" w:cs="Times New Roman" w:hint="eastAsia"/>
          <w:sz w:val="22"/>
        </w:rPr>
        <w:t>Mongolica</w:t>
      </w:r>
      <w:proofErr w:type="spellEnd"/>
      <w:r>
        <w:rPr>
          <w:rFonts w:ascii="Times New Roman" w:hAnsi="Times New Roman" w:cs="Times New Roman" w:hint="eastAsia"/>
          <w:sz w:val="22"/>
        </w:rPr>
        <w:t xml:space="preserve">, Part 2: </w:t>
      </w:r>
      <w:proofErr w:type="spellStart"/>
      <w:r>
        <w:rPr>
          <w:rFonts w:ascii="Times New Roman" w:hAnsi="Times New Roman" w:cs="Times New Roman" w:hint="eastAsia"/>
          <w:sz w:val="22"/>
        </w:rPr>
        <w:t>Pax</w:t>
      </w:r>
      <w:proofErr w:type="spellEnd"/>
      <w:r>
        <w:rPr>
          <w:rFonts w:ascii="Times New Roman" w:hAnsi="Times New Roman" w:cs="Times New Roman" w:hint="eastAsia"/>
          <w:sz w:val="22"/>
        </w:rPr>
        <w:t xml:space="preserve"> </w:t>
      </w:r>
      <w:proofErr w:type="spellStart"/>
      <w:r>
        <w:rPr>
          <w:rFonts w:ascii="Times New Roman" w:hAnsi="Times New Roman" w:cs="Times New Roman" w:hint="eastAsia"/>
          <w:sz w:val="22"/>
        </w:rPr>
        <w:t>Mongolica</w:t>
      </w:r>
      <w:proofErr w:type="spellEnd"/>
      <w:r>
        <w:rPr>
          <w:rFonts w:ascii="Times New Roman" w:hAnsi="Times New Roman" w:cs="Times New Roman" w:hint="eastAsia"/>
          <w:sz w:val="22"/>
        </w:rPr>
        <w:t xml:space="preserve"> as a Ph</w:t>
      </w:r>
      <w:r w:rsidR="006930E2">
        <w:rPr>
          <w:rFonts w:ascii="Times New Roman" w:hAnsi="Times New Roman" w:cs="Times New Roman" w:hint="eastAsia"/>
          <w:sz w:val="22"/>
        </w:rPr>
        <w:t xml:space="preserve">enomenon and a Concept </w:t>
      </w:r>
    </w:p>
    <w:p w:rsidR="004753D1" w:rsidRDefault="004753D1" w:rsidP="004753D1">
      <w:pPr>
        <w:jc w:val="center"/>
        <w:rPr>
          <w:rFonts w:ascii="Times New Roman" w:hAnsi="Times New Roman" w:cs="Times New Roman"/>
          <w:sz w:val="22"/>
        </w:rPr>
      </w:pPr>
    </w:p>
    <w:p w:rsidR="009A4097" w:rsidRDefault="004753D1" w:rsidP="00324E6D">
      <w:pPr>
        <w:jc w:val="center"/>
        <w:rPr>
          <w:rFonts w:ascii="Times New Roman" w:hAnsi="Times New Roman" w:cs="Times New Roman"/>
          <w:sz w:val="22"/>
        </w:rPr>
      </w:pPr>
      <w:r>
        <w:rPr>
          <w:rFonts w:ascii="Times New Roman" w:hAnsi="Times New Roman" w:cs="Times New Roman" w:hint="eastAsia"/>
          <w:sz w:val="22"/>
        </w:rPr>
        <w:t xml:space="preserve">Readings: </w:t>
      </w:r>
      <w:r w:rsidRPr="00A46010">
        <w:rPr>
          <w:rFonts w:ascii="Times New Roman" w:hAnsi="Times New Roman" w:cs="Times New Roman" w:hint="eastAsia"/>
          <w:i/>
          <w:sz w:val="22"/>
        </w:rPr>
        <w:t>A History of World Societies</w:t>
      </w:r>
      <w:r>
        <w:rPr>
          <w:rFonts w:ascii="Times New Roman" w:hAnsi="Times New Roman" w:cs="Times New Roman" w:hint="eastAsia"/>
          <w:sz w:val="22"/>
        </w:rPr>
        <w:t>, Chapter 13;</w:t>
      </w:r>
      <w:r w:rsidRPr="004F188F">
        <w:rPr>
          <w:rFonts w:ascii="Times New Roman" w:hAnsi="Times New Roman" w:cs="Times New Roman" w:hint="eastAsia"/>
          <w:sz w:val="22"/>
        </w:rPr>
        <w:t xml:space="preserve"> </w:t>
      </w:r>
      <w:r>
        <w:rPr>
          <w:rFonts w:ascii="Times New Roman" w:hAnsi="Times New Roman" w:cs="Times New Roman" w:hint="eastAsia"/>
          <w:sz w:val="22"/>
        </w:rPr>
        <w:t xml:space="preserve">D. O. Morgan, "Who Ran the Mongolian Empire?" </w:t>
      </w:r>
      <w:r w:rsidRPr="004C2577">
        <w:rPr>
          <w:rFonts w:ascii="Times New Roman" w:hAnsi="Times New Roman" w:cs="Times New Roman" w:hint="eastAsia"/>
          <w:i/>
          <w:sz w:val="22"/>
        </w:rPr>
        <w:t>The Royal Asiatic Society of Great Britain and Ireland</w:t>
      </w:r>
      <w:r>
        <w:rPr>
          <w:rFonts w:ascii="Times New Roman" w:hAnsi="Times New Roman" w:cs="Times New Roman" w:hint="eastAsia"/>
          <w:sz w:val="22"/>
        </w:rPr>
        <w:t xml:space="preserve">, Vol. 1 (1982), 124-136; Nicola Di Cosmo, "Black Sea Emporia and the Mongol Empire: A Reassessment of the </w:t>
      </w:r>
      <w:proofErr w:type="spellStart"/>
      <w:r>
        <w:rPr>
          <w:rFonts w:ascii="Times New Roman" w:hAnsi="Times New Roman" w:cs="Times New Roman" w:hint="eastAsia"/>
          <w:sz w:val="22"/>
        </w:rPr>
        <w:t>Pax</w:t>
      </w:r>
      <w:proofErr w:type="spellEnd"/>
      <w:r>
        <w:rPr>
          <w:rFonts w:ascii="Times New Roman" w:hAnsi="Times New Roman" w:cs="Times New Roman" w:hint="eastAsia"/>
          <w:sz w:val="22"/>
        </w:rPr>
        <w:t xml:space="preserve"> </w:t>
      </w:r>
      <w:proofErr w:type="spellStart"/>
      <w:r>
        <w:rPr>
          <w:rFonts w:ascii="Times New Roman" w:hAnsi="Times New Roman" w:cs="Times New Roman" w:hint="eastAsia"/>
          <w:sz w:val="22"/>
        </w:rPr>
        <w:t>Mongolica</w:t>
      </w:r>
      <w:proofErr w:type="spellEnd"/>
      <w:r>
        <w:rPr>
          <w:rFonts w:ascii="Times New Roman" w:hAnsi="Times New Roman" w:cs="Times New Roman" w:hint="eastAsia"/>
          <w:sz w:val="22"/>
        </w:rPr>
        <w:t xml:space="preserve">," </w:t>
      </w:r>
      <w:r w:rsidRPr="004C2577">
        <w:rPr>
          <w:rFonts w:ascii="Times New Roman" w:hAnsi="Times New Roman" w:cs="Times New Roman" w:hint="eastAsia"/>
          <w:i/>
          <w:sz w:val="22"/>
        </w:rPr>
        <w:t>Journal of the Economic and Social History of the Orient</w:t>
      </w:r>
      <w:r>
        <w:rPr>
          <w:rFonts w:ascii="Times New Roman" w:hAnsi="Times New Roman" w:cs="Times New Roman" w:hint="eastAsia"/>
          <w:sz w:val="22"/>
        </w:rPr>
        <w:t xml:space="preserve">, Vol. 53, No. 1/2 (2010), 83-108. </w:t>
      </w:r>
    </w:p>
    <w:p w:rsidR="00240C0A" w:rsidRDefault="00240C0A" w:rsidP="00324E6D">
      <w:pPr>
        <w:jc w:val="center"/>
        <w:rPr>
          <w:rFonts w:ascii="Times New Roman" w:hAnsi="Times New Roman" w:cs="Times New Roman"/>
          <w:sz w:val="22"/>
        </w:rPr>
      </w:pPr>
    </w:p>
    <w:p w:rsidR="006741C0" w:rsidRDefault="006741C0" w:rsidP="00324E6D">
      <w:pPr>
        <w:jc w:val="center"/>
        <w:rPr>
          <w:rFonts w:ascii="Times New Roman" w:hAnsi="Times New Roman" w:cs="Times New Roman"/>
          <w:sz w:val="22"/>
        </w:rPr>
      </w:pPr>
    </w:p>
    <w:p w:rsidR="003672C0" w:rsidRDefault="00240C0A" w:rsidP="00324E6D">
      <w:pPr>
        <w:jc w:val="center"/>
        <w:rPr>
          <w:rFonts w:ascii="Times New Roman" w:hAnsi="Times New Roman" w:cs="Times New Roman"/>
          <w:sz w:val="22"/>
        </w:rPr>
      </w:pPr>
      <w:r>
        <w:rPr>
          <w:rFonts w:ascii="Times New Roman" w:hAnsi="Times New Roman" w:cs="Times New Roman" w:hint="eastAsia"/>
          <w:sz w:val="22"/>
        </w:rPr>
        <w:t xml:space="preserve">Part II: </w:t>
      </w:r>
      <w:r w:rsidR="001F6016">
        <w:rPr>
          <w:rFonts w:ascii="Times New Roman" w:hAnsi="Times New Roman" w:cs="Times New Roman" w:hint="eastAsia"/>
          <w:sz w:val="22"/>
        </w:rPr>
        <w:t xml:space="preserve">Consequences of </w:t>
      </w:r>
      <w:r w:rsidR="005D7D48">
        <w:rPr>
          <w:rFonts w:ascii="Times New Roman" w:hAnsi="Times New Roman" w:cs="Times New Roman" w:hint="eastAsia"/>
          <w:sz w:val="22"/>
        </w:rPr>
        <w:t>the Eurasian Imagination of Modernity</w:t>
      </w:r>
      <w:r w:rsidR="00372926">
        <w:rPr>
          <w:rFonts w:ascii="Times New Roman" w:hAnsi="Times New Roman" w:cs="Times New Roman" w:hint="eastAsia"/>
          <w:sz w:val="22"/>
        </w:rPr>
        <w:t xml:space="preserve"> (</w:t>
      </w:r>
      <w:r w:rsidR="00A41A3C">
        <w:rPr>
          <w:rFonts w:ascii="Times New Roman" w:hAnsi="Times New Roman" w:cs="Times New Roman" w:hint="eastAsia"/>
          <w:sz w:val="22"/>
        </w:rPr>
        <w:t xml:space="preserve">Late 14th Century-16th Century) </w:t>
      </w:r>
    </w:p>
    <w:p w:rsidR="00741CE8" w:rsidRDefault="00741CE8" w:rsidP="00324E6D">
      <w:pPr>
        <w:jc w:val="center"/>
        <w:rPr>
          <w:rFonts w:ascii="Times New Roman" w:hAnsi="Times New Roman" w:cs="Times New Roman"/>
          <w:b/>
          <w:sz w:val="22"/>
          <w:u w:val="single"/>
        </w:rPr>
      </w:pPr>
    </w:p>
    <w:p w:rsidR="00C038DF" w:rsidRPr="00675D49" w:rsidRDefault="00675D49" w:rsidP="00324E6D">
      <w:pPr>
        <w:jc w:val="center"/>
        <w:rPr>
          <w:rFonts w:ascii="Times New Roman" w:hAnsi="Times New Roman" w:cs="Times New Roman"/>
          <w:b/>
          <w:sz w:val="22"/>
          <w:u w:val="single"/>
        </w:rPr>
      </w:pPr>
      <w:r w:rsidRPr="00675D49">
        <w:rPr>
          <w:rFonts w:ascii="Times New Roman" w:hAnsi="Times New Roman" w:cs="Times New Roman" w:hint="eastAsia"/>
          <w:b/>
          <w:sz w:val="22"/>
          <w:u w:val="single"/>
        </w:rPr>
        <w:t>Week 4 Lectures</w:t>
      </w:r>
    </w:p>
    <w:p w:rsidR="00054CC0" w:rsidRDefault="001E018A" w:rsidP="004753D1">
      <w:pPr>
        <w:jc w:val="center"/>
        <w:rPr>
          <w:rFonts w:ascii="Times New Roman" w:hAnsi="Times New Roman" w:cs="Times New Roman"/>
          <w:sz w:val="22"/>
        </w:rPr>
      </w:pPr>
      <w:r>
        <w:rPr>
          <w:rFonts w:ascii="Times New Roman" w:hAnsi="Times New Roman" w:cs="Times New Roman" w:hint="eastAsia"/>
          <w:sz w:val="22"/>
        </w:rPr>
        <w:t xml:space="preserve"> </w:t>
      </w:r>
      <w:r w:rsidR="004753D1">
        <w:rPr>
          <w:rFonts w:ascii="Times New Roman" w:hAnsi="Times New Roman" w:cs="Times New Roman" w:hint="eastAsia"/>
          <w:sz w:val="22"/>
        </w:rPr>
        <w:t>The Black</w:t>
      </w:r>
      <w:r w:rsidR="00054CC0">
        <w:rPr>
          <w:rFonts w:ascii="Times New Roman" w:hAnsi="Times New Roman" w:cs="Times New Roman" w:hint="eastAsia"/>
          <w:sz w:val="22"/>
        </w:rPr>
        <w:t xml:space="preserve"> Death as a Societal Phenomenon, </w:t>
      </w:r>
      <w:r w:rsidR="004753D1">
        <w:rPr>
          <w:rFonts w:ascii="Times New Roman" w:hAnsi="Times New Roman" w:cs="Times New Roman" w:hint="eastAsia"/>
          <w:sz w:val="22"/>
        </w:rPr>
        <w:t xml:space="preserve">Part 1: Europe Before the Bubonic Plague </w:t>
      </w:r>
    </w:p>
    <w:p w:rsidR="00054CC0" w:rsidRDefault="00054CC0" w:rsidP="004753D1">
      <w:pPr>
        <w:jc w:val="center"/>
        <w:rPr>
          <w:rFonts w:ascii="Times New Roman" w:hAnsi="Times New Roman" w:cs="Times New Roman"/>
          <w:sz w:val="22"/>
        </w:rPr>
      </w:pPr>
    </w:p>
    <w:p w:rsidR="00054CC0" w:rsidRDefault="004753D1" w:rsidP="004753D1">
      <w:pPr>
        <w:jc w:val="center"/>
        <w:rPr>
          <w:rFonts w:ascii="Times New Roman" w:hAnsi="Times New Roman" w:cs="Times New Roman"/>
          <w:sz w:val="22"/>
        </w:rPr>
      </w:pPr>
      <w:r>
        <w:rPr>
          <w:rFonts w:ascii="Times New Roman" w:hAnsi="Times New Roman" w:cs="Times New Roman" w:hint="eastAsia"/>
          <w:sz w:val="22"/>
        </w:rPr>
        <w:t>The Black Death as a Societal Phenomenon, Part 2: The Bubonic Plague and Its Impact on Europe</w:t>
      </w:r>
      <w:r w:rsidR="0020160D">
        <w:rPr>
          <w:rFonts w:ascii="Times New Roman" w:hAnsi="Times New Roman" w:cs="Times New Roman" w:hint="eastAsia"/>
          <w:sz w:val="22"/>
        </w:rPr>
        <w:t xml:space="preserve"> and the African Connection</w:t>
      </w:r>
      <w:r>
        <w:rPr>
          <w:rFonts w:ascii="Times New Roman" w:hAnsi="Times New Roman" w:cs="Times New Roman" w:hint="eastAsia"/>
          <w:sz w:val="22"/>
        </w:rPr>
        <w:t xml:space="preserve"> </w:t>
      </w:r>
    </w:p>
    <w:p w:rsidR="004753D1" w:rsidRDefault="004753D1" w:rsidP="004753D1">
      <w:pPr>
        <w:jc w:val="center"/>
        <w:rPr>
          <w:rFonts w:ascii="Times New Roman" w:hAnsi="Times New Roman" w:cs="Times New Roman"/>
          <w:sz w:val="22"/>
        </w:rPr>
      </w:pPr>
    </w:p>
    <w:p w:rsidR="004753D1" w:rsidRDefault="004753D1" w:rsidP="009808C8">
      <w:pPr>
        <w:rPr>
          <w:rFonts w:ascii="Times New Roman" w:hAnsi="Times New Roman" w:cs="Times New Roman"/>
          <w:sz w:val="22"/>
        </w:rPr>
      </w:pPr>
      <w:r>
        <w:rPr>
          <w:rFonts w:ascii="Times New Roman" w:hAnsi="Times New Roman" w:cs="Times New Roman" w:hint="eastAsia"/>
          <w:sz w:val="22"/>
        </w:rPr>
        <w:t xml:space="preserve">Readings: </w:t>
      </w:r>
      <w:r w:rsidRPr="00A46010">
        <w:rPr>
          <w:rFonts w:ascii="Times New Roman" w:hAnsi="Times New Roman" w:cs="Times New Roman" w:hint="eastAsia"/>
          <w:i/>
          <w:sz w:val="22"/>
        </w:rPr>
        <w:t>A History of World Societies</w:t>
      </w:r>
      <w:r>
        <w:rPr>
          <w:rFonts w:ascii="Times New Roman" w:hAnsi="Times New Roman" w:cs="Times New Roman" w:hint="eastAsia"/>
          <w:sz w:val="22"/>
        </w:rPr>
        <w:t xml:space="preserve">, Chapter 14; </w:t>
      </w:r>
      <w:r w:rsidR="009808C8">
        <w:rPr>
          <w:rFonts w:ascii="Times New Roman" w:hAnsi="Times New Roman" w:cs="Times New Roman" w:hint="eastAsia"/>
          <w:sz w:val="22"/>
        </w:rPr>
        <w:t xml:space="preserve">Norman F. </w:t>
      </w:r>
      <w:r>
        <w:rPr>
          <w:rFonts w:ascii="Times New Roman" w:hAnsi="Times New Roman" w:cs="Times New Roman" w:hint="eastAsia"/>
          <w:sz w:val="22"/>
        </w:rPr>
        <w:t xml:space="preserve">Cantor, </w:t>
      </w:r>
      <w:r w:rsidRPr="00A46010">
        <w:rPr>
          <w:rFonts w:ascii="Times New Roman" w:hAnsi="Times New Roman" w:cs="Times New Roman" w:hint="eastAsia"/>
          <w:i/>
          <w:sz w:val="22"/>
        </w:rPr>
        <w:t>In the Wake of the Plague</w:t>
      </w:r>
      <w:r w:rsidR="009808C8">
        <w:rPr>
          <w:rFonts w:ascii="Times New Roman" w:hAnsi="Times New Roman" w:cs="Times New Roman" w:hint="eastAsia"/>
          <w:i/>
          <w:sz w:val="22"/>
        </w:rPr>
        <w:t>: The Black Death and the World It Made</w:t>
      </w:r>
      <w:r w:rsidR="009808C8">
        <w:rPr>
          <w:rFonts w:ascii="Times New Roman" w:hAnsi="Times New Roman" w:cs="Times New Roman" w:hint="eastAsia"/>
          <w:sz w:val="22"/>
        </w:rPr>
        <w:t xml:space="preserve"> (New York: Simon and Schuster, 2015)</w:t>
      </w:r>
      <w:r>
        <w:rPr>
          <w:rFonts w:ascii="Times New Roman" w:hAnsi="Times New Roman" w:cs="Times New Roman" w:hint="eastAsia"/>
          <w:sz w:val="22"/>
        </w:rPr>
        <w:t>,</w:t>
      </w:r>
      <w:r w:rsidR="009808C8">
        <w:rPr>
          <w:rFonts w:ascii="Times New Roman" w:hAnsi="Times New Roman" w:cs="Times New Roman" w:hint="eastAsia"/>
          <w:sz w:val="22"/>
        </w:rPr>
        <w:t xml:space="preserve"> Ch</w:t>
      </w:r>
      <w:r w:rsidR="006E4458">
        <w:rPr>
          <w:rFonts w:ascii="Times New Roman" w:hAnsi="Times New Roman" w:cs="Times New Roman" w:hint="eastAsia"/>
          <w:sz w:val="22"/>
        </w:rPr>
        <w:t>apters 4 and 9</w:t>
      </w:r>
      <w:r w:rsidR="009808C8">
        <w:rPr>
          <w:rFonts w:ascii="Times New Roman" w:hAnsi="Times New Roman" w:cs="Times New Roman" w:hint="eastAsia"/>
          <w:sz w:val="22"/>
        </w:rPr>
        <w:t>.</w:t>
      </w:r>
    </w:p>
    <w:p w:rsidR="009808C8" w:rsidRPr="00A46010" w:rsidRDefault="009808C8" w:rsidP="009808C8">
      <w:pPr>
        <w:rPr>
          <w:rFonts w:ascii="Times New Roman" w:hAnsi="Times New Roman" w:cs="Times New Roman"/>
          <w:sz w:val="22"/>
        </w:rPr>
      </w:pPr>
    </w:p>
    <w:p w:rsidR="00B919DD" w:rsidRPr="004753D1" w:rsidRDefault="004753D1" w:rsidP="009808C8">
      <w:pPr>
        <w:rPr>
          <w:rFonts w:ascii="Times New Roman" w:hAnsi="Times New Roman" w:cs="Times New Roman"/>
          <w:sz w:val="22"/>
        </w:rPr>
      </w:pPr>
      <w:r>
        <w:rPr>
          <w:rFonts w:ascii="Times New Roman" w:hAnsi="Times New Roman" w:cs="Times New Roman" w:hint="eastAsia"/>
          <w:sz w:val="22"/>
        </w:rPr>
        <w:lastRenderedPageBreak/>
        <w:t xml:space="preserve">Recommended: Faye Marie Getz, "Black Death and the Silver Lining: Meaning, Continuity, and Revolutionary Change in the Histories of the Medieval Plague," </w:t>
      </w:r>
      <w:r w:rsidRPr="004C2577">
        <w:rPr>
          <w:rFonts w:ascii="Times New Roman" w:hAnsi="Times New Roman" w:cs="Times New Roman" w:hint="eastAsia"/>
          <w:i/>
          <w:sz w:val="22"/>
        </w:rPr>
        <w:t>Journal of the History of Biology</w:t>
      </w:r>
      <w:r>
        <w:rPr>
          <w:rFonts w:ascii="Times New Roman" w:hAnsi="Times New Roman" w:cs="Times New Roman" w:hint="eastAsia"/>
          <w:sz w:val="22"/>
        </w:rPr>
        <w:t xml:space="preserve">, Vol. 24, No. 2 (Summer, 1991), 265-289. </w:t>
      </w:r>
    </w:p>
    <w:p w:rsidR="00074835" w:rsidRPr="00E6073A" w:rsidRDefault="00074835" w:rsidP="00324E6D">
      <w:pPr>
        <w:jc w:val="center"/>
        <w:rPr>
          <w:rFonts w:ascii="Times New Roman" w:hAnsi="Times New Roman" w:cs="Times New Roman"/>
          <w:sz w:val="22"/>
        </w:rPr>
      </w:pPr>
    </w:p>
    <w:p w:rsidR="00675D49" w:rsidRPr="00C96FCD" w:rsidRDefault="00324E6D" w:rsidP="00324E6D">
      <w:pPr>
        <w:jc w:val="center"/>
        <w:rPr>
          <w:rFonts w:ascii="Times New Roman" w:hAnsi="Times New Roman" w:cs="Times New Roman"/>
          <w:b/>
          <w:sz w:val="22"/>
          <w:u w:val="single"/>
        </w:rPr>
      </w:pPr>
      <w:r w:rsidRPr="00675D49">
        <w:rPr>
          <w:rFonts w:ascii="Times New Roman" w:hAnsi="Times New Roman" w:cs="Times New Roman"/>
          <w:b/>
          <w:sz w:val="22"/>
          <w:u w:val="single"/>
        </w:rPr>
        <w:t>Week 5</w:t>
      </w:r>
      <w:r w:rsidR="001E018A" w:rsidRPr="00675D49">
        <w:rPr>
          <w:rFonts w:ascii="Times New Roman" w:hAnsi="Times New Roman" w:cs="Times New Roman" w:hint="eastAsia"/>
          <w:b/>
          <w:sz w:val="22"/>
          <w:u w:val="single"/>
        </w:rPr>
        <w:t xml:space="preserve"> Lecture</w:t>
      </w:r>
      <w:r w:rsidR="00B919DD" w:rsidRPr="00675D49">
        <w:rPr>
          <w:rFonts w:ascii="Times New Roman" w:hAnsi="Times New Roman" w:cs="Times New Roman" w:hint="eastAsia"/>
          <w:b/>
          <w:sz w:val="22"/>
          <w:u w:val="single"/>
        </w:rPr>
        <w:t>s</w:t>
      </w:r>
    </w:p>
    <w:p w:rsidR="00054CC0" w:rsidRDefault="004753D1" w:rsidP="004753D1">
      <w:pPr>
        <w:jc w:val="center"/>
        <w:rPr>
          <w:rFonts w:ascii="Times New Roman" w:hAnsi="Times New Roman" w:cs="Times New Roman"/>
          <w:sz w:val="22"/>
        </w:rPr>
      </w:pPr>
      <w:r>
        <w:rPr>
          <w:rFonts w:ascii="Times New Roman" w:hAnsi="Times New Roman" w:cs="Times New Roman" w:hint="eastAsia"/>
          <w:sz w:val="22"/>
        </w:rPr>
        <w:t xml:space="preserve">The Renaissance and the Cultural Rebirth of Europe </w:t>
      </w:r>
    </w:p>
    <w:p w:rsidR="00C038DF" w:rsidRDefault="00C038DF" w:rsidP="004753D1">
      <w:pPr>
        <w:jc w:val="center"/>
        <w:rPr>
          <w:rFonts w:ascii="Times New Roman" w:hAnsi="Times New Roman" w:cs="Times New Roman"/>
          <w:sz w:val="22"/>
        </w:rPr>
      </w:pPr>
    </w:p>
    <w:p w:rsidR="00054CC0" w:rsidRDefault="004753D1" w:rsidP="004753D1">
      <w:pPr>
        <w:jc w:val="center"/>
        <w:rPr>
          <w:rFonts w:ascii="Times New Roman" w:hAnsi="Times New Roman" w:cs="Times New Roman"/>
          <w:sz w:val="22"/>
        </w:rPr>
      </w:pPr>
      <w:r>
        <w:rPr>
          <w:rFonts w:ascii="Times New Roman" w:hAnsi="Times New Roman" w:cs="Times New Roman" w:hint="eastAsia"/>
          <w:sz w:val="22"/>
        </w:rPr>
        <w:t xml:space="preserve">The Protestant Reformation and the Religious Wars in Europe </w:t>
      </w:r>
    </w:p>
    <w:p w:rsidR="00D874CC" w:rsidRDefault="00D874CC" w:rsidP="004753D1">
      <w:pPr>
        <w:jc w:val="center"/>
        <w:rPr>
          <w:rFonts w:ascii="Times New Roman" w:hAnsi="Times New Roman" w:cs="Times New Roman"/>
          <w:sz w:val="22"/>
        </w:rPr>
      </w:pPr>
    </w:p>
    <w:p w:rsidR="008F7718" w:rsidRDefault="008F7718" w:rsidP="004753D1">
      <w:pPr>
        <w:jc w:val="center"/>
        <w:rPr>
          <w:rFonts w:ascii="Times New Roman" w:hAnsi="Times New Roman" w:cs="Times New Roman"/>
          <w:sz w:val="22"/>
        </w:rPr>
      </w:pPr>
      <w:r>
        <w:rPr>
          <w:rFonts w:ascii="Times New Roman" w:hAnsi="Times New Roman" w:cs="Times New Roman" w:hint="eastAsia"/>
          <w:sz w:val="22"/>
        </w:rPr>
        <w:t xml:space="preserve">Readings: </w:t>
      </w:r>
      <w:r w:rsidRPr="00D874CC">
        <w:rPr>
          <w:rFonts w:ascii="Times New Roman" w:hAnsi="Times New Roman" w:cs="Times New Roman" w:hint="eastAsia"/>
          <w:i/>
          <w:sz w:val="22"/>
        </w:rPr>
        <w:t>A History of World Societies</w:t>
      </w:r>
      <w:r>
        <w:rPr>
          <w:rFonts w:ascii="Times New Roman" w:hAnsi="Times New Roman" w:cs="Times New Roman" w:hint="eastAsia"/>
          <w:sz w:val="22"/>
        </w:rPr>
        <w:t xml:space="preserve">, Chapter 15; </w:t>
      </w:r>
      <w:r w:rsidR="00D874CC">
        <w:rPr>
          <w:rFonts w:ascii="Times New Roman" w:hAnsi="Times New Roman" w:cs="Times New Roman" w:hint="eastAsia"/>
          <w:sz w:val="22"/>
        </w:rPr>
        <w:t xml:space="preserve">Robert Glenn Howard, "The Double Bind of the Reformation: The Birth of Fundamentalism and the Necessity of Pluralism," </w:t>
      </w:r>
      <w:r w:rsidR="00D874CC" w:rsidRPr="00D874CC">
        <w:rPr>
          <w:rFonts w:ascii="Times New Roman" w:hAnsi="Times New Roman" w:cs="Times New Roman" w:hint="eastAsia"/>
          <w:i/>
          <w:sz w:val="22"/>
        </w:rPr>
        <w:t>Journal of Church and State</w:t>
      </w:r>
      <w:r w:rsidR="00D874CC">
        <w:rPr>
          <w:rFonts w:ascii="Times New Roman" w:hAnsi="Times New Roman" w:cs="Times New Roman" w:hint="eastAsia"/>
          <w:sz w:val="22"/>
        </w:rPr>
        <w:t xml:space="preserve">, Vol. 47, No. 1 (Winter, 2005), 91-108. </w:t>
      </w:r>
    </w:p>
    <w:p w:rsidR="00D874CC" w:rsidRDefault="00D874CC" w:rsidP="004753D1">
      <w:pPr>
        <w:jc w:val="center"/>
        <w:rPr>
          <w:rFonts w:ascii="Times New Roman" w:hAnsi="Times New Roman" w:cs="Times New Roman"/>
          <w:sz w:val="22"/>
        </w:rPr>
      </w:pPr>
    </w:p>
    <w:p w:rsidR="00D874CC" w:rsidRDefault="00D874CC" w:rsidP="004753D1">
      <w:pPr>
        <w:jc w:val="center"/>
        <w:rPr>
          <w:rFonts w:ascii="Times New Roman" w:hAnsi="Times New Roman" w:cs="Times New Roman"/>
          <w:sz w:val="22"/>
        </w:rPr>
      </w:pPr>
      <w:r>
        <w:rPr>
          <w:rFonts w:ascii="Times New Roman" w:hAnsi="Times New Roman" w:cs="Times New Roman" w:hint="eastAsia"/>
          <w:sz w:val="22"/>
        </w:rPr>
        <w:t xml:space="preserve">Recommended: Paul </w:t>
      </w:r>
      <w:proofErr w:type="spellStart"/>
      <w:r>
        <w:rPr>
          <w:rFonts w:ascii="Times New Roman" w:hAnsi="Times New Roman" w:cs="Times New Roman" w:hint="eastAsia"/>
          <w:sz w:val="22"/>
        </w:rPr>
        <w:t>Strathern</w:t>
      </w:r>
      <w:proofErr w:type="spellEnd"/>
      <w:r>
        <w:rPr>
          <w:rFonts w:ascii="Times New Roman" w:hAnsi="Times New Roman" w:cs="Times New Roman" w:hint="eastAsia"/>
          <w:sz w:val="22"/>
        </w:rPr>
        <w:t xml:space="preserve">, </w:t>
      </w:r>
      <w:r w:rsidR="006741C0">
        <w:rPr>
          <w:rFonts w:ascii="Times New Roman" w:hAnsi="Times New Roman" w:cs="Times New Roman" w:hint="eastAsia"/>
          <w:i/>
          <w:sz w:val="22"/>
        </w:rPr>
        <w:t>The Medici: Power</w:t>
      </w:r>
      <w:r w:rsidRPr="00D874CC">
        <w:rPr>
          <w:rFonts w:ascii="Times New Roman" w:hAnsi="Times New Roman" w:cs="Times New Roman" w:hint="eastAsia"/>
          <w:i/>
          <w:sz w:val="22"/>
        </w:rPr>
        <w:t>, Money, and Ambition in the Italian Renaissance</w:t>
      </w:r>
      <w:r>
        <w:rPr>
          <w:rFonts w:ascii="Times New Roman" w:hAnsi="Times New Roman" w:cs="Times New Roman" w:hint="eastAsia"/>
          <w:sz w:val="22"/>
        </w:rPr>
        <w:t xml:space="preserve"> (New York: Pegasus Books, 2017)</w:t>
      </w:r>
    </w:p>
    <w:p w:rsidR="004753D1" w:rsidRDefault="004753D1" w:rsidP="004753D1">
      <w:pPr>
        <w:jc w:val="center"/>
        <w:rPr>
          <w:rFonts w:ascii="Times New Roman" w:hAnsi="Times New Roman" w:cs="Times New Roman"/>
          <w:sz w:val="22"/>
        </w:rPr>
      </w:pPr>
    </w:p>
    <w:p w:rsidR="004E6C1B" w:rsidRDefault="00324E6D" w:rsidP="00324E6D">
      <w:pPr>
        <w:jc w:val="center"/>
        <w:rPr>
          <w:rFonts w:ascii="Times New Roman" w:hAnsi="Times New Roman" w:cs="Times New Roman"/>
          <w:b/>
          <w:sz w:val="22"/>
          <w:u w:val="single"/>
        </w:rPr>
      </w:pPr>
      <w:r w:rsidRPr="004E6C1B">
        <w:rPr>
          <w:rFonts w:ascii="Times New Roman" w:hAnsi="Times New Roman" w:cs="Times New Roman"/>
          <w:b/>
          <w:sz w:val="22"/>
          <w:u w:val="single"/>
        </w:rPr>
        <w:t>Week 6</w:t>
      </w:r>
    </w:p>
    <w:p w:rsidR="008D2366" w:rsidRDefault="008D2366" w:rsidP="008D2366">
      <w:pPr>
        <w:jc w:val="center"/>
        <w:rPr>
          <w:rFonts w:ascii="Times New Roman" w:hAnsi="Times New Roman" w:cs="Times New Roman"/>
          <w:sz w:val="22"/>
        </w:rPr>
      </w:pPr>
      <w:r>
        <w:rPr>
          <w:rFonts w:ascii="Times New Roman" w:hAnsi="Times New Roman" w:cs="Times New Roman" w:hint="eastAsia"/>
          <w:sz w:val="22"/>
        </w:rPr>
        <w:t xml:space="preserve">The Age of Navigation and the First Buds of a Global Market Economy, Part 1: Navigation, Conquest, and Settlement: The Means of Expansion Towards a Global Market Economy </w:t>
      </w:r>
    </w:p>
    <w:p w:rsidR="008D2366" w:rsidRDefault="008D2366" w:rsidP="008D2366">
      <w:pPr>
        <w:jc w:val="center"/>
        <w:rPr>
          <w:rFonts w:ascii="Times New Roman" w:hAnsi="Times New Roman" w:cs="Times New Roman"/>
          <w:sz w:val="22"/>
        </w:rPr>
      </w:pPr>
    </w:p>
    <w:p w:rsidR="008D2366" w:rsidRDefault="008D2366" w:rsidP="008D2366">
      <w:pPr>
        <w:jc w:val="center"/>
        <w:rPr>
          <w:rFonts w:ascii="Times New Roman" w:hAnsi="Times New Roman" w:cs="Times New Roman"/>
          <w:sz w:val="22"/>
        </w:rPr>
      </w:pPr>
      <w:r>
        <w:rPr>
          <w:rFonts w:ascii="Times New Roman" w:hAnsi="Times New Roman" w:cs="Times New Roman" w:hint="eastAsia"/>
          <w:sz w:val="22"/>
        </w:rPr>
        <w:t>The Age of Navigation and the First Buds of a Global Market Economy, Pa</w:t>
      </w:r>
      <w:r w:rsidR="006930E2">
        <w:rPr>
          <w:rFonts w:ascii="Times New Roman" w:hAnsi="Times New Roman" w:cs="Times New Roman" w:hint="eastAsia"/>
          <w:sz w:val="22"/>
        </w:rPr>
        <w:t xml:space="preserve">rt 2: The Age of Trade </w:t>
      </w:r>
    </w:p>
    <w:p w:rsidR="008D2366" w:rsidRDefault="008D2366" w:rsidP="008D2366">
      <w:pPr>
        <w:jc w:val="center"/>
        <w:rPr>
          <w:rFonts w:ascii="Times New Roman" w:hAnsi="Times New Roman" w:cs="Times New Roman"/>
          <w:sz w:val="22"/>
        </w:rPr>
      </w:pPr>
    </w:p>
    <w:p w:rsidR="008D2366" w:rsidRDefault="008D2366" w:rsidP="008D2366">
      <w:pPr>
        <w:jc w:val="center"/>
        <w:rPr>
          <w:rFonts w:ascii="Times New Roman" w:hAnsi="Times New Roman" w:cs="Times New Roman"/>
          <w:sz w:val="22"/>
        </w:rPr>
      </w:pPr>
      <w:r>
        <w:rPr>
          <w:rFonts w:ascii="Times New Roman" w:hAnsi="Times New Roman" w:cs="Times New Roman" w:hint="eastAsia"/>
          <w:sz w:val="22"/>
        </w:rPr>
        <w:t xml:space="preserve">Readings: </w:t>
      </w:r>
      <w:r w:rsidRPr="003D5D88">
        <w:rPr>
          <w:rFonts w:ascii="Times New Roman" w:hAnsi="Times New Roman" w:cs="Times New Roman" w:hint="eastAsia"/>
          <w:i/>
          <w:sz w:val="22"/>
        </w:rPr>
        <w:t>A History of World Societies</w:t>
      </w:r>
      <w:r>
        <w:rPr>
          <w:rFonts w:ascii="Times New Roman" w:hAnsi="Times New Roman" w:cs="Times New Roman" w:hint="eastAsia"/>
          <w:sz w:val="22"/>
        </w:rPr>
        <w:t xml:space="preserve">, Chapter 16; </w:t>
      </w:r>
      <w:proofErr w:type="spellStart"/>
      <w:r>
        <w:rPr>
          <w:rFonts w:ascii="Times New Roman" w:hAnsi="Times New Roman" w:cs="Times New Roman" w:hint="eastAsia"/>
          <w:sz w:val="22"/>
        </w:rPr>
        <w:t>Giraldez</w:t>
      </w:r>
      <w:proofErr w:type="spellEnd"/>
      <w:r>
        <w:rPr>
          <w:rFonts w:ascii="Times New Roman" w:hAnsi="Times New Roman" w:cs="Times New Roman" w:hint="eastAsia"/>
          <w:sz w:val="22"/>
        </w:rPr>
        <w:t xml:space="preserve">, </w:t>
      </w:r>
      <w:r w:rsidRPr="003D5D88">
        <w:rPr>
          <w:rFonts w:ascii="Times New Roman" w:hAnsi="Times New Roman" w:cs="Times New Roman" w:hint="eastAsia"/>
          <w:i/>
          <w:sz w:val="22"/>
        </w:rPr>
        <w:t>The Age of Trade</w:t>
      </w:r>
      <w:r>
        <w:rPr>
          <w:rFonts w:ascii="Times New Roman" w:hAnsi="Times New Roman" w:cs="Times New Roman" w:hint="eastAsia"/>
          <w:sz w:val="22"/>
        </w:rPr>
        <w:t>, Chapters 2 and 3.</w:t>
      </w:r>
    </w:p>
    <w:p w:rsidR="008D2366" w:rsidRPr="008D2366" w:rsidRDefault="008D2366" w:rsidP="00324E6D">
      <w:pPr>
        <w:jc w:val="center"/>
        <w:rPr>
          <w:rFonts w:ascii="Times New Roman" w:hAnsi="Times New Roman" w:cs="Times New Roman"/>
          <w:b/>
          <w:sz w:val="22"/>
          <w:u w:val="single"/>
        </w:rPr>
      </w:pPr>
    </w:p>
    <w:p w:rsidR="00BD154C" w:rsidRDefault="005D7D48" w:rsidP="008D2366">
      <w:pPr>
        <w:jc w:val="center"/>
        <w:rPr>
          <w:rFonts w:ascii="Times New Roman" w:hAnsi="Times New Roman" w:cs="Times New Roman"/>
          <w:sz w:val="22"/>
        </w:rPr>
      </w:pPr>
      <w:r>
        <w:rPr>
          <w:rFonts w:ascii="Times New Roman" w:hAnsi="Times New Roman" w:cs="Times New Roman" w:hint="eastAsia"/>
          <w:sz w:val="22"/>
        </w:rPr>
        <w:t xml:space="preserve"> </w:t>
      </w:r>
    </w:p>
    <w:p w:rsidR="002E51CA" w:rsidRDefault="00EC0ACF" w:rsidP="00324E6D">
      <w:pPr>
        <w:jc w:val="center"/>
        <w:rPr>
          <w:rFonts w:ascii="Times New Roman" w:hAnsi="Times New Roman" w:cs="Times New Roman"/>
          <w:sz w:val="22"/>
        </w:rPr>
      </w:pPr>
      <w:r>
        <w:rPr>
          <w:rFonts w:ascii="Times New Roman" w:hAnsi="Times New Roman" w:cs="Times New Roman" w:hint="eastAsia"/>
          <w:sz w:val="22"/>
        </w:rPr>
        <w:t xml:space="preserve">Part III: The Age of Navigation and the Origination of a Global Market Economy </w:t>
      </w:r>
    </w:p>
    <w:p w:rsidR="00EC0ACF" w:rsidRDefault="00EC0ACF" w:rsidP="00324E6D">
      <w:pPr>
        <w:jc w:val="center"/>
        <w:rPr>
          <w:rFonts w:ascii="Times New Roman" w:hAnsi="Times New Roman" w:cs="Times New Roman"/>
          <w:sz w:val="22"/>
        </w:rPr>
      </w:pPr>
      <w:r>
        <w:rPr>
          <w:rFonts w:ascii="Times New Roman" w:hAnsi="Times New Roman" w:cs="Times New Roman" w:hint="eastAsia"/>
          <w:sz w:val="22"/>
        </w:rPr>
        <w:t>(Late 15th century-</w:t>
      </w:r>
      <w:r w:rsidR="00870177">
        <w:rPr>
          <w:rFonts w:ascii="Times New Roman" w:hAnsi="Times New Roman" w:cs="Times New Roman" w:hint="eastAsia"/>
          <w:sz w:val="22"/>
        </w:rPr>
        <w:t>Mid-</w:t>
      </w:r>
      <w:r>
        <w:rPr>
          <w:rFonts w:ascii="Times New Roman" w:hAnsi="Times New Roman" w:cs="Times New Roman" w:hint="eastAsia"/>
          <w:sz w:val="22"/>
        </w:rPr>
        <w:t>17th century)</w:t>
      </w:r>
    </w:p>
    <w:p w:rsidR="00273325" w:rsidRDefault="00273325" w:rsidP="00324E6D">
      <w:pPr>
        <w:jc w:val="center"/>
        <w:rPr>
          <w:rFonts w:ascii="Times New Roman" w:hAnsi="Times New Roman" w:cs="Times New Roman"/>
          <w:b/>
          <w:sz w:val="22"/>
          <w:u w:val="single"/>
        </w:rPr>
      </w:pPr>
    </w:p>
    <w:p w:rsidR="00675D49" w:rsidRPr="00675D49" w:rsidRDefault="00324E6D" w:rsidP="00324E6D">
      <w:pPr>
        <w:jc w:val="center"/>
        <w:rPr>
          <w:rFonts w:ascii="Times New Roman" w:hAnsi="Times New Roman" w:cs="Times New Roman"/>
          <w:b/>
          <w:sz w:val="22"/>
          <w:u w:val="single"/>
        </w:rPr>
      </w:pPr>
      <w:r w:rsidRPr="00675D49">
        <w:rPr>
          <w:rFonts w:ascii="Times New Roman" w:hAnsi="Times New Roman" w:cs="Times New Roman"/>
          <w:b/>
          <w:sz w:val="22"/>
          <w:u w:val="single"/>
        </w:rPr>
        <w:t>Week 7</w:t>
      </w:r>
      <w:r w:rsidR="00AD48A5" w:rsidRPr="00675D49">
        <w:rPr>
          <w:rFonts w:ascii="Times New Roman" w:hAnsi="Times New Roman" w:cs="Times New Roman" w:hint="eastAsia"/>
          <w:b/>
          <w:sz w:val="22"/>
          <w:u w:val="single"/>
        </w:rPr>
        <w:t xml:space="preserve"> Lecture</w:t>
      </w:r>
      <w:r w:rsidR="001E6331" w:rsidRPr="00675D49">
        <w:rPr>
          <w:rFonts w:ascii="Times New Roman" w:hAnsi="Times New Roman" w:cs="Times New Roman" w:hint="eastAsia"/>
          <w:b/>
          <w:sz w:val="22"/>
          <w:u w:val="single"/>
        </w:rPr>
        <w:t>s</w:t>
      </w:r>
    </w:p>
    <w:p w:rsidR="008D2366" w:rsidRDefault="008D2366" w:rsidP="008D2366">
      <w:pPr>
        <w:jc w:val="center"/>
        <w:rPr>
          <w:rFonts w:ascii="Times New Roman" w:hAnsi="Times New Roman" w:cs="Times New Roman"/>
          <w:sz w:val="22"/>
        </w:rPr>
      </w:pPr>
      <w:r>
        <w:rPr>
          <w:rFonts w:ascii="Times New Roman" w:hAnsi="Times New Roman" w:cs="Times New Roman" w:hint="eastAsia"/>
          <w:sz w:val="22"/>
        </w:rPr>
        <w:t xml:space="preserve">Global Trade as a Tale of Two Empires, Part 1: The Spanish Imperial Connection </w:t>
      </w:r>
    </w:p>
    <w:p w:rsidR="008D2366" w:rsidRDefault="008D2366" w:rsidP="008D2366">
      <w:pPr>
        <w:jc w:val="center"/>
        <w:rPr>
          <w:rFonts w:ascii="Times New Roman" w:hAnsi="Times New Roman" w:cs="Times New Roman"/>
          <w:sz w:val="22"/>
        </w:rPr>
      </w:pPr>
    </w:p>
    <w:p w:rsidR="008D2366" w:rsidRDefault="008D2366" w:rsidP="008D2366">
      <w:pPr>
        <w:jc w:val="center"/>
        <w:rPr>
          <w:rFonts w:ascii="Times New Roman" w:hAnsi="Times New Roman" w:cs="Times New Roman"/>
          <w:sz w:val="22"/>
        </w:rPr>
      </w:pPr>
      <w:r>
        <w:rPr>
          <w:rFonts w:ascii="Times New Roman" w:hAnsi="Times New Roman" w:cs="Times New Roman" w:hint="eastAsia"/>
          <w:sz w:val="22"/>
        </w:rPr>
        <w:t xml:space="preserve">Global Trade as a Tale of Two Empires, Part 2: The Chinese Connection </w:t>
      </w:r>
    </w:p>
    <w:p w:rsidR="008D2366" w:rsidRDefault="008D2366" w:rsidP="008D2366">
      <w:pPr>
        <w:jc w:val="center"/>
        <w:rPr>
          <w:rFonts w:ascii="Times New Roman" w:hAnsi="Times New Roman" w:cs="Times New Roman"/>
          <w:sz w:val="22"/>
        </w:rPr>
      </w:pPr>
    </w:p>
    <w:p w:rsidR="008D2366" w:rsidRDefault="008D2366" w:rsidP="008D2366">
      <w:pPr>
        <w:rPr>
          <w:rFonts w:ascii="Times New Roman" w:hAnsi="Times New Roman" w:cs="Times New Roman"/>
          <w:sz w:val="22"/>
        </w:rPr>
      </w:pPr>
      <w:r>
        <w:rPr>
          <w:rFonts w:ascii="Times New Roman" w:hAnsi="Times New Roman" w:cs="Times New Roman" w:hint="eastAsia"/>
          <w:sz w:val="22"/>
        </w:rPr>
        <w:t xml:space="preserve">Readings: </w:t>
      </w:r>
      <w:r w:rsidRPr="00B21CA2">
        <w:rPr>
          <w:rFonts w:ascii="Times New Roman" w:hAnsi="Times New Roman" w:cs="Times New Roman" w:hint="eastAsia"/>
          <w:i/>
          <w:sz w:val="22"/>
        </w:rPr>
        <w:t>A History of World Societies</w:t>
      </w:r>
      <w:r>
        <w:rPr>
          <w:rFonts w:ascii="Times New Roman" w:hAnsi="Times New Roman" w:cs="Times New Roman" w:hint="eastAsia"/>
          <w:sz w:val="22"/>
        </w:rPr>
        <w:t>, Chapter 16</w:t>
      </w:r>
      <w:r w:rsidRPr="00B21CA2">
        <w:rPr>
          <w:rFonts w:ascii="Times New Roman" w:hAnsi="Times New Roman" w:cs="Times New Roman" w:hint="eastAsia"/>
          <w:sz w:val="22"/>
        </w:rPr>
        <w:t xml:space="preserve">; </w:t>
      </w:r>
      <w:proofErr w:type="spellStart"/>
      <w:r w:rsidRPr="00B21CA2">
        <w:rPr>
          <w:rFonts w:ascii="Times New Roman" w:hAnsi="Times New Roman" w:cs="Times New Roman" w:hint="eastAsia"/>
          <w:sz w:val="22"/>
        </w:rPr>
        <w:t>Giraldez</w:t>
      </w:r>
      <w:proofErr w:type="spellEnd"/>
      <w:r w:rsidRPr="00B21CA2">
        <w:rPr>
          <w:rFonts w:ascii="Times New Roman" w:hAnsi="Times New Roman" w:cs="Times New Roman" w:hint="eastAsia"/>
          <w:sz w:val="22"/>
        </w:rPr>
        <w:t xml:space="preserve">, </w:t>
      </w:r>
      <w:r w:rsidRPr="00B21CA2">
        <w:rPr>
          <w:rFonts w:ascii="Times New Roman" w:hAnsi="Times New Roman" w:cs="Times New Roman" w:hint="eastAsia"/>
          <w:i/>
          <w:sz w:val="22"/>
        </w:rPr>
        <w:t>The Age of Trade</w:t>
      </w:r>
      <w:r w:rsidRPr="00B21CA2">
        <w:rPr>
          <w:rFonts w:ascii="Times New Roman" w:hAnsi="Times New Roman" w:cs="Times New Roman" w:hint="eastAsia"/>
          <w:sz w:val="22"/>
        </w:rPr>
        <w:t>, Chapter 6</w:t>
      </w:r>
      <w:r>
        <w:rPr>
          <w:rFonts w:ascii="Times New Roman" w:hAnsi="Times New Roman" w:cs="Times New Roman" w:hint="eastAsia"/>
          <w:sz w:val="22"/>
        </w:rPr>
        <w:t xml:space="preserve">; Dennis O. Flynn and Arturo </w:t>
      </w:r>
      <w:proofErr w:type="spellStart"/>
      <w:r>
        <w:rPr>
          <w:rFonts w:ascii="Times New Roman" w:hAnsi="Times New Roman" w:cs="Times New Roman" w:hint="eastAsia"/>
          <w:sz w:val="22"/>
        </w:rPr>
        <w:t>Giraldez</w:t>
      </w:r>
      <w:proofErr w:type="spellEnd"/>
      <w:r>
        <w:rPr>
          <w:rFonts w:ascii="Times New Roman" w:hAnsi="Times New Roman" w:cs="Times New Roman" w:hint="eastAsia"/>
          <w:sz w:val="22"/>
        </w:rPr>
        <w:t xml:space="preserve">, "Arbitrage, China, and World Trade in the Early Modern Period," </w:t>
      </w:r>
      <w:r w:rsidRPr="00B21CA2">
        <w:rPr>
          <w:rFonts w:ascii="Times New Roman" w:hAnsi="Times New Roman" w:cs="Times New Roman" w:hint="eastAsia"/>
          <w:i/>
          <w:sz w:val="22"/>
        </w:rPr>
        <w:t>Journal of the Economic and Social History of the Orient</w:t>
      </w:r>
      <w:r>
        <w:rPr>
          <w:rFonts w:ascii="Times New Roman" w:hAnsi="Times New Roman" w:cs="Times New Roman" w:hint="eastAsia"/>
          <w:sz w:val="22"/>
        </w:rPr>
        <w:t>, Vol. 38, No. 4 (1995), 429-448.</w:t>
      </w:r>
    </w:p>
    <w:p w:rsidR="008D2366" w:rsidRDefault="008D2366" w:rsidP="008D2366">
      <w:pPr>
        <w:rPr>
          <w:rFonts w:ascii="Times New Roman" w:hAnsi="Times New Roman" w:cs="Times New Roman"/>
          <w:sz w:val="22"/>
        </w:rPr>
      </w:pPr>
    </w:p>
    <w:p w:rsidR="008D2366" w:rsidRPr="00425D2A" w:rsidRDefault="008D2366" w:rsidP="008D2366">
      <w:pPr>
        <w:rPr>
          <w:rFonts w:ascii="Times New Roman" w:hAnsi="Times New Roman" w:cs="Times New Roman"/>
          <w:sz w:val="22"/>
        </w:rPr>
      </w:pPr>
      <w:r>
        <w:rPr>
          <w:rFonts w:ascii="Times New Roman" w:hAnsi="Times New Roman" w:cs="Times New Roman" w:hint="eastAsia"/>
          <w:sz w:val="22"/>
        </w:rPr>
        <w:t xml:space="preserve"> Recommended: Richard von </w:t>
      </w:r>
      <w:proofErr w:type="spellStart"/>
      <w:r>
        <w:rPr>
          <w:rFonts w:ascii="Times New Roman" w:hAnsi="Times New Roman" w:cs="Times New Roman" w:hint="eastAsia"/>
          <w:sz w:val="22"/>
        </w:rPr>
        <w:t>Glahn</w:t>
      </w:r>
      <w:proofErr w:type="spellEnd"/>
      <w:r>
        <w:rPr>
          <w:rFonts w:ascii="Times New Roman" w:hAnsi="Times New Roman" w:cs="Times New Roman" w:hint="eastAsia"/>
          <w:sz w:val="22"/>
        </w:rPr>
        <w:t xml:space="preserve">, </w:t>
      </w:r>
      <w:r w:rsidRPr="00B21CA2">
        <w:rPr>
          <w:rFonts w:ascii="Times New Roman" w:hAnsi="Times New Roman" w:cs="Times New Roman" w:hint="eastAsia"/>
          <w:sz w:val="22"/>
        </w:rPr>
        <w:t>"</w:t>
      </w:r>
      <w:hyperlink r:id="rId7" w:history="1">
        <w:r w:rsidRPr="00B21CA2">
          <w:rPr>
            <w:rStyle w:val="a3"/>
            <w:rFonts w:ascii="Times New Roman" w:hAnsi="Times New Roman" w:cs="Times New Roman"/>
            <w:color w:val="auto"/>
            <w:sz w:val="22"/>
            <w:u w:val="none"/>
          </w:rPr>
          <w:t>Comment on "Arbitrage, China, and World Trade in the Early Modern Period</w:t>
        </w:r>
        <w:r>
          <w:rPr>
            <w:rStyle w:val="a3"/>
            <w:rFonts w:ascii="Times New Roman" w:hAnsi="Times New Roman" w:cs="Times New Roman" w:hint="eastAsia"/>
            <w:color w:val="auto"/>
            <w:sz w:val="22"/>
            <w:u w:val="none"/>
          </w:rPr>
          <w:t>"</w:t>
        </w:r>
        <w:r w:rsidRPr="00B21CA2">
          <w:rPr>
            <w:rStyle w:val="a3"/>
            <w:rFonts w:ascii="Times New Roman" w:hAnsi="Times New Roman" w:cs="Times New Roman"/>
            <w:color w:val="auto"/>
            <w:sz w:val="22"/>
            <w:u w:val="none"/>
          </w:rPr>
          <w:t xml:space="preserve"> [JESHO 38.4 (November, 1995): 429-448]</w:t>
        </w:r>
      </w:hyperlink>
      <w:r>
        <w:rPr>
          <w:rFonts w:ascii="Times New Roman" w:hAnsi="Times New Roman" w:cs="Times New Roman" w:hint="eastAsia"/>
          <w:sz w:val="22"/>
        </w:rPr>
        <w:t xml:space="preserve"> </w:t>
      </w:r>
      <w:r w:rsidRPr="00B21CA2">
        <w:rPr>
          <w:rStyle w:val="HTML"/>
          <w:rFonts w:ascii="Times New Roman" w:hAnsi="Times New Roman" w:cs="Times New Roman"/>
          <w:sz w:val="22"/>
          <w:shd w:val="clear" w:color="auto" w:fill="FFFFFF"/>
        </w:rPr>
        <w:t>Journal of the Economic and Social History of the Orient</w:t>
      </w:r>
      <w:r w:rsidRPr="00B21CA2">
        <w:rPr>
          <w:rFonts w:ascii="Times New Roman" w:hAnsi="Times New Roman" w:cs="Times New Roman"/>
          <w:sz w:val="22"/>
          <w:shd w:val="clear" w:color="auto" w:fill="FFFFFF"/>
        </w:rPr>
        <w:t>, Vol. 39, No. 3, Money in the Orient (1996), 365-367</w:t>
      </w:r>
      <w:r>
        <w:rPr>
          <w:rFonts w:ascii="Times New Roman" w:hAnsi="Times New Roman" w:cs="Times New Roman" w:hint="eastAsia"/>
          <w:sz w:val="22"/>
          <w:shd w:val="clear" w:color="auto" w:fill="FFFFFF"/>
        </w:rPr>
        <w:t>.</w:t>
      </w:r>
    </w:p>
    <w:p w:rsidR="008D2366" w:rsidRPr="00425D2A" w:rsidRDefault="008D2366" w:rsidP="008D2366">
      <w:pPr>
        <w:rPr>
          <w:rFonts w:ascii="Times New Roman" w:hAnsi="Times New Roman" w:cs="Times New Roman"/>
          <w:sz w:val="22"/>
        </w:rPr>
      </w:pPr>
    </w:p>
    <w:p w:rsidR="00870177" w:rsidRDefault="00870177" w:rsidP="00324E6D">
      <w:pPr>
        <w:jc w:val="center"/>
        <w:rPr>
          <w:rFonts w:ascii="Times New Roman" w:hAnsi="Times New Roman" w:cs="Times New Roman"/>
          <w:b/>
          <w:sz w:val="22"/>
          <w:u w:val="single"/>
        </w:rPr>
      </w:pPr>
    </w:p>
    <w:p w:rsidR="00675D49" w:rsidRDefault="00324E6D" w:rsidP="00324E6D">
      <w:pPr>
        <w:jc w:val="center"/>
        <w:rPr>
          <w:rFonts w:ascii="Times New Roman" w:hAnsi="Times New Roman" w:cs="Times New Roman"/>
          <w:b/>
          <w:sz w:val="22"/>
          <w:u w:val="single"/>
        </w:rPr>
      </w:pPr>
      <w:r w:rsidRPr="00675D49">
        <w:rPr>
          <w:rFonts w:ascii="Times New Roman" w:hAnsi="Times New Roman" w:cs="Times New Roman"/>
          <w:b/>
          <w:sz w:val="22"/>
          <w:u w:val="single"/>
        </w:rPr>
        <w:t>Week 8</w:t>
      </w:r>
      <w:r w:rsidR="00AD48A5" w:rsidRPr="00675D49">
        <w:rPr>
          <w:rFonts w:ascii="Times New Roman" w:hAnsi="Times New Roman" w:cs="Times New Roman" w:hint="eastAsia"/>
          <w:b/>
          <w:sz w:val="22"/>
          <w:u w:val="single"/>
        </w:rPr>
        <w:t xml:space="preserve"> Lecture</w:t>
      </w:r>
      <w:r w:rsidR="001E6331" w:rsidRPr="00675D49">
        <w:rPr>
          <w:rFonts w:ascii="Times New Roman" w:hAnsi="Times New Roman" w:cs="Times New Roman" w:hint="eastAsia"/>
          <w:b/>
          <w:sz w:val="22"/>
          <w:u w:val="single"/>
        </w:rPr>
        <w:t>s</w:t>
      </w:r>
    </w:p>
    <w:p w:rsidR="008D2366" w:rsidRPr="00AB5C5A" w:rsidRDefault="008D2366" w:rsidP="008D2366">
      <w:pPr>
        <w:jc w:val="center"/>
        <w:rPr>
          <w:rFonts w:ascii="Times New Roman" w:hAnsi="Times New Roman" w:cs="Times New Roman"/>
          <w:b/>
          <w:sz w:val="22"/>
        </w:rPr>
      </w:pPr>
      <w:r w:rsidRPr="00AB5C5A">
        <w:rPr>
          <w:rFonts w:ascii="Times New Roman" w:hAnsi="Times New Roman" w:cs="Times New Roman" w:hint="eastAsia"/>
          <w:b/>
          <w:sz w:val="22"/>
        </w:rPr>
        <w:t xml:space="preserve">Midterm Exam </w:t>
      </w:r>
    </w:p>
    <w:p w:rsidR="00991620" w:rsidRDefault="00991620" w:rsidP="004A7528">
      <w:pPr>
        <w:jc w:val="center"/>
        <w:rPr>
          <w:rFonts w:ascii="Times New Roman" w:hAnsi="Times New Roman" w:cs="Times New Roman"/>
          <w:sz w:val="22"/>
        </w:rPr>
      </w:pPr>
    </w:p>
    <w:p w:rsidR="00AD48A5" w:rsidRDefault="00240C0A" w:rsidP="00324E6D">
      <w:pPr>
        <w:jc w:val="center"/>
        <w:rPr>
          <w:rFonts w:ascii="Times New Roman" w:hAnsi="Times New Roman" w:cs="Times New Roman"/>
          <w:sz w:val="22"/>
        </w:rPr>
      </w:pPr>
      <w:r>
        <w:rPr>
          <w:rFonts w:ascii="Times New Roman" w:hAnsi="Times New Roman" w:cs="Times New Roman" w:hint="eastAsia"/>
          <w:sz w:val="22"/>
        </w:rPr>
        <w:t xml:space="preserve">Part IV: </w:t>
      </w:r>
      <w:r w:rsidR="00771F12">
        <w:rPr>
          <w:rFonts w:ascii="Times New Roman" w:hAnsi="Times New Roman" w:cs="Times New Roman" w:hint="eastAsia"/>
          <w:sz w:val="22"/>
        </w:rPr>
        <w:t>The Emergence of a Global World Economy</w:t>
      </w:r>
      <w:r w:rsidR="00AB05DC">
        <w:rPr>
          <w:rFonts w:ascii="Times New Roman" w:hAnsi="Times New Roman" w:cs="Times New Roman" w:hint="eastAsia"/>
          <w:sz w:val="22"/>
        </w:rPr>
        <w:t xml:space="preserve"> (17th Century) </w:t>
      </w:r>
    </w:p>
    <w:p w:rsidR="00CF7FB1" w:rsidRPr="00E6073A" w:rsidRDefault="00CF7FB1" w:rsidP="00324E6D">
      <w:pPr>
        <w:jc w:val="center"/>
        <w:rPr>
          <w:rFonts w:ascii="Times New Roman" w:hAnsi="Times New Roman" w:cs="Times New Roman"/>
          <w:sz w:val="22"/>
        </w:rPr>
      </w:pPr>
    </w:p>
    <w:p w:rsidR="00675D49" w:rsidRPr="00675D49" w:rsidRDefault="00324E6D" w:rsidP="00324E6D">
      <w:pPr>
        <w:jc w:val="center"/>
        <w:rPr>
          <w:rFonts w:ascii="Times New Roman" w:hAnsi="Times New Roman" w:cs="Times New Roman"/>
          <w:b/>
          <w:sz w:val="22"/>
          <w:u w:val="single"/>
        </w:rPr>
      </w:pPr>
      <w:r w:rsidRPr="00675D49">
        <w:rPr>
          <w:rFonts w:ascii="Times New Roman" w:hAnsi="Times New Roman" w:cs="Times New Roman"/>
          <w:b/>
          <w:sz w:val="22"/>
          <w:u w:val="single"/>
        </w:rPr>
        <w:t>Week 9</w:t>
      </w:r>
      <w:r w:rsidR="00AD48A5" w:rsidRPr="00675D49">
        <w:rPr>
          <w:rFonts w:ascii="Times New Roman" w:hAnsi="Times New Roman" w:cs="Times New Roman" w:hint="eastAsia"/>
          <w:b/>
          <w:sz w:val="22"/>
          <w:u w:val="single"/>
        </w:rPr>
        <w:t xml:space="preserve"> Lecture</w:t>
      </w:r>
      <w:r w:rsidR="00675D49" w:rsidRPr="00675D49">
        <w:rPr>
          <w:rFonts w:ascii="Times New Roman" w:hAnsi="Times New Roman" w:cs="Times New Roman" w:hint="eastAsia"/>
          <w:b/>
          <w:sz w:val="22"/>
          <w:u w:val="single"/>
        </w:rPr>
        <w:t>s</w:t>
      </w:r>
    </w:p>
    <w:p w:rsidR="004C2577" w:rsidRDefault="008102B8" w:rsidP="00324E6D">
      <w:pPr>
        <w:jc w:val="center"/>
        <w:rPr>
          <w:rFonts w:ascii="Times New Roman" w:hAnsi="Times New Roman" w:cs="Times New Roman"/>
          <w:sz w:val="22"/>
        </w:rPr>
      </w:pPr>
      <w:r>
        <w:rPr>
          <w:rFonts w:ascii="Times New Roman" w:hAnsi="Times New Roman" w:cs="Times New Roman" w:hint="eastAsia"/>
          <w:sz w:val="22"/>
        </w:rPr>
        <w:t xml:space="preserve"> </w:t>
      </w:r>
      <w:r w:rsidR="009D43CB">
        <w:rPr>
          <w:rFonts w:ascii="Times New Roman" w:hAnsi="Times New Roman" w:cs="Times New Roman" w:hint="eastAsia"/>
          <w:sz w:val="22"/>
        </w:rPr>
        <w:t>Opium, Tea, and the Formation of Multi-National Trade</w:t>
      </w:r>
      <w:r w:rsidR="001E6331">
        <w:rPr>
          <w:rFonts w:ascii="Times New Roman" w:hAnsi="Times New Roman" w:cs="Times New Roman" w:hint="eastAsia"/>
          <w:sz w:val="22"/>
        </w:rPr>
        <w:t>, Part 1: The Origins of the Silver Triangle</w:t>
      </w:r>
      <w:r w:rsidR="006930E2">
        <w:rPr>
          <w:rFonts w:ascii="Times New Roman" w:hAnsi="Times New Roman" w:cs="Times New Roman" w:hint="eastAsia"/>
          <w:sz w:val="22"/>
        </w:rPr>
        <w:t xml:space="preserve"> </w:t>
      </w:r>
    </w:p>
    <w:p w:rsidR="00675D49" w:rsidRDefault="00675D49" w:rsidP="00324E6D">
      <w:pPr>
        <w:jc w:val="center"/>
        <w:rPr>
          <w:rFonts w:ascii="Times New Roman" w:hAnsi="Times New Roman" w:cs="Times New Roman"/>
          <w:sz w:val="22"/>
        </w:rPr>
      </w:pPr>
    </w:p>
    <w:p w:rsidR="00054CC0" w:rsidRDefault="001E6331" w:rsidP="00324E6D">
      <w:pPr>
        <w:jc w:val="center"/>
        <w:rPr>
          <w:rFonts w:ascii="Times New Roman" w:hAnsi="Times New Roman" w:cs="Times New Roman"/>
          <w:sz w:val="22"/>
        </w:rPr>
      </w:pPr>
      <w:r>
        <w:rPr>
          <w:rFonts w:ascii="Times New Roman" w:hAnsi="Times New Roman" w:cs="Times New Roman" w:hint="eastAsia"/>
          <w:sz w:val="22"/>
        </w:rPr>
        <w:t>Opium, Tea, and the Formation of Multi-National Trade, Part 2: The Silver Triangle and the Formation of Multi-National Trade</w:t>
      </w:r>
      <w:r w:rsidR="00C63417">
        <w:rPr>
          <w:rFonts w:ascii="Times New Roman" w:hAnsi="Times New Roman" w:cs="Times New Roman" w:hint="eastAsia"/>
          <w:sz w:val="22"/>
        </w:rPr>
        <w:t xml:space="preserve"> </w:t>
      </w:r>
    </w:p>
    <w:p w:rsidR="00CB5D7A" w:rsidRDefault="00CB5D7A" w:rsidP="00324E6D">
      <w:pPr>
        <w:jc w:val="center"/>
        <w:rPr>
          <w:rFonts w:ascii="Times New Roman" w:hAnsi="Times New Roman" w:cs="Times New Roman"/>
          <w:sz w:val="22"/>
        </w:rPr>
      </w:pPr>
    </w:p>
    <w:p w:rsidR="00EC258F" w:rsidRDefault="00AD48A5" w:rsidP="00EC258F">
      <w:pPr>
        <w:jc w:val="center"/>
        <w:rPr>
          <w:rFonts w:ascii="Times New Roman" w:hAnsi="Times New Roman" w:cs="Times New Roman"/>
          <w:sz w:val="22"/>
        </w:rPr>
      </w:pPr>
      <w:r>
        <w:rPr>
          <w:rFonts w:ascii="Times New Roman" w:hAnsi="Times New Roman" w:cs="Times New Roman" w:hint="eastAsia"/>
          <w:sz w:val="22"/>
        </w:rPr>
        <w:t>Readings</w:t>
      </w:r>
      <w:r w:rsidR="007E0280">
        <w:rPr>
          <w:rFonts w:ascii="Times New Roman" w:hAnsi="Times New Roman" w:cs="Times New Roman" w:hint="eastAsia"/>
          <w:sz w:val="22"/>
        </w:rPr>
        <w:t>:</w:t>
      </w:r>
      <w:r w:rsidR="00F74BE5">
        <w:rPr>
          <w:rFonts w:ascii="Times New Roman" w:hAnsi="Times New Roman" w:cs="Times New Roman" w:hint="eastAsia"/>
          <w:sz w:val="22"/>
        </w:rPr>
        <w:t xml:space="preserve"> </w:t>
      </w:r>
      <w:proofErr w:type="spellStart"/>
      <w:r w:rsidR="00F74BE5">
        <w:rPr>
          <w:rFonts w:ascii="Times New Roman" w:hAnsi="Times New Roman" w:cs="Times New Roman" w:hint="eastAsia"/>
          <w:sz w:val="22"/>
        </w:rPr>
        <w:t>Giraldez</w:t>
      </w:r>
      <w:proofErr w:type="spellEnd"/>
      <w:r w:rsidR="00F74BE5">
        <w:rPr>
          <w:rFonts w:ascii="Times New Roman" w:hAnsi="Times New Roman" w:cs="Times New Roman" w:hint="eastAsia"/>
          <w:sz w:val="22"/>
        </w:rPr>
        <w:t xml:space="preserve">, </w:t>
      </w:r>
      <w:r w:rsidR="00F74BE5" w:rsidRPr="00A83483">
        <w:rPr>
          <w:rFonts w:ascii="Times New Roman" w:hAnsi="Times New Roman" w:cs="Times New Roman" w:hint="eastAsia"/>
          <w:i/>
          <w:sz w:val="22"/>
        </w:rPr>
        <w:t>The Age of Trade</w:t>
      </w:r>
      <w:r w:rsidR="00F74BE5">
        <w:rPr>
          <w:rFonts w:ascii="Times New Roman" w:hAnsi="Times New Roman" w:cs="Times New Roman" w:hint="eastAsia"/>
          <w:sz w:val="22"/>
        </w:rPr>
        <w:t>, Chapter 7</w:t>
      </w:r>
      <w:r w:rsidR="00047110">
        <w:rPr>
          <w:rFonts w:ascii="Times New Roman" w:hAnsi="Times New Roman" w:cs="Times New Roman" w:hint="eastAsia"/>
          <w:sz w:val="22"/>
        </w:rPr>
        <w:t xml:space="preserve"> and read any </w:t>
      </w:r>
      <w:r w:rsidR="00047110" w:rsidRPr="006D3986">
        <w:rPr>
          <w:rFonts w:ascii="Times New Roman" w:hAnsi="Times New Roman" w:cs="Times New Roman" w:hint="eastAsia"/>
          <w:b/>
          <w:sz w:val="22"/>
        </w:rPr>
        <w:t>two</w:t>
      </w:r>
      <w:r w:rsidR="00047110">
        <w:rPr>
          <w:rFonts w:ascii="Times New Roman" w:hAnsi="Times New Roman" w:cs="Times New Roman" w:hint="eastAsia"/>
          <w:sz w:val="22"/>
        </w:rPr>
        <w:t xml:space="preserve"> of the following three articles: </w:t>
      </w:r>
      <w:r w:rsidR="00E62EB7">
        <w:rPr>
          <w:rFonts w:ascii="Times New Roman" w:hAnsi="Times New Roman" w:cs="Times New Roman" w:hint="eastAsia"/>
          <w:sz w:val="22"/>
        </w:rPr>
        <w:lastRenderedPageBreak/>
        <w:t xml:space="preserve">Dennis O. Flynn and Arturo </w:t>
      </w:r>
      <w:proofErr w:type="spellStart"/>
      <w:r w:rsidR="00E62EB7">
        <w:rPr>
          <w:rFonts w:ascii="Times New Roman" w:hAnsi="Times New Roman" w:cs="Times New Roman" w:hint="eastAsia"/>
          <w:sz w:val="22"/>
        </w:rPr>
        <w:t>Giraldez</w:t>
      </w:r>
      <w:proofErr w:type="spellEnd"/>
      <w:r w:rsidR="00E62EB7">
        <w:rPr>
          <w:rFonts w:ascii="Times New Roman" w:hAnsi="Times New Roman" w:cs="Times New Roman" w:hint="eastAsia"/>
          <w:sz w:val="22"/>
        </w:rPr>
        <w:t xml:space="preserve">, </w:t>
      </w:r>
      <w:r w:rsidR="00B21CA2">
        <w:rPr>
          <w:rFonts w:ascii="Times New Roman" w:hAnsi="Times New Roman" w:cs="Times New Roman" w:hint="eastAsia"/>
          <w:sz w:val="22"/>
        </w:rPr>
        <w:t xml:space="preserve">"Silk for Silver: Manila-Macau Trade in the 17th Century," </w:t>
      </w:r>
      <w:r w:rsidR="00B21CA2" w:rsidRPr="008A7BCC">
        <w:rPr>
          <w:rFonts w:ascii="Times New Roman" w:hAnsi="Times New Roman" w:cs="Times New Roman" w:hint="eastAsia"/>
          <w:i/>
          <w:sz w:val="22"/>
        </w:rPr>
        <w:t>Philippine Studies</w:t>
      </w:r>
      <w:r w:rsidR="00B21CA2">
        <w:rPr>
          <w:rFonts w:ascii="Times New Roman" w:hAnsi="Times New Roman" w:cs="Times New Roman" w:hint="eastAsia"/>
          <w:sz w:val="22"/>
        </w:rPr>
        <w:t>, Vol. 44, No. 1 (First Quarter, 1996), 52-68;</w:t>
      </w:r>
      <w:r w:rsidR="00EC258F">
        <w:rPr>
          <w:rFonts w:ascii="Times New Roman" w:hAnsi="Times New Roman" w:cs="Times New Roman" w:hint="eastAsia"/>
          <w:sz w:val="22"/>
        </w:rPr>
        <w:t xml:space="preserve"> </w:t>
      </w:r>
      <w:r w:rsidR="00B21CA2">
        <w:rPr>
          <w:rFonts w:ascii="Times New Roman" w:hAnsi="Times New Roman" w:cs="Times New Roman" w:hint="eastAsia"/>
          <w:sz w:val="22"/>
        </w:rPr>
        <w:t xml:space="preserve">William S. Atwell, </w:t>
      </w:r>
      <w:r w:rsidR="00EC258F">
        <w:rPr>
          <w:rFonts w:ascii="Times New Roman" w:hAnsi="Times New Roman" w:cs="Times New Roman" w:hint="eastAsia"/>
          <w:sz w:val="22"/>
        </w:rPr>
        <w:t>"Another Look at Silver Imports to China</w:t>
      </w:r>
      <w:r w:rsidR="00B21CA2">
        <w:rPr>
          <w:rFonts w:ascii="Times New Roman" w:hAnsi="Times New Roman" w:cs="Times New Roman" w:hint="eastAsia"/>
          <w:sz w:val="22"/>
        </w:rPr>
        <w:t xml:space="preserve">, ca 1635-1644," </w:t>
      </w:r>
      <w:r w:rsidR="00B21CA2" w:rsidRPr="008A7BCC">
        <w:rPr>
          <w:rFonts w:ascii="Times New Roman" w:hAnsi="Times New Roman" w:cs="Times New Roman" w:hint="eastAsia"/>
          <w:i/>
          <w:sz w:val="22"/>
        </w:rPr>
        <w:t>Journal of World History</w:t>
      </w:r>
      <w:r w:rsidR="00B21CA2">
        <w:rPr>
          <w:rFonts w:ascii="Times New Roman" w:hAnsi="Times New Roman" w:cs="Times New Roman" w:hint="eastAsia"/>
          <w:sz w:val="22"/>
        </w:rPr>
        <w:t>, Vol. 16, No. 4 (</w:t>
      </w:r>
      <w:r w:rsidR="00105C37">
        <w:rPr>
          <w:rFonts w:ascii="Times New Roman" w:hAnsi="Times New Roman" w:cs="Times New Roman" w:hint="eastAsia"/>
          <w:sz w:val="22"/>
        </w:rPr>
        <w:t>December, 2005), 467-489;</w:t>
      </w:r>
      <w:r w:rsidR="009A4097">
        <w:rPr>
          <w:rFonts w:ascii="Times New Roman" w:hAnsi="Times New Roman" w:cs="Times New Roman" w:hint="eastAsia"/>
          <w:sz w:val="22"/>
        </w:rPr>
        <w:t xml:space="preserve"> Katharine </w:t>
      </w:r>
      <w:proofErr w:type="spellStart"/>
      <w:r w:rsidR="009A4097">
        <w:rPr>
          <w:rFonts w:ascii="Times New Roman" w:hAnsi="Times New Roman" w:cs="Times New Roman" w:hint="eastAsia"/>
          <w:sz w:val="22"/>
        </w:rPr>
        <w:t>Bjork</w:t>
      </w:r>
      <w:proofErr w:type="spellEnd"/>
      <w:r w:rsidR="009A4097">
        <w:rPr>
          <w:rFonts w:ascii="Times New Roman" w:hAnsi="Times New Roman" w:cs="Times New Roman" w:hint="eastAsia"/>
          <w:sz w:val="22"/>
        </w:rPr>
        <w:t>, "</w:t>
      </w:r>
      <w:r w:rsidR="00EC258F">
        <w:rPr>
          <w:rFonts w:ascii="Times New Roman" w:hAnsi="Times New Roman" w:cs="Times New Roman" w:hint="eastAsia"/>
          <w:sz w:val="22"/>
        </w:rPr>
        <w:t xml:space="preserve">The Link that Kept the Philippines Spanish: </w:t>
      </w:r>
      <w:r w:rsidR="00260624">
        <w:rPr>
          <w:rFonts w:ascii="Times New Roman" w:hAnsi="Times New Roman" w:cs="Times New Roman" w:hint="eastAsia"/>
          <w:sz w:val="22"/>
        </w:rPr>
        <w:t>Mexican Merchant Interests and the Manila Trade</w:t>
      </w:r>
      <w:r w:rsidR="00CB5D7A">
        <w:rPr>
          <w:rFonts w:ascii="Times New Roman" w:hAnsi="Times New Roman" w:cs="Times New Roman" w:hint="eastAsia"/>
          <w:sz w:val="22"/>
        </w:rPr>
        <w:t>,"</w:t>
      </w:r>
      <w:r w:rsidR="00105C37">
        <w:rPr>
          <w:rFonts w:ascii="Times New Roman" w:hAnsi="Times New Roman" w:cs="Times New Roman" w:hint="eastAsia"/>
          <w:sz w:val="22"/>
        </w:rPr>
        <w:t xml:space="preserve"> </w:t>
      </w:r>
      <w:r w:rsidR="00105C37" w:rsidRPr="00105C37">
        <w:rPr>
          <w:rFonts w:ascii="Times New Roman" w:hAnsi="Times New Roman" w:cs="Times New Roman" w:hint="eastAsia"/>
          <w:i/>
          <w:sz w:val="22"/>
        </w:rPr>
        <w:t>Journal of World History</w:t>
      </w:r>
      <w:r w:rsidR="00105C37">
        <w:rPr>
          <w:rFonts w:ascii="Times New Roman" w:hAnsi="Times New Roman" w:cs="Times New Roman" w:hint="eastAsia"/>
          <w:sz w:val="22"/>
        </w:rPr>
        <w:t xml:space="preserve">, Vol. 9, No. 1 (Spring, 1998), 25-50. </w:t>
      </w:r>
    </w:p>
    <w:p w:rsidR="00F32368" w:rsidRDefault="00F32368" w:rsidP="00324E6D">
      <w:pPr>
        <w:jc w:val="center"/>
        <w:rPr>
          <w:rFonts w:ascii="Times New Roman" w:hAnsi="Times New Roman" w:cs="Times New Roman"/>
          <w:sz w:val="22"/>
        </w:rPr>
      </w:pPr>
    </w:p>
    <w:p w:rsidR="00FC041B" w:rsidRDefault="00240C0A" w:rsidP="00324E6D">
      <w:pPr>
        <w:jc w:val="center"/>
        <w:rPr>
          <w:rFonts w:ascii="Times New Roman" w:hAnsi="Times New Roman" w:cs="Times New Roman"/>
          <w:sz w:val="22"/>
        </w:rPr>
      </w:pPr>
      <w:r>
        <w:rPr>
          <w:rFonts w:ascii="Times New Roman" w:hAnsi="Times New Roman" w:cs="Times New Roman" w:hint="eastAsia"/>
          <w:sz w:val="22"/>
        </w:rPr>
        <w:t xml:space="preserve">Part V: </w:t>
      </w:r>
      <w:r w:rsidR="00A23595">
        <w:rPr>
          <w:rFonts w:ascii="Times New Roman" w:hAnsi="Times New Roman" w:cs="Times New Roman" w:hint="eastAsia"/>
          <w:sz w:val="22"/>
        </w:rPr>
        <w:t>The Great East Asian War</w:t>
      </w:r>
      <w:r w:rsidR="00AB05DC">
        <w:rPr>
          <w:rFonts w:ascii="Times New Roman" w:hAnsi="Times New Roman" w:cs="Times New Roman" w:hint="eastAsia"/>
          <w:sz w:val="22"/>
        </w:rPr>
        <w:t xml:space="preserve"> (1592-1598) </w:t>
      </w:r>
    </w:p>
    <w:p w:rsidR="008D5C20" w:rsidRPr="008D5C20" w:rsidRDefault="008D5C20" w:rsidP="00324E6D">
      <w:pPr>
        <w:jc w:val="center"/>
        <w:rPr>
          <w:rFonts w:ascii="Times New Roman" w:hAnsi="Times New Roman" w:cs="Times New Roman"/>
          <w:sz w:val="22"/>
        </w:rPr>
      </w:pPr>
    </w:p>
    <w:p w:rsidR="00675D49" w:rsidRPr="00675D49" w:rsidRDefault="00324E6D" w:rsidP="00324E6D">
      <w:pPr>
        <w:jc w:val="center"/>
        <w:rPr>
          <w:rFonts w:ascii="Times New Roman" w:hAnsi="Times New Roman" w:cs="Times New Roman"/>
          <w:b/>
          <w:sz w:val="22"/>
          <w:u w:val="single"/>
        </w:rPr>
      </w:pPr>
      <w:r w:rsidRPr="00675D49">
        <w:rPr>
          <w:rFonts w:ascii="Times New Roman" w:hAnsi="Times New Roman" w:cs="Times New Roman"/>
          <w:b/>
          <w:sz w:val="22"/>
          <w:u w:val="single"/>
        </w:rPr>
        <w:t>Week 10</w:t>
      </w:r>
      <w:r w:rsidR="007B7A26" w:rsidRPr="00675D49">
        <w:rPr>
          <w:rFonts w:ascii="Times New Roman" w:hAnsi="Times New Roman" w:cs="Times New Roman" w:hint="eastAsia"/>
          <w:b/>
          <w:sz w:val="22"/>
          <w:u w:val="single"/>
        </w:rPr>
        <w:t xml:space="preserve"> Lecture</w:t>
      </w:r>
      <w:r w:rsidR="00425D2A" w:rsidRPr="00675D49">
        <w:rPr>
          <w:rFonts w:ascii="Times New Roman" w:hAnsi="Times New Roman" w:cs="Times New Roman" w:hint="eastAsia"/>
          <w:b/>
          <w:sz w:val="22"/>
          <w:u w:val="single"/>
        </w:rPr>
        <w:t>s</w:t>
      </w:r>
    </w:p>
    <w:p w:rsidR="00054CC0" w:rsidRDefault="00FC041B" w:rsidP="00324E6D">
      <w:pPr>
        <w:jc w:val="center"/>
        <w:rPr>
          <w:rFonts w:ascii="Times New Roman" w:hAnsi="Times New Roman" w:cs="Times New Roman"/>
          <w:sz w:val="22"/>
        </w:rPr>
      </w:pPr>
      <w:r>
        <w:rPr>
          <w:rFonts w:ascii="Times New Roman" w:hAnsi="Times New Roman" w:cs="Times New Roman" w:hint="eastAsia"/>
          <w:sz w:val="22"/>
        </w:rPr>
        <w:t xml:space="preserve"> Feudalism in Japan</w:t>
      </w:r>
      <w:r w:rsidR="00425D2A">
        <w:rPr>
          <w:rFonts w:ascii="Times New Roman" w:hAnsi="Times New Roman" w:cs="Times New Roman" w:hint="eastAsia"/>
          <w:sz w:val="22"/>
        </w:rPr>
        <w:t>, Part 1</w:t>
      </w:r>
      <w:r w:rsidR="007B7A26">
        <w:rPr>
          <w:rFonts w:ascii="Times New Roman" w:hAnsi="Times New Roman" w:cs="Times New Roman" w:hint="eastAsia"/>
          <w:sz w:val="22"/>
        </w:rPr>
        <w:t>: A Theoretical Consideration</w:t>
      </w:r>
      <w:r w:rsidR="00C63417">
        <w:rPr>
          <w:rFonts w:ascii="Times New Roman" w:hAnsi="Times New Roman" w:cs="Times New Roman" w:hint="eastAsia"/>
          <w:sz w:val="22"/>
        </w:rPr>
        <w:t xml:space="preserve"> </w:t>
      </w:r>
    </w:p>
    <w:p w:rsidR="00C63417" w:rsidRDefault="00C63417" w:rsidP="00324E6D">
      <w:pPr>
        <w:jc w:val="center"/>
        <w:rPr>
          <w:rFonts w:ascii="Times New Roman" w:hAnsi="Times New Roman" w:cs="Times New Roman"/>
          <w:sz w:val="22"/>
        </w:rPr>
      </w:pPr>
    </w:p>
    <w:p w:rsidR="00054CC0" w:rsidRDefault="00425D2A" w:rsidP="00324E6D">
      <w:pPr>
        <w:jc w:val="center"/>
        <w:rPr>
          <w:rFonts w:ascii="Times New Roman" w:hAnsi="Times New Roman" w:cs="Times New Roman"/>
          <w:sz w:val="22"/>
        </w:rPr>
      </w:pPr>
      <w:r>
        <w:rPr>
          <w:rFonts w:ascii="Times New Roman" w:hAnsi="Times New Roman" w:cs="Times New Roman" w:hint="eastAsia"/>
          <w:sz w:val="22"/>
        </w:rPr>
        <w:t>Feudalism in Japan, Part 2: The Origins of the Great East Asian War</w:t>
      </w:r>
      <w:r w:rsidR="00C63417">
        <w:rPr>
          <w:rFonts w:ascii="Times New Roman" w:hAnsi="Times New Roman" w:cs="Times New Roman" w:hint="eastAsia"/>
          <w:sz w:val="22"/>
        </w:rPr>
        <w:t xml:space="preserve"> </w:t>
      </w:r>
    </w:p>
    <w:p w:rsidR="006741C0" w:rsidRDefault="006741C0" w:rsidP="00324E6D">
      <w:pPr>
        <w:jc w:val="center"/>
        <w:rPr>
          <w:rFonts w:ascii="Times New Roman" w:hAnsi="Times New Roman" w:cs="Times New Roman"/>
          <w:sz w:val="22"/>
        </w:rPr>
      </w:pPr>
    </w:p>
    <w:p w:rsidR="00FC041B" w:rsidRDefault="004C2577" w:rsidP="00324E6D">
      <w:pPr>
        <w:jc w:val="center"/>
        <w:rPr>
          <w:rFonts w:ascii="Times New Roman" w:hAnsi="Times New Roman" w:cs="Times New Roman"/>
          <w:sz w:val="22"/>
        </w:rPr>
      </w:pPr>
      <w:r>
        <w:rPr>
          <w:rFonts w:ascii="Times New Roman" w:hAnsi="Times New Roman" w:cs="Times New Roman" w:hint="eastAsia"/>
          <w:sz w:val="22"/>
        </w:rPr>
        <w:t>Readings:</w:t>
      </w:r>
      <w:r w:rsidR="003C0417">
        <w:rPr>
          <w:rFonts w:ascii="Times New Roman" w:hAnsi="Times New Roman" w:cs="Times New Roman" w:hint="eastAsia"/>
          <w:sz w:val="22"/>
        </w:rPr>
        <w:t xml:space="preserve"> </w:t>
      </w:r>
      <w:r w:rsidR="00FF1D2B">
        <w:rPr>
          <w:rFonts w:ascii="Times New Roman" w:hAnsi="Times New Roman" w:cs="Times New Roman" w:hint="eastAsia"/>
          <w:sz w:val="22"/>
        </w:rPr>
        <w:t xml:space="preserve">J. Whitney Hall, </w:t>
      </w:r>
      <w:r w:rsidR="0001380F">
        <w:rPr>
          <w:rFonts w:ascii="Times New Roman" w:hAnsi="Times New Roman" w:cs="Times New Roman" w:hint="eastAsia"/>
          <w:sz w:val="22"/>
        </w:rPr>
        <w:t>"Feudalism in Japan: A Reassessment,"</w:t>
      </w:r>
      <w:r w:rsidR="00105C37">
        <w:rPr>
          <w:rFonts w:ascii="Times New Roman" w:hAnsi="Times New Roman" w:cs="Times New Roman" w:hint="eastAsia"/>
          <w:sz w:val="22"/>
        </w:rPr>
        <w:t xml:space="preserve"> </w:t>
      </w:r>
      <w:r w:rsidR="00105C37" w:rsidRPr="00D93153">
        <w:rPr>
          <w:rFonts w:ascii="Times New Roman" w:hAnsi="Times New Roman" w:cs="Times New Roman" w:hint="eastAsia"/>
          <w:i/>
          <w:sz w:val="22"/>
        </w:rPr>
        <w:t xml:space="preserve">Comparative Studies in </w:t>
      </w:r>
      <w:r w:rsidR="00D93153" w:rsidRPr="00D93153">
        <w:rPr>
          <w:rFonts w:ascii="Times New Roman" w:hAnsi="Times New Roman" w:cs="Times New Roman" w:hint="eastAsia"/>
          <w:i/>
          <w:sz w:val="22"/>
        </w:rPr>
        <w:t>Society and History</w:t>
      </w:r>
      <w:r w:rsidR="00D93153">
        <w:rPr>
          <w:rFonts w:ascii="Times New Roman" w:hAnsi="Times New Roman" w:cs="Times New Roman" w:hint="eastAsia"/>
          <w:sz w:val="22"/>
        </w:rPr>
        <w:t xml:space="preserve">, Vol. 5, No. 1 (October, 1962), 15-51; </w:t>
      </w:r>
      <w:r w:rsidR="00FC75AD">
        <w:rPr>
          <w:rFonts w:ascii="Times New Roman" w:hAnsi="Times New Roman" w:cs="Times New Roman" w:hint="eastAsia"/>
          <w:sz w:val="22"/>
        </w:rPr>
        <w:t xml:space="preserve">James B. Lewis ed., </w:t>
      </w:r>
      <w:r w:rsidR="00FC75AD" w:rsidRPr="00A83483">
        <w:rPr>
          <w:rFonts w:ascii="Times New Roman" w:hAnsi="Times New Roman" w:cs="Times New Roman" w:hint="eastAsia"/>
          <w:i/>
          <w:sz w:val="22"/>
        </w:rPr>
        <w:t>The East Asian War</w:t>
      </w:r>
      <w:r w:rsidR="00FC75AD">
        <w:rPr>
          <w:rFonts w:ascii="Times New Roman" w:hAnsi="Times New Roman" w:cs="Times New Roman" w:hint="eastAsia"/>
          <w:i/>
          <w:sz w:val="22"/>
        </w:rPr>
        <w:t xml:space="preserve">, 1592-1598: International Relations, Violence, and Memory </w:t>
      </w:r>
      <w:r w:rsidR="00AB4399">
        <w:rPr>
          <w:rFonts w:ascii="Times New Roman" w:hAnsi="Times New Roman" w:cs="Times New Roman" w:hint="eastAsia"/>
          <w:sz w:val="22"/>
        </w:rPr>
        <w:t>(</w:t>
      </w:r>
      <w:proofErr w:type="spellStart"/>
      <w:r w:rsidR="00AB4399">
        <w:rPr>
          <w:rFonts w:ascii="Times New Roman" w:hAnsi="Times New Roman" w:cs="Times New Roman" w:hint="eastAsia"/>
          <w:sz w:val="22"/>
        </w:rPr>
        <w:t>Routledge</w:t>
      </w:r>
      <w:proofErr w:type="spellEnd"/>
      <w:r w:rsidR="00AB4399">
        <w:rPr>
          <w:rFonts w:ascii="Times New Roman" w:hAnsi="Times New Roman" w:cs="Times New Roman" w:hint="eastAsia"/>
          <w:sz w:val="22"/>
        </w:rPr>
        <w:t>,</w:t>
      </w:r>
      <w:r w:rsidR="006E4458">
        <w:rPr>
          <w:rFonts w:ascii="Times New Roman" w:hAnsi="Times New Roman" w:cs="Times New Roman" w:hint="eastAsia"/>
          <w:sz w:val="22"/>
        </w:rPr>
        <w:t xml:space="preserve"> 2014), Part 1</w:t>
      </w:r>
      <w:r w:rsidR="00AB4399">
        <w:rPr>
          <w:rFonts w:ascii="Times New Roman" w:hAnsi="Times New Roman" w:cs="Times New Roman" w:hint="eastAsia"/>
          <w:sz w:val="22"/>
        </w:rPr>
        <w:t xml:space="preserve">. </w:t>
      </w:r>
    </w:p>
    <w:p w:rsidR="006F28C2" w:rsidRPr="00FC75AD" w:rsidRDefault="006F28C2" w:rsidP="00324E6D">
      <w:pPr>
        <w:jc w:val="center"/>
        <w:rPr>
          <w:rFonts w:ascii="Times New Roman" w:hAnsi="Times New Roman" w:cs="Times New Roman"/>
          <w:sz w:val="22"/>
        </w:rPr>
      </w:pPr>
    </w:p>
    <w:p w:rsidR="006F28C2" w:rsidRDefault="006F28C2" w:rsidP="00324E6D">
      <w:pPr>
        <w:jc w:val="center"/>
        <w:rPr>
          <w:rFonts w:ascii="Times New Roman" w:hAnsi="Times New Roman" w:cs="Times New Roman"/>
          <w:sz w:val="22"/>
        </w:rPr>
      </w:pPr>
      <w:r>
        <w:rPr>
          <w:rFonts w:ascii="Times New Roman" w:hAnsi="Times New Roman" w:cs="Times New Roman" w:hint="eastAsia"/>
          <w:sz w:val="22"/>
        </w:rPr>
        <w:t xml:space="preserve">Recommended: Carmi </w:t>
      </w:r>
      <w:proofErr w:type="spellStart"/>
      <w:r>
        <w:rPr>
          <w:rFonts w:ascii="Times New Roman" w:hAnsi="Times New Roman" w:cs="Times New Roman" w:hint="eastAsia"/>
          <w:sz w:val="22"/>
        </w:rPr>
        <w:t>Schooler</w:t>
      </w:r>
      <w:proofErr w:type="spellEnd"/>
      <w:r>
        <w:rPr>
          <w:rFonts w:ascii="Times New Roman" w:hAnsi="Times New Roman" w:cs="Times New Roman" w:hint="eastAsia"/>
          <w:sz w:val="22"/>
        </w:rPr>
        <w:t xml:space="preserve">, "The Individual in Japanese History: Parallels to and Divergences from the European Experience," </w:t>
      </w:r>
      <w:r w:rsidR="006764A4" w:rsidRPr="006D3986">
        <w:rPr>
          <w:rFonts w:ascii="Times New Roman" w:hAnsi="Times New Roman" w:cs="Times New Roman" w:hint="eastAsia"/>
          <w:i/>
          <w:sz w:val="22"/>
        </w:rPr>
        <w:t>Sociological Forum</w:t>
      </w:r>
      <w:r w:rsidR="006764A4">
        <w:rPr>
          <w:rFonts w:ascii="Times New Roman" w:hAnsi="Times New Roman" w:cs="Times New Roman" w:hint="eastAsia"/>
          <w:sz w:val="22"/>
        </w:rPr>
        <w:t xml:space="preserve">, Vol. 5, </w:t>
      </w:r>
      <w:r w:rsidR="00977361">
        <w:rPr>
          <w:rFonts w:ascii="Times New Roman" w:hAnsi="Times New Roman" w:cs="Times New Roman" w:hint="eastAsia"/>
          <w:sz w:val="22"/>
        </w:rPr>
        <w:t>No. 4 (December, 1990), 569-594;</w:t>
      </w:r>
      <w:r w:rsidR="006764A4">
        <w:rPr>
          <w:rFonts w:ascii="Times New Roman" w:hAnsi="Times New Roman" w:cs="Times New Roman" w:hint="eastAsia"/>
          <w:sz w:val="22"/>
        </w:rPr>
        <w:t xml:space="preserve"> </w:t>
      </w:r>
      <w:r w:rsidR="00977361">
        <w:rPr>
          <w:rFonts w:ascii="Times New Roman" w:hAnsi="Times New Roman" w:cs="Times New Roman" w:hint="eastAsia"/>
          <w:sz w:val="22"/>
        </w:rPr>
        <w:t xml:space="preserve">Takeshi Toyoda, "The Character of the Feudal Society in Japan," </w:t>
      </w:r>
      <w:r w:rsidR="00977361" w:rsidRPr="00D93153">
        <w:rPr>
          <w:rFonts w:ascii="Times New Roman" w:hAnsi="Times New Roman" w:cs="Times New Roman" w:hint="eastAsia"/>
          <w:i/>
          <w:sz w:val="22"/>
        </w:rPr>
        <w:t xml:space="preserve">The Annals of the </w:t>
      </w:r>
      <w:proofErr w:type="spellStart"/>
      <w:r w:rsidR="00977361" w:rsidRPr="00D93153">
        <w:rPr>
          <w:rFonts w:ascii="Times New Roman" w:hAnsi="Times New Roman" w:cs="Times New Roman" w:hint="eastAsia"/>
          <w:i/>
          <w:sz w:val="22"/>
        </w:rPr>
        <w:t>Hitotsubashi</w:t>
      </w:r>
      <w:proofErr w:type="spellEnd"/>
      <w:r w:rsidR="00977361" w:rsidRPr="00D93153">
        <w:rPr>
          <w:rFonts w:ascii="Times New Roman" w:hAnsi="Times New Roman" w:cs="Times New Roman" w:hint="eastAsia"/>
          <w:i/>
          <w:sz w:val="22"/>
        </w:rPr>
        <w:t xml:space="preserve"> Academy,</w:t>
      </w:r>
      <w:r w:rsidR="00977361">
        <w:rPr>
          <w:rFonts w:ascii="Times New Roman" w:hAnsi="Times New Roman" w:cs="Times New Roman" w:hint="eastAsia"/>
          <w:sz w:val="22"/>
        </w:rPr>
        <w:t xml:space="preserve"> Vol. 8, No. 1 (October, 1957), 29-35.</w:t>
      </w:r>
    </w:p>
    <w:p w:rsidR="00497125" w:rsidRDefault="00497125" w:rsidP="00324E6D">
      <w:pPr>
        <w:jc w:val="center"/>
        <w:rPr>
          <w:rFonts w:ascii="Times New Roman" w:hAnsi="Times New Roman" w:cs="Times New Roman"/>
          <w:b/>
          <w:sz w:val="22"/>
          <w:u w:val="single"/>
        </w:rPr>
      </w:pPr>
    </w:p>
    <w:p w:rsidR="00675D49" w:rsidRPr="00675D49" w:rsidRDefault="00324E6D" w:rsidP="00324E6D">
      <w:pPr>
        <w:jc w:val="center"/>
        <w:rPr>
          <w:rFonts w:ascii="Times New Roman" w:hAnsi="Times New Roman" w:cs="Times New Roman"/>
          <w:b/>
          <w:sz w:val="22"/>
          <w:u w:val="single"/>
        </w:rPr>
      </w:pPr>
      <w:r w:rsidRPr="00675D49">
        <w:rPr>
          <w:rFonts w:ascii="Times New Roman" w:hAnsi="Times New Roman" w:cs="Times New Roman"/>
          <w:b/>
          <w:sz w:val="22"/>
          <w:u w:val="single"/>
        </w:rPr>
        <w:t>Week 11</w:t>
      </w:r>
      <w:r w:rsidR="004C2577" w:rsidRPr="00675D49">
        <w:rPr>
          <w:rFonts w:ascii="Times New Roman" w:hAnsi="Times New Roman" w:cs="Times New Roman" w:hint="eastAsia"/>
          <w:b/>
          <w:sz w:val="22"/>
          <w:u w:val="single"/>
        </w:rPr>
        <w:t xml:space="preserve"> Lecture</w:t>
      </w:r>
      <w:r w:rsidR="00425D2A" w:rsidRPr="00675D49">
        <w:rPr>
          <w:rFonts w:ascii="Times New Roman" w:hAnsi="Times New Roman" w:cs="Times New Roman" w:hint="eastAsia"/>
          <w:b/>
          <w:sz w:val="22"/>
          <w:u w:val="single"/>
        </w:rPr>
        <w:t>s</w:t>
      </w:r>
    </w:p>
    <w:p w:rsidR="00324E6D" w:rsidRPr="009726DE" w:rsidRDefault="00201767" w:rsidP="00324E6D">
      <w:pPr>
        <w:jc w:val="center"/>
        <w:rPr>
          <w:rFonts w:ascii="Times New Roman" w:hAnsi="Times New Roman" w:cs="Times New Roman"/>
          <w:sz w:val="22"/>
        </w:rPr>
      </w:pPr>
      <w:r>
        <w:rPr>
          <w:rFonts w:ascii="Times New Roman" w:hAnsi="Times New Roman" w:cs="Times New Roman" w:hint="eastAsia"/>
          <w:sz w:val="22"/>
        </w:rPr>
        <w:t xml:space="preserve"> Korea</w:t>
      </w:r>
      <w:r>
        <w:rPr>
          <w:rFonts w:ascii="Times New Roman" w:hAnsi="Times New Roman" w:cs="Times New Roman"/>
          <w:sz w:val="22"/>
        </w:rPr>
        <w:t>—</w:t>
      </w:r>
      <w:r w:rsidR="00FC041B">
        <w:rPr>
          <w:rFonts w:ascii="Times New Roman" w:hAnsi="Times New Roman" w:cs="Times New Roman" w:hint="eastAsia"/>
          <w:sz w:val="22"/>
        </w:rPr>
        <w:t xml:space="preserve">A Hermit Kingdom? </w:t>
      </w:r>
    </w:p>
    <w:p w:rsidR="00C63417" w:rsidRDefault="00C63417" w:rsidP="00324E6D">
      <w:pPr>
        <w:jc w:val="center"/>
        <w:rPr>
          <w:rFonts w:ascii="Times New Roman" w:hAnsi="Times New Roman" w:cs="Times New Roman"/>
          <w:sz w:val="22"/>
        </w:rPr>
      </w:pPr>
    </w:p>
    <w:p w:rsidR="00C0116B" w:rsidRDefault="00425D2A" w:rsidP="00324E6D">
      <w:pPr>
        <w:jc w:val="center"/>
        <w:rPr>
          <w:rFonts w:ascii="Times New Roman" w:hAnsi="Times New Roman" w:cs="Times New Roman"/>
          <w:sz w:val="22"/>
        </w:rPr>
      </w:pPr>
      <w:r>
        <w:rPr>
          <w:rFonts w:ascii="Times New Roman" w:hAnsi="Times New Roman" w:cs="Times New Roman" w:hint="eastAsia"/>
          <w:sz w:val="22"/>
        </w:rPr>
        <w:t>The Ming Empire's Decision to Intervene in Korea during the Great East Asian War</w:t>
      </w:r>
      <w:r w:rsidR="00C63417">
        <w:rPr>
          <w:rFonts w:ascii="Times New Roman" w:hAnsi="Times New Roman" w:cs="Times New Roman" w:hint="eastAsia"/>
          <w:sz w:val="22"/>
        </w:rPr>
        <w:t xml:space="preserve"> </w:t>
      </w:r>
    </w:p>
    <w:p w:rsidR="003C377C" w:rsidRDefault="003C377C" w:rsidP="00AD6AEC">
      <w:pPr>
        <w:jc w:val="center"/>
        <w:rPr>
          <w:rFonts w:ascii="Times New Roman" w:hAnsi="Times New Roman" w:cs="Times New Roman"/>
          <w:sz w:val="22"/>
        </w:rPr>
      </w:pPr>
    </w:p>
    <w:p w:rsidR="00E33337" w:rsidRDefault="00E33337" w:rsidP="00324E6D">
      <w:pPr>
        <w:jc w:val="center"/>
        <w:rPr>
          <w:rFonts w:ascii="Times New Roman" w:hAnsi="Times New Roman" w:cs="Times New Roman"/>
          <w:sz w:val="22"/>
        </w:rPr>
      </w:pPr>
      <w:r>
        <w:rPr>
          <w:rFonts w:ascii="Times New Roman" w:hAnsi="Times New Roman" w:cs="Times New Roman" w:hint="eastAsia"/>
          <w:sz w:val="22"/>
        </w:rPr>
        <w:t>Readi</w:t>
      </w:r>
      <w:r w:rsidR="00662E12">
        <w:rPr>
          <w:rFonts w:ascii="Times New Roman" w:hAnsi="Times New Roman" w:cs="Times New Roman" w:hint="eastAsia"/>
          <w:sz w:val="22"/>
        </w:rPr>
        <w:t xml:space="preserve">ngs: </w:t>
      </w:r>
      <w:proofErr w:type="spellStart"/>
      <w:r w:rsidR="003C0417">
        <w:rPr>
          <w:rFonts w:ascii="Times New Roman" w:hAnsi="Times New Roman" w:cs="Times New Roman" w:hint="eastAsia"/>
          <w:sz w:val="22"/>
        </w:rPr>
        <w:t>Kitajima</w:t>
      </w:r>
      <w:proofErr w:type="spellEnd"/>
      <w:r w:rsidR="003C0417">
        <w:rPr>
          <w:rFonts w:ascii="Times New Roman" w:hAnsi="Times New Roman" w:cs="Times New Roman" w:hint="eastAsia"/>
          <w:sz w:val="22"/>
        </w:rPr>
        <w:t xml:space="preserve"> </w:t>
      </w:r>
      <w:proofErr w:type="spellStart"/>
      <w:r w:rsidR="003C0417">
        <w:rPr>
          <w:rFonts w:ascii="Times New Roman" w:hAnsi="Times New Roman" w:cs="Times New Roman" w:hint="eastAsia"/>
          <w:sz w:val="22"/>
        </w:rPr>
        <w:t>Manji</w:t>
      </w:r>
      <w:proofErr w:type="spellEnd"/>
      <w:r w:rsidR="003C0417">
        <w:rPr>
          <w:rFonts w:ascii="Times New Roman" w:hAnsi="Times New Roman" w:cs="Times New Roman" w:hint="eastAsia"/>
          <w:sz w:val="22"/>
        </w:rPr>
        <w:t xml:space="preserve">, "The </w:t>
      </w:r>
      <w:proofErr w:type="spellStart"/>
      <w:r w:rsidR="003C0417">
        <w:rPr>
          <w:rFonts w:ascii="Times New Roman" w:hAnsi="Times New Roman" w:cs="Times New Roman" w:hint="eastAsia"/>
          <w:sz w:val="22"/>
        </w:rPr>
        <w:t>Imjin</w:t>
      </w:r>
      <w:proofErr w:type="spellEnd"/>
      <w:r w:rsidR="003C0417">
        <w:rPr>
          <w:rFonts w:ascii="Times New Roman" w:hAnsi="Times New Roman" w:cs="Times New Roman" w:hint="eastAsia"/>
          <w:sz w:val="22"/>
        </w:rPr>
        <w:t xml:space="preserve"> </w:t>
      </w:r>
      <w:proofErr w:type="spellStart"/>
      <w:r w:rsidR="003C0417">
        <w:rPr>
          <w:rFonts w:ascii="Times New Roman" w:hAnsi="Times New Roman" w:cs="Times New Roman" w:hint="eastAsia"/>
          <w:sz w:val="22"/>
        </w:rPr>
        <w:t>Waeran</w:t>
      </w:r>
      <w:proofErr w:type="spellEnd"/>
      <w:r w:rsidR="003C0417">
        <w:rPr>
          <w:rFonts w:ascii="Times New Roman" w:hAnsi="Times New Roman" w:cs="Times New Roman" w:hint="eastAsia"/>
          <w:sz w:val="22"/>
        </w:rPr>
        <w:t xml:space="preserve">: Contrasting the First and </w:t>
      </w:r>
      <w:r w:rsidR="006D3986">
        <w:rPr>
          <w:rFonts w:ascii="Times New Roman" w:hAnsi="Times New Roman" w:cs="Times New Roman" w:hint="eastAsia"/>
          <w:sz w:val="22"/>
        </w:rPr>
        <w:t>Second Invasions,"</w:t>
      </w:r>
      <w:r w:rsidR="002750E7">
        <w:rPr>
          <w:rFonts w:ascii="Times New Roman" w:hAnsi="Times New Roman" w:cs="Times New Roman" w:hint="eastAsia"/>
          <w:sz w:val="22"/>
        </w:rPr>
        <w:t xml:space="preserve"> Yi Min-</w:t>
      </w:r>
      <w:proofErr w:type="spellStart"/>
      <w:r w:rsidR="002750E7">
        <w:rPr>
          <w:rFonts w:ascii="Times New Roman" w:hAnsi="Times New Roman" w:cs="Times New Roman" w:hint="eastAsia"/>
          <w:sz w:val="22"/>
        </w:rPr>
        <w:t>ung</w:t>
      </w:r>
      <w:proofErr w:type="spellEnd"/>
      <w:r w:rsidR="002750E7">
        <w:rPr>
          <w:rFonts w:ascii="Times New Roman" w:hAnsi="Times New Roman" w:cs="Times New Roman" w:hint="eastAsia"/>
          <w:sz w:val="22"/>
        </w:rPr>
        <w:t xml:space="preserve">, "The Role of the </w:t>
      </w:r>
      <w:proofErr w:type="spellStart"/>
      <w:r w:rsidR="002750E7">
        <w:rPr>
          <w:rFonts w:ascii="Times New Roman" w:hAnsi="Times New Roman" w:cs="Times New Roman" w:hint="eastAsia"/>
          <w:sz w:val="22"/>
        </w:rPr>
        <w:t>Choson</w:t>
      </w:r>
      <w:proofErr w:type="spellEnd"/>
      <w:r w:rsidR="002750E7">
        <w:rPr>
          <w:rFonts w:ascii="Times New Roman" w:hAnsi="Times New Roman" w:cs="Times New Roman" w:hint="eastAsia"/>
          <w:sz w:val="22"/>
        </w:rPr>
        <w:t xml:space="preserve"> Navy and Major Naval Battles during the </w:t>
      </w:r>
      <w:proofErr w:type="spellStart"/>
      <w:r w:rsidR="002750E7">
        <w:rPr>
          <w:rFonts w:ascii="Times New Roman" w:hAnsi="Times New Roman" w:cs="Times New Roman" w:hint="eastAsia"/>
          <w:sz w:val="22"/>
        </w:rPr>
        <w:t>Imjin</w:t>
      </w:r>
      <w:proofErr w:type="spellEnd"/>
      <w:r w:rsidR="002750E7">
        <w:rPr>
          <w:rFonts w:ascii="Times New Roman" w:hAnsi="Times New Roman" w:cs="Times New Roman" w:hint="eastAsia"/>
          <w:sz w:val="22"/>
        </w:rPr>
        <w:t xml:space="preserve"> </w:t>
      </w:r>
      <w:proofErr w:type="spellStart"/>
      <w:r w:rsidR="002750E7">
        <w:rPr>
          <w:rFonts w:ascii="Times New Roman" w:hAnsi="Times New Roman" w:cs="Times New Roman" w:hint="eastAsia"/>
          <w:sz w:val="22"/>
        </w:rPr>
        <w:t>Waeran</w:t>
      </w:r>
      <w:proofErr w:type="spellEnd"/>
      <w:r w:rsidR="002750E7">
        <w:rPr>
          <w:rFonts w:ascii="Times New Roman" w:hAnsi="Times New Roman" w:cs="Times New Roman" w:hint="eastAsia"/>
          <w:sz w:val="22"/>
        </w:rPr>
        <w:t xml:space="preserve">," </w:t>
      </w:r>
      <w:r w:rsidR="006D3986">
        <w:rPr>
          <w:rFonts w:ascii="Times New Roman" w:hAnsi="Times New Roman" w:cs="Times New Roman" w:hint="eastAsia"/>
          <w:sz w:val="22"/>
        </w:rPr>
        <w:t>and</w:t>
      </w:r>
      <w:r w:rsidR="003C0417">
        <w:rPr>
          <w:rFonts w:ascii="Times New Roman" w:hAnsi="Times New Roman" w:cs="Times New Roman" w:hint="eastAsia"/>
          <w:sz w:val="22"/>
        </w:rPr>
        <w:t xml:space="preserve"> Kenneth N. Swope, </w:t>
      </w:r>
      <w:r w:rsidR="002750E7">
        <w:rPr>
          <w:rFonts w:ascii="Times New Roman" w:hAnsi="Times New Roman" w:cs="Times New Roman" w:hint="eastAsia"/>
          <w:sz w:val="22"/>
        </w:rPr>
        <w:t>"</w:t>
      </w:r>
      <w:r w:rsidR="003C0417">
        <w:rPr>
          <w:rFonts w:ascii="Times New Roman" w:hAnsi="Times New Roman" w:cs="Times New Roman" w:hint="eastAsia"/>
          <w:sz w:val="22"/>
        </w:rPr>
        <w:t xml:space="preserve">Ming Grand Strategy and the Intervention in Korea," </w:t>
      </w:r>
      <w:r w:rsidR="002750E7">
        <w:rPr>
          <w:rFonts w:ascii="Times New Roman" w:hAnsi="Times New Roman" w:cs="Times New Roman" w:hint="eastAsia"/>
          <w:sz w:val="22"/>
        </w:rPr>
        <w:t>from</w:t>
      </w:r>
      <w:r w:rsidR="00EC684C">
        <w:rPr>
          <w:rFonts w:ascii="Times New Roman" w:hAnsi="Times New Roman" w:cs="Times New Roman" w:hint="eastAsia"/>
          <w:sz w:val="22"/>
        </w:rPr>
        <w:t xml:space="preserve"> James B. Lewis ed.,</w:t>
      </w:r>
      <w:r w:rsidR="002750E7">
        <w:rPr>
          <w:rFonts w:ascii="Times New Roman" w:hAnsi="Times New Roman" w:cs="Times New Roman" w:hint="eastAsia"/>
          <w:sz w:val="22"/>
        </w:rPr>
        <w:t xml:space="preserve"> </w:t>
      </w:r>
      <w:r w:rsidR="005D5EF5" w:rsidRPr="005D5EF5">
        <w:rPr>
          <w:rFonts w:ascii="Times New Roman" w:hAnsi="Times New Roman" w:cs="Times New Roman" w:hint="eastAsia"/>
          <w:i/>
          <w:sz w:val="22"/>
        </w:rPr>
        <w:t>The East Asian War, 1592-1598: International Relations, Violence, and Memory</w:t>
      </w:r>
      <w:r w:rsidR="005D5EF5">
        <w:rPr>
          <w:rFonts w:ascii="Times New Roman" w:hAnsi="Times New Roman" w:cs="Times New Roman" w:hint="eastAsia"/>
          <w:sz w:val="22"/>
        </w:rPr>
        <w:t xml:space="preserve"> </w:t>
      </w:r>
      <w:r w:rsidR="00595DB3">
        <w:rPr>
          <w:rFonts w:ascii="Times New Roman" w:hAnsi="Times New Roman" w:cs="Times New Roman" w:hint="eastAsia"/>
          <w:sz w:val="22"/>
        </w:rPr>
        <w:t>(</w:t>
      </w:r>
      <w:proofErr w:type="spellStart"/>
      <w:r w:rsidR="00595DB3">
        <w:rPr>
          <w:rFonts w:ascii="Times New Roman" w:hAnsi="Times New Roman" w:cs="Times New Roman" w:hint="eastAsia"/>
          <w:sz w:val="22"/>
        </w:rPr>
        <w:t>Routledge</w:t>
      </w:r>
      <w:proofErr w:type="spellEnd"/>
      <w:r w:rsidR="00595DB3">
        <w:rPr>
          <w:rFonts w:ascii="Times New Roman" w:hAnsi="Times New Roman" w:cs="Times New Roman" w:hint="eastAsia"/>
          <w:sz w:val="22"/>
        </w:rPr>
        <w:t>, 2014)</w:t>
      </w:r>
    </w:p>
    <w:p w:rsidR="00047110" w:rsidRDefault="00047110" w:rsidP="00324E6D">
      <w:pPr>
        <w:jc w:val="center"/>
        <w:rPr>
          <w:rFonts w:ascii="Times New Roman" w:hAnsi="Times New Roman" w:cs="Times New Roman"/>
          <w:sz w:val="22"/>
        </w:rPr>
      </w:pPr>
    </w:p>
    <w:p w:rsidR="00E33337" w:rsidRPr="00A83483" w:rsidRDefault="00E33337" w:rsidP="00324E6D">
      <w:pPr>
        <w:jc w:val="center"/>
        <w:rPr>
          <w:rFonts w:ascii="Times New Roman" w:hAnsi="Times New Roman" w:cs="Times New Roman"/>
          <w:sz w:val="22"/>
        </w:rPr>
      </w:pPr>
      <w:r>
        <w:rPr>
          <w:rFonts w:ascii="Times New Roman" w:hAnsi="Times New Roman" w:cs="Times New Roman" w:hint="eastAsia"/>
          <w:sz w:val="22"/>
        </w:rPr>
        <w:t xml:space="preserve">Recommended: </w:t>
      </w:r>
      <w:proofErr w:type="spellStart"/>
      <w:r w:rsidR="00A83483">
        <w:rPr>
          <w:rFonts w:ascii="Times New Roman" w:hAnsi="Times New Roman" w:cs="Times New Roman" w:hint="eastAsia"/>
          <w:sz w:val="22"/>
        </w:rPr>
        <w:t>Ja-hyun</w:t>
      </w:r>
      <w:proofErr w:type="spellEnd"/>
      <w:r w:rsidR="00A83483">
        <w:rPr>
          <w:rFonts w:ascii="Times New Roman" w:hAnsi="Times New Roman" w:cs="Times New Roman" w:hint="eastAsia"/>
          <w:sz w:val="22"/>
        </w:rPr>
        <w:t xml:space="preserve"> </w:t>
      </w:r>
      <w:proofErr w:type="spellStart"/>
      <w:r w:rsidR="00A83483">
        <w:rPr>
          <w:rFonts w:ascii="Times New Roman" w:hAnsi="Times New Roman" w:cs="Times New Roman" w:hint="eastAsia"/>
          <w:sz w:val="22"/>
        </w:rPr>
        <w:t>Haboush</w:t>
      </w:r>
      <w:proofErr w:type="spellEnd"/>
      <w:r w:rsidR="00A83483">
        <w:rPr>
          <w:rFonts w:ascii="Times New Roman" w:hAnsi="Times New Roman" w:cs="Times New Roman" w:hint="eastAsia"/>
          <w:sz w:val="22"/>
        </w:rPr>
        <w:t xml:space="preserve"> Kim ed., </w:t>
      </w:r>
      <w:r w:rsidRPr="00A83483">
        <w:rPr>
          <w:rFonts w:ascii="Times New Roman" w:hAnsi="Times New Roman" w:cs="Times New Roman" w:hint="eastAsia"/>
          <w:i/>
          <w:sz w:val="22"/>
        </w:rPr>
        <w:t>The Great East Asian War and the Birth of the Modern Korean Nation</w:t>
      </w:r>
      <w:r w:rsidR="00A83483">
        <w:rPr>
          <w:rFonts w:ascii="Times New Roman" w:hAnsi="Times New Roman" w:cs="Times New Roman" w:hint="eastAsia"/>
          <w:sz w:val="22"/>
        </w:rPr>
        <w:t xml:space="preserve"> (New York: Columbia University Press, 2016)</w:t>
      </w:r>
    </w:p>
    <w:p w:rsidR="00C96FCD" w:rsidRDefault="00C96FCD" w:rsidP="001037CA">
      <w:pPr>
        <w:jc w:val="center"/>
        <w:rPr>
          <w:rFonts w:ascii="Times New Roman" w:hAnsi="Times New Roman" w:cs="Times New Roman"/>
          <w:sz w:val="22"/>
        </w:rPr>
      </w:pPr>
    </w:p>
    <w:p w:rsidR="001037CA" w:rsidRPr="001037CA" w:rsidRDefault="00240C0A" w:rsidP="001037CA">
      <w:pPr>
        <w:jc w:val="center"/>
        <w:rPr>
          <w:rFonts w:ascii="Times New Roman" w:hAnsi="Times New Roman" w:cs="Times New Roman"/>
          <w:b/>
          <w:sz w:val="22"/>
          <w:u w:val="single"/>
        </w:rPr>
      </w:pPr>
      <w:r>
        <w:rPr>
          <w:rFonts w:ascii="Times New Roman" w:hAnsi="Times New Roman" w:cs="Times New Roman" w:hint="eastAsia"/>
          <w:sz w:val="22"/>
        </w:rPr>
        <w:t xml:space="preserve">Part VI: </w:t>
      </w:r>
      <w:r w:rsidR="008412D8">
        <w:rPr>
          <w:rFonts w:ascii="Times New Roman" w:hAnsi="Times New Roman" w:cs="Times New Roman" w:hint="eastAsia"/>
          <w:sz w:val="22"/>
        </w:rPr>
        <w:t xml:space="preserve">Between </w:t>
      </w:r>
      <w:r w:rsidR="001037CA">
        <w:rPr>
          <w:rFonts w:ascii="Times New Roman" w:hAnsi="Times New Roman" w:cs="Times New Roman" w:hint="eastAsia"/>
          <w:sz w:val="22"/>
        </w:rPr>
        <w:t xml:space="preserve">European Expansionism </w:t>
      </w:r>
      <w:r w:rsidR="008412D8">
        <w:rPr>
          <w:rFonts w:ascii="Times New Roman" w:hAnsi="Times New Roman" w:cs="Times New Roman" w:hint="eastAsia"/>
          <w:sz w:val="22"/>
        </w:rPr>
        <w:t xml:space="preserve">and </w:t>
      </w:r>
      <w:r w:rsidR="001037CA">
        <w:rPr>
          <w:rFonts w:ascii="Times New Roman" w:hAnsi="Times New Roman" w:cs="Times New Roman" w:hint="eastAsia"/>
          <w:sz w:val="22"/>
        </w:rPr>
        <w:t xml:space="preserve">the </w:t>
      </w:r>
      <w:r w:rsidR="008412D8">
        <w:rPr>
          <w:rFonts w:ascii="Times New Roman" w:hAnsi="Times New Roman" w:cs="Times New Roman" w:hint="eastAsia"/>
          <w:sz w:val="22"/>
        </w:rPr>
        <w:t>Enlightenment</w:t>
      </w:r>
      <w:r w:rsidR="001037CA">
        <w:rPr>
          <w:rFonts w:ascii="Times New Roman" w:hAnsi="Times New Roman" w:cs="Times New Roman"/>
          <w:sz w:val="22"/>
        </w:rPr>
        <w:t>—</w:t>
      </w:r>
      <w:r w:rsidR="001037CA">
        <w:rPr>
          <w:rFonts w:ascii="Times New Roman" w:hAnsi="Times New Roman" w:cs="Times New Roman" w:hint="eastAsia"/>
          <w:sz w:val="22"/>
        </w:rPr>
        <w:t>The British and Dutch East India Companies (1600-1787, 1602-1799) and the Enlightenment in America and France (1776 and 1789)</w:t>
      </w:r>
    </w:p>
    <w:p w:rsidR="00C96FCD" w:rsidRDefault="00C96FCD" w:rsidP="00324E6D">
      <w:pPr>
        <w:jc w:val="center"/>
        <w:rPr>
          <w:rFonts w:ascii="Times New Roman" w:hAnsi="Times New Roman" w:cs="Times New Roman"/>
          <w:b/>
          <w:sz w:val="22"/>
          <w:u w:val="single"/>
        </w:rPr>
      </w:pPr>
    </w:p>
    <w:p w:rsidR="00C63417" w:rsidRPr="00C96FCD" w:rsidRDefault="00324E6D" w:rsidP="00324E6D">
      <w:pPr>
        <w:jc w:val="center"/>
        <w:rPr>
          <w:rFonts w:ascii="Times New Roman" w:hAnsi="Times New Roman" w:cs="Times New Roman"/>
          <w:b/>
          <w:sz w:val="22"/>
          <w:u w:val="single"/>
        </w:rPr>
      </w:pPr>
      <w:r w:rsidRPr="00675D49">
        <w:rPr>
          <w:rFonts w:ascii="Times New Roman" w:hAnsi="Times New Roman" w:cs="Times New Roman"/>
          <w:b/>
          <w:sz w:val="22"/>
          <w:u w:val="single"/>
        </w:rPr>
        <w:t>Week 12</w:t>
      </w:r>
      <w:r w:rsidR="004C2577" w:rsidRPr="00675D49">
        <w:rPr>
          <w:rFonts w:ascii="Times New Roman" w:hAnsi="Times New Roman" w:cs="Times New Roman" w:hint="eastAsia"/>
          <w:b/>
          <w:sz w:val="22"/>
          <w:u w:val="single"/>
        </w:rPr>
        <w:t xml:space="preserve"> Lecture</w:t>
      </w:r>
      <w:r w:rsidR="00C038DF">
        <w:rPr>
          <w:rFonts w:ascii="Times New Roman" w:hAnsi="Times New Roman" w:cs="Times New Roman" w:hint="eastAsia"/>
          <w:b/>
          <w:sz w:val="22"/>
          <w:u w:val="single"/>
        </w:rPr>
        <w:t>s</w:t>
      </w:r>
    </w:p>
    <w:p w:rsidR="00C63417" w:rsidRDefault="00425D2A" w:rsidP="00324E6D">
      <w:pPr>
        <w:jc w:val="center"/>
        <w:rPr>
          <w:rFonts w:ascii="Times New Roman" w:hAnsi="Times New Roman" w:cs="Times New Roman"/>
          <w:sz w:val="22"/>
        </w:rPr>
      </w:pPr>
      <w:r>
        <w:rPr>
          <w:rFonts w:ascii="Times New Roman" w:hAnsi="Times New Roman" w:cs="Times New Roman" w:hint="eastAsia"/>
          <w:sz w:val="22"/>
        </w:rPr>
        <w:t xml:space="preserve">Part 1: Shifting Trade Routes and </w:t>
      </w:r>
      <w:r w:rsidR="00675D49">
        <w:rPr>
          <w:rFonts w:ascii="Times New Roman" w:hAnsi="Times New Roman" w:cs="Times New Roman" w:hint="eastAsia"/>
          <w:sz w:val="22"/>
        </w:rPr>
        <w:t xml:space="preserve">the First Multi-National Companies in </w:t>
      </w:r>
      <w:r>
        <w:rPr>
          <w:rFonts w:ascii="Times New Roman" w:hAnsi="Times New Roman" w:cs="Times New Roman" w:hint="eastAsia"/>
          <w:sz w:val="22"/>
        </w:rPr>
        <w:t>Europe's Age of Absolutism</w:t>
      </w:r>
      <w:r w:rsidR="006101C1">
        <w:rPr>
          <w:rFonts w:ascii="Times New Roman" w:hAnsi="Times New Roman" w:cs="Times New Roman" w:hint="eastAsia"/>
          <w:sz w:val="22"/>
        </w:rPr>
        <w:t xml:space="preserve"> </w:t>
      </w:r>
    </w:p>
    <w:p w:rsidR="009D066F" w:rsidRDefault="009D066F" w:rsidP="00324E6D">
      <w:pPr>
        <w:jc w:val="center"/>
        <w:rPr>
          <w:rFonts w:ascii="Times New Roman" w:hAnsi="Times New Roman" w:cs="Times New Roman"/>
          <w:sz w:val="22"/>
        </w:rPr>
      </w:pPr>
    </w:p>
    <w:p w:rsidR="00FC75AD" w:rsidRDefault="00425D2A" w:rsidP="00324E6D">
      <w:pPr>
        <w:jc w:val="center"/>
        <w:rPr>
          <w:rFonts w:ascii="Times New Roman" w:hAnsi="Times New Roman" w:cs="Times New Roman"/>
          <w:sz w:val="22"/>
        </w:rPr>
      </w:pPr>
      <w:r>
        <w:rPr>
          <w:rFonts w:ascii="Times New Roman" w:hAnsi="Times New Roman" w:cs="Times New Roman" w:hint="eastAsia"/>
          <w:sz w:val="22"/>
        </w:rPr>
        <w:t>Part 2: The Rise and Development of the British and Dutch East India Companies</w:t>
      </w:r>
      <w:r w:rsidR="00C63417">
        <w:rPr>
          <w:rFonts w:ascii="Times New Roman" w:hAnsi="Times New Roman" w:cs="Times New Roman" w:hint="eastAsia"/>
          <w:sz w:val="22"/>
        </w:rPr>
        <w:t xml:space="preserve"> </w:t>
      </w:r>
    </w:p>
    <w:p w:rsidR="00497125" w:rsidRPr="00497125" w:rsidRDefault="00497125" w:rsidP="00324E6D">
      <w:pPr>
        <w:jc w:val="center"/>
        <w:rPr>
          <w:rFonts w:ascii="Times New Roman" w:hAnsi="Times New Roman" w:cs="Times New Roman"/>
          <w:sz w:val="22"/>
        </w:rPr>
      </w:pPr>
    </w:p>
    <w:p w:rsidR="00C96FCD" w:rsidRDefault="004C2577" w:rsidP="008412D8">
      <w:pPr>
        <w:jc w:val="center"/>
        <w:rPr>
          <w:rFonts w:ascii="Times New Roman" w:hAnsi="Times New Roman" w:cs="Times New Roman"/>
          <w:sz w:val="22"/>
        </w:rPr>
      </w:pPr>
      <w:r w:rsidRPr="004C2577">
        <w:rPr>
          <w:rFonts w:ascii="Times New Roman" w:hAnsi="Times New Roman" w:cs="Times New Roman" w:hint="eastAsia"/>
          <w:sz w:val="22"/>
        </w:rPr>
        <w:t>Readings:</w:t>
      </w:r>
      <w:r>
        <w:rPr>
          <w:rFonts w:ascii="Times New Roman" w:hAnsi="Times New Roman" w:cs="Times New Roman" w:hint="eastAsia"/>
          <w:i/>
          <w:sz w:val="22"/>
        </w:rPr>
        <w:t xml:space="preserve"> </w:t>
      </w:r>
      <w:r w:rsidR="00CD388A" w:rsidRPr="00A83483">
        <w:rPr>
          <w:rFonts w:ascii="Times New Roman" w:hAnsi="Times New Roman" w:cs="Times New Roman" w:hint="eastAsia"/>
          <w:i/>
          <w:sz w:val="22"/>
        </w:rPr>
        <w:t>A Histor</w:t>
      </w:r>
      <w:r w:rsidR="00C45D07" w:rsidRPr="00A83483">
        <w:rPr>
          <w:rFonts w:ascii="Times New Roman" w:hAnsi="Times New Roman" w:cs="Times New Roman" w:hint="eastAsia"/>
          <w:i/>
          <w:sz w:val="22"/>
        </w:rPr>
        <w:t>y of World Societies</w:t>
      </w:r>
      <w:r w:rsidR="00C45D07">
        <w:rPr>
          <w:rFonts w:ascii="Times New Roman" w:hAnsi="Times New Roman" w:cs="Times New Roman" w:hint="eastAsia"/>
          <w:sz w:val="22"/>
        </w:rPr>
        <w:t>, Chapter</w:t>
      </w:r>
      <w:r w:rsidR="00A83483">
        <w:rPr>
          <w:rFonts w:ascii="Times New Roman" w:hAnsi="Times New Roman" w:cs="Times New Roman" w:hint="eastAsia"/>
          <w:sz w:val="22"/>
        </w:rPr>
        <w:t xml:space="preserve"> 17 (Shifting Trade Routes section)</w:t>
      </w:r>
      <w:r w:rsidR="00C45D07">
        <w:rPr>
          <w:rFonts w:ascii="Times New Roman" w:hAnsi="Times New Roman" w:cs="Times New Roman" w:hint="eastAsia"/>
          <w:sz w:val="22"/>
        </w:rPr>
        <w:t xml:space="preserve"> </w:t>
      </w:r>
      <w:r w:rsidR="00260624">
        <w:rPr>
          <w:rFonts w:ascii="Times New Roman" w:hAnsi="Times New Roman" w:cs="Times New Roman" w:hint="eastAsia"/>
          <w:sz w:val="22"/>
        </w:rPr>
        <w:t xml:space="preserve">and Chapter </w:t>
      </w:r>
      <w:r w:rsidR="00C45D07">
        <w:rPr>
          <w:rFonts w:ascii="Times New Roman" w:hAnsi="Times New Roman" w:cs="Times New Roman" w:hint="eastAsia"/>
          <w:sz w:val="22"/>
        </w:rPr>
        <w:t>18</w:t>
      </w:r>
      <w:r w:rsidR="00CD388A">
        <w:rPr>
          <w:rFonts w:ascii="Times New Roman" w:hAnsi="Times New Roman" w:cs="Times New Roman" w:hint="eastAsia"/>
          <w:sz w:val="22"/>
        </w:rPr>
        <w:t xml:space="preserve">; </w:t>
      </w:r>
      <w:r w:rsidR="00230EEC">
        <w:rPr>
          <w:rFonts w:ascii="Times New Roman" w:hAnsi="Times New Roman" w:cs="Times New Roman" w:hint="eastAsia"/>
          <w:sz w:val="22"/>
        </w:rPr>
        <w:t>L. S. Sutherland,</w:t>
      </w:r>
      <w:r w:rsidR="001B61EA">
        <w:rPr>
          <w:rFonts w:ascii="Times New Roman" w:hAnsi="Times New Roman" w:cs="Times New Roman" w:hint="eastAsia"/>
          <w:sz w:val="22"/>
        </w:rPr>
        <w:t xml:space="preserve"> "The East India Company in Eighteenth Century Politics,"</w:t>
      </w:r>
      <w:r w:rsidR="00230EEC">
        <w:rPr>
          <w:rFonts w:ascii="Times New Roman" w:hAnsi="Times New Roman" w:cs="Times New Roman" w:hint="eastAsia"/>
          <w:sz w:val="22"/>
        </w:rPr>
        <w:t xml:space="preserve"> </w:t>
      </w:r>
      <w:r w:rsidR="00230EEC" w:rsidRPr="004C1CF5">
        <w:rPr>
          <w:rFonts w:ascii="Times New Roman" w:hAnsi="Times New Roman" w:cs="Times New Roman" w:hint="eastAsia"/>
          <w:i/>
          <w:sz w:val="22"/>
        </w:rPr>
        <w:t>The Economic History Review</w:t>
      </w:r>
      <w:r w:rsidR="00230EEC">
        <w:rPr>
          <w:rFonts w:ascii="Times New Roman" w:hAnsi="Times New Roman" w:cs="Times New Roman" w:hint="eastAsia"/>
          <w:sz w:val="22"/>
        </w:rPr>
        <w:t xml:space="preserve">, Vol. 17, No. 1 (1947), 15-26; </w:t>
      </w:r>
      <w:r w:rsidR="004C1CF5">
        <w:rPr>
          <w:rFonts w:ascii="Times New Roman" w:hAnsi="Times New Roman" w:cs="Times New Roman" w:hint="eastAsia"/>
          <w:sz w:val="22"/>
        </w:rPr>
        <w:t xml:space="preserve">Jan </w:t>
      </w:r>
      <w:proofErr w:type="spellStart"/>
      <w:r w:rsidR="004C1CF5">
        <w:rPr>
          <w:rFonts w:ascii="Times New Roman" w:hAnsi="Times New Roman" w:cs="Times New Roman" w:hint="eastAsia"/>
          <w:sz w:val="22"/>
        </w:rPr>
        <w:t>Lucassen</w:t>
      </w:r>
      <w:proofErr w:type="spellEnd"/>
      <w:r w:rsidR="004C1CF5">
        <w:rPr>
          <w:rFonts w:ascii="Times New Roman" w:hAnsi="Times New Roman" w:cs="Times New Roman" w:hint="eastAsia"/>
          <w:sz w:val="22"/>
        </w:rPr>
        <w:t>, "</w:t>
      </w:r>
      <w:r w:rsidR="00442CBD">
        <w:rPr>
          <w:rFonts w:ascii="Times New Roman" w:hAnsi="Times New Roman" w:cs="Times New Roman" w:hint="eastAsia"/>
          <w:sz w:val="22"/>
        </w:rPr>
        <w:t xml:space="preserve">A Multinational and Its Labor Force: The Dutch </w:t>
      </w:r>
      <w:r w:rsidR="008A7BCC">
        <w:rPr>
          <w:rFonts w:ascii="Times New Roman" w:hAnsi="Times New Roman" w:cs="Times New Roman" w:hint="eastAsia"/>
          <w:sz w:val="22"/>
        </w:rPr>
        <w:t>East Indi</w:t>
      </w:r>
      <w:r w:rsidR="00245F8E">
        <w:rPr>
          <w:rFonts w:ascii="Times New Roman" w:hAnsi="Times New Roman" w:cs="Times New Roman" w:hint="eastAsia"/>
          <w:sz w:val="22"/>
        </w:rPr>
        <w:t>a Company, 1602-1795</w:t>
      </w:r>
      <w:r w:rsidR="004C1CF5">
        <w:rPr>
          <w:rFonts w:ascii="Times New Roman" w:hAnsi="Times New Roman" w:cs="Times New Roman" w:hint="eastAsia"/>
          <w:sz w:val="22"/>
        </w:rPr>
        <w:t xml:space="preserve">," </w:t>
      </w:r>
      <w:r w:rsidR="004C1CF5" w:rsidRPr="004C1CF5">
        <w:rPr>
          <w:rFonts w:ascii="Times New Roman" w:hAnsi="Times New Roman" w:cs="Times New Roman" w:hint="eastAsia"/>
          <w:i/>
          <w:sz w:val="22"/>
        </w:rPr>
        <w:t>International Labor and Working-Class History</w:t>
      </w:r>
      <w:r w:rsidR="004C1CF5">
        <w:rPr>
          <w:rFonts w:ascii="Times New Roman" w:hAnsi="Times New Roman" w:cs="Times New Roman" w:hint="eastAsia"/>
          <w:sz w:val="22"/>
        </w:rPr>
        <w:t>, No. 66 (Fall, 2004), 12-39</w:t>
      </w:r>
      <w:r w:rsidR="00245F8E">
        <w:rPr>
          <w:rFonts w:ascii="Times New Roman" w:hAnsi="Times New Roman" w:cs="Times New Roman" w:hint="eastAsia"/>
          <w:sz w:val="22"/>
        </w:rPr>
        <w:t xml:space="preserve">. </w:t>
      </w:r>
    </w:p>
    <w:p w:rsidR="00A674E0" w:rsidRPr="00597FD6" w:rsidRDefault="00A674E0" w:rsidP="008412D8">
      <w:pPr>
        <w:jc w:val="center"/>
        <w:rPr>
          <w:rFonts w:ascii="Times New Roman" w:hAnsi="Times New Roman" w:cs="Times New Roman"/>
          <w:sz w:val="22"/>
        </w:rPr>
      </w:pPr>
    </w:p>
    <w:p w:rsidR="001037CA" w:rsidRPr="001037CA" w:rsidRDefault="00324E6D" w:rsidP="008412D8">
      <w:pPr>
        <w:jc w:val="center"/>
        <w:rPr>
          <w:rFonts w:ascii="Times New Roman" w:hAnsi="Times New Roman" w:cs="Times New Roman"/>
          <w:b/>
          <w:sz w:val="22"/>
          <w:u w:val="single"/>
        </w:rPr>
      </w:pPr>
      <w:r w:rsidRPr="00675D49">
        <w:rPr>
          <w:rFonts w:ascii="Times New Roman" w:hAnsi="Times New Roman" w:cs="Times New Roman"/>
          <w:b/>
          <w:sz w:val="22"/>
          <w:u w:val="single"/>
        </w:rPr>
        <w:t>Week 13</w:t>
      </w:r>
      <w:r w:rsidR="004C2577" w:rsidRPr="00675D49">
        <w:rPr>
          <w:rFonts w:ascii="Times New Roman" w:hAnsi="Times New Roman" w:cs="Times New Roman" w:hint="eastAsia"/>
          <w:b/>
          <w:sz w:val="22"/>
          <w:u w:val="single"/>
        </w:rPr>
        <w:t xml:space="preserve"> Lecture</w:t>
      </w:r>
      <w:r w:rsidR="00C038DF">
        <w:rPr>
          <w:rFonts w:ascii="Times New Roman" w:hAnsi="Times New Roman" w:cs="Times New Roman" w:hint="eastAsia"/>
          <w:b/>
          <w:sz w:val="22"/>
          <w:u w:val="single"/>
        </w:rPr>
        <w:t>s</w:t>
      </w:r>
    </w:p>
    <w:p w:rsidR="00143EA6" w:rsidRDefault="002611FB" w:rsidP="00F32368">
      <w:pPr>
        <w:jc w:val="center"/>
        <w:rPr>
          <w:rFonts w:ascii="Times New Roman" w:hAnsi="Times New Roman" w:cs="Times New Roman"/>
          <w:sz w:val="22"/>
        </w:rPr>
      </w:pPr>
      <w:r>
        <w:rPr>
          <w:rFonts w:ascii="Times New Roman" w:hAnsi="Times New Roman" w:cs="Times New Roman" w:hint="eastAsia"/>
          <w:sz w:val="22"/>
        </w:rPr>
        <w:t xml:space="preserve">Part 1: </w:t>
      </w:r>
      <w:r w:rsidR="001037CA">
        <w:rPr>
          <w:rFonts w:ascii="Times New Roman" w:hAnsi="Times New Roman" w:cs="Times New Roman" w:hint="eastAsia"/>
          <w:sz w:val="22"/>
        </w:rPr>
        <w:t>Self-Evident Liberty and Fraternity</w:t>
      </w:r>
      <w:r w:rsidR="001037CA">
        <w:rPr>
          <w:rFonts w:ascii="Times New Roman" w:hAnsi="Times New Roman" w:cs="Times New Roman" w:hint="eastAsia"/>
          <w:sz w:val="22"/>
        </w:rPr>
        <w:t>—</w:t>
      </w:r>
      <w:r>
        <w:rPr>
          <w:rFonts w:ascii="Times New Roman" w:hAnsi="Times New Roman" w:cs="Times New Roman" w:hint="eastAsia"/>
          <w:sz w:val="22"/>
        </w:rPr>
        <w:t>The Enlightenment and Debates on Human Rights</w:t>
      </w:r>
      <w:r w:rsidR="00C63417">
        <w:rPr>
          <w:rFonts w:ascii="Times New Roman" w:hAnsi="Times New Roman" w:cs="Times New Roman" w:hint="eastAsia"/>
          <w:sz w:val="22"/>
        </w:rPr>
        <w:t xml:space="preserve"> </w:t>
      </w:r>
    </w:p>
    <w:p w:rsidR="004F59E8" w:rsidRDefault="004F59E8" w:rsidP="00F32368">
      <w:pPr>
        <w:jc w:val="center"/>
        <w:rPr>
          <w:rFonts w:ascii="Times New Roman" w:hAnsi="Times New Roman" w:cs="Times New Roman"/>
          <w:sz w:val="22"/>
        </w:rPr>
      </w:pPr>
    </w:p>
    <w:p w:rsidR="002611FB" w:rsidRDefault="002611FB" w:rsidP="008412D8">
      <w:pPr>
        <w:jc w:val="center"/>
        <w:rPr>
          <w:rFonts w:ascii="Times New Roman" w:hAnsi="Times New Roman" w:cs="Times New Roman"/>
          <w:sz w:val="22"/>
        </w:rPr>
      </w:pPr>
      <w:r>
        <w:rPr>
          <w:rFonts w:ascii="Times New Roman" w:hAnsi="Times New Roman" w:cs="Times New Roman" w:hint="eastAsia"/>
          <w:sz w:val="22"/>
        </w:rPr>
        <w:t>Part 2: The Creation of Self-Evident Liberty, Fraternity, and the Birth of a New Nation and a Republic</w:t>
      </w:r>
      <w:r w:rsidR="006101C1">
        <w:rPr>
          <w:rFonts w:ascii="Times New Roman" w:hAnsi="Times New Roman" w:cs="Times New Roman" w:hint="eastAsia"/>
          <w:sz w:val="22"/>
        </w:rPr>
        <w:t xml:space="preserve"> </w:t>
      </w:r>
    </w:p>
    <w:p w:rsidR="002611FB" w:rsidRDefault="002611FB" w:rsidP="008412D8">
      <w:pPr>
        <w:jc w:val="center"/>
        <w:rPr>
          <w:rFonts w:ascii="Times New Roman" w:hAnsi="Times New Roman" w:cs="Times New Roman"/>
          <w:sz w:val="22"/>
        </w:rPr>
      </w:pPr>
    </w:p>
    <w:p w:rsidR="00047110" w:rsidRDefault="00C25BEA" w:rsidP="00047110">
      <w:pPr>
        <w:pStyle w:val="1"/>
        <w:shd w:val="clear" w:color="auto" w:fill="FFFFFF"/>
        <w:spacing w:before="0" w:beforeAutospacing="0" w:after="140" w:afterAutospacing="0" w:line="160" w:lineRule="atLeast"/>
        <w:rPr>
          <w:rFonts w:ascii="Times New Roman" w:hAnsi="Times New Roman" w:cs="Times New Roman"/>
          <w:b w:val="0"/>
          <w:sz w:val="22"/>
          <w:szCs w:val="22"/>
        </w:rPr>
      </w:pPr>
      <w:r>
        <w:rPr>
          <w:rFonts w:ascii="Times New Roman" w:hAnsi="Times New Roman" w:cs="Times New Roman" w:hint="eastAsia"/>
          <w:b w:val="0"/>
          <w:sz w:val="22"/>
        </w:rPr>
        <w:t xml:space="preserve">Readings: </w:t>
      </w:r>
      <w:r w:rsidR="00C45D07" w:rsidRPr="005462A1">
        <w:rPr>
          <w:rFonts w:ascii="Times New Roman" w:hAnsi="Times New Roman" w:cs="Times New Roman" w:hint="eastAsia"/>
          <w:b w:val="0"/>
          <w:i/>
          <w:sz w:val="22"/>
        </w:rPr>
        <w:t>A History of World Societies</w:t>
      </w:r>
      <w:r w:rsidR="00C45D07" w:rsidRPr="005462A1">
        <w:rPr>
          <w:rFonts w:ascii="Times New Roman" w:hAnsi="Times New Roman" w:cs="Times New Roman" w:hint="eastAsia"/>
          <w:b w:val="0"/>
          <w:sz w:val="22"/>
        </w:rPr>
        <w:t>, Chapter 19;</w:t>
      </w:r>
      <w:r w:rsidR="00AF24B1">
        <w:rPr>
          <w:rFonts w:ascii="Times New Roman" w:hAnsi="Times New Roman" w:cs="Times New Roman" w:hint="eastAsia"/>
          <w:b w:val="0"/>
          <w:sz w:val="22"/>
        </w:rPr>
        <w:t xml:space="preserve"> </w:t>
      </w:r>
      <w:r w:rsidR="006B5845" w:rsidRPr="006B5845">
        <w:rPr>
          <w:rFonts w:ascii="Times New Roman" w:hAnsi="Times New Roman" w:cs="Times New Roman" w:hint="eastAsia"/>
          <w:b w:val="0"/>
          <w:i/>
          <w:sz w:val="22"/>
        </w:rPr>
        <w:t>Declaration of t</w:t>
      </w:r>
      <w:r w:rsidR="006B5845" w:rsidRPr="005462A1">
        <w:rPr>
          <w:rFonts w:ascii="Times New Roman" w:hAnsi="Times New Roman" w:cs="Times New Roman" w:hint="eastAsia"/>
          <w:b w:val="0"/>
          <w:i/>
          <w:sz w:val="22"/>
        </w:rPr>
        <w:t xml:space="preserve">he Rights of </w:t>
      </w:r>
      <w:r w:rsidR="006B5845">
        <w:rPr>
          <w:rFonts w:ascii="Times New Roman" w:hAnsi="Times New Roman" w:cs="Times New Roman" w:hint="eastAsia"/>
          <w:b w:val="0"/>
          <w:i/>
          <w:sz w:val="22"/>
        </w:rPr>
        <w:t xml:space="preserve">Man and </w:t>
      </w:r>
      <w:r w:rsidR="006B5845" w:rsidRPr="005462A1">
        <w:rPr>
          <w:rFonts w:ascii="Times New Roman" w:hAnsi="Times New Roman" w:cs="Times New Roman" w:hint="eastAsia"/>
          <w:b w:val="0"/>
          <w:i/>
          <w:sz w:val="22"/>
        </w:rPr>
        <w:t>the Citizen</w:t>
      </w:r>
      <w:r w:rsidR="006B5845">
        <w:rPr>
          <w:rFonts w:ascii="Times New Roman" w:hAnsi="Times New Roman" w:cs="Times New Roman" w:hint="eastAsia"/>
          <w:b w:val="0"/>
          <w:sz w:val="22"/>
        </w:rPr>
        <w:t xml:space="preserve">; </w:t>
      </w:r>
      <w:r w:rsidR="005462A1">
        <w:rPr>
          <w:rFonts w:ascii="Times New Roman" w:hAnsi="Times New Roman" w:cs="Times New Roman" w:hint="eastAsia"/>
          <w:b w:val="0"/>
          <w:sz w:val="22"/>
        </w:rPr>
        <w:t xml:space="preserve">Allan </w:t>
      </w:r>
      <w:proofErr w:type="spellStart"/>
      <w:r w:rsidR="005462A1">
        <w:rPr>
          <w:rFonts w:ascii="Times New Roman" w:hAnsi="Times New Roman" w:cs="Times New Roman" w:hint="eastAsia"/>
          <w:b w:val="0"/>
          <w:sz w:val="22"/>
        </w:rPr>
        <w:t>Potofsky</w:t>
      </w:r>
      <w:proofErr w:type="spellEnd"/>
      <w:r w:rsidR="005462A1" w:rsidRPr="005462A1">
        <w:rPr>
          <w:rFonts w:ascii="Times New Roman" w:hAnsi="Times New Roman" w:cs="Times New Roman" w:hint="eastAsia"/>
          <w:b w:val="0"/>
          <w:sz w:val="24"/>
          <w:szCs w:val="24"/>
        </w:rPr>
        <w:t>,</w:t>
      </w:r>
      <w:r w:rsidR="005462A1" w:rsidRPr="005462A1">
        <w:rPr>
          <w:rFonts w:ascii="Times New Roman" w:hAnsi="Times New Roman" w:cs="Times New Roman"/>
          <w:b w:val="0"/>
          <w:sz w:val="24"/>
          <w:szCs w:val="24"/>
        </w:rPr>
        <w:t xml:space="preserve"> </w:t>
      </w:r>
      <w:r w:rsidR="005462A1" w:rsidRPr="00D93153">
        <w:rPr>
          <w:rFonts w:ascii="Times New Roman" w:hAnsi="Times New Roman" w:cs="Times New Roman" w:hint="eastAsia"/>
          <w:b w:val="0"/>
          <w:sz w:val="24"/>
          <w:szCs w:val="24"/>
        </w:rPr>
        <w:t>"</w:t>
      </w:r>
      <w:r w:rsidR="005462A1" w:rsidRPr="00D93153">
        <w:rPr>
          <w:rFonts w:ascii="Times New Roman" w:hAnsi="Times New Roman" w:cs="Times New Roman"/>
          <w:b w:val="0"/>
          <w:sz w:val="22"/>
          <w:szCs w:val="22"/>
        </w:rPr>
        <w:t>French "</w:t>
      </w:r>
      <w:proofErr w:type="spellStart"/>
      <w:r w:rsidR="005462A1" w:rsidRPr="00D93153">
        <w:rPr>
          <w:rFonts w:ascii="Times New Roman" w:hAnsi="Times New Roman" w:cs="Times New Roman"/>
          <w:b w:val="0"/>
          <w:sz w:val="22"/>
          <w:szCs w:val="22"/>
        </w:rPr>
        <w:t>Lumières</w:t>
      </w:r>
      <w:proofErr w:type="spellEnd"/>
      <w:r w:rsidR="005462A1" w:rsidRPr="00D93153">
        <w:rPr>
          <w:rFonts w:ascii="Times New Roman" w:hAnsi="Times New Roman" w:cs="Times New Roman"/>
          <w:b w:val="0"/>
          <w:sz w:val="22"/>
          <w:szCs w:val="22"/>
        </w:rPr>
        <w:t>" and American Enlightenment during the Atlantic Revolution</w:t>
      </w:r>
      <w:r w:rsidR="005462A1" w:rsidRPr="00D93153">
        <w:rPr>
          <w:rFonts w:ascii="Times New Roman" w:hAnsi="Times New Roman" w:cs="Times New Roman" w:hint="eastAsia"/>
          <w:b w:val="0"/>
          <w:sz w:val="22"/>
          <w:szCs w:val="22"/>
        </w:rPr>
        <w:t>,"</w:t>
      </w:r>
      <w:r w:rsidR="00B85928">
        <w:rPr>
          <w:rFonts w:ascii="Times New Roman" w:hAnsi="Times New Roman" w:cs="Times New Roman" w:hint="eastAsia"/>
          <w:b w:val="0"/>
          <w:sz w:val="22"/>
          <w:szCs w:val="22"/>
        </w:rPr>
        <w:t xml:space="preserve"> </w:t>
      </w:r>
      <w:r w:rsidR="004C1CF5" w:rsidRPr="004C1CF5">
        <w:rPr>
          <w:rStyle w:val="HTML"/>
          <w:rFonts w:ascii="Times New Roman" w:hAnsi="Times New Roman" w:cs="Times New Roman"/>
          <w:b w:val="0"/>
          <w:sz w:val="22"/>
          <w:szCs w:val="22"/>
        </w:rPr>
        <w:t xml:space="preserve">Revue </w:t>
      </w:r>
      <w:proofErr w:type="spellStart"/>
      <w:r w:rsidR="004C1CF5" w:rsidRPr="004C1CF5">
        <w:rPr>
          <w:rStyle w:val="HTML"/>
          <w:rFonts w:ascii="Times New Roman" w:hAnsi="Times New Roman" w:cs="Times New Roman"/>
          <w:b w:val="0"/>
          <w:sz w:val="22"/>
          <w:szCs w:val="22"/>
        </w:rPr>
        <w:t>française</w:t>
      </w:r>
      <w:proofErr w:type="spellEnd"/>
      <w:r w:rsidR="004C1CF5" w:rsidRPr="004C1CF5">
        <w:rPr>
          <w:rStyle w:val="HTML"/>
          <w:rFonts w:ascii="Times New Roman" w:hAnsi="Times New Roman" w:cs="Times New Roman"/>
          <w:b w:val="0"/>
          <w:sz w:val="22"/>
          <w:szCs w:val="22"/>
        </w:rPr>
        <w:t xml:space="preserve"> </w:t>
      </w:r>
      <w:proofErr w:type="spellStart"/>
      <w:r w:rsidR="004C1CF5" w:rsidRPr="004C1CF5">
        <w:rPr>
          <w:rStyle w:val="HTML"/>
          <w:rFonts w:ascii="Times New Roman" w:hAnsi="Times New Roman" w:cs="Times New Roman"/>
          <w:b w:val="0"/>
          <w:sz w:val="22"/>
          <w:szCs w:val="22"/>
        </w:rPr>
        <w:t>d'études</w:t>
      </w:r>
      <w:proofErr w:type="spellEnd"/>
      <w:r w:rsidR="004C1CF5" w:rsidRPr="004C1CF5">
        <w:rPr>
          <w:rStyle w:val="HTML"/>
          <w:rFonts w:ascii="Times New Roman" w:hAnsi="Times New Roman" w:cs="Times New Roman"/>
          <w:b w:val="0"/>
          <w:sz w:val="22"/>
          <w:szCs w:val="22"/>
        </w:rPr>
        <w:t xml:space="preserve"> </w:t>
      </w:r>
      <w:proofErr w:type="spellStart"/>
      <w:r w:rsidR="004C1CF5" w:rsidRPr="004C1CF5">
        <w:rPr>
          <w:rStyle w:val="HTML"/>
          <w:rFonts w:ascii="Times New Roman" w:hAnsi="Times New Roman" w:cs="Times New Roman"/>
          <w:b w:val="0"/>
          <w:sz w:val="22"/>
          <w:szCs w:val="22"/>
        </w:rPr>
        <w:t>américaines</w:t>
      </w:r>
      <w:proofErr w:type="spellEnd"/>
      <w:r w:rsidR="004C1CF5" w:rsidRPr="004C1CF5">
        <w:rPr>
          <w:rFonts w:ascii="Times New Roman" w:hAnsi="Times New Roman" w:cs="Times New Roman"/>
          <w:b w:val="0"/>
          <w:sz w:val="22"/>
          <w:szCs w:val="22"/>
        </w:rPr>
        <w:t xml:space="preserve">, No. 92, Les </w:t>
      </w:r>
      <w:proofErr w:type="spellStart"/>
      <w:r w:rsidR="004C1CF5" w:rsidRPr="004C1CF5">
        <w:rPr>
          <w:rFonts w:ascii="Times New Roman" w:hAnsi="Times New Roman" w:cs="Times New Roman"/>
          <w:b w:val="0"/>
          <w:sz w:val="22"/>
          <w:szCs w:val="22"/>
        </w:rPr>
        <w:t>Lumières</w:t>
      </w:r>
      <w:proofErr w:type="spellEnd"/>
      <w:r w:rsidR="004C1CF5" w:rsidRPr="004C1CF5">
        <w:rPr>
          <w:rFonts w:ascii="Times New Roman" w:hAnsi="Times New Roman" w:cs="Times New Roman"/>
          <w:b w:val="0"/>
          <w:sz w:val="22"/>
          <w:szCs w:val="22"/>
        </w:rPr>
        <w:t xml:space="preserve"> </w:t>
      </w:r>
      <w:proofErr w:type="spellStart"/>
      <w:r w:rsidR="004C1CF5" w:rsidRPr="004C1CF5">
        <w:rPr>
          <w:rFonts w:ascii="Times New Roman" w:hAnsi="Times New Roman" w:cs="Times New Roman"/>
          <w:b w:val="0"/>
          <w:sz w:val="22"/>
          <w:szCs w:val="22"/>
        </w:rPr>
        <w:t>am</w:t>
      </w:r>
      <w:r w:rsidR="004C1CF5">
        <w:rPr>
          <w:rFonts w:ascii="Times New Roman" w:hAnsi="Times New Roman" w:cs="Times New Roman"/>
          <w:b w:val="0"/>
          <w:sz w:val="22"/>
          <w:szCs w:val="22"/>
        </w:rPr>
        <w:t>éricaines</w:t>
      </w:r>
      <w:proofErr w:type="spellEnd"/>
      <w:r w:rsidR="004C1CF5">
        <w:rPr>
          <w:rFonts w:ascii="Times New Roman" w:hAnsi="Times New Roman" w:cs="Times New Roman"/>
          <w:b w:val="0"/>
          <w:sz w:val="22"/>
          <w:szCs w:val="22"/>
        </w:rPr>
        <w:t xml:space="preserve"> (MAI 2002), pp. 47-67</w:t>
      </w:r>
      <w:r w:rsidR="00047110">
        <w:rPr>
          <w:rFonts w:ascii="Times New Roman" w:hAnsi="Times New Roman" w:cs="Times New Roman" w:hint="eastAsia"/>
          <w:b w:val="0"/>
          <w:sz w:val="22"/>
          <w:szCs w:val="22"/>
        </w:rPr>
        <w:t>.</w:t>
      </w:r>
    </w:p>
    <w:p w:rsidR="001037CA" w:rsidRPr="00C96FCD" w:rsidRDefault="00047110" w:rsidP="00047110">
      <w:pPr>
        <w:pStyle w:val="1"/>
        <w:shd w:val="clear" w:color="auto" w:fill="FFFFFF"/>
        <w:spacing w:before="0" w:beforeAutospacing="0" w:after="140" w:afterAutospacing="0" w:line="160" w:lineRule="atLeast"/>
        <w:rPr>
          <w:rFonts w:ascii="Times New Roman" w:hAnsi="Times New Roman" w:cs="Times New Roman"/>
          <w:b w:val="0"/>
          <w:sz w:val="22"/>
          <w:szCs w:val="22"/>
        </w:rPr>
      </w:pPr>
      <w:r>
        <w:rPr>
          <w:rFonts w:ascii="Times New Roman" w:hAnsi="Times New Roman" w:cs="Times New Roman" w:hint="eastAsia"/>
          <w:b w:val="0"/>
          <w:sz w:val="22"/>
          <w:szCs w:val="22"/>
        </w:rPr>
        <w:t>Recommended:</w:t>
      </w:r>
      <w:r w:rsidR="006B5845" w:rsidRPr="006B5845">
        <w:rPr>
          <w:rFonts w:ascii="Times New Roman" w:hAnsi="Times New Roman" w:cs="Times New Roman" w:hint="eastAsia"/>
          <w:b w:val="0"/>
          <w:i/>
          <w:sz w:val="22"/>
        </w:rPr>
        <w:t xml:space="preserve"> </w:t>
      </w:r>
      <w:r w:rsidR="006B5845" w:rsidRPr="005462A1">
        <w:rPr>
          <w:rFonts w:ascii="Times New Roman" w:hAnsi="Times New Roman" w:cs="Times New Roman" w:hint="eastAsia"/>
          <w:b w:val="0"/>
          <w:i/>
          <w:sz w:val="22"/>
        </w:rPr>
        <w:t>The American Declaration of Independence</w:t>
      </w:r>
      <w:r w:rsidR="006B5845" w:rsidRPr="006B5845">
        <w:rPr>
          <w:rFonts w:ascii="Times New Roman" w:hAnsi="Times New Roman" w:cs="Times New Roman" w:hint="eastAsia"/>
          <w:b w:val="0"/>
          <w:i/>
          <w:sz w:val="22"/>
        </w:rPr>
        <w:t xml:space="preserve"> </w:t>
      </w:r>
      <w:r w:rsidR="006B5845">
        <w:rPr>
          <w:rFonts w:ascii="Times New Roman" w:hAnsi="Times New Roman" w:cs="Times New Roman" w:hint="eastAsia"/>
          <w:b w:val="0"/>
          <w:sz w:val="22"/>
        </w:rPr>
        <w:t xml:space="preserve">; Andrew J. </w:t>
      </w:r>
      <w:proofErr w:type="spellStart"/>
      <w:r w:rsidR="006B5845">
        <w:rPr>
          <w:rFonts w:ascii="Times New Roman" w:hAnsi="Times New Roman" w:cs="Times New Roman" w:hint="eastAsia"/>
          <w:b w:val="0"/>
          <w:sz w:val="22"/>
        </w:rPr>
        <w:t>Reck</w:t>
      </w:r>
      <w:proofErr w:type="spellEnd"/>
      <w:r w:rsidR="006B5845">
        <w:rPr>
          <w:rFonts w:ascii="Times New Roman" w:hAnsi="Times New Roman" w:cs="Times New Roman" w:hint="eastAsia"/>
          <w:b w:val="0"/>
          <w:sz w:val="22"/>
        </w:rPr>
        <w:t xml:space="preserve">, "The Enlightenment in American Law I: The Declaration of Independence," </w:t>
      </w:r>
      <w:r w:rsidR="006B5845" w:rsidRPr="004C1CF5">
        <w:rPr>
          <w:rFonts w:ascii="Times New Roman" w:hAnsi="Times New Roman" w:cs="Times New Roman" w:hint="eastAsia"/>
          <w:b w:val="0"/>
          <w:i/>
          <w:sz w:val="22"/>
        </w:rPr>
        <w:t>The Review of Metaphysics</w:t>
      </w:r>
      <w:r w:rsidR="006B5845">
        <w:rPr>
          <w:rFonts w:ascii="Times New Roman" w:hAnsi="Times New Roman" w:cs="Times New Roman" w:hint="eastAsia"/>
          <w:b w:val="0"/>
          <w:sz w:val="22"/>
        </w:rPr>
        <w:t xml:space="preserve">, Vol. 44, No. 3 (March, 1991), 549-573. </w:t>
      </w:r>
      <w:r>
        <w:rPr>
          <w:rFonts w:ascii="Times New Roman" w:hAnsi="Times New Roman" w:cs="Times New Roman" w:hint="eastAsia"/>
          <w:b w:val="0"/>
          <w:sz w:val="22"/>
          <w:szCs w:val="22"/>
        </w:rPr>
        <w:t>For a good general overview of the literature on the French revolution, see</w:t>
      </w:r>
      <w:r w:rsidRPr="00D93153">
        <w:rPr>
          <w:rFonts w:ascii="Times New Roman" w:hAnsi="Times New Roman" w:cs="Times New Roman" w:hint="eastAsia"/>
          <w:b w:val="0"/>
          <w:sz w:val="22"/>
          <w:szCs w:val="22"/>
        </w:rPr>
        <w:t xml:space="preserve"> Michael </w:t>
      </w:r>
      <w:proofErr w:type="spellStart"/>
      <w:r w:rsidRPr="00D93153">
        <w:rPr>
          <w:rFonts w:ascii="Times New Roman" w:hAnsi="Times New Roman" w:cs="Times New Roman" w:hint="eastAsia"/>
          <w:b w:val="0"/>
          <w:sz w:val="22"/>
          <w:szCs w:val="22"/>
        </w:rPr>
        <w:t>Sonenscher</w:t>
      </w:r>
      <w:proofErr w:type="spellEnd"/>
      <w:r w:rsidRPr="00D93153">
        <w:rPr>
          <w:rFonts w:ascii="Times New Roman" w:hAnsi="Times New Roman" w:cs="Times New Roman" w:hint="eastAsia"/>
          <w:b w:val="0"/>
          <w:sz w:val="22"/>
          <w:szCs w:val="22"/>
        </w:rPr>
        <w:t xml:space="preserve">, "Enlightenment and Revolution," </w:t>
      </w:r>
      <w:r w:rsidRPr="00245F8E">
        <w:rPr>
          <w:rFonts w:ascii="Times New Roman" w:hAnsi="Times New Roman" w:cs="Times New Roman" w:hint="eastAsia"/>
          <w:b w:val="0"/>
          <w:i/>
          <w:sz w:val="22"/>
          <w:szCs w:val="22"/>
        </w:rPr>
        <w:t>The Journal of Modern History</w:t>
      </w:r>
      <w:r>
        <w:rPr>
          <w:rFonts w:ascii="Times New Roman" w:hAnsi="Times New Roman" w:cs="Times New Roman" w:hint="eastAsia"/>
          <w:b w:val="0"/>
          <w:sz w:val="22"/>
          <w:szCs w:val="22"/>
        </w:rPr>
        <w:t xml:space="preserve">, Vol. 77, No. 2 (June, 1998), 371-388. For a classic history of the American republic, see </w:t>
      </w:r>
      <w:r w:rsidR="00C25BEA">
        <w:rPr>
          <w:rFonts w:ascii="Times New Roman" w:hAnsi="Times New Roman" w:cs="Times New Roman" w:hint="eastAsia"/>
          <w:b w:val="0"/>
          <w:sz w:val="22"/>
          <w:szCs w:val="22"/>
        </w:rPr>
        <w:t xml:space="preserve">Gordon S. Wood, </w:t>
      </w:r>
      <w:r w:rsidR="00C25BEA" w:rsidRPr="00C25BEA">
        <w:rPr>
          <w:rFonts w:ascii="Times New Roman" w:hAnsi="Times New Roman" w:cs="Times New Roman" w:hint="eastAsia"/>
          <w:b w:val="0"/>
          <w:i/>
          <w:sz w:val="22"/>
          <w:szCs w:val="22"/>
        </w:rPr>
        <w:t>The Creation of the American Republic, 1776-1787</w:t>
      </w:r>
      <w:r w:rsidR="00C25BEA">
        <w:rPr>
          <w:rFonts w:ascii="Times New Roman" w:hAnsi="Times New Roman" w:cs="Times New Roman" w:hint="eastAsia"/>
          <w:b w:val="0"/>
          <w:sz w:val="22"/>
          <w:szCs w:val="22"/>
        </w:rPr>
        <w:t xml:space="preserve"> (Chapel Hill, North Carolina, and London, England: University of North Carolina Press, 1998)</w:t>
      </w:r>
      <w:r w:rsidR="00953C02">
        <w:rPr>
          <w:rFonts w:ascii="Times New Roman" w:hAnsi="Times New Roman" w:cs="Times New Roman" w:hint="eastAsia"/>
          <w:b w:val="0"/>
          <w:sz w:val="22"/>
          <w:szCs w:val="22"/>
        </w:rPr>
        <w:t xml:space="preserve"> </w:t>
      </w:r>
      <w:r w:rsidR="00CD0524">
        <w:rPr>
          <w:rFonts w:ascii="Times New Roman" w:hAnsi="Times New Roman" w:cs="Times New Roman" w:hint="eastAsia"/>
          <w:b w:val="0"/>
          <w:sz w:val="22"/>
          <w:szCs w:val="22"/>
        </w:rPr>
        <w:t xml:space="preserve">and </w:t>
      </w:r>
      <w:r>
        <w:rPr>
          <w:rFonts w:ascii="Times New Roman" w:hAnsi="Times New Roman" w:cs="Times New Roman" w:hint="eastAsia"/>
          <w:b w:val="0"/>
          <w:sz w:val="22"/>
          <w:szCs w:val="22"/>
        </w:rPr>
        <w:t xml:space="preserve">for a general critique of the late 18th to 19th century, see </w:t>
      </w:r>
      <w:r w:rsidR="00CD0524">
        <w:rPr>
          <w:rFonts w:ascii="Times New Roman" w:hAnsi="Times New Roman" w:cs="Times New Roman" w:hint="eastAsia"/>
          <w:b w:val="0"/>
          <w:sz w:val="22"/>
          <w:szCs w:val="22"/>
        </w:rPr>
        <w:t xml:space="preserve">Eric </w:t>
      </w:r>
      <w:proofErr w:type="spellStart"/>
      <w:r w:rsidR="00CD0524">
        <w:rPr>
          <w:rFonts w:ascii="Times New Roman" w:hAnsi="Times New Roman" w:cs="Times New Roman" w:hint="eastAsia"/>
          <w:b w:val="0"/>
          <w:sz w:val="22"/>
          <w:szCs w:val="22"/>
        </w:rPr>
        <w:t>H</w:t>
      </w:r>
      <w:r w:rsidR="00953C02">
        <w:rPr>
          <w:rFonts w:ascii="Times New Roman" w:hAnsi="Times New Roman" w:cs="Times New Roman" w:hint="eastAsia"/>
          <w:b w:val="0"/>
          <w:sz w:val="22"/>
          <w:szCs w:val="22"/>
        </w:rPr>
        <w:t>obsbawm</w:t>
      </w:r>
      <w:proofErr w:type="spellEnd"/>
      <w:r w:rsidR="00953C02">
        <w:rPr>
          <w:rFonts w:ascii="Times New Roman" w:hAnsi="Times New Roman" w:cs="Times New Roman" w:hint="eastAsia"/>
          <w:b w:val="0"/>
          <w:sz w:val="22"/>
          <w:szCs w:val="22"/>
        </w:rPr>
        <w:t xml:space="preserve">, </w:t>
      </w:r>
      <w:r w:rsidR="00953C02" w:rsidRPr="00953C02">
        <w:rPr>
          <w:rFonts w:ascii="Times New Roman" w:hAnsi="Times New Roman" w:cs="Times New Roman" w:hint="eastAsia"/>
          <w:b w:val="0"/>
          <w:i/>
          <w:sz w:val="22"/>
          <w:szCs w:val="22"/>
        </w:rPr>
        <w:t>The Age of Revolution</w:t>
      </w:r>
      <w:r w:rsidR="00B85928">
        <w:rPr>
          <w:rFonts w:ascii="Times New Roman" w:hAnsi="Times New Roman" w:cs="Times New Roman" w:hint="eastAsia"/>
          <w:b w:val="0"/>
          <w:i/>
          <w:sz w:val="22"/>
          <w:szCs w:val="22"/>
        </w:rPr>
        <w:t>, 1789-1848</w:t>
      </w:r>
      <w:r w:rsidR="00953C02">
        <w:rPr>
          <w:rFonts w:ascii="Times New Roman" w:hAnsi="Times New Roman" w:cs="Times New Roman" w:hint="eastAsia"/>
          <w:b w:val="0"/>
          <w:sz w:val="22"/>
          <w:szCs w:val="22"/>
        </w:rPr>
        <w:t xml:space="preserve"> </w:t>
      </w:r>
      <w:r w:rsidR="00B85928">
        <w:rPr>
          <w:rFonts w:ascii="Times New Roman" w:hAnsi="Times New Roman" w:cs="Times New Roman" w:hint="eastAsia"/>
          <w:b w:val="0"/>
          <w:sz w:val="22"/>
          <w:szCs w:val="22"/>
        </w:rPr>
        <w:t>(New York: Vintage Books, 1996)</w:t>
      </w:r>
      <w:r>
        <w:rPr>
          <w:rFonts w:ascii="Times New Roman" w:hAnsi="Times New Roman" w:cs="Times New Roman" w:hint="eastAsia"/>
          <w:b w:val="0"/>
          <w:sz w:val="22"/>
          <w:szCs w:val="22"/>
        </w:rPr>
        <w:t xml:space="preserve">. </w:t>
      </w:r>
    </w:p>
    <w:p w:rsidR="00180ED9" w:rsidRPr="001037CA" w:rsidRDefault="00C038DF" w:rsidP="00C038DF">
      <w:pPr>
        <w:pStyle w:val="1"/>
        <w:shd w:val="clear" w:color="auto" w:fill="FFFFFF"/>
        <w:spacing w:before="0" w:beforeAutospacing="0" w:after="140" w:afterAutospacing="0" w:line="160" w:lineRule="atLeast"/>
        <w:jc w:val="center"/>
        <w:rPr>
          <w:rFonts w:ascii="Times New Roman" w:hAnsi="Times New Roman" w:cs="Times New Roman"/>
          <w:sz w:val="22"/>
          <w:u w:val="single"/>
        </w:rPr>
      </w:pPr>
      <w:r w:rsidRPr="00C038DF">
        <w:rPr>
          <w:rFonts w:ascii="Times New Roman" w:hAnsi="Times New Roman" w:cs="Times New Roman"/>
          <w:sz w:val="22"/>
          <w:u w:val="single"/>
        </w:rPr>
        <w:t>Week 14</w:t>
      </w:r>
      <w:r w:rsidRPr="00C038DF">
        <w:rPr>
          <w:rFonts w:ascii="Times New Roman" w:hAnsi="Times New Roman" w:cs="Times New Roman" w:hint="eastAsia"/>
          <w:sz w:val="22"/>
          <w:u w:val="single"/>
        </w:rPr>
        <w:t xml:space="preserve"> Lecture</w:t>
      </w:r>
    </w:p>
    <w:p w:rsidR="00C038DF" w:rsidRDefault="00240C0A" w:rsidP="00324E6D">
      <w:pPr>
        <w:jc w:val="center"/>
        <w:rPr>
          <w:rFonts w:ascii="Times New Roman" w:hAnsi="Times New Roman" w:cs="Times New Roman"/>
          <w:sz w:val="22"/>
        </w:rPr>
      </w:pPr>
      <w:r>
        <w:rPr>
          <w:rFonts w:ascii="Times New Roman" w:hAnsi="Times New Roman" w:cs="Times New Roman" w:hint="eastAsia"/>
          <w:sz w:val="22"/>
        </w:rPr>
        <w:t>Mongolian Cavalrym</w:t>
      </w:r>
      <w:r w:rsidR="00C45D07">
        <w:rPr>
          <w:rFonts w:ascii="Times New Roman" w:hAnsi="Times New Roman" w:cs="Times New Roman" w:hint="eastAsia"/>
          <w:sz w:val="22"/>
        </w:rPr>
        <w:t>en, Silver, the Great East Asian War,</w:t>
      </w:r>
      <w:r w:rsidR="005D2173">
        <w:rPr>
          <w:rFonts w:ascii="Times New Roman" w:hAnsi="Times New Roman" w:cs="Times New Roman" w:hint="eastAsia"/>
          <w:sz w:val="22"/>
        </w:rPr>
        <w:t xml:space="preserve"> the East India Company,</w:t>
      </w:r>
      <w:r w:rsidR="00C45D07">
        <w:rPr>
          <w:rFonts w:ascii="Times New Roman" w:hAnsi="Times New Roman" w:cs="Times New Roman" w:hint="eastAsia"/>
          <w:sz w:val="22"/>
        </w:rPr>
        <w:t xml:space="preserve"> and the Enlightenment</w:t>
      </w:r>
      <w:r w:rsidR="00744154">
        <w:rPr>
          <w:rFonts w:ascii="Times New Roman" w:hAnsi="Times New Roman" w:cs="Times New Roman"/>
          <w:sz w:val="22"/>
        </w:rPr>
        <w:t>—</w:t>
      </w:r>
      <w:r>
        <w:rPr>
          <w:rFonts w:ascii="Times New Roman" w:hAnsi="Times New Roman" w:cs="Times New Roman" w:hint="eastAsia"/>
          <w:sz w:val="22"/>
        </w:rPr>
        <w:t>Towards a Trans-national and a Global Imagination of Modernity</w:t>
      </w:r>
      <w:r w:rsidR="004F59E8">
        <w:rPr>
          <w:rFonts w:ascii="Times New Roman" w:hAnsi="Times New Roman" w:cs="Times New Roman" w:hint="eastAsia"/>
          <w:sz w:val="22"/>
        </w:rPr>
        <w:t xml:space="preserve"> </w:t>
      </w:r>
    </w:p>
    <w:p w:rsidR="00BD154C" w:rsidRDefault="00BD154C" w:rsidP="00324E6D">
      <w:pPr>
        <w:jc w:val="center"/>
        <w:rPr>
          <w:rFonts w:ascii="Times New Roman" w:hAnsi="Times New Roman" w:cs="Times New Roman"/>
          <w:sz w:val="22"/>
        </w:rPr>
      </w:pPr>
    </w:p>
    <w:p w:rsidR="00741CE8" w:rsidRDefault="00C45D07" w:rsidP="00324E6D">
      <w:pPr>
        <w:jc w:val="center"/>
        <w:rPr>
          <w:rFonts w:ascii="Times New Roman" w:hAnsi="Times New Roman" w:cs="Times New Roman"/>
          <w:sz w:val="22"/>
        </w:rPr>
      </w:pPr>
      <w:r w:rsidRPr="005D2173">
        <w:rPr>
          <w:rFonts w:ascii="Times New Roman" w:hAnsi="Times New Roman" w:cs="Times New Roman"/>
          <w:sz w:val="22"/>
        </w:rPr>
        <w:t>Concluding Reflection</w:t>
      </w:r>
      <w:r w:rsidR="0086173F">
        <w:rPr>
          <w:rFonts w:ascii="Times New Roman" w:hAnsi="Times New Roman" w:cs="Times New Roman" w:hint="eastAsia"/>
          <w:sz w:val="22"/>
        </w:rPr>
        <w:t>s</w:t>
      </w:r>
      <w:r w:rsidR="004F59E8">
        <w:rPr>
          <w:rFonts w:ascii="Times New Roman" w:hAnsi="Times New Roman" w:cs="Times New Roman" w:hint="eastAsia"/>
          <w:sz w:val="22"/>
        </w:rPr>
        <w:t xml:space="preserve"> </w:t>
      </w:r>
    </w:p>
    <w:p w:rsidR="009A10FB" w:rsidRDefault="009A10FB" w:rsidP="00324E6D">
      <w:pPr>
        <w:jc w:val="center"/>
        <w:rPr>
          <w:rFonts w:ascii="Times New Roman" w:hAnsi="Times New Roman" w:cs="Times New Roman"/>
          <w:sz w:val="22"/>
        </w:rPr>
      </w:pPr>
    </w:p>
    <w:p w:rsidR="009A10FB" w:rsidRDefault="00B457FD" w:rsidP="00324E6D">
      <w:pPr>
        <w:jc w:val="center"/>
        <w:rPr>
          <w:rFonts w:ascii="Times New Roman" w:hAnsi="Times New Roman" w:cs="Times New Roman"/>
          <w:sz w:val="22"/>
        </w:rPr>
      </w:pPr>
      <w:r>
        <w:rPr>
          <w:rFonts w:ascii="Times New Roman" w:hAnsi="Times New Roman" w:cs="Times New Roman" w:hint="eastAsia"/>
          <w:sz w:val="22"/>
        </w:rPr>
        <w:t xml:space="preserve">Dennis C. </w:t>
      </w:r>
      <w:proofErr w:type="spellStart"/>
      <w:r>
        <w:rPr>
          <w:rFonts w:ascii="Times New Roman" w:hAnsi="Times New Roman" w:cs="Times New Roman" w:hint="eastAsia"/>
          <w:sz w:val="22"/>
        </w:rPr>
        <w:t>Pirages</w:t>
      </w:r>
      <w:proofErr w:type="spellEnd"/>
      <w:r>
        <w:rPr>
          <w:rFonts w:ascii="Times New Roman" w:hAnsi="Times New Roman" w:cs="Times New Roman" w:hint="eastAsia"/>
          <w:sz w:val="22"/>
        </w:rPr>
        <w:t xml:space="preserve">, "Nature, Disease, and Globalization: An Evolutionary Perspective," </w:t>
      </w:r>
      <w:r w:rsidRPr="00B457FD">
        <w:rPr>
          <w:rFonts w:ascii="Times New Roman" w:hAnsi="Times New Roman" w:cs="Times New Roman" w:hint="eastAsia"/>
          <w:i/>
          <w:sz w:val="22"/>
        </w:rPr>
        <w:t>International Studies Review</w:t>
      </w:r>
      <w:r>
        <w:rPr>
          <w:rFonts w:ascii="Times New Roman" w:hAnsi="Times New Roman" w:cs="Times New Roman" w:hint="eastAsia"/>
          <w:sz w:val="22"/>
        </w:rPr>
        <w:t xml:space="preserve">, Vol. 9, No. 4 (Winter, 2007), 616-628; </w:t>
      </w:r>
      <w:r w:rsidR="00CF61C2">
        <w:rPr>
          <w:rFonts w:ascii="Times New Roman" w:hAnsi="Times New Roman" w:cs="Times New Roman" w:hint="eastAsia"/>
          <w:sz w:val="22"/>
        </w:rPr>
        <w:t xml:space="preserve">Nathan Nunn and Nancy </w:t>
      </w:r>
      <w:proofErr w:type="spellStart"/>
      <w:r w:rsidR="00CF61C2">
        <w:rPr>
          <w:rFonts w:ascii="Times New Roman" w:hAnsi="Times New Roman" w:cs="Times New Roman" w:hint="eastAsia"/>
          <w:sz w:val="22"/>
        </w:rPr>
        <w:t>Qian</w:t>
      </w:r>
      <w:proofErr w:type="spellEnd"/>
      <w:r w:rsidR="00CF61C2">
        <w:rPr>
          <w:rFonts w:ascii="Times New Roman" w:hAnsi="Times New Roman" w:cs="Times New Roman" w:hint="eastAsia"/>
          <w:sz w:val="22"/>
        </w:rPr>
        <w:t xml:space="preserve">, "The Columbian Exchange: A History of Disease, Food, and Ideas," </w:t>
      </w:r>
      <w:r w:rsidR="00CF61C2" w:rsidRPr="00B457FD">
        <w:rPr>
          <w:rFonts w:ascii="Times New Roman" w:hAnsi="Times New Roman" w:cs="Times New Roman" w:hint="eastAsia"/>
          <w:i/>
          <w:sz w:val="22"/>
        </w:rPr>
        <w:t>The Journal of Economic Perspectives</w:t>
      </w:r>
      <w:r w:rsidR="00CF61C2">
        <w:rPr>
          <w:rFonts w:ascii="Times New Roman" w:hAnsi="Times New Roman" w:cs="Times New Roman" w:hint="eastAsia"/>
          <w:sz w:val="22"/>
        </w:rPr>
        <w:t>, Vol. 24, No. 2 (Spring, 2010), 163-188</w:t>
      </w:r>
      <w:r w:rsidR="009A10FB">
        <w:rPr>
          <w:rFonts w:ascii="Times New Roman" w:hAnsi="Times New Roman" w:cs="Times New Roman" w:hint="eastAsia"/>
          <w:sz w:val="22"/>
        </w:rPr>
        <w:t>;</w:t>
      </w:r>
      <w:r w:rsidR="00CF61C2">
        <w:rPr>
          <w:rFonts w:ascii="Times New Roman" w:hAnsi="Times New Roman" w:cs="Times New Roman" w:hint="eastAsia"/>
          <w:sz w:val="22"/>
        </w:rPr>
        <w:t xml:space="preserve"> Michael Geyer and Charles Bright, "World History in a Global Age," </w:t>
      </w:r>
      <w:r w:rsidR="00CF61C2" w:rsidRPr="00B457FD">
        <w:rPr>
          <w:rFonts w:ascii="Times New Roman" w:hAnsi="Times New Roman" w:cs="Times New Roman" w:hint="eastAsia"/>
          <w:i/>
          <w:sz w:val="22"/>
        </w:rPr>
        <w:t>The American Historical Review</w:t>
      </w:r>
      <w:r w:rsidR="00CF61C2">
        <w:rPr>
          <w:rFonts w:ascii="Times New Roman" w:hAnsi="Times New Roman" w:cs="Times New Roman" w:hint="eastAsia"/>
          <w:sz w:val="22"/>
        </w:rPr>
        <w:t xml:space="preserve">, Vol. 100, No. 4 (October, 1995), 1034-1060. </w:t>
      </w:r>
      <w:r w:rsidR="009A10FB">
        <w:rPr>
          <w:rFonts w:ascii="Times New Roman" w:hAnsi="Times New Roman" w:cs="Times New Roman" w:hint="eastAsia"/>
          <w:sz w:val="22"/>
        </w:rPr>
        <w:t xml:space="preserve"> </w:t>
      </w:r>
    </w:p>
    <w:p w:rsidR="00000D80" w:rsidRDefault="00000D80" w:rsidP="00324E6D">
      <w:pPr>
        <w:jc w:val="center"/>
        <w:rPr>
          <w:rFonts w:ascii="Times New Roman" w:hAnsi="Times New Roman" w:cs="Times New Roman"/>
          <w:sz w:val="22"/>
        </w:rPr>
      </w:pPr>
    </w:p>
    <w:p w:rsidR="009726DE" w:rsidRDefault="009726DE" w:rsidP="00324E6D">
      <w:pPr>
        <w:jc w:val="center"/>
        <w:rPr>
          <w:rFonts w:ascii="Times New Roman" w:hAnsi="Times New Roman" w:cs="Times New Roman"/>
          <w:b/>
          <w:sz w:val="22"/>
          <w:u w:val="single"/>
        </w:rPr>
      </w:pPr>
    </w:p>
    <w:p w:rsidR="00000D80" w:rsidRPr="00000D80" w:rsidRDefault="009726DE" w:rsidP="00324E6D">
      <w:pPr>
        <w:jc w:val="center"/>
        <w:rPr>
          <w:rFonts w:ascii="Times New Roman" w:hAnsi="Times New Roman" w:cs="Times New Roman"/>
          <w:b/>
          <w:sz w:val="22"/>
          <w:u w:val="single"/>
        </w:rPr>
      </w:pPr>
      <w:r>
        <w:rPr>
          <w:rFonts w:ascii="Times New Roman" w:hAnsi="Times New Roman" w:cs="Times New Roman" w:hint="eastAsia"/>
          <w:b/>
          <w:sz w:val="22"/>
          <w:u w:val="single"/>
        </w:rPr>
        <w:br/>
      </w:r>
      <w:r w:rsidR="00000D80" w:rsidRPr="00000D80">
        <w:rPr>
          <w:rFonts w:ascii="Times New Roman" w:hAnsi="Times New Roman" w:cs="Times New Roman" w:hint="eastAsia"/>
          <w:b/>
          <w:sz w:val="22"/>
          <w:u w:val="single"/>
        </w:rPr>
        <w:t>Week 15</w:t>
      </w:r>
    </w:p>
    <w:p w:rsidR="00B95DD2" w:rsidRPr="005D2173" w:rsidRDefault="00B95DD2" w:rsidP="00324E6D">
      <w:pPr>
        <w:jc w:val="center"/>
        <w:rPr>
          <w:rFonts w:ascii="Times New Roman" w:hAnsi="Times New Roman" w:cs="Times New Roman"/>
          <w:sz w:val="22"/>
        </w:rPr>
      </w:pPr>
    </w:p>
    <w:p w:rsidR="00741CE8" w:rsidRPr="002A4879" w:rsidRDefault="003D5D88" w:rsidP="00324E6D">
      <w:pPr>
        <w:jc w:val="center"/>
        <w:rPr>
          <w:rFonts w:ascii="Times New Roman" w:hAnsi="Times New Roman" w:cs="Times New Roman"/>
          <w:b/>
          <w:sz w:val="22"/>
        </w:rPr>
      </w:pPr>
      <w:r w:rsidRPr="002A4879">
        <w:rPr>
          <w:rFonts w:ascii="Times New Roman" w:hAnsi="Times New Roman" w:cs="Times New Roman" w:hint="eastAsia"/>
          <w:b/>
          <w:sz w:val="22"/>
        </w:rPr>
        <w:t>Final Ex</w:t>
      </w:r>
      <w:r w:rsidR="00A726FF" w:rsidRPr="002A4879">
        <w:rPr>
          <w:rFonts w:ascii="Times New Roman" w:hAnsi="Times New Roman" w:cs="Times New Roman" w:hint="eastAsia"/>
          <w:b/>
          <w:sz w:val="22"/>
        </w:rPr>
        <w:t>am</w:t>
      </w:r>
      <w:r w:rsidR="004F59E8" w:rsidRPr="002A4879">
        <w:rPr>
          <w:rFonts w:ascii="Times New Roman" w:hAnsi="Times New Roman" w:cs="Times New Roman" w:hint="eastAsia"/>
          <w:b/>
          <w:sz w:val="22"/>
        </w:rPr>
        <w:t xml:space="preserve"> </w:t>
      </w:r>
    </w:p>
    <w:p w:rsidR="00991620" w:rsidRPr="002A4879" w:rsidRDefault="00991620" w:rsidP="00324E6D">
      <w:pPr>
        <w:jc w:val="center"/>
        <w:rPr>
          <w:rFonts w:ascii="Times New Roman" w:hAnsi="Times New Roman" w:cs="Times New Roman"/>
          <w:b/>
          <w:sz w:val="22"/>
        </w:rPr>
      </w:pPr>
    </w:p>
    <w:p w:rsidR="00C96FCD" w:rsidRDefault="00C96FCD" w:rsidP="00324E6D">
      <w:pPr>
        <w:jc w:val="center"/>
        <w:rPr>
          <w:rFonts w:ascii="Times New Roman" w:hAnsi="Times New Roman" w:cs="Times New Roman"/>
          <w:sz w:val="22"/>
        </w:rPr>
      </w:pPr>
    </w:p>
    <w:p w:rsidR="00C96FCD" w:rsidRDefault="00C96FCD" w:rsidP="00324E6D">
      <w:pPr>
        <w:jc w:val="center"/>
        <w:rPr>
          <w:rFonts w:ascii="Times New Roman" w:hAnsi="Times New Roman" w:cs="Times New Roman"/>
          <w:sz w:val="22"/>
        </w:rPr>
      </w:pPr>
    </w:p>
    <w:p w:rsidR="00C96FCD" w:rsidRDefault="00C96FCD" w:rsidP="00324E6D">
      <w:pPr>
        <w:jc w:val="center"/>
        <w:rPr>
          <w:rFonts w:ascii="Times New Roman" w:hAnsi="Times New Roman" w:cs="Times New Roman"/>
          <w:sz w:val="22"/>
        </w:rPr>
      </w:pPr>
    </w:p>
    <w:p w:rsidR="00EE15F1" w:rsidRDefault="00EE15F1" w:rsidP="00324E6D">
      <w:pPr>
        <w:jc w:val="center"/>
        <w:rPr>
          <w:rFonts w:ascii="Times New Roman" w:hAnsi="Times New Roman" w:cs="Times New Roman"/>
          <w:b/>
          <w:sz w:val="28"/>
          <w:szCs w:val="28"/>
          <w:u w:val="single"/>
        </w:rPr>
      </w:pPr>
    </w:p>
    <w:p w:rsidR="00612F76" w:rsidRDefault="00612F76" w:rsidP="00324E6D">
      <w:pPr>
        <w:jc w:val="center"/>
        <w:rPr>
          <w:rFonts w:ascii="Times New Roman" w:hAnsi="Times New Roman" w:cs="Times New Roman"/>
          <w:b/>
          <w:sz w:val="28"/>
          <w:szCs w:val="28"/>
          <w:u w:val="single"/>
        </w:rPr>
      </w:pPr>
    </w:p>
    <w:p w:rsidR="00612F76" w:rsidRDefault="00612F76" w:rsidP="00324E6D">
      <w:pPr>
        <w:jc w:val="center"/>
        <w:rPr>
          <w:rFonts w:ascii="Times New Roman" w:hAnsi="Times New Roman" w:cs="Times New Roman"/>
          <w:b/>
          <w:sz w:val="28"/>
          <w:szCs w:val="28"/>
          <w:u w:val="single"/>
        </w:rPr>
      </w:pPr>
    </w:p>
    <w:p w:rsidR="00612F76" w:rsidRDefault="00612F76" w:rsidP="00324E6D">
      <w:pPr>
        <w:jc w:val="center"/>
        <w:rPr>
          <w:rFonts w:ascii="Times New Roman" w:hAnsi="Times New Roman" w:cs="Times New Roman"/>
          <w:b/>
          <w:sz w:val="28"/>
          <w:szCs w:val="28"/>
          <w:u w:val="single"/>
        </w:rPr>
      </w:pPr>
    </w:p>
    <w:p w:rsidR="00612F76" w:rsidRDefault="00612F76" w:rsidP="00324E6D">
      <w:pPr>
        <w:jc w:val="center"/>
        <w:rPr>
          <w:rFonts w:ascii="Times New Roman" w:hAnsi="Times New Roman" w:cs="Times New Roman"/>
          <w:b/>
          <w:sz w:val="28"/>
          <w:szCs w:val="28"/>
          <w:u w:val="single"/>
        </w:rPr>
      </w:pPr>
    </w:p>
    <w:p w:rsidR="00612F76" w:rsidRDefault="00612F76" w:rsidP="00324E6D">
      <w:pPr>
        <w:jc w:val="center"/>
        <w:rPr>
          <w:rFonts w:ascii="Times New Roman" w:hAnsi="Times New Roman" w:cs="Times New Roman"/>
          <w:b/>
          <w:sz w:val="28"/>
          <w:szCs w:val="28"/>
          <w:u w:val="single"/>
        </w:rPr>
      </w:pPr>
    </w:p>
    <w:p w:rsidR="00612F76" w:rsidRDefault="00612F76" w:rsidP="00324E6D">
      <w:pPr>
        <w:jc w:val="center"/>
        <w:rPr>
          <w:rFonts w:ascii="Times New Roman" w:hAnsi="Times New Roman" w:cs="Times New Roman"/>
          <w:b/>
          <w:sz w:val="28"/>
          <w:szCs w:val="28"/>
          <w:u w:val="single"/>
        </w:rPr>
      </w:pPr>
    </w:p>
    <w:p w:rsidR="00612F76" w:rsidRDefault="00612F76" w:rsidP="00324E6D">
      <w:pPr>
        <w:jc w:val="center"/>
        <w:rPr>
          <w:rFonts w:ascii="Times New Roman" w:hAnsi="Times New Roman" w:cs="Times New Roman"/>
          <w:b/>
          <w:sz w:val="28"/>
          <w:szCs w:val="28"/>
          <w:u w:val="single"/>
        </w:rPr>
      </w:pPr>
    </w:p>
    <w:p w:rsidR="00612F76" w:rsidRDefault="00612F76" w:rsidP="00324E6D">
      <w:pPr>
        <w:jc w:val="center"/>
        <w:rPr>
          <w:rFonts w:ascii="Times New Roman" w:hAnsi="Times New Roman" w:cs="Times New Roman"/>
          <w:b/>
          <w:sz w:val="28"/>
          <w:szCs w:val="28"/>
          <w:u w:val="single"/>
        </w:rPr>
      </w:pPr>
    </w:p>
    <w:p w:rsidR="00612F76" w:rsidRDefault="00612F76" w:rsidP="00324E6D">
      <w:pPr>
        <w:jc w:val="center"/>
        <w:rPr>
          <w:rFonts w:ascii="Times New Roman" w:hAnsi="Times New Roman" w:cs="Times New Roman"/>
          <w:b/>
          <w:sz w:val="28"/>
          <w:szCs w:val="28"/>
          <w:u w:val="single"/>
        </w:rPr>
      </w:pPr>
    </w:p>
    <w:p w:rsidR="00612F76" w:rsidRDefault="00612F76" w:rsidP="00324E6D">
      <w:pPr>
        <w:jc w:val="center"/>
        <w:rPr>
          <w:rFonts w:ascii="Times New Roman" w:hAnsi="Times New Roman" w:cs="Times New Roman"/>
          <w:b/>
          <w:sz w:val="28"/>
          <w:szCs w:val="28"/>
          <w:u w:val="single"/>
        </w:rPr>
      </w:pPr>
    </w:p>
    <w:p w:rsidR="00AF0647" w:rsidRDefault="00AF0647" w:rsidP="00324E6D">
      <w:pPr>
        <w:jc w:val="center"/>
        <w:rPr>
          <w:rFonts w:ascii="Times New Roman" w:hAnsi="Times New Roman" w:cs="Times New Roman"/>
          <w:b/>
          <w:sz w:val="28"/>
          <w:szCs w:val="28"/>
          <w:u w:val="single"/>
        </w:rPr>
      </w:pPr>
    </w:p>
    <w:sectPr w:rsidR="00AF0647" w:rsidSect="00792DA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9B5" w:rsidRDefault="00D009B5" w:rsidP="00844A25">
      <w:r>
        <w:separator/>
      </w:r>
    </w:p>
  </w:endnote>
  <w:endnote w:type="continuationSeparator" w:id="0">
    <w:p w:rsidR="00D009B5" w:rsidRDefault="00D009B5" w:rsidP="00844A2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9B5" w:rsidRDefault="00D009B5" w:rsidP="00844A25">
      <w:r>
        <w:separator/>
      </w:r>
    </w:p>
  </w:footnote>
  <w:footnote w:type="continuationSeparator" w:id="0">
    <w:p w:rsidR="00D009B5" w:rsidRDefault="00D009B5" w:rsidP="00844A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3696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E6D"/>
    <w:rsid w:val="00000D80"/>
    <w:rsid w:val="0001316A"/>
    <w:rsid w:val="0001380F"/>
    <w:rsid w:val="00014E1C"/>
    <w:rsid w:val="0001685D"/>
    <w:rsid w:val="000174FF"/>
    <w:rsid w:val="00022BA8"/>
    <w:rsid w:val="000243FA"/>
    <w:rsid w:val="00032032"/>
    <w:rsid w:val="000343F7"/>
    <w:rsid w:val="00035B41"/>
    <w:rsid w:val="00045514"/>
    <w:rsid w:val="00047110"/>
    <w:rsid w:val="000478BE"/>
    <w:rsid w:val="00054CC0"/>
    <w:rsid w:val="000572C4"/>
    <w:rsid w:val="0006070E"/>
    <w:rsid w:val="00060DE6"/>
    <w:rsid w:val="00061EB8"/>
    <w:rsid w:val="0006213A"/>
    <w:rsid w:val="000725D5"/>
    <w:rsid w:val="00074835"/>
    <w:rsid w:val="000856E5"/>
    <w:rsid w:val="00085EF4"/>
    <w:rsid w:val="0009141B"/>
    <w:rsid w:val="00091996"/>
    <w:rsid w:val="00094CCD"/>
    <w:rsid w:val="000975BD"/>
    <w:rsid w:val="000A1094"/>
    <w:rsid w:val="000A2670"/>
    <w:rsid w:val="000A6087"/>
    <w:rsid w:val="000A772F"/>
    <w:rsid w:val="000B0192"/>
    <w:rsid w:val="000B1082"/>
    <w:rsid w:val="000C44E0"/>
    <w:rsid w:val="000C5A75"/>
    <w:rsid w:val="000D4F32"/>
    <w:rsid w:val="000D6135"/>
    <w:rsid w:val="000E09A7"/>
    <w:rsid w:val="000F6889"/>
    <w:rsid w:val="000F7096"/>
    <w:rsid w:val="001037CA"/>
    <w:rsid w:val="00105C37"/>
    <w:rsid w:val="0010686F"/>
    <w:rsid w:val="001073E3"/>
    <w:rsid w:val="001075B2"/>
    <w:rsid w:val="00112355"/>
    <w:rsid w:val="001156F4"/>
    <w:rsid w:val="0012713F"/>
    <w:rsid w:val="001307E0"/>
    <w:rsid w:val="00132F04"/>
    <w:rsid w:val="00140E73"/>
    <w:rsid w:val="00141B90"/>
    <w:rsid w:val="00143EA6"/>
    <w:rsid w:val="00151399"/>
    <w:rsid w:val="001553F5"/>
    <w:rsid w:val="00164073"/>
    <w:rsid w:val="001747ED"/>
    <w:rsid w:val="00180ED9"/>
    <w:rsid w:val="00182659"/>
    <w:rsid w:val="00192FB9"/>
    <w:rsid w:val="001948EA"/>
    <w:rsid w:val="001B0FCF"/>
    <w:rsid w:val="001B3849"/>
    <w:rsid w:val="001B5547"/>
    <w:rsid w:val="001B61EA"/>
    <w:rsid w:val="001B7C5B"/>
    <w:rsid w:val="001C2097"/>
    <w:rsid w:val="001C3F82"/>
    <w:rsid w:val="001C4E3D"/>
    <w:rsid w:val="001C4F66"/>
    <w:rsid w:val="001C5478"/>
    <w:rsid w:val="001C67E6"/>
    <w:rsid w:val="001D1E52"/>
    <w:rsid w:val="001D68FA"/>
    <w:rsid w:val="001E018A"/>
    <w:rsid w:val="001E083A"/>
    <w:rsid w:val="001E0A78"/>
    <w:rsid w:val="001E5A0B"/>
    <w:rsid w:val="001E6331"/>
    <w:rsid w:val="001F1519"/>
    <w:rsid w:val="001F2EB8"/>
    <w:rsid w:val="001F6016"/>
    <w:rsid w:val="0020160D"/>
    <w:rsid w:val="00201767"/>
    <w:rsid w:val="00202DA5"/>
    <w:rsid w:val="0020480E"/>
    <w:rsid w:val="0020553D"/>
    <w:rsid w:val="002122B9"/>
    <w:rsid w:val="0022237D"/>
    <w:rsid w:val="0022666E"/>
    <w:rsid w:val="00230EEC"/>
    <w:rsid w:val="00232B08"/>
    <w:rsid w:val="002379DA"/>
    <w:rsid w:val="00240C0A"/>
    <w:rsid w:val="00245F8E"/>
    <w:rsid w:val="00246BC6"/>
    <w:rsid w:val="00246EB1"/>
    <w:rsid w:val="002537A2"/>
    <w:rsid w:val="002565B0"/>
    <w:rsid w:val="00260624"/>
    <w:rsid w:val="00260BA8"/>
    <w:rsid w:val="00260D3D"/>
    <w:rsid w:val="002611FB"/>
    <w:rsid w:val="00261927"/>
    <w:rsid w:val="00263EC8"/>
    <w:rsid w:val="0026781C"/>
    <w:rsid w:val="00273325"/>
    <w:rsid w:val="002739A8"/>
    <w:rsid w:val="002750E7"/>
    <w:rsid w:val="0027677C"/>
    <w:rsid w:val="0028373C"/>
    <w:rsid w:val="0028674C"/>
    <w:rsid w:val="00291871"/>
    <w:rsid w:val="00292485"/>
    <w:rsid w:val="002933C1"/>
    <w:rsid w:val="0029612C"/>
    <w:rsid w:val="002A35F3"/>
    <w:rsid w:val="002A4879"/>
    <w:rsid w:val="002B4DAD"/>
    <w:rsid w:val="002B68E1"/>
    <w:rsid w:val="002C5968"/>
    <w:rsid w:val="002C699D"/>
    <w:rsid w:val="002C7105"/>
    <w:rsid w:val="002D6474"/>
    <w:rsid w:val="002D726C"/>
    <w:rsid w:val="002E4C4E"/>
    <w:rsid w:val="002E51CA"/>
    <w:rsid w:val="002F063E"/>
    <w:rsid w:val="002F133F"/>
    <w:rsid w:val="002F4A9B"/>
    <w:rsid w:val="002F5E56"/>
    <w:rsid w:val="0030106D"/>
    <w:rsid w:val="00304170"/>
    <w:rsid w:val="00311BB4"/>
    <w:rsid w:val="0031426B"/>
    <w:rsid w:val="00316467"/>
    <w:rsid w:val="00324E6D"/>
    <w:rsid w:val="00332DAF"/>
    <w:rsid w:val="00346A31"/>
    <w:rsid w:val="00347530"/>
    <w:rsid w:val="0035168D"/>
    <w:rsid w:val="00355EAD"/>
    <w:rsid w:val="003609CE"/>
    <w:rsid w:val="00362891"/>
    <w:rsid w:val="00363305"/>
    <w:rsid w:val="00364831"/>
    <w:rsid w:val="003672C0"/>
    <w:rsid w:val="00372926"/>
    <w:rsid w:val="00372FDC"/>
    <w:rsid w:val="003734E7"/>
    <w:rsid w:val="003765E7"/>
    <w:rsid w:val="003864E9"/>
    <w:rsid w:val="00387E96"/>
    <w:rsid w:val="00391206"/>
    <w:rsid w:val="003A33EB"/>
    <w:rsid w:val="003A3ED6"/>
    <w:rsid w:val="003A54B5"/>
    <w:rsid w:val="003A67DA"/>
    <w:rsid w:val="003B1277"/>
    <w:rsid w:val="003B4035"/>
    <w:rsid w:val="003C0417"/>
    <w:rsid w:val="003C377C"/>
    <w:rsid w:val="003C4AAF"/>
    <w:rsid w:val="003D4038"/>
    <w:rsid w:val="003D5A55"/>
    <w:rsid w:val="003D5D88"/>
    <w:rsid w:val="003E4F84"/>
    <w:rsid w:val="003F0A9C"/>
    <w:rsid w:val="003F29A2"/>
    <w:rsid w:val="003F3672"/>
    <w:rsid w:val="003F5AA8"/>
    <w:rsid w:val="003F7796"/>
    <w:rsid w:val="00407712"/>
    <w:rsid w:val="00417340"/>
    <w:rsid w:val="0042243A"/>
    <w:rsid w:val="00425296"/>
    <w:rsid w:val="00425D2A"/>
    <w:rsid w:val="0044041F"/>
    <w:rsid w:val="00442CBD"/>
    <w:rsid w:val="00444EDE"/>
    <w:rsid w:val="00447DFE"/>
    <w:rsid w:val="004539E1"/>
    <w:rsid w:val="0046743E"/>
    <w:rsid w:val="00471EF8"/>
    <w:rsid w:val="0047224E"/>
    <w:rsid w:val="004736DF"/>
    <w:rsid w:val="004753D1"/>
    <w:rsid w:val="00482FEA"/>
    <w:rsid w:val="004938C9"/>
    <w:rsid w:val="00497125"/>
    <w:rsid w:val="004A7528"/>
    <w:rsid w:val="004A7A89"/>
    <w:rsid w:val="004C1CF5"/>
    <w:rsid w:val="004C2577"/>
    <w:rsid w:val="004C2D62"/>
    <w:rsid w:val="004C6BAF"/>
    <w:rsid w:val="004E155F"/>
    <w:rsid w:val="004E3378"/>
    <w:rsid w:val="004E6C1B"/>
    <w:rsid w:val="004E6C76"/>
    <w:rsid w:val="004E701B"/>
    <w:rsid w:val="004E705E"/>
    <w:rsid w:val="004F188F"/>
    <w:rsid w:val="004F1C63"/>
    <w:rsid w:val="004F42A6"/>
    <w:rsid w:val="004F433B"/>
    <w:rsid w:val="004F49EC"/>
    <w:rsid w:val="004F59E8"/>
    <w:rsid w:val="004F77BE"/>
    <w:rsid w:val="00511233"/>
    <w:rsid w:val="00514E06"/>
    <w:rsid w:val="00517C69"/>
    <w:rsid w:val="00520F54"/>
    <w:rsid w:val="005232D4"/>
    <w:rsid w:val="00540DEA"/>
    <w:rsid w:val="005462A1"/>
    <w:rsid w:val="005472D8"/>
    <w:rsid w:val="00555D07"/>
    <w:rsid w:val="005605A3"/>
    <w:rsid w:val="00565DD5"/>
    <w:rsid w:val="00566D9B"/>
    <w:rsid w:val="00572BBB"/>
    <w:rsid w:val="00573428"/>
    <w:rsid w:val="0058677A"/>
    <w:rsid w:val="00591152"/>
    <w:rsid w:val="0059159E"/>
    <w:rsid w:val="00593ECB"/>
    <w:rsid w:val="00595DB3"/>
    <w:rsid w:val="00597FD6"/>
    <w:rsid w:val="005A3924"/>
    <w:rsid w:val="005B1BB4"/>
    <w:rsid w:val="005B53AD"/>
    <w:rsid w:val="005C2FDE"/>
    <w:rsid w:val="005C3530"/>
    <w:rsid w:val="005C677C"/>
    <w:rsid w:val="005C7327"/>
    <w:rsid w:val="005D2173"/>
    <w:rsid w:val="005D5EF5"/>
    <w:rsid w:val="005D7D48"/>
    <w:rsid w:val="005E1ED1"/>
    <w:rsid w:val="005E4422"/>
    <w:rsid w:val="005E601B"/>
    <w:rsid w:val="005F20CB"/>
    <w:rsid w:val="005F2F47"/>
    <w:rsid w:val="005F4F1B"/>
    <w:rsid w:val="005F5DAC"/>
    <w:rsid w:val="005F6BAD"/>
    <w:rsid w:val="00605E5A"/>
    <w:rsid w:val="00605F04"/>
    <w:rsid w:val="006101C1"/>
    <w:rsid w:val="00612F76"/>
    <w:rsid w:val="006144AE"/>
    <w:rsid w:val="006328CC"/>
    <w:rsid w:val="006341E4"/>
    <w:rsid w:val="00635561"/>
    <w:rsid w:val="00640439"/>
    <w:rsid w:val="006468E2"/>
    <w:rsid w:val="00647888"/>
    <w:rsid w:val="00654484"/>
    <w:rsid w:val="00654E02"/>
    <w:rsid w:val="00662E12"/>
    <w:rsid w:val="006630FD"/>
    <w:rsid w:val="00672EA9"/>
    <w:rsid w:val="006741C0"/>
    <w:rsid w:val="00675D49"/>
    <w:rsid w:val="006764A4"/>
    <w:rsid w:val="0068027B"/>
    <w:rsid w:val="006820A1"/>
    <w:rsid w:val="00683E2C"/>
    <w:rsid w:val="006930E2"/>
    <w:rsid w:val="006A01AF"/>
    <w:rsid w:val="006B5845"/>
    <w:rsid w:val="006C1920"/>
    <w:rsid w:val="006D2A7D"/>
    <w:rsid w:val="006D3986"/>
    <w:rsid w:val="006D3A48"/>
    <w:rsid w:val="006D55E6"/>
    <w:rsid w:val="006E12B4"/>
    <w:rsid w:val="006E1BE2"/>
    <w:rsid w:val="006E3A30"/>
    <w:rsid w:val="006E3C4E"/>
    <w:rsid w:val="006E4458"/>
    <w:rsid w:val="006F28C2"/>
    <w:rsid w:val="006F7DCA"/>
    <w:rsid w:val="00701A25"/>
    <w:rsid w:val="00702D6E"/>
    <w:rsid w:val="007051A1"/>
    <w:rsid w:val="00706E4A"/>
    <w:rsid w:val="0071141E"/>
    <w:rsid w:val="00711BD5"/>
    <w:rsid w:val="007125CD"/>
    <w:rsid w:val="007205BC"/>
    <w:rsid w:val="00723EDF"/>
    <w:rsid w:val="00724845"/>
    <w:rsid w:val="00726769"/>
    <w:rsid w:val="00735BAF"/>
    <w:rsid w:val="007411BA"/>
    <w:rsid w:val="00741CE8"/>
    <w:rsid w:val="00744154"/>
    <w:rsid w:val="00751CE0"/>
    <w:rsid w:val="007528A0"/>
    <w:rsid w:val="007548C8"/>
    <w:rsid w:val="007635D3"/>
    <w:rsid w:val="007646DC"/>
    <w:rsid w:val="00771F12"/>
    <w:rsid w:val="0077305F"/>
    <w:rsid w:val="00774504"/>
    <w:rsid w:val="00791F09"/>
    <w:rsid w:val="00792DA2"/>
    <w:rsid w:val="007935DE"/>
    <w:rsid w:val="00793926"/>
    <w:rsid w:val="00794C17"/>
    <w:rsid w:val="00797BFD"/>
    <w:rsid w:val="007A1D99"/>
    <w:rsid w:val="007A6703"/>
    <w:rsid w:val="007B18D1"/>
    <w:rsid w:val="007B2D7B"/>
    <w:rsid w:val="007B7A26"/>
    <w:rsid w:val="007B7E1D"/>
    <w:rsid w:val="007C2EA7"/>
    <w:rsid w:val="007C342B"/>
    <w:rsid w:val="007C3891"/>
    <w:rsid w:val="007C5F9B"/>
    <w:rsid w:val="007C6DA1"/>
    <w:rsid w:val="007D34CD"/>
    <w:rsid w:val="007D45D8"/>
    <w:rsid w:val="007D4D17"/>
    <w:rsid w:val="007D7093"/>
    <w:rsid w:val="007E0280"/>
    <w:rsid w:val="007E3BC0"/>
    <w:rsid w:val="007F7DE4"/>
    <w:rsid w:val="008011C4"/>
    <w:rsid w:val="00801CB4"/>
    <w:rsid w:val="008102B8"/>
    <w:rsid w:val="008152C8"/>
    <w:rsid w:val="0081611C"/>
    <w:rsid w:val="008273CC"/>
    <w:rsid w:val="00836CD8"/>
    <w:rsid w:val="008412D8"/>
    <w:rsid w:val="00841CA2"/>
    <w:rsid w:val="00844A25"/>
    <w:rsid w:val="008467B5"/>
    <w:rsid w:val="00847F70"/>
    <w:rsid w:val="00854706"/>
    <w:rsid w:val="0085570A"/>
    <w:rsid w:val="0086173F"/>
    <w:rsid w:val="0086466F"/>
    <w:rsid w:val="00870177"/>
    <w:rsid w:val="008712DD"/>
    <w:rsid w:val="00871653"/>
    <w:rsid w:val="00872255"/>
    <w:rsid w:val="008909C3"/>
    <w:rsid w:val="008A129A"/>
    <w:rsid w:val="008A7BCC"/>
    <w:rsid w:val="008B0057"/>
    <w:rsid w:val="008B1AF4"/>
    <w:rsid w:val="008B4ECC"/>
    <w:rsid w:val="008C1BC5"/>
    <w:rsid w:val="008C375E"/>
    <w:rsid w:val="008C71C1"/>
    <w:rsid w:val="008D0392"/>
    <w:rsid w:val="008D0EAC"/>
    <w:rsid w:val="008D2366"/>
    <w:rsid w:val="008D5C20"/>
    <w:rsid w:val="008D653A"/>
    <w:rsid w:val="008F1FC3"/>
    <w:rsid w:val="008F4140"/>
    <w:rsid w:val="008F4D15"/>
    <w:rsid w:val="008F4D29"/>
    <w:rsid w:val="008F7718"/>
    <w:rsid w:val="00901B64"/>
    <w:rsid w:val="00904CFE"/>
    <w:rsid w:val="009064DF"/>
    <w:rsid w:val="00907EAD"/>
    <w:rsid w:val="009112D4"/>
    <w:rsid w:val="00912850"/>
    <w:rsid w:val="00914C34"/>
    <w:rsid w:val="009204CF"/>
    <w:rsid w:val="009224F0"/>
    <w:rsid w:val="00924A6B"/>
    <w:rsid w:val="00926EDB"/>
    <w:rsid w:val="009312C6"/>
    <w:rsid w:val="009432CE"/>
    <w:rsid w:val="00944F0B"/>
    <w:rsid w:val="0094764F"/>
    <w:rsid w:val="00951E6E"/>
    <w:rsid w:val="00953C02"/>
    <w:rsid w:val="00955BD1"/>
    <w:rsid w:val="009564B9"/>
    <w:rsid w:val="00962CCF"/>
    <w:rsid w:val="00962EE3"/>
    <w:rsid w:val="0096664C"/>
    <w:rsid w:val="00966DF4"/>
    <w:rsid w:val="00967380"/>
    <w:rsid w:val="009726DE"/>
    <w:rsid w:val="00973F79"/>
    <w:rsid w:val="00976018"/>
    <w:rsid w:val="00977361"/>
    <w:rsid w:val="009808C8"/>
    <w:rsid w:val="00981A1B"/>
    <w:rsid w:val="00990319"/>
    <w:rsid w:val="00991620"/>
    <w:rsid w:val="00996ED5"/>
    <w:rsid w:val="009A10FB"/>
    <w:rsid w:val="009A375C"/>
    <w:rsid w:val="009A4097"/>
    <w:rsid w:val="009A5128"/>
    <w:rsid w:val="009B507B"/>
    <w:rsid w:val="009B759A"/>
    <w:rsid w:val="009D066F"/>
    <w:rsid w:val="009D2FB7"/>
    <w:rsid w:val="009D32FA"/>
    <w:rsid w:val="009D43CB"/>
    <w:rsid w:val="009D4599"/>
    <w:rsid w:val="009D79BC"/>
    <w:rsid w:val="009E0C78"/>
    <w:rsid w:val="009E1BCD"/>
    <w:rsid w:val="009E6CD2"/>
    <w:rsid w:val="009F0B1E"/>
    <w:rsid w:val="009F0B77"/>
    <w:rsid w:val="009F292C"/>
    <w:rsid w:val="009F45B1"/>
    <w:rsid w:val="009F4D85"/>
    <w:rsid w:val="00A00907"/>
    <w:rsid w:val="00A03A39"/>
    <w:rsid w:val="00A12235"/>
    <w:rsid w:val="00A132B2"/>
    <w:rsid w:val="00A23595"/>
    <w:rsid w:val="00A242E0"/>
    <w:rsid w:val="00A27ECF"/>
    <w:rsid w:val="00A31BA6"/>
    <w:rsid w:val="00A41A3C"/>
    <w:rsid w:val="00A4456C"/>
    <w:rsid w:val="00A44AE0"/>
    <w:rsid w:val="00A46010"/>
    <w:rsid w:val="00A462FF"/>
    <w:rsid w:val="00A470E4"/>
    <w:rsid w:val="00A60475"/>
    <w:rsid w:val="00A674E0"/>
    <w:rsid w:val="00A67BB3"/>
    <w:rsid w:val="00A726FF"/>
    <w:rsid w:val="00A76912"/>
    <w:rsid w:val="00A80847"/>
    <w:rsid w:val="00A83483"/>
    <w:rsid w:val="00A863F0"/>
    <w:rsid w:val="00A9104C"/>
    <w:rsid w:val="00A925FC"/>
    <w:rsid w:val="00A9316B"/>
    <w:rsid w:val="00A9479D"/>
    <w:rsid w:val="00A94CB0"/>
    <w:rsid w:val="00A95BC3"/>
    <w:rsid w:val="00AA5D39"/>
    <w:rsid w:val="00AB05DC"/>
    <w:rsid w:val="00AB084D"/>
    <w:rsid w:val="00AB20B7"/>
    <w:rsid w:val="00AB29B3"/>
    <w:rsid w:val="00AB4169"/>
    <w:rsid w:val="00AB4399"/>
    <w:rsid w:val="00AB5C5A"/>
    <w:rsid w:val="00AD1B64"/>
    <w:rsid w:val="00AD3D15"/>
    <w:rsid w:val="00AD48A5"/>
    <w:rsid w:val="00AD5CD2"/>
    <w:rsid w:val="00AD6AEC"/>
    <w:rsid w:val="00AE6AD1"/>
    <w:rsid w:val="00AF0647"/>
    <w:rsid w:val="00AF24B1"/>
    <w:rsid w:val="00AF739F"/>
    <w:rsid w:val="00B01FBD"/>
    <w:rsid w:val="00B02A02"/>
    <w:rsid w:val="00B107B1"/>
    <w:rsid w:val="00B11C59"/>
    <w:rsid w:val="00B138EB"/>
    <w:rsid w:val="00B15CC8"/>
    <w:rsid w:val="00B176FE"/>
    <w:rsid w:val="00B21CA2"/>
    <w:rsid w:val="00B30C04"/>
    <w:rsid w:val="00B36D60"/>
    <w:rsid w:val="00B427DF"/>
    <w:rsid w:val="00B45301"/>
    <w:rsid w:val="00B457FD"/>
    <w:rsid w:val="00B532C5"/>
    <w:rsid w:val="00B53CF1"/>
    <w:rsid w:val="00B55696"/>
    <w:rsid w:val="00B7271E"/>
    <w:rsid w:val="00B73F23"/>
    <w:rsid w:val="00B7440B"/>
    <w:rsid w:val="00B75294"/>
    <w:rsid w:val="00B761FD"/>
    <w:rsid w:val="00B8304C"/>
    <w:rsid w:val="00B854F1"/>
    <w:rsid w:val="00B85928"/>
    <w:rsid w:val="00B8605E"/>
    <w:rsid w:val="00B90623"/>
    <w:rsid w:val="00B917B2"/>
    <w:rsid w:val="00B919DD"/>
    <w:rsid w:val="00B92A26"/>
    <w:rsid w:val="00B95DD2"/>
    <w:rsid w:val="00BA4E96"/>
    <w:rsid w:val="00BB0999"/>
    <w:rsid w:val="00BB3D78"/>
    <w:rsid w:val="00BB6AD4"/>
    <w:rsid w:val="00BD154C"/>
    <w:rsid w:val="00BD67B3"/>
    <w:rsid w:val="00BE33D4"/>
    <w:rsid w:val="00BF4B0B"/>
    <w:rsid w:val="00C0116B"/>
    <w:rsid w:val="00C014AB"/>
    <w:rsid w:val="00C038DF"/>
    <w:rsid w:val="00C134D7"/>
    <w:rsid w:val="00C17A06"/>
    <w:rsid w:val="00C20617"/>
    <w:rsid w:val="00C235A9"/>
    <w:rsid w:val="00C25087"/>
    <w:rsid w:val="00C25BEA"/>
    <w:rsid w:val="00C27502"/>
    <w:rsid w:val="00C30468"/>
    <w:rsid w:val="00C34C46"/>
    <w:rsid w:val="00C423E5"/>
    <w:rsid w:val="00C43987"/>
    <w:rsid w:val="00C45D07"/>
    <w:rsid w:val="00C53836"/>
    <w:rsid w:val="00C6059F"/>
    <w:rsid w:val="00C60AEF"/>
    <w:rsid w:val="00C63417"/>
    <w:rsid w:val="00C71111"/>
    <w:rsid w:val="00C816A2"/>
    <w:rsid w:val="00C839B0"/>
    <w:rsid w:val="00C918CD"/>
    <w:rsid w:val="00C96FCD"/>
    <w:rsid w:val="00CA5936"/>
    <w:rsid w:val="00CA68F5"/>
    <w:rsid w:val="00CB1578"/>
    <w:rsid w:val="00CB5D7A"/>
    <w:rsid w:val="00CC3827"/>
    <w:rsid w:val="00CD0524"/>
    <w:rsid w:val="00CD388A"/>
    <w:rsid w:val="00CD584C"/>
    <w:rsid w:val="00CD6767"/>
    <w:rsid w:val="00CD6A58"/>
    <w:rsid w:val="00CE647C"/>
    <w:rsid w:val="00CE79B1"/>
    <w:rsid w:val="00CE7A2B"/>
    <w:rsid w:val="00CF2544"/>
    <w:rsid w:val="00CF61C2"/>
    <w:rsid w:val="00CF78F3"/>
    <w:rsid w:val="00CF7FB1"/>
    <w:rsid w:val="00D009B5"/>
    <w:rsid w:val="00D0291A"/>
    <w:rsid w:val="00D06E73"/>
    <w:rsid w:val="00D07306"/>
    <w:rsid w:val="00D17EE2"/>
    <w:rsid w:val="00D23F22"/>
    <w:rsid w:val="00D25536"/>
    <w:rsid w:val="00D378B8"/>
    <w:rsid w:val="00D42516"/>
    <w:rsid w:val="00D43969"/>
    <w:rsid w:val="00D44CA4"/>
    <w:rsid w:val="00D4711C"/>
    <w:rsid w:val="00D51948"/>
    <w:rsid w:val="00D56E5B"/>
    <w:rsid w:val="00D60121"/>
    <w:rsid w:val="00D66B24"/>
    <w:rsid w:val="00D73960"/>
    <w:rsid w:val="00D84A21"/>
    <w:rsid w:val="00D874CC"/>
    <w:rsid w:val="00D87E88"/>
    <w:rsid w:val="00D93153"/>
    <w:rsid w:val="00DA17BC"/>
    <w:rsid w:val="00DA17CC"/>
    <w:rsid w:val="00DA2705"/>
    <w:rsid w:val="00DA3000"/>
    <w:rsid w:val="00DA4B52"/>
    <w:rsid w:val="00DB29CC"/>
    <w:rsid w:val="00DC15C3"/>
    <w:rsid w:val="00DC3921"/>
    <w:rsid w:val="00DD0146"/>
    <w:rsid w:val="00DD6003"/>
    <w:rsid w:val="00DE2723"/>
    <w:rsid w:val="00DF1646"/>
    <w:rsid w:val="00DF36C0"/>
    <w:rsid w:val="00DF6447"/>
    <w:rsid w:val="00E00038"/>
    <w:rsid w:val="00E03E04"/>
    <w:rsid w:val="00E25ED1"/>
    <w:rsid w:val="00E33337"/>
    <w:rsid w:val="00E33E8A"/>
    <w:rsid w:val="00E3797C"/>
    <w:rsid w:val="00E37E03"/>
    <w:rsid w:val="00E42915"/>
    <w:rsid w:val="00E4315D"/>
    <w:rsid w:val="00E4351C"/>
    <w:rsid w:val="00E43F32"/>
    <w:rsid w:val="00E4663D"/>
    <w:rsid w:val="00E538FC"/>
    <w:rsid w:val="00E56719"/>
    <w:rsid w:val="00E6054D"/>
    <w:rsid w:val="00E6073A"/>
    <w:rsid w:val="00E62EB7"/>
    <w:rsid w:val="00E65957"/>
    <w:rsid w:val="00E7029B"/>
    <w:rsid w:val="00E733F3"/>
    <w:rsid w:val="00E80F31"/>
    <w:rsid w:val="00E8318D"/>
    <w:rsid w:val="00E858E4"/>
    <w:rsid w:val="00E90474"/>
    <w:rsid w:val="00E96398"/>
    <w:rsid w:val="00EA0E20"/>
    <w:rsid w:val="00EA381F"/>
    <w:rsid w:val="00EA708E"/>
    <w:rsid w:val="00EB0FB5"/>
    <w:rsid w:val="00EB30F3"/>
    <w:rsid w:val="00EB6B5F"/>
    <w:rsid w:val="00EB7A26"/>
    <w:rsid w:val="00EC0ACF"/>
    <w:rsid w:val="00EC1915"/>
    <w:rsid w:val="00EC258F"/>
    <w:rsid w:val="00EC2AE8"/>
    <w:rsid w:val="00EC684C"/>
    <w:rsid w:val="00EC6A75"/>
    <w:rsid w:val="00EC7764"/>
    <w:rsid w:val="00ED25A3"/>
    <w:rsid w:val="00ED3967"/>
    <w:rsid w:val="00ED7947"/>
    <w:rsid w:val="00EE15F1"/>
    <w:rsid w:val="00EE3F86"/>
    <w:rsid w:val="00EE6F69"/>
    <w:rsid w:val="00F00D92"/>
    <w:rsid w:val="00F0157E"/>
    <w:rsid w:val="00F128C1"/>
    <w:rsid w:val="00F12AAB"/>
    <w:rsid w:val="00F152E3"/>
    <w:rsid w:val="00F1666D"/>
    <w:rsid w:val="00F1738D"/>
    <w:rsid w:val="00F17C4E"/>
    <w:rsid w:val="00F23E3A"/>
    <w:rsid w:val="00F3159B"/>
    <w:rsid w:val="00F32368"/>
    <w:rsid w:val="00F329FB"/>
    <w:rsid w:val="00F379CE"/>
    <w:rsid w:val="00F42C12"/>
    <w:rsid w:val="00F51BA9"/>
    <w:rsid w:val="00F52077"/>
    <w:rsid w:val="00F571FC"/>
    <w:rsid w:val="00F60083"/>
    <w:rsid w:val="00F63E0C"/>
    <w:rsid w:val="00F659A9"/>
    <w:rsid w:val="00F66BCA"/>
    <w:rsid w:val="00F70F0A"/>
    <w:rsid w:val="00F70FFD"/>
    <w:rsid w:val="00F726EF"/>
    <w:rsid w:val="00F74BE5"/>
    <w:rsid w:val="00F77187"/>
    <w:rsid w:val="00F7735D"/>
    <w:rsid w:val="00F83984"/>
    <w:rsid w:val="00F93771"/>
    <w:rsid w:val="00F93B3E"/>
    <w:rsid w:val="00F96A8C"/>
    <w:rsid w:val="00F9779F"/>
    <w:rsid w:val="00FA696A"/>
    <w:rsid w:val="00FB737B"/>
    <w:rsid w:val="00FB7922"/>
    <w:rsid w:val="00FC041B"/>
    <w:rsid w:val="00FC5169"/>
    <w:rsid w:val="00FC75AD"/>
    <w:rsid w:val="00FD2C9D"/>
    <w:rsid w:val="00FD562E"/>
    <w:rsid w:val="00FD74B9"/>
    <w:rsid w:val="00FD7668"/>
    <w:rsid w:val="00FD788A"/>
    <w:rsid w:val="00FE0848"/>
    <w:rsid w:val="00FF0321"/>
    <w:rsid w:val="00FF1D2B"/>
    <w:rsid w:val="00FF267E"/>
    <w:rsid w:val="00FF4B0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69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A2"/>
    <w:pPr>
      <w:widowControl w:val="0"/>
      <w:wordWrap w:val="0"/>
      <w:autoSpaceDE w:val="0"/>
      <w:autoSpaceDN w:val="0"/>
      <w:jc w:val="both"/>
    </w:pPr>
  </w:style>
  <w:style w:type="paragraph" w:styleId="1">
    <w:name w:val="heading 1"/>
    <w:basedOn w:val="a"/>
    <w:link w:val="1Char"/>
    <w:uiPriority w:val="9"/>
    <w:qFormat/>
    <w:rsid w:val="005462A1"/>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3">
    <w:name w:val="heading 3"/>
    <w:basedOn w:val="a"/>
    <w:next w:val="a"/>
    <w:link w:val="3Char"/>
    <w:uiPriority w:val="9"/>
    <w:unhideWhenUsed/>
    <w:qFormat/>
    <w:rsid w:val="00B21CA2"/>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4E6D"/>
    <w:rPr>
      <w:color w:val="0000FF"/>
      <w:u w:val="single"/>
    </w:rPr>
  </w:style>
  <w:style w:type="paragraph" w:styleId="a4">
    <w:name w:val="header"/>
    <w:basedOn w:val="a"/>
    <w:link w:val="Char"/>
    <w:uiPriority w:val="99"/>
    <w:semiHidden/>
    <w:unhideWhenUsed/>
    <w:rsid w:val="00844A25"/>
    <w:pPr>
      <w:tabs>
        <w:tab w:val="center" w:pos="4513"/>
        <w:tab w:val="right" w:pos="9026"/>
      </w:tabs>
      <w:snapToGrid w:val="0"/>
    </w:pPr>
  </w:style>
  <w:style w:type="character" w:customStyle="1" w:styleId="Char">
    <w:name w:val="머리글 Char"/>
    <w:basedOn w:val="a0"/>
    <w:link w:val="a4"/>
    <w:uiPriority w:val="99"/>
    <w:semiHidden/>
    <w:rsid w:val="00844A25"/>
  </w:style>
  <w:style w:type="paragraph" w:styleId="a5">
    <w:name w:val="footer"/>
    <w:basedOn w:val="a"/>
    <w:link w:val="Char0"/>
    <w:uiPriority w:val="99"/>
    <w:semiHidden/>
    <w:unhideWhenUsed/>
    <w:rsid w:val="00844A25"/>
    <w:pPr>
      <w:tabs>
        <w:tab w:val="center" w:pos="4513"/>
        <w:tab w:val="right" w:pos="9026"/>
      </w:tabs>
      <w:snapToGrid w:val="0"/>
    </w:pPr>
  </w:style>
  <w:style w:type="character" w:customStyle="1" w:styleId="Char0">
    <w:name w:val="바닥글 Char"/>
    <w:basedOn w:val="a0"/>
    <w:link w:val="a5"/>
    <w:uiPriority w:val="99"/>
    <w:semiHidden/>
    <w:rsid w:val="00844A25"/>
  </w:style>
  <w:style w:type="character" w:customStyle="1" w:styleId="1Char">
    <w:name w:val="제목 1 Char"/>
    <w:basedOn w:val="a0"/>
    <w:link w:val="1"/>
    <w:uiPriority w:val="9"/>
    <w:rsid w:val="005462A1"/>
    <w:rPr>
      <w:rFonts w:ascii="굴림" w:eastAsia="굴림" w:hAnsi="굴림" w:cs="굴림"/>
      <w:b/>
      <w:bCs/>
      <w:kern w:val="36"/>
      <w:sz w:val="48"/>
      <w:szCs w:val="48"/>
    </w:rPr>
  </w:style>
  <w:style w:type="character" w:styleId="HTML">
    <w:name w:val="HTML Cite"/>
    <w:basedOn w:val="a0"/>
    <w:uiPriority w:val="99"/>
    <w:semiHidden/>
    <w:unhideWhenUsed/>
    <w:rsid w:val="00B21CA2"/>
    <w:rPr>
      <w:i/>
      <w:iCs/>
    </w:rPr>
  </w:style>
  <w:style w:type="character" w:customStyle="1" w:styleId="3Char">
    <w:name w:val="제목 3 Char"/>
    <w:basedOn w:val="a0"/>
    <w:link w:val="3"/>
    <w:uiPriority w:val="9"/>
    <w:rsid w:val="00B21CA2"/>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1005940864">
      <w:bodyDiv w:val="1"/>
      <w:marLeft w:val="0"/>
      <w:marRight w:val="0"/>
      <w:marTop w:val="0"/>
      <w:marBottom w:val="0"/>
      <w:divBdr>
        <w:top w:val="none" w:sz="0" w:space="0" w:color="auto"/>
        <w:left w:val="none" w:sz="0" w:space="0" w:color="auto"/>
        <w:bottom w:val="none" w:sz="0" w:space="0" w:color="auto"/>
        <w:right w:val="none" w:sz="0" w:space="0" w:color="auto"/>
      </w:divBdr>
    </w:div>
    <w:div w:id="1541042875">
      <w:bodyDiv w:val="1"/>
      <w:marLeft w:val="0"/>
      <w:marRight w:val="0"/>
      <w:marTop w:val="0"/>
      <w:marBottom w:val="0"/>
      <w:divBdr>
        <w:top w:val="none" w:sz="0" w:space="0" w:color="auto"/>
        <w:left w:val="none" w:sz="0" w:space="0" w:color="auto"/>
        <w:bottom w:val="none" w:sz="0" w:space="0" w:color="auto"/>
        <w:right w:val="none" w:sz="0" w:space="0" w:color="auto"/>
      </w:divBdr>
      <w:divsChild>
        <w:div w:id="609895429">
          <w:marLeft w:val="0"/>
          <w:marRight w:val="0"/>
          <w:marTop w:val="0"/>
          <w:marBottom w:val="0"/>
          <w:divBdr>
            <w:top w:val="none" w:sz="0" w:space="0" w:color="auto"/>
            <w:left w:val="none" w:sz="0" w:space="0" w:color="auto"/>
            <w:bottom w:val="none" w:sz="0" w:space="0" w:color="auto"/>
            <w:right w:val="none" w:sz="0" w:space="0" w:color="auto"/>
          </w:divBdr>
        </w:div>
        <w:div w:id="140318492">
          <w:marLeft w:val="0"/>
          <w:marRight w:val="0"/>
          <w:marTop w:val="0"/>
          <w:marBottom w:val="0"/>
          <w:divBdr>
            <w:top w:val="none" w:sz="0" w:space="0" w:color="auto"/>
            <w:left w:val="none" w:sz="0" w:space="0" w:color="auto"/>
            <w:bottom w:val="none" w:sz="0" w:space="0" w:color="auto"/>
            <w:right w:val="none" w:sz="0" w:space="0" w:color="auto"/>
          </w:divBdr>
        </w:div>
        <w:div w:id="200630541">
          <w:marLeft w:val="0"/>
          <w:marRight w:val="0"/>
          <w:marTop w:val="0"/>
          <w:marBottom w:val="0"/>
          <w:divBdr>
            <w:top w:val="none" w:sz="0" w:space="0" w:color="auto"/>
            <w:left w:val="none" w:sz="0" w:space="0" w:color="auto"/>
            <w:bottom w:val="none" w:sz="0" w:space="0" w:color="auto"/>
            <w:right w:val="none" w:sz="0" w:space="0" w:color="auto"/>
          </w:divBdr>
        </w:div>
      </w:divsChild>
    </w:div>
    <w:div w:id="16032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stor.org/stable/3632650?Search=yes&amp;resultItemClick=true&amp;searchText=Arbitrage&amp;searchText=China&amp;searchUri=%2Faction%2FdoBasicSearch%3FQuery%3DArbitrage%2BChina%26amp%3Bfilter%3D&amp;ab_segments=0%2Fbasic_SYC-5055%2Fcontrol&amp;refreqid=search%3Aa999734e5bcfc307483acc7c9c791b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4DFE2-345D-4F63-9151-9A084EEA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2389</Words>
  <Characters>13622</Characters>
  <Application>Microsoft Office Word</Application>
  <DocSecurity>0</DocSecurity>
  <Lines>113</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dcterms:created xsi:type="dcterms:W3CDTF">2022-07-29T11:09:00Z</dcterms:created>
  <dcterms:modified xsi:type="dcterms:W3CDTF">2022-08-07T02:50:00Z</dcterms:modified>
</cp:coreProperties>
</file>