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61A8" w14:textId="77777777" w:rsidR="00D939A9" w:rsidRPr="00DC0EB4" w:rsidRDefault="001118F1">
      <w:pPr>
        <w:tabs>
          <w:tab w:val="center" w:pos="4680"/>
        </w:tabs>
        <w:suppressAutoHyphens/>
        <w:spacing w:line="240" w:lineRule="atLeast"/>
        <w:rPr>
          <w:rFonts w:asciiTheme="majorHAnsi" w:hAnsiTheme="majorHAnsi" w:cstheme="majorHAnsi"/>
        </w:rPr>
      </w:pPr>
      <w:r w:rsidRPr="00DC0EB4">
        <w:rPr>
          <w:rFonts w:asciiTheme="majorHAnsi" w:hAnsiTheme="majorHAnsi" w:cstheme="majorHAnsi"/>
          <w:b/>
          <w:bCs/>
        </w:rPr>
        <w:tab/>
      </w:r>
      <w:r w:rsidR="00D939A9" w:rsidRPr="00DC0EB4">
        <w:rPr>
          <w:rFonts w:asciiTheme="majorHAnsi" w:hAnsiTheme="majorHAnsi" w:cstheme="majorHAnsi"/>
          <w:b/>
          <w:bCs/>
        </w:rPr>
        <w:t xml:space="preserve">Psychology 667:  </w:t>
      </w:r>
      <w:r w:rsidRPr="00DC0EB4">
        <w:rPr>
          <w:rFonts w:asciiTheme="majorHAnsi" w:hAnsiTheme="majorHAnsi" w:cstheme="majorHAnsi"/>
          <w:b/>
          <w:bCs/>
        </w:rPr>
        <w:t>Small Group Behavior</w:t>
      </w:r>
    </w:p>
    <w:p w14:paraId="7E5AB9F6" w14:textId="013831BB" w:rsidR="00B33B43" w:rsidRPr="00DC0EB4" w:rsidRDefault="00B33B43" w:rsidP="00E875C0">
      <w:pPr>
        <w:ind w:left="3240" w:firstLine="1080"/>
        <w:rPr>
          <w:rFonts w:asciiTheme="majorHAnsi" w:hAnsiTheme="majorHAnsi" w:cstheme="majorHAnsi"/>
        </w:rPr>
      </w:pPr>
      <w:r w:rsidRPr="00DC0EB4">
        <w:rPr>
          <w:rFonts w:asciiTheme="majorHAnsi" w:hAnsiTheme="majorHAnsi" w:cstheme="majorHAnsi"/>
        </w:rPr>
        <w:t>Fall 20</w:t>
      </w:r>
      <w:r w:rsidR="00DC0EB4">
        <w:rPr>
          <w:rFonts w:asciiTheme="majorHAnsi" w:hAnsiTheme="majorHAnsi" w:cstheme="majorHAnsi"/>
        </w:rPr>
        <w:t>2</w:t>
      </w:r>
      <w:r w:rsidR="00E75E34">
        <w:rPr>
          <w:rFonts w:asciiTheme="majorHAnsi" w:hAnsiTheme="majorHAnsi" w:cstheme="majorHAnsi"/>
        </w:rPr>
        <w:t>2</w:t>
      </w:r>
    </w:p>
    <w:p w14:paraId="1A78C8C4" w14:textId="77777777" w:rsidR="00E875C0" w:rsidRPr="00DC0EB4" w:rsidRDefault="00E875C0" w:rsidP="00E875C0">
      <w:pPr>
        <w:ind w:left="3240" w:firstLine="1080"/>
        <w:rPr>
          <w:rFonts w:asciiTheme="majorHAnsi" w:hAnsiTheme="majorHAnsi" w:cstheme="majorHAnsi"/>
        </w:rPr>
      </w:pPr>
    </w:p>
    <w:p w14:paraId="799D0A79" w14:textId="106FA4C4" w:rsidR="00B33B43" w:rsidRPr="00DC0EB4" w:rsidRDefault="00B33B43" w:rsidP="00B33B43">
      <w:pPr>
        <w:ind w:left="-360" w:firstLine="360"/>
        <w:rPr>
          <w:rFonts w:asciiTheme="majorHAnsi" w:hAnsiTheme="majorHAnsi" w:cstheme="majorHAnsi"/>
        </w:rPr>
      </w:pPr>
      <w:r w:rsidRPr="00DC0EB4">
        <w:rPr>
          <w:rFonts w:asciiTheme="majorHAnsi" w:hAnsiTheme="majorHAnsi" w:cstheme="majorHAnsi"/>
        </w:rPr>
        <w:t xml:space="preserve">Instructor:  </w:t>
      </w:r>
      <w:r w:rsidR="00E875C0" w:rsidRPr="00DC0EB4">
        <w:rPr>
          <w:rFonts w:asciiTheme="majorHAnsi" w:hAnsiTheme="majorHAnsi" w:cstheme="majorHAnsi"/>
        </w:rPr>
        <w:tab/>
      </w:r>
      <w:r w:rsidRPr="00DC0EB4">
        <w:rPr>
          <w:rFonts w:asciiTheme="majorHAnsi" w:hAnsiTheme="majorHAnsi" w:cstheme="majorHAnsi"/>
        </w:rPr>
        <w:t>Stephen J. Zaccaro</w:t>
      </w:r>
    </w:p>
    <w:p w14:paraId="18A7CAC1" w14:textId="2610B092" w:rsidR="00B33B43" w:rsidRPr="00DC0EB4" w:rsidRDefault="00B33B43" w:rsidP="00B33B43">
      <w:pPr>
        <w:ind w:left="-360" w:firstLine="360"/>
        <w:rPr>
          <w:rFonts w:asciiTheme="majorHAnsi" w:hAnsiTheme="majorHAnsi" w:cstheme="majorHAnsi"/>
        </w:rPr>
      </w:pPr>
      <w:r w:rsidRPr="00DC0EB4">
        <w:rPr>
          <w:rFonts w:asciiTheme="majorHAnsi" w:hAnsiTheme="majorHAnsi" w:cstheme="majorHAnsi"/>
        </w:rPr>
        <w:t xml:space="preserve">Office:  </w:t>
      </w:r>
      <w:r w:rsidR="00E875C0" w:rsidRPr="00DC0EB4">
        <w:rPr>
          <w:rFonts w:asciiTheme="majorHAnsi" w:hAnsiTheme="majorHAnsi" w:cstheme="majorHAnsi"/>
        </w:rPr>
        <w:tab/>
      </w:r>
      <w:r w:rsidRPr="00DC0EB4">
        <w:rPr>
          <w:rFonts w:asciiTheme="majorHAnsi" w:hAnsiTheme="majorHAnsi" w:cstheme="majorHAnsi"/>
        </w:rPr>
        <w:t xml:space="preserve">DK </w:t>
      </w:r>
      <w:proofErr w:type="spellStart"/>
      <w:r w:rsidRPr="00DC0EB4">
        <w:rPr>
          <w:rFonts w:asciiTheme="majorHAnsi" w:hAnsiTheme="majorHAnsi" w:cstheme="majorHAnsi"/>
        </w:rPr>
        <w:t>3066B</w:t>
      </w:r>
      <w:proofErr w:type="spellEnd"/>
      <w:r w:rsidRPr="00DC0EB4">
        <w:rPr>
          <w:rFonts w:asciiTheme="majorHAnsi" w:hAnsiTheme="majorHAnsi" w:cstheme="majorHAnsi"/>
        </w:rPr>
        <w:t>; 993-1355</w:t>
      </w:r>
    </w:p>
    <w:p w14:paraId="781A1F42" w14:textId="19FB7294" w:rsidR="00B33B43" w:rsidRPr="00DC0EB4" w:rsidRDefault="00B33B43" w:rsidP="00B33B43">
      <w:pPr>
        <w:ind w:left="1440" w:hanging="1440"/>
        <w:rPr>
          <w:rFonts w:asciiTheme="majorHAnsi" w:hAnsiTheme="majorHAnsi" w:cstheme="majorHAnsi"/>
        </w:rPr>
      </w:pPr>
      <w:r w:rsidRPr="00DC0EB4">
        <w:rPr>
          <w:rFonts w:asciiTheme="majorHAnsi" w:hAnsiTheme="majorHAnsi" w:cstheme="majorHAnsi"/>
        </w:rPr>
        <w:t xml:space="preserve">Office Hours:  </w:t>
      </w:r>
      <w:r w:rsidR="00E875C0" w:rsidRPr="00DC0EB4">
        <w:rPr>
          <w:rFonts w:asciiTheme="majorHAnsi" w:hAnsiTheme="majorHAnsi" w:cstheme="majorHAnsi"/>
        </w:rPr>
        <w:tab/>
      </w:r>
      <w:r w:rsidR="001310EF">
        <w:rPr>
          <w:rFonts w:asciiTheme="majorHAnsi" w:hAnsiTheme="majorHAnsi" w:cstheme="majorHAnsi"/>
        </w:rPr>
        <w:t>Tuesdays</w:t>
      </w:r>
      <w:r w:rsidRPr="00DC0EB4">
        <w:rPr>
          <w:rFonts w:asciiTheme="majorHAnsi" w:hAnsiTheme="majorHAnsi" w:cstheme="majorHAnsi"/>
        </w:rPr>
        <w:t>, 3:</w:t>
      </w:r>
      <w:r w:rsidR="002B0569">
        <w:rPr>
          <w:rFonts w:asciiTheme="majorHAnsi" w:hAnsiTheme="majorHAnsi" w:cstheme="majorHAnsi"/>
        </w:rPr>
        <w:t>30</w:t>
      </w:r>
      <w:r w:rsidRPr="00DC0EB4">
        <w:rPr>
          <w:rFonts w:asciiTheme="majorHAnsi" w:hAnsiTheme="majorHAnsi" w:cstheme="majorHAnsi"/>
        </w:rPr>
        <w:t xml:space="preserve"> - 4:</w:t>
      </w:r>
      <w:r w:rsidR="002B0569">
        <w:rPr>
          <w:rFonts w:asciiTheme="majorHAnsi" w:hAnsiTheme="majorHAnsi" w:cstheme="majorHAnsi"/>
        </w:rPr>
        <w:t>30 in Horizon Hall 4012</w:t>
      </w:r>
      <w:r w:rsidRPr="00DC0EB4">
        <w:rPr>
          <w:rFonts w:asciiTheme="majorHAnsi" w:hAnsiTheme="majorHAnsi" w:cstheme="majorHAnsi"/>
        </w:rPr>
        <w:t xml:space="preserve">; and by appointment </w:t>
      </w:r>
    </w:p>
    <w:p w14:paraId="1D2E1C51" w14:textId="537BC7C3" w:rsidR="00B33B43" w:rsidRPr="00DC0EB4" w:rsidRDefault="00B33B43" w:rsidP="00B33B43">
      <w:pPr>
        <w:ind w:left="-360" w:firstLine="360"/>
        <w:rPr>
          <w:rFonts w:asciiTheme="majorHAnsi" w:hAnsiTheme="majorHAnsi" w:cstheme="majorHAnsi"/>
        </w:rPr>
      </w:pPr>
      <w:r w:rsidRPr="00DC0EB4">
        <w:rPr>
          <w:rFonts w:asciiTheme="majorHAnsi" w:hAnsiTheme="majorHAnsi" w:cstheme="majorHAnsi"/>
        </w:rPr>
        <w:t xml:space="preserve">E-mail: </w:t>
      </w:r>
      <w:r w:rsidR="00E875C0" w:rsidRPr="00DC0EB4">
        <w:rPr>
          <w:rFonts w:asciiTheme="majorHAnsi" w:hAnsiTheme="majorHAnsi" w:cstheme="majorHAnsi"/>
        </w:rPr>
        <w:tab/>
      </w:r>
      <w:hyperlink r:id="rId8" w:history="1">
        <w:r w:rsidRPr="00DC0EB4">
          <w:rPr>
            <w:rStyle w:val="Hyperlink"/>
            <w:rFonts w:asciiTheme="majorHAnsi" w:hAnsiTheme="majorHAnsi" w:cstheme="majorHAnsi"/>
          </w:rPr>
          <w:t>szaccaro@gmu.edu</w:t>
        </w:r>
      </w:hyperlink>
    </w:p>
    <w:p w14:paraId="0D01144A" w14:textId="77777777" w:rsidR="001118F1" w:rsidRPr="00DC0EB4" w:rsidRDefault="001118F1">
      <w:pPr>
        <w:tabs>
          <w:tab w:val="left" w:pos="-720"/>
        </w:tabs>
        <w:suppressAutoHyphens/>
        <w:spacing w:line="240" w:lineRule="atLeast"/>
        <w:rPr>
          <w:rFonts w:asciiTheme="majorHAnsi" w:hAnsiTheme="majorHAnsi" w:cstheme="majorHAnsi"/>
          <w:b/>
          <w:bCs/>
        </w:rPr>
      </w:pPr>
    </w:p>
    <w:p w14:paraId="7D740B95" w14:textId="205D9D05" w:rsidR="001118F1" w:rsidRPr="00DC0EB4" w:rsidRDefault="001118F1">
      <w:pPr>
        <w:tabs>
          <w:tab w:val="left" w:pos="-720"/>
        </w:tabs>
        <w:suppressAutoHyphens/>
        <w:spacing w:line="240" w:lineRule="atLeast"/>
        <w:rPr>
          <w:rFonts w:asciiTheme="majorHAnsi" w:hAnsiTheme="majorHAnsi" w:cstheme="majorHAnsi"/>
        </w:rPr>
      </w:pPr>
      <w:r w:rsidRPr="00DC0EB4">
        <w:rPr>
          <w:rFonts w:asciiTheme="majorHAnsi" w:hAnsiTheme="majorHAnsi" w:cstheme="majorHAnsi"/>
          <w:b/>
          <w:bCs/>
        </w:rPr>
        <w:t>PURPOSE</w:t>
      </w:r>
      <w:r w:rsidRPr="00DC0EB4">
        <w:rPr>
          <w:rFonts w:asciiTheme="majorHAnsi" w:hAnsiTheme="majorHAnsi" w:cstheme="majorHAnsi"/>
        </w:rPr>
        <w:t xml:space="preserve">:  This course will provide you with a survey of theories and research on </w:t>
      </w:r>
      <w:r w:rsidR="00DC0EB4">
        <w:rPr>
          <w:rFonts w:asciiTheme="majorHAnsi" w:hAnsiTheme="majorHAnsi" w:cstheme="majorHAnsi"/>
        </w:rPr>
        <w:t xml:space="preserve">team and </w:t>
      </w:r>
      <w:r w:rsidRPr="00DC0EB4">
        <w:rPr>
          <w:rFonts w:asciiTheme="majorHAnsi" w:hAnsiTheme="majorHAnsi" w:cstheme="majorHAnsi"/>
        </w:rPr>
        <w:t>group dynamics.  We will examine issues related to group formation and development, group</w:t>
      </w:r>
      <w:r w:rsidR="00D939A9" w:rsidRPr="00DC0EB4">
        <w:rPr>
          <w:rFonts w:asciiTheme="majorHAnsi" w:hAnsiTheme="majorHAnsi" w:cstheme="majorHAnsi"/>
        </w:rPr>
        <w:t xml:space="preserve"> </w:t>
      </w:r>
      <w:r w:rsidRPr="00DC0EB4">
        <w:rPr>
          <w:rFonts w:asciiTheme="majorHAnsi" w:hAnsiTheme="majorHAnsi" w:cstheme="majorHAnsi"/>
        </w:rPr>
        <w:t>processes, social influences, group decision-making, group performance, and leadership. This class will follow a seminar format.  This means that you should read the assigned articles before class time and be prepared to discuss/critique them.</w:t>
      </w:r>
    </w:p>
    <w:p w14:paraId="67ED55E0" w14:textId="77777777" w:rsidR="001118F1" w:rsidRPr="00DC0EB4" w:rsidRDefault="001118F1">
      <w:pPr>
        <w:tabs>
          <w:tab w:val="left" w:pos="-720"/>
        </w:tabs>
        <w:suppressAutoHyphens/>
        <w:spacing w:line="240" w:lineRule="atLeast"/>
        <w:rPr>
          <w:rFonts w:asciiTheme="majorHAnsi" w:hAnsiTheme="majorHAnsi" w:cstheme="majorHAnsi"/>
        </w:rPr>
      </w:pPr>
    </w:p>
    <w:p w14:paraId="1704713B" w14:textId="77777777" w:rsidR="001118F1" w:rsidRPr="00DC0EB4" w:rsidRDefault="001118F1">
      <w:pPr>
        <w:tabs>
          <w:tab w:val="left" w:pos="-720"/>
        </w:tabs>
        <w:suppressAutoHyphens/>
        <w:spacing w:line="240" w:lineRule="atLeast"/>
        <w:rPr>
          <w:rFonts w:asciiTheme="majorHAnsi" w:hAnsiTheme="majorHAnsi" w:cstheme="majorHAnsi"/>
        </w:rPr>
      </w:pPr>
      <w:r w:rsidRPr="00DC0EB4">
        <w:rPr>
          <w:rFonts w:asciiTheme="majorHAnsi" w:hAnsiTheme="majorHAnsi" w:cstheme="majorHAnsi"/>
          <w:b/>
          <w:bCs/>
        </w:rPr>
        <w:t>OUTLINE OF TOPICS:</w:t>
      </w:r>
      <w:r w:rsidRPr="00DC0EB4">
        <w:rPr>
          <w:rFonts w:asciiTheme="majorHAnsi" w:hAnsiTheme="majorHAnsi" w:cstheme="majorHAnsi"/>
          <w:b/>
          <w:bCs/>
        </w:rPr>
        <w:tab/>
      </w:r>
      <w:r w:rsidRPr="00DC0EB4">
        <w:rPr>
          <w:rFonts w:asciiTheme="majorHAnsi" w:hAnsiTheme="majorHAnsi" w:cstheme="majorHAnsi"/>
          <w:b/>
          <w:bCs/>
        </w:rPr>
        <w:tab/>
      </w:r>
      <w:r w:rsidRPr="00DC0EB4">
        <w:rPr>
          <w:rFonts w:asciiTheme="majorHAnsi" w:hAnsiTheme="majorHAnsi" w:cstheme="majorHAnsi"/>
          <w:b/>
          <w:bCs/>
        </w:rPr>
        <w:tab/>
      </w:r>
      <w:r w:rsidRPr="00DC0EB4">
        <w:rPr>
          <w:rFonts w:asciiTheme="majorHAnsi" w:hAnsiTheme="majorHAnsi" w:cstheme="majorHAnsi"/>
          <w:b/>
          <w:bCs/>
        </w:rPr>
        <w:tab/>
      </w:r>
      <w:r w:rsidRPr="00DC0EB4">
        <w:rPr>
          <w:rFonts w:asciiTheme="majorHAnsi" w:hAnsiTheme="majorHAnsi" w:cstheme="majorHAnsi"/>
          <w:b/>
          <w:bCs/>
        </w:rPr>
        <w:tab/>
      </w:r>
      <w:r w:rsidRPr="00DC0EB4">
        <w:rPr>
          <w:rFonts w:asciiTheme="majorHAnsi" w:hAnsiTheme="majorHAnsi" w:cstheme="majorHAnsi"/>
          <w:b/>
          <w:bCs/>
        </w:rPr>
        <w:tab/>
      </w:r>
      <w:r w:rsidR="00EB66BE" w:rsidRPr="00DC0EB4">
        <w:rPr>
          <w:rFonts w:asciiTheme="majorHAnsi" w:hAnsiTheme="majorHAnsi" w:cstheme="majorHAnsi"/>
          <w:b/>
          <w:bCs/>
        </w:rPr>
        <w:tab/>
      </w:r>
      <w:r w:rsidRPr="00DC0EB4">
        <w:rPr>
          <w:rFonts w:asciiTheme="majorHAnsi" w:hAnsiTheme="majorHAnsi" w:cstheme="majorHAnsi"/>
          <w:b/>
          <w:bCs/>
        </w:rPr>
        <w:t>Approximate Dates</w:t>
      </w:r>
    </w:p>
    <w:p w14:paraId="2078ABC5" w14:textId="77777777" w:rsidR="001118F1" w:rsidRPr="00DC0EB4" w:rsidRDefault="001118F1">
      <w:pPr>
        <w:tabs>
          <w:tab w:val="left" w:pos="-720"/>
        </w:tabs>
        <w:suppressAutoHyphens/>
        <w:spacing w:line="240" w:lineRule="atLeast"/>
        <w:rPr>
          <w:rFonts w:asciiTheme="majorHAnsi" w:hAnsiTheme="majorHAnsi" w:cstheme="majorHAnsi"/>
        </w:rPr>
      </w:pPr>
    </w:p>
    <w:p w14:paraId="3201FA56" w14:textId="0641C306" w:rsidR="00E875C0" w:rsidRPr="00DC0EB4" w:rsidRDefault="007C6063" w:rsidP="00E875C0">
      <w:pPr>
        <w:numPr>
          <w:ilvl w:val="0"/>
          <w:numId w:val="8"/>
        </w:numPr>
        <w:tabs>
          <w:tab w:val="left" w:pos="-720"/>
          <w:tab w:val="left" w:pos="0"/>
        </w:tabs>
        <w:suppressAutoHyphens/>
        <w:spacing w:line="240" w:lineRule="atLeast"/>
        <w:rPr>
          <w:rFonts w:asciiTheme="majorHAnsi" w:hAnsiTheme="majorHAnsi" w:cstheme="majorHAnsi"/>
        </w:rPr>
      </w:pPr>
      <w:r w:rsidRPr="00DC0EB4">
        <w:rPr>
          <w:rFonts w:asciiTheme="majorHAnsi" w:hAnsiTheme="majorHAnsi" w:cstheme="majorHAnsi"/>
        </w:rPr>
        <w:t>Overview, D</w:t>
      </w:r>
      <w:r w:rsidR="001118F1" w:rsidRPr="00DC0EB4">
        <w:rPr>
          <w:rFonts w:asciiTheme="majorHAnsi" w:hAnsiTheme="majorHAnsi" w:cstheme="majorHAnsi"/>
        </w:rPr>
        <w:t xml:space="preserve">efinitions, </w:t>
      </w:r>
      <w:r w:rsidR="00A84B22" w:rsidRPr="00DC0EB4">
        <w:rPr>
          <w:rFonts w:asciiTheme="majorHAnsi" w:hAnsiTheme="majorHAnsi" w:cstheme="majorHAnsi"/>
        </w:rPr>
        <w:t>Team roles</w:t>
      </w:r>
      <w:r w:rsidR="00A84B22" w:rsidRPr="00DC0EB4">
        <w:rPr>
          <w:rFonts w:asciiTheme="majorHAnsi" w:hAnsiTheme="majorHAnsi" w:cstheme="majorHAnsi"/>
        </w:rPr>
        <w:tab/>
      </w:r>
      <w:r w:rsidR="00A84B22"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FD5CD9" w:rsidRPr="00DC0EB4">
        <w:rPr>
          <w:rFonts w:asciiTheme="majorHAnsi" w:hAnsiTheme="majorHAnsi" w:cstheme="majorHAnsi"/>
        </w:rPr>
        <w:tab/>
        <w:t>8/</w:t>
      </w:r>
      <w:r w:rsidR="005B0038" w:rsidRPr="00DC0EB4">
        <w:rPr>
          <w:rFonts w:asciiTheme="majorHAnsi" w:hAnsiTheme="majorHAnsi" w:cstheme="majorHAnsi"/>
        </w:rPr>
        <w:t>2</w:t>
      </w:r>
      <w:r w:rsidR="001310EF">
        <w:rPr>
          <w:rFonts w:asciiTheme="majorHAnsi" w:hAnsiTheme="majorHAnsi" w:cstheme="majorHAnsi"/>
        </w:rPr>
        <w:t>3</w:t>
      </w:r>
    </w:p>
    <w:p w14:paraId="676574D7" w14:textId="3D8A2878" w:rsidR="001118F1" w:rsidRPr="00DC0EB4" w:rsidRDefault="000B363D" w:rsidP="00E875C0">
      <w:pPr>
        <w:numPr>
          <w:ilvl w:val="0"/>
          <w:numId w:val="8"/>
        </w:numPr>
        <w:tabs>
          <w:tab w:val="left" w:pos="-720"/>
          <w:tab w:val="left" w:pos="0"/>
        </w:tabs>
        <w:suppressAutoHyphens/>
        <w:spacing w:line="240" w:lineRule="atLeast"/>
        <w:rPr>
          <w:rFonts w:asciiTheme="majorHAnsi" w:hAnsiTheme="majorHAnsi" w:cstheme="majorHAnsi"/>
        </w:rPr>
      </w:pPr>
      <w:r w:rsidRPr="00DC0EB4">
        <w:rPr>
          <w:rFonts w:asciiTheme="majorHAnsi" w:hAnsiTheme="majorHAnsi" w:cstheme="majorHAnsi"/>
        </w:rPr>
        <w:t xml:space="preserve">Foundations </w:t>
      </w:r>
      <w:r w:rsidRPr="00DC0EB4">
        <w:rPr>
          <w:rFonts w:asciiTheme="majorHAnsi" w:hAnsiTheme="majorHAnsi" w:cstheme="majorHAnsi"/>
        </w:rPr>
        <w:tab/>
      </w:r>
      <w:r w:rsidR="00E31CA4" w:rsidRPr="00DC0EB4">
        <w:rPr>
          <w:rFonts w:asciiTheme="majorHAnsi" w:hAnsiTheme="majorHAnsi" w:cstheme="majorHAnsi"/>
        </w:rPr>
        <w:tab/>
      </w:r>
      <w:r w:rsidR="002C6189"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FD5CD9" w:rsidRPr="00DC0EB4">
        <w:rPr>
          <w:rFonts w:asciiTheme="majorHAnsi" w:hAnsiTheme="majorHAnsi" w:cstheme="majorHAnsi"/>
        </w:rPr>
        <w:tab/>
      </w:r>
      <w:r w:rsidR="00B50AF0" w:rsidRPr="00DC0EB4">
        <w:rPr>
          <w:rFonts w:asciiTheme="majorHAnsi" w:hAnsiTheme="majorHAnsi" w:cstheme="majorHAnsi"/>
        </w:rPr>
        <w:t>8/</w:t>
      </w:r>
      <w:r w:rsidR="001310EF">
        <w:rPr>
          <w:rFonts w:asciiTheme="majorHAnsi" w:hAnsiTheme="majorHAnsi" w:cstheme="majorHAnsi"/>
        </w:rPr>
        <w:t>30</w:t>
      </w:r>
      <w:r w:rsidR="00B50AF0" w:rsidRPr="00DC0EB4">
        <w:rPr>
          <w:rFonts w:asciiTheme="majorHAnsi" w:hAnsiTheme="majorHAnsi" w:cstheme="majorHAnsi"/>
        </w:rPr>
        <w:t>-9/</w:t>
      </w:r>
      <w:r w:rsidR="001310EF">
        <w:rPr>
          <w:rFonts w:asciiTheme="majorHAnsi" w:hAnsiTheme="majorHAnsi" w:cstheme="majorHAnsi"/>
        </w:rPr>
        <w:t>06</w:t>
      </w:r>
    </w:p>
    <w:p w14:paraId="3A4040E2" w14:textId="3544BAEF" w:rsidR="00D106D7" w:rsidRPr="00DC0EB4" w:rsidRDefault="00D106D7"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Methodological and Statistical Issues</w:t>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t>9/</w:t>
      </w:r>
      <w:r w:rsidR="001310EF">
        <w:rPr>
          <w:rFonts w:asciiTheme="majorHAnsi" w:hAnsiTheme="majorHAnsi" w:cstheme="majorHAnsi"/>
        </w:rPr>
        <w:t>06</w:t>
      </w:r>
    </w:p>
    <w:p w14:paraId="7CA8E897" w14:textId="62B7C966" w:rsidR="00E875C0" w:rsidRPr="00DC0EB4" w:rsidRDefault="005B0038"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Processes</w:t>
      </w:r>
      <w:r w:rsidR="00C06188" w:rsidRPr="00DC0EB4">
        <w:rPr>
          <w:rFonts w:asciiTheme="majorHAnsi" w:hAnsiTheme="majorHAnsi" w:cstheme="majorHAnsi"/>
        </w:rPr>
        <w:t xml:space="preserve"> and Team Task Analyses</w:t>
      </w:r>
      <w:r w:rsidR="00D939A9" w:rsidRPr="00DC0EB4">
        <w:rPr>
          <w:rFonts w:asciiTheme="majorHAnsi" w:hAnsiTheme="majorHAnsi" w:cstheme="majorHAnsi"/>
        </w:rPr>
        <w:tab/>
      </w:r>
      <w:r w:rsidR="002C6189"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002C6189" w:rsidRPr="00DC0EB4">
        <w:rPr>
          <w:rFonts w:asciiTheme="majorHAnsi" w:hAnsiTheme="majorHAnsi" w:cstheme="majorHAnsi"/>
        </w:rPr>
        <w:t>9/</w:t>
      </w:r>
      <w:r w:rsidR="001310EF">
        <w:rPr>
          <w:rFonts w:asciiTheme="majorHAnsi" w:hAnsiTheme="majorHAnsi" w:cstheme="majorHAnsi"/>
        </w:rPr>
        <w:t>13</w:t>
      </w:r>
      <w:r w:rsidR="00C06188" w:rsidRPr="00DC0EB4">
        <w:rPr>
          <w:rFonts w:asciiTheme="majorHAnsi" w:hAnsiTheme="majorHAnsi" w:cstheme="majorHAnsi"/>
        </w:rPr>
        <w:t>-</w:t>
      </w:r>
      <w:r w:rsidR="00B50AF0" w:rsidRPr="00DC0EB4">
        <w:rPr>
          <w:rFonts w:asciiTheme="majorHAnsi" w:hAnsiTheme="majorHAnsi" w:cstheme="majorHAnsi"/>
        </w:rPr>
        <w:t>9/</w:t>
      </w:r>
      <w:r w:rsidR="001310EF">
        <w:rPr>
          <w:rFonts w:asciiTheme="majorHAnsi" w:hAnsiTheme="majorHAnsi" w:cstheme="majorHAnsi"/>
        </w:rPr>
        <w:t>20</w:t>
      </w:r>
    </w:p>
    <w:p w14:paraId="57C8F5EB" w14:textId="49D9BFCA" w:rsidR="00FD5CD9" w:rsidRPr="00DC0EB4" w:rsidRDefault="005B0038"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Emergent States</w:t>
      </w:r>
      <w:r w:rsidR="000B363D" w:rsidRPr="00DC0EB4">
        <w:rPr>
          <w:rFonts w:asciiTheme="majorHAnsi" w:hAnsiTheme="majorHAnsi" w:cstheme="majorHAnsi"/>
        </w:rPr>
        <w:tab/>
      </w:r>
      <w:r w:rsidR="000B363D" w:rsidRPr="00DC0EB4">
        <w:rPr>
          <w:rFonts w:asciiTheme="majorHAnsi" w:hAnsiTheme="majorHAnsi" w:cstheme="majorHAnsi"/>
        </w:rPr>
        <w:tab/>
      </w:r>
      <w:r w:rsidR="000B363D" w:rsidRPr="00DC0EB4">
        <w:rPr>
          <w:rFonts w:asciiTheme="majorHAnsi" w:hAnsiTheme="majorHAnsi" w:cstheme="majorHAnsi"/>
        </w:rPr>
        <w:tab/>
      </w:r>
      <w:r w:rsidR="000B363D"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001310EF">
        <w:rPr>
          <w:rFonts w:asciiTheme="majorHAnsi" w:hAnsiTheme="majorHAnsi" w:cstheme="majorHAnsi"/>
        </w:rPr>
        <w:t>9/27</w:t>
      </w:r>
    </w:p>
    <w:p w14:paraId="3A85D768" w14:textId="54DA216B" w:rsidR="00804E04" w:rsidRPr="00DC0EB4" w:rsidRDefault="00BC2795"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Multiteam systems</w:t>
      </w:r>
      <w:r w:rsidR="00804E04"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t>10/</w:t>
      </w:r>
      <w:r w:rsidR="001310EF">
        <w:rPr>
          <w:rFonts w:asciiTheme="majorHAnsi" w:hAnsiTheme="majorHAnsi" w:cstheme="majorHAnsi"/>
        </w:rPr>
        <w:t>04</w:t>
      </w:r>
    </w:p>
    <w:p w14:paraId="2FE7109A" w14:textId="761628FE" w:rsidR="00E875C0" w:rsidRPr="00DC0EB4" w:rsidRDefault="00BC2795"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Team Leadership</w:t>
      </w:r>
      <w:r w:rsidR="00E875C0" w:rsidRPr="00DC0EB4">
        <w:rPr>
          <w:rFonts w:asciiTheme="majorHAnsi" w:hAnsiTheme="majorHAnsi" w:cstheme="majorHAnsi"/>
        </w:rPr>
        <w:tab/>
      </w:r>
      <w:r w:rsidR="00E875C0" w:rsidRPr="00DC0EB4">
        <w:rPr>
          <w:rFonts w:asciiTheme="majorHAnsi" w:hAnsiTheme="majorHAnsi" w:cstheme="majorHAnsi"/>
        </w:rPr>
        <w:tab/>
      </w:r>
      <w:r w:rsidR="00E875C0" w:rsidRPr="00DC0EB4">
        <w:rPr>
          <w:rFonts w:asciiTheme="majorHAnsi" w:hAnsiTheme="majorHAnsi" w:cstheme="majorHAnsi"/>
        </w:rPr>
        <w:tab/>
      </w:r>
      <w:r w:rsidR="00E875C0" w:rsidRPr="00DC0EB4">
        <w:rPr>
          <w:rFonts w:asciiTheme="majorHAnsi" w:hAnsiTheme="majorHAnsi" w:cstheme="majorHAnsi"/>
        </w:rPr>
        <w:tab/>
      </w:r>
      <w:r w:rsidR="00E875C0" w:rsidRPr="00DC0EB4">
        <w:rPr>
          <w:rFonts w:asciiTheme="majorHAnsi" w:hAnsiTheme="majorHAnsi" w:cstheme="majorHAnsi"/>
        </w:rPr>
        <w:tab/>
      </w:r>
      <w:r w:rsidR="00E875C0" w:rsidRPr="00DC0EB4">
        <w:rPr>
          <w:rFonts w:asciiTheme="majorHAnsi" w:hAnsiTheme="majorHAnsi" w:cstheme="majorHAnsi"/>
        </w:rPr>
        <w:tab/>
      </w:r>
      <w:r w:rsidR="00E875C0" w:rsidRPr="00DC0EB4">
        <w:rPr>
          <w:rFonts w:asciiTheme="majorHAnsi" w:hAnsiTheme="majorHAnsi" w:cstheme="majorHAnsi"/>
        </w:rPr>
        <w:tab/>
        <w:t>10/</w:t>
      </w:r>
      <w:r w:rsidR="001310EF">
        <w:rPr>
          <w:rFonts w:asciiTheme="majorHAnsi" w:hAnsiTheme="majorHAnsi" w:cstheme="majorHAnsi"/>
        </w:rPr>
        <w:t>18</w:t>
      </w:r>
    </w:p>
    <w:p w14:paraId="10023135" w14:textId="782CAEF1" w:rsidR="00C36B76" w:rsidRPr="00DC0EB4" w:rsidRDefault="00BC2795" w:rsidP="0045418A">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Effectiveness</w:t>
      </w:r>
      <w:r w:rsidR="00632EA8" w:rsidRPr="00DC0EB4">
        <w:rPr>
          <w:rFonts w:asciiTheme="majorHAnsi" w:hAnsiTheme="majorHAnsi" w:cstheme="majorHAnsi"/>
        </w:rPr>
        <w:tab/>
      </w:r>
      <w:r w:rsidR="00632EA8" w:rsidRPr="00DC0EB4">
        <w:rPr>
          <w:rFonts w:asciiTheme="majorHAnsi" w:hAnsiTheme="majorHAnsi" w:cstheme="majorHAnsi"/>
        </w:rPr>
        <w:tab/>
      </w:r>
      <w:r w:rsidR="00632EA8" w:rsidRPr="00DC0EB4">
        <w:rPr>
          <w:rFonts w:asciiTheme="majorHAnsi" w:hAnsiTheme="majorHAnsi" w:cstheme="majorHAnsi"/>
        </w:rPr>
        <w:tab/>
      </w:r>
      <w:r w:rsidR="001118F1" w:rsidRPr="00DC0EB4">
        <w:rPr>
          <w:rFonts w:asciiTheme="majorHAnsi" w:hAnsiTheme="majorHAnsi" w:cstheme="majorHAnsi"/>
        </w:rPr>
        <w:tab/>
      </w:r>
      <w:r w:rsidR="000B363D"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000B363D" w:rsidRPr="00DC0EB4">
        <w:rPr>
          <w:rFonts w:asciiTheme="majorHAnsi" w:hAnsiTheme="majorHAnsi" w:cstheme="majorHAnsi"/>
        </w:rPr>
        <w:t>1</w:t>
      </w:r>
      <w:r w:rsidR="001310EF">
        <w:rPr>
          <w:rFonts w:asciiTheme="majorHAnsi" w:hAnsiTheme="majorHAnsi" w:cstheme="majorHAnsi"/>
        </w:rPr>
        <w:t>0/25</w:t>
      </w:r>
    </w:p>
    <w:p w14:paraId="336F8B25" w14:textId="6C562D69" w:rsidR="001118F1" w:rsidRPr="00DC0EB4" w:rsidRDefault="00BC2795" w:rsidP="0045418A">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Formation and Development</w:t>
      </w:r>
      <w:r w:rsidR="00FD5CD9" w:rsidRPr="00DC0EB4">
        <w:rPr>
          <w:rFonts w:asciiTheme="majorHAnsi" w:hAnsiTheme="majorHAnsi" w:cstheme="majorHAnsi"/>
        </w:rPr>
        <w:tab/>
      </w:r>
      <w:r w:rsidR="00FD5CD9" w:rsidRPr="00DC0EB4">
        <w:rPr>
          <w:rFonts w:asciiTheme="majorHAnsi" w:hAnsiTheme="majorHAnsi" w:cstheme="majorHAnsi"/>
        </w:rPr>
        <w:tab/>
      </w:r>
      <w:r w:rsidR="00FD5CD9" w:rsidRPr="00DC0EB4">
        <w:rPr>
          <w:rFonts w:asciiTheme="majorHAnsi" w:hAnsiTheme="majorHAnsi" w:cstheme="majorHAnsi"/>
        </w:rPr>
        <w:tab/>
      </w:r>
      <w:r w:rsidR="00FD5CD9" w:rsidRPr="00DC0EB4">
        <w:rPr>
          <w:rFonts w:asciiTheme="majorHAnsi" w:hAnsiTheme="majorHAnsi" w:cstheme="majorHAnsi"/>
        </w:rPr>
        <w:tab/>
      </w:r>
      <w:r w:rsidR="00FD5CD9" w:rsidRPr="00DC0EB4">
        <w:rPr>
          <w:rFonts w:asciiTheme="majorHAnsi" w:hAnsiTheme="majorHAnsi" w:cstheme="majorHAnsi"/>
        </w:rPr>
        <w:tab/>
      </w:r>
      <w:r w:rsidR="007C6063" w:rsidRPr="00DC0EB4">
        <w:rPr>
          <w:rFonts w:asciiTheme="majorHAnsi" w:hAnsiTheme="majorHAnsi" w:cstheme="majorHAnsi"/>
        </w:rPr>
        <w:t>1</w:t>
      </w:r>
      <w:r w:rsidR="00C06188" w:rsidRPr="00DC0EB4">
        <w:rPr>
          <w:rFonts w:asciiTheme="majorHAnsi" w:hAnsiTheme="majorHAnsi" w:cstheme="majorHAnsi"/>
        </w:rPr>
        <w:t>1</w:t>
      </w:r>
      <w:r w:rsidR="007C6063" w:rsidRPr="00DC0EB4">
        <w:rPr>
          <w:rFonts w:asciiTheme="majorHAnsi" w:hAnsiTheme="majorHAnsi" w:cstheme="majorHAnsi"/>
        </w:rPr>
        <w:t>/</w:t>
      </w:r>
      <w:r w:rsidR="001310EF">
        <w:rPr>
          <w:rFonts w:asciiTheme="majorHAnsi" w:hAnsiTheme="majorHAnsi" w:cstheme="majorHAnsi"/>
        </w:rPr>
        <w:t>01</w:t>
      </w:r>
    </w:p>
    <w:p w14:paraId="5939C662" w14:textId="7A2F6AD5" w:rsidR="001118F1" w:rsidRPr="00DC0EB4" w:rsidRDefault="00BC2795"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Composition and Staffing</w:t>
      </w:r>
      <w:r w:rsidR="005B0038" w:rsidRPr="00DC0EB4">
        <w:rPr>
          <w:rFonts w:asciiTheme="majorHAnsi" w:hAnsiTheme="majorHAnsi" w:cstheme="majorHAnsi"/>
        </w:rPr>
        <w:tab/>
      </w:r>
      <w:r w:rsidR="005B0038"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D939A9" w:rsidRPr="00DC0EB4">
        <w:rPr>
          <w:rFonts w:asciiTheme="majorHAnsi" w:hAnsiTheme="majorHAnsi" w:cstheme="majorHAnsi"/>
        </w:rPr>
        <w:tab/>
      </w:r>
      <w:r w:rsidR="00E875C0" w:rsidRPr="00DC0EB4">
        <w:rPr>
          <w:rFonts w:asciiTheme="majorHAnsi" w:hAnsiTheme="majorHAnsi" w:cstheme="majorHAnsi"/>
        </w:rPr>
        <w:t>11/</w:t>
      </w:r>
      <w:r w:rsidR="00C36B76" w:rsidRPr="00DC0EB4">
        <w:rPr>
          <w:rFonts w:asciiTheme="majorHAnsi" w:hAnsiTheme="majorHAnsi" w:cstheme="majorHAnsi"/>
        </w:rPr>
        <w:t>0</w:t>
      </w:r>
      <w:r w:rsidR="001310EF">
        <w:rPr>
          <w:rFonts w:asciiTheme="majorHAnsi" w:hAnsiTheme="majorHAnsi" w:cstheme="majorHAnsi"/>
        </w:rPr>
        <w:t>8</w:t>
      </w:r>
    </w:p>
    <w:p w14:paraId="187C836F" w14:textId="655D3122" w:rsidR="001118F1" w:rsidRPr="00DC0EB4" w:rsidRDefault="00BC2795"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Innovation and Learning</w:t>
      </w:r>
      <w:r w:rsidR="00FD5CD9" w:rsidRPr="00DC0EB4">
        <w:rPr>
          <w:rFonts w:asciiTheme="majorHAnsi" w:hAnsiTheme="majorHAnsi" w:cstheme="majorHAnsi"/>
        </w:rPr>
        <w:tab/>
      </w:r>
      <w:r w:rsidR="00632EA8" w:rsidRPr="00DC0EB4">
        <w:rPr>
          <w:rFonts w:asciiTheme="majorHAnsi" w:hAnsiTheme="majorHAnsi" w:cstheme="majorHAnsi"/>
        </w:rPr>
        <w:tab/>
      </w:r>
      <w:r w:rsidR="001118F1" w:rsidRPr="00DC0EB4">
        <w:rPr>
          <w:rFonts w:asciiTheme="majorHAnsi" w:hAnsiTheme="majorHAnsi" w:cstheme="majorHAnsi"/>
        </w:rPr>
        <w:tab/>
      </w:r>
      <w:r w:rsidR="00D939A9" w:rsidRPr="00DC0EB4">
        <w:rPr>
          <w:rFonts w:asciiTheme="majorHAnsi" w:hAnsiTheme="majorHAnsi" w:cstheme="majorHAnsi"/>
        </w:rPr>
        <w:tab/>
      </w:r>
      <w:r w:rsidR="00AD4CB8" w:rsidRPr="00DC0EB4">
        <w:rPr>
          <w:rFonts w:asciiTheme="majorHAnsi" w:hAnsiTheme="majorHAnsi" w:cstheme="majorHAnsi"/>
        </w:rPr>
        <w:tab/>
      </w:r>
      <w:r w:rsidR="00FD5CD9" w:rsidRPr="00DC0EB4">
        <w:rPr>
          <w:rFonts w:asciiTheme="majorHAnsi" w:hAnsiTheme="majorHAnsi" w:cstheme="majorHAnsi"/>
        </w:rPr>
        <w:t>11/</w:t>
      </w:r>
      <w:r w:rsidR="00C36B76" w:rsidRPr="00DC0EB4">
        <w:rPr>
          <w:rFonts w:asciiTheme="majorHAnsi" w:hAnsiTheme="majorHAnsi" w:cstheme="majorHAnsi"/>
        </w:rPr>
        <w:t>1</w:t>
      </w:r>
      <w:r w:rsidR="001310EF">
        <w:rPr>
          <w:rFonts w:asciiTheme="majorHAnsi" w:hAnsiTheme="majorHAnsi" w:cstheme="majorHAnsi"/>
        </w:rPr>
        <w:t>5</w:t>
      </w:r>
    </w:p>
    <w:p w14:paraId="5BC0F953" w14:textId="491D10B2" w:rsidR="00FD5CD9" w:rsidRPr="00DC0EB4" w:rsidRDefault="00BC2795" w:rsidP="0044427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Decision Making</w:t>
      </w:r>
      <w:r w:rsidR="00FD5CD9" w:rsidRPr="00DC0EB4">
        <w:rPr>
          <w:rFonts w:asciiTheme="majorHAnsi" w:hAnsiTheme="majorHAnsi" w:cstheme="majorHAnsi"/>
        </w:rPr>
        <w:tab/>
      </w:r>
      <w:r w:rsidR="00FD5CD9" w:rsidRPr="00DC0EB4">
        <w:rPr>
          <w:rFonts w:asciiTheme="majorHAnsi" w:hAnsiTheme="majorHAnsi" w:cstheme="majorHAnsi"/>
        </w:rPr>
        <w:tab/>
      </w:r>
      <w:r w:rsidR="00FD5CD9"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r>
      <w:r w:rsidR="00804E04" w:rsidRPr="00DC0EB4">
        <w:rPr>
          <w:rFonts w:asciiTheme="majorHAnsi" w:hAnsiTheme="majorHAnsi" w:cstheme="majorHAnsi"/>
        </w:rPr>
        <w:tab/>
      </w:r>
      <w:r w:rsidR="005B0038" w:rsidRPr="00DC0EB4">
        <w:rPr>
          <w:rFonts w:asciiTheme="majorHAnsi" w:hAnsiTheme="majorHAnsi" w:cstheme="majorHAnsi"/>
        </w:rPr>
        <w:t>11/</w:t>
      </w:r>
      <w:r w:rsidR="001310EF">
        <w:rPr>
          <w:rFonts w:asciiTheme="majorHAnsi" w:hAnsiTheme="majorHAnsi" w:cstheme="majorHAnsi"/>
        </w:rPr>
        <w:t>22</w:t>
      </w:r>
    </w:p>
    <w:p w14:paraId="1529C3DD" w14:textId="1481BBC1" w:rsidR="001118F1" w:rsidRPr="00DC0EB4" w:rsidRDefault="00BC2795" w:rsidP="00E875C0">
      <w:pPr>
        <w:numPr>
          <w:ilvl w:val="0"/>
          <w:numId w:val="8"/>
        </w:num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Group Conflict</w:t>
      </w:r>
      <w:r w:rsidR="00FD5CD9"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00632EA8" w:rsidRPr="00DC0EB4">
        <w:rPr>
          <w:rFonts w:asciiTheme="majorHAnsi" w:hAnsiTheme="majorHAnsi" w:cstheme="majorHAnsi"/>
        </w:rPr>
        <w:tab/>
      </w:r>
      <w:r w:rsidR="00632EA8" w:rsidRPr="00DC0EB4">
        <w:rPr>
          <w:rFonts w:asciiTheme="majorHAnsi" w:hAnsiTheme="majorHAnsi" w:cstheme="majorHAnsi"/>
        </w:rPr>
        <w:tab/>
      </w:r>
      <w:r w:rsidR="00FD5CD9" w:rsidRPr="00DC0EB4">
        <w:rPr>
          <w:rFonts w:asciiTheme="majorHAnsi" w:hAnsiTheme="majorHAnsi" w:cstheme="majorHAnsi"/>
        </w:rPr>
        <w:tab/>
      </w:r>
      <w:r w:rsidR="005B0038" w:rsidRPr="00DC0EB4">
        <w:rPr>
          <w:rFonts w:asciiTheme="majorHAnsi" w:hAnsiTheme="majorHAnsi" w:cstheme="majorHAnsi"/>
        </w:rPr>
        <w:t>1</w:t>
      </w:r>
      <w:r w:rsidR="00C36B76" w:rsidRPr="00DC0EB4">
        <w:rPr>
          <w:rFonts w:asciiTheme="majorHAnsi" w:hAnsiTheme="majorHAnsi" w:cstheme="majorHAnsi"/>
        </w:rPr>
        <w:t>1</w:t>
      </w:r>
      <w:r w:rsidR="005B0038" w:rsidRPr="00DC0EB4">
        <w:rPr>
          <w:rFonts w:asciiTheme="majorHAnsi" w:hAnsiTheme="majorHAnsi" w:cstheme="majorHAnsi"/>
        </w:rPr>
        <w:t>/</w:t>
      </w:r>
      <w:r w:rsidR="001310EF">
        <w:rPr>
          <w:rFonts w:asciiTheme="majorHAnsi" w:hAnsiTheme="majorHAnsi" w:cstheme="majorHAnsi"/>
        </w:rPr>
        <w:t>29</w:t>
      </w:r>
    </w:p>
    <w:p w14:paraId="3AFFEB33" w14:textId="7F258793" w:rsidR="001118F1" w:rsidRPr="00DC0EB4" w:rsidRDefault="00FD5CD9">
      <w:p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280FFC" w:rsidRPr="00DC0EB4">
        <w:rPr>
          <w:rFonts w:asciiTheme="majorHAnsi" w:hAnsiTheme="majorHAnsi" w:cstheme="majorHAnsi"/>
        </w:rPr>
        <w:tab/>
      </w:r>
    </w:p>
    <w:p w14:paraId="06EEC3E5" w14:textId="5F84CB1E" w:rsidR="000B363D" w:rsidRPr="00DC0EB4" w:rsidRDefault="000B363D" w:rsidP="000B363D">
      <w:pPr>
        <w:rPr>
          <w:rFonts w:asciiTheme="majorHAnsi" w:hAnsiTheme="majorHAnsi" w:cstheme="majorHAnsi"/>
        </w:rPr>
      </w:pPr>
      <w:r w:rsidRPr="00DC0EB4">
        <w:rPr>
          <w:rFonts w:asciiTheme="majorHAnsi" w:hAnsiTheme="majorHAnsi" w:cstheme="majorHAnsi"/>
          <w:b/>
        </w:rPr>
        <w:t>REQUIREMENTS</w:t>
      </w:r>
      <w:r w:rsidRPr="00DC0EB4">
        <w:rPr>
          <w:rFonts w:asciiTheme="majorHAnsi" w:hAnsiTheme="majorHAnsi" w:cstheme="majorHAnsi"/>
        </w:rPr>
        <w:t xml:space="preserve">:  Your grade in this class will be based on four assignments.  The first is a </w:t>
      </w:r>
      <w:r w:rsidR="00916CE2" w:rsidRPr="00DC0EB4">
        <w:rPr>
          <w:rFonts w:asciiTheme="majorHAnsi" w:hAnsiTheme="majorHAnsi" w:cstheme="majorHAnsi"/>
        </w:rPr>
        <w:t xml:space="preserve">team project that will entail a </w:t>
      </w:r>
      <w:proofErr w:type="spellStart"/>
      <w:r w:rsidR="001310EF">
        <w:rPr>
          <w:rFonts w:asciiTheme="majorHAnsi" w:hAnsiTheme="majorHAnsi" w:cstheme="majorHAnsi"/>
        </w:rPr>
        <w:t>teams</w:t>
      </w:r>
      <w:proofErr w:type="spellEnd"/>
      <w:r w:rsidR="001310EF">
        <w:rPr>
          <w:rFonts w:asciiTheme="majorHAnsi" w:hAnsiTheme="majorHAnsi" w:cstheme="majorHAnsi"/>
        </w:rPr>
        <w:t>/</w:t>
      </w:r>
      <w:r w:rsidR="00916CE2" w:rsidRPr="00DC0EB4">
        <w:rPr>
          <w:rFonts w:asciiTheme="majorHAnsi" w:hAnsiTheme="majorHAnsi" w:cstheme="majorHAnsi"/>
        </w:rPr>
        <w:t xml:space="preserve">multiteam system task analysis, assessment, and evidence-based interventions report. </w:t>
      </w:r>
      <w:r w:rsidRPr="00DC0EB4">
        <w:rPr>
          <w:rFonts w:asciiTheme="majorHAnsi" w:hAnsiTheme="majorHAnsi" w:cstheme="majorHAnsi"/>
        </w:rPr>
        <w:t xml:space="preserve"> This </w:t>
      </w:r>
      <w:r w:rsidR="00DC0EB4">
        <w:rPr>
          <w:rFonts w:asciiTheme="majorHAnsi" w:hAnsiTheme="majorHAnsi" w:cstheme="majorHAnsi"/>
        </w:rPr>
        <w:t>project</w:t>
      </w:r>
      <w:r w:rsidRPr="00DC0EB4">
        <w:rPr>
          <w:rFonts w:asciiTheme="majorHAnsi" w:hAnsiTheme="majorHAnsi" w:cstheme="majorHAnsi"/>
        </w:rPr>
        <w:t xml:space="preserve"> will be due on </w:t>
      </w:r>
      <w:r w:rsidR="00916CE2" w:rsidRPr="00DC0EB4">
        <w:rPr>
          <w:rFonts w:asciiTheme="majorHAnsi" w:hAnsiTheme="majorHAnsi" w:cstheme="majorHAnsi"/>
        </w:rPr>
        <w:t xml:space="preserve">November </w:t>
      </w:r>
      <w:r w:rsidR="0042429C">
        <w:rPr>
          <w:rFonts w:asciiTheme="majorHAnsi" w:hAnsiTheme="majorHAnsi" w:cstheme="majorHAnsi"/>
        </w:rPr>
        <w:t>29</w:t>
      </w:r>
      <w:r w:rsidRPr="00DC0EB4">
        <w:rPr>
          <w:rFonts w:asciiTheme="majorHAnsi" w:hAnsiTheme="majorHAnsi" w:cstheme="majorHAnsi"/>
        </w:rPr>
        <w:t xml:space="preserve">.  The second assignment will be a cumulative take-home final examination, to be distributed on </w:t>
      </w:r>
      <w:r w:rsidR="00B828BB" w:rsidRPr="00DC0EB4">
        <w:rPr>
          <w:rFonts w:asciiTheme="majorHAnsi" w:hAnsiTheme="majorHAnsi" w:cstheme="majorHAnsi"/>
        </w:rPr>
        <w:t xml:space="preserve">November </w:t>
      </w:r>
      <w:r w:rsidR="0042429C">
        <w:rPr>
          <w:rFonts w:asciiTheme="majorHAnsi" w:hAnsiTheme="majorHAnsi" w:cstheme="majorHAnsi"/>
        </w:rPr>
        <w:t>29</w:t>
      </w:r>
      <w:r w:rsidRPr="00DC0EB4">
        <w:rPr>
          <w:rFonts w:asciiTheme="majorHAnsi" w:hAnsiTheme="majorHAnsi" w:cstheme="majorHAnsi"/>
        </w:rPr>
        <w:t>.  This examination will be essay in format.  The third assignment is an annotated bibliography</w:t>
      </w:r>
      <w:r w:rsidR="00B828BB" w:rsidRPr="00DC0EB4">
        <w:rPr>
          <w:rFonts w:asciiTheme="majorHAnsi" w:hAnsiTheme="majorHAnsi" w:cstheme="majorHAnsi"/>
        </w:rPr>
        <w:t xml:space="preserve"> of 20 papers on a theme </w:t>
      </w:r>
      <w:r w:rsidR="0042429C" w:rsidRPr="00DC0EB4">
        <w:rPr>
          <w:rFonts w:asciiTheme="majorHAnsi" w:hAnsiTheme="majorHAnsi" w:cstheme="majorHAnsi"/>
        </w:rPr>
        <w:t xml:space="preserve">of your choosing </w:t>
      </w:r>
      <w:r w:rsidR="00B828BB" w:rsidRPr="00DC0EB4">
        <w:rPr>
          <w:rFonts w:asciiTheme="majorHAnsi" w:hAnsiTheme="majorHAnsi" w:cstheme="majorHAnsi"/>
        </w:rPr>
        <w:t>from this course.  You will be required to summarize/integrate these papers and propose research questions for future research</w:t>
      </w:r>
      <w:r w:rsidRPr="00DC0EB4">
        <w:rPr>
          <w:rFonts w:asciiTheme="majorHAnsi" w:hAnsiTheme="majorHAnsi" w:cstheme="majorHAnsi"/>
        </w:rPr>
        <w:t xml:space="preserve">.  This bibliography will be due on </w:t>
      </w:r>
      <w:r w:rsidR="00B828BB" w:rsidRPr="00DC0EB4">
        <w:rPr>
          <w:rFonts w:asciiTheme="majorHAnsi" w:hAnsiTheme="majorHAnsi" w:cstheme="majorHAnsi"/>
        </w:rPr>
        <w:t>November 1</w:t>
      </w:r>
      <w:r w:rsidR="0042429C">
        <w:rPr>
          <w:rFonts w:asciiTheme="majorHAnsi" w:hAnsiTheme="majorHAnsi" w:cstheme="majorHAnsi"/>
        </w:rPr>
        <w:t>5</w:t>
      </w:r>
      <w:r w:rsidRPr="00DC0EB4">
        <w:rPr>
          <w:rFonts w:asciiTheme="majorHAnsi" w:hAnsiTheme="majorHAnsi" w:cstheme="majorHAnsi"/>
        </w:rPr>
        <w:t xml:space="preserve">.  The </w:t>
      </w:r>
      <w:r w:rsidR="00B828BB" w:rsidRPr="00DC0EB4">
        <w:rPr>
          <w:rFonts w:asciiTheme="majorHAnsi" w:hAnsiTheme="majorHAnsi" w:cstheme="majorHAnsi"/>
        </w:rPr>
        <w:t>team project</w:t>
      </w:r>
      <w:r w:rsidRPr="00DC0EB4">
        <w:rPr>
          <w:rFonts w:asciiTheme="majorHAnsi" w:hAnsiTheme="majorHAnsi" w:cstheme="majorHAnsi"/>
        </w:rPr>
        <w:t xml:space="preserve"> will be worth </w:t>
      </w:r>
      <w:r w:rsidR="00B828BB" w:rsidRPr="00DC0EB4">
        <w:rPr>
          <w:rFonts w:asciiTheme="majorHAnsi" w:hAnsiTheme="majorHAnsi" w:cstheme="majorHAnsi"/>
        </w:rPr>
        <w:t>30</w:t>
      </w:r>
      <w:r w:rsidRPr="00DC0EB4">
        <w:rPr>
          <w:rFonts w:asciiTheme="majorHAnsi" w:hAnsiTheme="majorHAnsi" w:cstheme="majorHAnsi"/>
        </w:rPr>
        <w:t xml:space="preserve">% of your grade; the final examination will be worth 30% of your final grade.  The bibliography will be worth </w:t>
      </w:r>
      <w:r w:rsidR="00B828BB" w:rsidRPr="00DC0EB4">
        <w:rPr>
          <w:rFonts w:asciiTheme="majorHAnsi" w:hAnsiTheme="majorHAnsi" w:cstheme="majorHAnsi"/>
        </w:rPr>
        <w:t>30</w:t>
      </w:r>
      <w:r w:rsidRPr="00DC0EB4">
        <w:rPr>
          <w:rFonts w:asciiTheme="majorHAnsi" w:hAnsiTheme="majorHAnsi" w:cstheme="majorHAnsi"/>
        </w:rPr>
        <w:t xml:space="preserve">% of your grade.  Missed deadlines for the assignments will result in a letter-grade deduction (10 points) for each day late.  </w:t>
      </w:r>
    </w:p>
    <w:p w14:paraId="10DDDCCB" w14:textId="77777777" w:rsidR="000B363D" w:rsidRPr="00DC0EB4" w:rsidRDefault="000B363D" w:rsidP="000B363D">
      <w:pPr>
        <w:rPr>
          <w:rFonts w:asciiTheme="majorHAnsi" w:hAnsiTheme="majorHAnsi" w:cstheme="majorHAnsi"/>
        </w:rPr>
      </w:pPr>
    </w:p>
    <w:p w14:paraId="10E87980" w14:textId="448C166A" w:rsidR="000B363D" w:rsidRPr="00DC0EB4" w:rsidRDefault="008962FC" w:rsidP="000B363D">
      <w:pPr>
        <w:rPr>
          <w:rFonts w:asciiTheme="majorHAnsi" w:hAnsiTheme="majorHAnsi" w:cstheme="majorHAnsi"/>
        </w:rPr>
      </w:pPr>
      <w:r w:rsidRPr="00DC0EB4">
        <w:rPr>
          <w:rFonts w:asciiTheme="majorHAnsi" w:hAnsiTheme="majorHAnsi" w:cstheme="majorHAnsi"/>
        </w:rPr>
        <w:t xml:space="preserve">This class is intended to be a seminar class, with considerable discussion expected among class </w:t>
      </w:r>
      <w:r w:rsidRPr="00DC0EB4">
        <w:rPr>
          <w:rFonts w:asciiTheme="majorHAnsi" w:hAnsiTheme="majorHAnsi" w:cstheme="majorHAnsi"/>
        </w:rPr>
        <w:lastRenderedPageBreak/>
        <w:t xml:space="preserve">members.  As a fourth assignment, you will be required as part of a team to be responsible for presenting two of the assigned articles each week and leading </w:t>
      </w:r>
      <w:r w:rsidR="00B828BB" w:rsidRPr="00DC0EB4">
        <w:rPr>
          <w:rFonts w:asciiTheme="majorHAnsi" w:hAnsiTheme="majorHAnsi" w:cstheme="majorHAnsi"/>
        </w:rPr>
        <w:t xml:space="preserve">a group </w:t>
      </w:r>
      <w:r w:rsidRPr="00DC0EB4">
        <w:rPr>
          <w:rFonts w:asciiTheme="majorHAnsi" w:hAnsiTheme="majorHAnsi" w:cstheme="majorHAnsi"/>
        </w:rPr>
        <w:t>discussion on that article.  As part of the preparation for this presentation, your team will need to post on Blackboard notes on (a) how your two assigned articles fit within the context of team research, and (b) what the contributions of a particular article are to that literature.  These postings should occur no later than 2 days before class.  Each week I will assign a "participation grade" to you that will reflect (a) your individual preparation and participation in the class discussion, and (b) your group's preparation for and facilitation of the class discussion.  I will assign the papers to your group for the following week's discussion.  This participation assignment will be worth 1</w:t>
      </w:r>
      <w:r w:rsidR="00B828BB" w:rsidRPr="00DC0EB4">
        <w:rPr>
          <w:rFonts w:asciiTheme="majorHAnsi" w:hAnsiTheme="majorHAnsi" w:cstheme="majorHAnsi"/>
        </w:rPr>
        <w:t>0</w:t>
      </w:r>
      <w:r w:rsidRPr="00DC0EB4">
        <w:rPr>
          <w:rFonts w:asciiTheme="majorHAnsi" w:hAnsiTheme="majorHAnsi" w:cstheme="majorHAnsi"/>
        </w:rPr>
        <w:t>% of your grade.  I will give further instruction on the first day of class about how to prepare your analysis and facilitation of articles.  Please note that all members of the class are responsible for reading all of the articles each week, not just the ones assigned to your group.</w:t>
      </w:r>
    </w:p>
    <w:p w14:paraId="49B8EFD2" w14:textId="77777777" w:rsidR="008962FC" w:rsidRPr="00DC0EB4" w:rsidRDefault="008962FC" w:rsidP="000B363D">
      <w:pPr>
        <w:rPr>
          <w:rFonts w:asciiTheme="majorHAnsi" w:hAnsiTheme="majorHAnsi" w:cstheme="majorHAnsi"/>
        </w:rPr>
      </w:pPr>
    </w:p>
    <w:p w14:paraId="4189D0FB" w14:textId="77777777" w:rsidR="000B363D" w:rsidRPr="00DC0EB4" w:rsidRDefault="000B363D" w:rsidP="000B363D">
      <w:pPr>
        <w:rPr>
          <w:rFonts w:asciiTheme="majorHAnsi" w:hAnsiTheme="majorHAnsi" w:cstheme="majorHAnsi"/>
        </w:rPr>
      </w:pPr>
      <w:r w:rsidRPr="00DC0EB4">
        <w:rPr>
          <w:rFonts w:asciiTheme="majorHAnsi" w:hAnsiTheme="majorHAnsi" w:cstheme="majorHAnsi"/>
          <w:b/>
          <w:i/>
        </w:rPr>
        <w:t>Summary of Grade:</w:t>
      </w:r>
    </w:p>
    <w:p w14:paraId="5F2310D6" w14:textId="77777777" w:rsidR="000B363D" w:rsidRPr="00DC0EB4" w:rsidRDefault="000B363D" w:rsidP="000B363D">
      <w:pPr>
        <w:rPr>
          <w:rFonts w:asciiTheme="majorHAnsi" w:hAnsiTheme="majorHAnsi" w:cstheme="majorHAnsi"/>
        </w:rPr>
      </w:pPr>
    </w:p>
    <w:p w14:paraId="5F49D1E9" w14:textId="55E0038F" w:rsidR="000B363D" w:rsidRPr="00DC0EB4" w:rsidRDefault="00B828BB" w:rsidP="000B363D">
      <w:pPr>
        <w:rPr>
          <w:rFonts w:asciiTheme="majorHAnsi" w:hAnsiTheme="majorHAnsi" w:cstheme="majorHAnsi"/>
        </w:rPr>
      </w:pPr>
      <w:r w:rsidRPr="00DC0EB4">
        <w:rPr>
          <w:rFonts w:asciiTheme="majorHAnsi" w:hAnsiTheme="majorHAnsi" w:cstheme="majorHAnsi"/>
        </w:rPr>
        <w:t>Team project</w:t>
      </w:r>
      <w:r w:rsidRPr="00DC0EB4">
        <w:rPr>
          <w:rFonts w:asciiTheme="majorHAnsi" w:hAnsiTheme="majorHAnsi" w:cstheme="majorHAnsi"/>
        </w:rPr>
        <w:tab/>
      </w:r>
      <w:r w:rsidR="000B363D" w:rsidRPr="00DC0EB4">
        <w:rPr>
          <w:rFonts w:asciiTheme="majorHAnsi" w:hAnsiTheme="majorHAnsi" w:cstheme="majorHAnsi"/>
        </w:rPr>
        <w:tab/>
      </w:r>
      <w:r w:rsidR="000B363D" w:rsidRPr="00DC0EB4">
        <w:rPr>
          <w:rFonts w:asciiTheme="majorHAnsi" w:hAnsiTheme="majorHAnsi" w:cstheme="majorHAnsi"/>
        </w:rPr>
        <w:tab/>
      </w:r>
      <w:r w:rsidRPr="00DC0EB4">
        <w:rPr>
          <w:rFonts w:asciiTheme="majorHAnsi" w:hAnsiTheme="majorHAnsi" w:cstheme="majorHAnsi"/>
        </w:rPr>
        <w:t>3</w:t>
      </w:r>
      <w:r w:rsidR="000B363D" w:rsidRPr="00DC0EB4">
        <w:rPr>
          <w:rFonts w:asciiTheme="majorHAnsi" w:hAnsiTheme="majorHAnsi" w:cstheme="majorHAnsi"/>
        </w:rPr>
        <w:t>0%</w:t>
      </w:r>
    </w:p>
    <w:p w14:paraId="2E06AE43" w14:textId="57B132AC" w:rsidR="000B363D" w:rsidRPr="00DC0EB4" w:rsidRDefault="000B363D" w:rsidP="000B363D">
      <w:pPr>
        <w:rPr>
          <w:rFonts w:asciiTheme="majorHAnsi" w:hAnsiTheme="majorHAnsi" w:cstheme="majorHAnsi"/>
        </w:rPr>
      </w:pPr>
      <w:r w:rsidRPr="00DC0EB4">
        <w:rPr>
          <w:rFonts w:asciiTheme="majorHAnsi" w:hAnsiTheme="majorHAnsi" w:cstheme="majorHAnsi"/>
        </w:rPr>
        <w:t>Annotated Bibliography</w:t>
      </w:r>
      <w:r w:rsidRPr="00DC0EB4">
        <w:rPr>
          <w:rFonts w:asciiTheme="majorHAnsi" w:hAnsiTheme="majorHAnsi" w:cstheme="majorHAnsi"/>
        </w:rPr>
        <w:tab/>
      </w:r>
      <w:r w:rsidR="00B828BB" w:rsidRPr="00DC0EB4">
        <w:rPr>
          <w:rFonts w:asciiTheme="majorHAnsi" w:hAnsiTheme="majorHAnsi" w:cstheme="majorHAnsi"/>
        </w:rPr>
        <w:t>30</w:t>
      </w:r>
      <w:r w:rsidRPr="00DC0EB4">
        <w:rPr>
          <w:rFonts w:asciiTheme="majorHAnsi" w:hAnsiTheme="majorHAnsi" w:cstheme="majorHAnsi"/>
        </w:rPr>
        <w:t>%</w:t>
      </w:r>
    </w:p>
    <w:p w14:paraId="51581947" w14:textId="77777777" w:rsidR="000B363D" w:rsidRPr="00DC0EB4" w:rsidRDefault="000B363D" w:rsidP="000B363D">
      <w:pPr>
        <w:rPr>
          <w:rFonts w:asciiTheme="majorHAnsi" w:hAnsiTheme="majorHAnsi" w:cstheme="majorHAnsi"/>
        </w:rPr>
      </w:pPr>
      <w:r w:rsidRPr="00DC0EB4">
        <w:rPr>
          <w:rFonts w:asciiTheme="majorHAnsi" w:hAnsiTheme="majorHAnsi" w:cstheme="majorHAnsi"/>
        </w:rPr>
        <w:t>Final Examination</w:t>
      </w:r>
      <w:r w:rsidRPr="00DC0EB4">
        <w:rPr>
          <w:rFonts w:asciiTheme="majorHAnsi" w:hAnsiTheme="majorHAnsi" w:cstheme="majorHAnsi"/>
        </w:rPr>
        <w:tab/>
      </w:r>
      <w:r w:rsidRPr="00DC0EB4">
        <w:rPr>
          <w:rFonts w:asciiTheme="majorHAnsi" w:hAnsiTheme="majorHAnsi" w:cstheme="majorHAnsi"/>
        </w:rPr>
        <w:tab/>
        <w:t>30%</w:t>
      </w:r>
    </w:p>
    <w:p w14:paraId="3BCEA9EF" w14:textId="31865A50" w:rsidR="000B363D" w:rsidRPr="00DC0EB4" w:rsidRDefault="000B363D" w:rsidP="000B363D">
      <w:pPr>
        <w:rPr>
          <w:rFonts w:asciiTheme="majorHAnsi" w:hAnsiTheme="majorHAnsi" w:cstheme="majorHAnsi"/>
        </w:rPr>
      </w:pPr>
      <w:r w:rsidRPr="00DC0EB4">
        <w:rPr>
          <w:rFonts w:asciiTheme="majorHAnsi" w:hAnsiTheme="majorHAnsi" w:cstheme="majorHAnsi"/>
        </w:rPr>
        <w:t>Class Participation</w:t>
      </w:r>
      <w:r w:rsidRPr="00DC0EB4">
        <w:rPr>
          <w:rFonts w:asciiTheme="majorHAnsi" w:hAnsiTheme="majorHAnsi" w:cstheme="majorHAnsi"/>
        </w:rPr>
        <w:tab/>
      </w:r>
      <w:r w:rsidRPr="00DC0EB4">
        <w:rPr>
          <w:rFonts w:asciiTheme="majorHAnsi" w:hAnsiTheme="majorHAnsi" w:cstheme="majorHAnsi"/>
        </w:rPr>
        <w:tab/>
        <w:t>1</w:t>
      </w:r>
      <w:r w:rsidR="00B828BB" w:rsidRPr="00DC0EB4">
        <w:rPr>
          <w:rFonts w:asciiTheme="majorHAnsi" w:hAnsiTheme="majorHAnsi" w:cstheme="majorHAnsi"/>
        </w:rPr>
        <w:t>0</w:t>
      </w:r>
      <w:r w:rsidRPr="00DC0EB4">
        <w:rPr>
          <w:rFonts w:asciiTheme="majorHAnsi" w:hAnsiTheme="majorHAnsi" w:cstheme="majorHAnsi"/>
        </w:rPr>
        <w:t>%</w:t>
      </w:r>
    </w:p>
    <w:p w14:paraId="3C73A731" w14:textId="77777777" w:rsidR="00D60B55" w:rsidRPr="00DC0EB4" w:rsidRDefault="00D60B55" w:rsidP="00D60B55">
      <w:pPr>
        <w:pStyle w:val="Default"/>
        <w:contextualSpacing/>
        <w:rPr>
          <w:rFonts w:asciiTheme="majorHAnsi" w:hAnsiTheme="majorHAnsi" w:cstheme="majorHAnsi"/>
        </w:rPr>
      </w:pPr>
    </w:p>
    <w:p w14:paraId="06E5E4A4" w14:textId="5F39836C"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rPr>
        <w:t xml:space="preserve">Your final letter grade will be calculated using the following: </w:t>
      </w:r>
    </w:p>
    <w:p w14:paraId="3C810A6C" w14:textId="77777777" w:rsidR="00D60B55" w:rsidRPr="00DC0EB4" w:rsidRDefault="00D60B55" w:rsidP="00D60B55">
      <w:pPr>
        <w:pStyle w:val="Default"/>
        <w:contextualSpacing/>
        <w:rPr>
          <w:rFonts w:asciiTheme="majorHAnsi" w:hAnsiTheme="majorHAnsi" w:cstheme="majorHAnsi"/>
          <w:bCs/>
        </w:rPr>
      </w:pPr>
    </w:p>
    <w:p w14:paraId="3D799678" w14:textId="77777777"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rPr>
        <w:t>A+ (4.00+) = 100 - 97</w:t>
      </w:r>
      <w:r w:rsidRPr="00DC0EB4">
        <w:rPr>
          <w:rFonts w:asciiTheme="majorHAnsi" w:hAnsiTheme="majorHAnsi" w:cstheme="majorHAnsi"/>
        </w:rPr>
        <w:tab/>
      </w:r>
      <w:r w:rsidRPr="00DC0EB4">
        <w:rPr>
          <w:rFonts w:asciiTheme="majorHAnsi" w:hAnsiTheme="majorHAnsi" w:cstheme="majorHAnsi"/>
        </w:rPr>
        <w:tab/>
        <w:t>A  (4.00) = 96 – 93</w:t>
      </w:r>
      <w:r w:rsidRPr="00DC0EB4">
        <w:rPr>
          <w:rFonts w:asciiTheme="majorHAnsi" w:hAnsiTheme="majorHAnsi" w:cstheme="majorHAnsi"/>
        </w:rPr>
        <w:tab/>
      </w:r>
      <w:r w:rsidRPr="00DC0EB4">
        <w:rPr>
          <w:rFonts w:asciiTheme="majorHAnsi" w:hAnsiTheme="majorHAnsi" w:cstheme="majorHAnsi"/>
        </w:rPr>
        <w:tab/>
        <w:t xml:space="preserve">A- (3.67) = 92 - 90 </w:t>
      </w:r>
    </w:p>
    <w:p w14:paraId="7C8E4D23" w14:textId="77777777"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rPr>
        <w:t xml:space="preserve">B+(3.33) = 89 - 87 </w:t>
      </w:r>
      <w:r w:rsidRPr="00DC0EB4">
        <w:rPr>
          <w:rFonts w:asciiTheme="majorHAnsi" w:hAnsiTheme="majorHAnsi" w:cstheme="majorHAnsi"/>
        </w:rPr>
        <w:tab/>
      </w:r>
      <w:r w:rsidRPr="00DC0EB4">
        <w:rPr>
          <w:rFonts w:asciiTheme="majorHAnsi" w:hAnsiTheme="majorHAnsi" w:cstheme="majorHAnsi"/>
        </w:rPr>
        <w:tab/>
        <w:t xml:space="preserve">B  (3.00) = 86 – 83 </w:t>
      </w:r>
      <w:r w:rsidRPr="00DC0EB4">
        <w:rPr>
          <w:rFonts w:asciiTheme="majorHAnsi" w:hAnsiTheme="majorHAnsi" w:cstheme="majorHAnsi"/>
        </w:rPr>
        <w:tab/>
      </w:r>
      <w:r w:rsidRPr="00DC0EB4">
        <w:rPr>
          <w:rFonts w:asciiTheme="majorHAnsi" w:hAnsiTheme="majorHAnsi" w:cstheme="majorHAnsi"/>
        </w:rPr>
        <w:tab/>
        <w:t xml:space="preserve">B- (2.67) = 82 – 80 </w:t>
      </w:r>
    </w:p>
    <w:p w14:paraId="7A3225DB" w14:textId="77777777"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rPr>
        <w:t xml:space="preserve">C+(2.33) = 79 - 77 </w:t>
      </w:r>
      <w:r w:rsidRPr="00DC0EB4">
        <w:rPr>
          <w:rFonts w:asciiTheme="majorHAnsi" w:hAnsiTheme="majorHAnsi" w:cstheme="majorHAnsi"/>
        </w:rPr>
        <w:tab/>
      </w:r>
      <w:r w:rsidRPr="00DC0EB4">
        <w:rPr>
          <w:rFonts w:asciiTheme="majorHAnsi" w:hAnsiTheme="majorHAnsi" w:cstheme="majorHAnsi"/>
        </w:rPr>
        <w:tab/>
        <w:t xml:space="preserve">C  (2.00) = 76 – 73 </w:t>
      </w:r>
      <w:r w:rsidRPr="00DC0EB4">
        <w:rPr>
          <w:rFonts w:asciiTheme="majorHAnsi" w:hAnsiTheme="majorHAnsi" w:cstheme="majorHAnsi"/>
        </w:rPr>
        <w:tab/>
      </w:r>
      <w:r w:rsidRPr="00DC0EB4">
        <w:rPr>
          <w:rFonts w:asciiTheme="majorHAnsi" w:hAnsiTheme="majorHAnsi" w:cstheme="majorHAnsi"/>
        </w:rPr>
        <w:tab/>
        <w:t xml:space="preserve">C- (1.67) = 72- 70 </w:t>
      </w:r>
    </w:p>
    <w:p w14:paraId="70E3435C" w14:textId="77777777"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rPr>
        <w:t xml:space="preserve">D  (1.00) = 69 – 60 </w:t>
      </w:r>
      <w:r w:rsidRPr="00DC0EB4">
        <w:rPr>
          <w:rFonts w:asciiTheme="majorHAnsi" w:hAnsiTheme="majorHAnsi" w:cstheme="majorHAnsi"/>
        </w:rPr>
        <w:tab/>
      </w:r>
      <w:r w:rsidRPr="00DC0EB4">
        <w:rPr>
          <w:rFonts w:asciiTheme="majorHAnsi" w:hAnsiTheme="majorHAnsi" w:cstheme="majorHAnsi"/>
        </w:rPr>
        <w:tab/>
        <w:t xml:space="preserve">F  (0.00) = below 59 </w:t>
      </w:r>
    </w:p>
    <w:p w14:paraId="025A1A4F" w14:textId="77777777" w:rsidR="000B363D" w:rsidRPr="00DC0EB4" w:rsidRDefault="000B363D" w:rsidP="000B363D">
      <w:pPr>
        <w:tabs>
          <w:tab w:val="left" w:pos="-720"/>
        </w:tabs>
        <w:suppressAutoHyphens/>
        <w:spacing w:line="240" w:lineRule="atLeast"/>
        <w:rPr>
          <w:rFonts w:asciiTheme="majorHAnsi" w:hAnsiTheme="majorHAnsi" w:cstheme="majorHAnsi"/>
        </w:rPr>
      </w:pPr>
    </w:p>
    <w:p w14:paraId="55AFEC10" w14:textId="77777777" w:rsidR="000B363D" w:rsidRPr="00DC0EB4" w:rsidRDefault="000B363D" w:rsidP="000B363D">
      <w:pPr>
        <w:tabs>
          <w:tab w:val="left" w:pos="-720"/>
        </w:tabs>
        <w:suppressAutoHyphens/>
        <w:spacing w:line="240" w:lineRule="atLeast"/>
        <w:rPr>
          <w:rFonts w:asciiTheme="majorHAnsi" w:hAnsiTheme="majorHAnsi" w:cstheme="majorHAnsi"/>
        </w:rPr>
      </w:pPr>
      <w:r w:rsidRPr="00DC0EB4">
        <w:rPr>
          <w:rFonts w:asciiTheme="majorHAnsi" w:hAnsiTheme="majorHAnsi" w:cstheme="majorHAnsi"/>
          <w:b/>
          <w:bCs/>
        </w:rPr>
        <w:t>TEXTS</w:t>
      </w:r>
      <w:r w:rsidRPr="00DC0EB4">
        <w:rPr>
          <w:rFonts w:asciiTheme="majorHAnsi" w:hAnsiTheme="majorHAnsi" w:cstheme="majorHAnsi"/>
        </w:rPr>
        <w:t xml:space="preserve">: </w:t>
      </w:r>
    </w:p>
    <w:p w14:paraId="590017D3" w14:textId="77777777" w:rsidR="000B363D" w:rsidRPr="00DC0EB4" w:rsidRDefault="000B363D" w:rsidP="000B363D">
      <w:pPr>
        <w:tabs>
          <w:tab w:val="left" w:pos="-720"/>
        </w:tabs>
        <w:suppressAutoHyphens/>
        <w:spacing w:line="240" w:lineRule="atLeast"/>
        <w:rPr>
          <w:rFonts w:asciiTheme="majorHAnsi" w:hAnsiTheme="majorHAnsi" w:cstheme="majorHAnsi"/>
        </w:rPr>
      </w:pPr>
    </w:p>
    <w:p w14:paraId="739EEDB7" w14:textId="77777777" w:rsidR="000B363D" w:rsidRPr="00DC0EB4" w:rsidRDefault="000B363D" w:rsidP="000B363D">
      <w:pPr>
        <w:tabs>
          <w:tab w:val="left" w:pos="-720"/>
        </w:tabs>
        <w:suppressAutoHyphens/>
        <w:spacing w:line="240" w:lineRule="atLeast"/>
        <w:rPr>
          <w:rFonts w:asciiTheme="majorHAnsi" w:hAnsiTheme="majorHAnsi" w:cstheme="majorHAnsi"/>
          <w:b/>
          <w:i/>
        </w:rPr>
      </w:pPr>
      <w:r w:rsidRPr="00DC0EB4">
        <w:rPr>
          <w:rFonts w:asciiTheme="majorHAnsi" w:hAnsiTheme="majorHAnsi" w:cstheme="majorHAnsi"/>
          <w:b/>
          <w:i/>
        </w:rPr>
        <w:t xml:space="preserve">Recommended: </w:t>
      </w:r>
    </w:p>
    <w:p w14:paraId="33126D2F" w14:textId="77777777" w:rsidR="003F03FA" w:rsidRPr="00DC0EB4" w:rsidRDefault="003F03FA" w:rsidP="000B363D">
      <w:pPr>
        <w:tabs>
          <w:tab w:val="left" w:pos="-720"/>
        </w:tabs>
        <w:suppressAutoHyphens/>
        <w:spacing w:line="240" w:lineRule="atLeast"/>
        <w:rPr>
          <w:rFonts w:asciiTheme="majorHAnsi" w:hAnsiTheme="majorHAnsi" w:cstheme="majorHAnsi"/>
          <w:b/>
          <w:i/>
        </w:rPr>
      </w:pPr>
    </w:p>
    <w:p w14:paraId="64F36689" w14:textId="77777777" w:rsidR="003F03FA" w:rsidRPr="00DC0EB4" w:rsidRDefault="00496D18" w:rsidP="000B363D">
      <w:pPr>
        <w:tabs>
          <w:tab w:val="left" w:pos="-720"/>
        </w:tabs>
        <w:suppressAutoHyphens/>
        <w:spacing w:line="240" w:lineRule="atLeast"/>
        <w:rPr>
          <w:rFonts w:asciiTheme="majorHAnsi" w:hAnsiTheme="majorHAnsi" w:cstheme="majorHAnsi"/>
        </w:rPr>
      </w:pPr>
      <w:r w:rsidRPr="00DC0EB4">
        <w:rPr>
          <w:rFonts w:asciiTheme="majorHAnsi" w:hAnsiTheme="majorHAnsi" w:cstheme="majorHAnsi"/>
        </w:rPr>
        <w:t>If</w:t>
      </w:r>
      <w:r w:rsidR="003F03FA" w:rsidRPr="00DC0EB4">
        <w:rPr>
          <w:rFonts w:asciiTheme="majorHAnsi" w:hAnsiTheme="majorHAnsi" w:cstheme="majorHAnsi"/>
        </w:rPr>
        <w:t xml:space="preserve"> you are looking for a general overall reference book or survey of the topic, I suggest the following:</w:t>
      </w:r>
    </w:p>
    <w:p w14:paraId="5ED14516" w14:textId="77777777" w:rsidR="00DC0EB4" w:rsidRDefault="00DC0EB4" w:rsidP="003F03FA">
      <w:pPr>
        <w:tabs>
          <w:tab w:val="left" w:pos="-720"/>
        </w:tabs>
        <w:suppressAutoHyphens/>
        <w:spacing w:line="240" w:lineRule="atLeast"/>
        <w:ind w:left="720" w:hanging="720"/>
        <w:rPr>
          <w:rFonts w:asciiTheme="majorHAnsi" w:hAnsiTheme="majorHAnsi" w:cstheme="majorHAnsi"/>
        </w:rPr>
      </w:pPr>
    </w:p>
    <w:p w14:paraId="7ABD1DB6" w14:textId="55DEC8FC" w:rsidR="003F03FA" w:rsidRPr="00DC0EB4" w:rsidRDefault="003F03FA" w:rsidP="003F03FA">
      <w:pPr>
        <w:tabs>
          <w:tab w:val="left" w:pos="-720"/>
        </w:tabs>
        <w:suppressAutoHyphens/>
        <w:spacing w:line="240" w:lineRule="atLeast"/>
        <w:ind w:left="720" w:hanging="720"/>
        <w:rPr>
          <w:rFonts w:asciiTheme="majorHAnsi" w:hAnsiTheme="majorHAnsi" w:cstheme="majorHAnsi"/>
        </w:rPr>
      </w:pPr>
      <w:r w:rsidRPr="00DC0EB4">
        <w:rPr>
          <w:rFonts w:asciiTheme="majorHAnsi" w:hAnsiTheme="majorHAnsi" w:cstheme="majorHAnsi"/>
        </w:rPr>
        <w:t>Forsyth, D. R. (20</w:t>
      </w:r>
      <w:r w:rsidR="0067029D" w:rsidRPr="00DC0EB4">
        <w:rPr>
          <w:rFonts w:asciiTheme="majorHAnsi" w:hAnsiTheme="majorHAnsi" w:cstheme="majorHAnsi"/>
        </w:rPr>
        <w:t>1</w:t>
      </w:r>
      <w:r w:rsidR="00B828BB" w:rsidRPr="00DC0EB4">
        <w:rPr>
          <w:rFonts w:asciiTheme="majorHAnsi" w:hAnsiTheme="majorHAnsi" w:cstheme="majorHAnsi"/>
        </w:rPr>
        <w:t>9</w:t>
      </w:r>
      <w:r w:rsidRPr="00DC0EB4">
        <w:rPr>
          <w:rFonts w:asciiTheme="majorHAnsi" w:hAnsiTheme="majorHAnsi" w:cstheme="majorHAnsi"/>
        </w:rPr>
        <w:t xml:space="preserve">).  </w:t>
      </w:r>
      <w:r w:rsidRPr="00DC0EB4">
        <w:rPr>
          <w:rFonts w:asciiTheme="majorHAnsi" w:hAnsiTheme="majorHAnsi" w:cstheme="majorHAnsi"/>
          <w:i/>
          <w:iCs/>
        </w:rPr>
        <w:t>Group Dynamics</w:t>
      </w:r>
      <w:r w:rsidRPr="00DC0EB4">
        <w:rPr>
          <w:rFonts w:asciiTheme="majorHAnsi" w:hAnsiTheme="majorHAnsi" w:cstheme="majorHAnsi"/>
        </w:rPr>
        <w:t xml:space="preserve"> (</w:t>
      </w:r>
      <w:r w:rsidR="00B828BB" w:rsidRPr="00DC0EB4">
        <w:rPr>
          <w:rFonts w:asciiTheme="majorHAnsi" w:hAnsiTheme="majorHAnsi" w:cstheme="majorHAnsi"/>
        </w:rPr>
        <w:t>7</w:t>
      </w:r>
      <w:r w:rsidRPr="00DC0EB4">
        <w:rPr>
          <w:rFonts w:asciiTheme="majorHAnsi" w:hAnsiTheme="majorHAnsi" w:cstheme="majorHAnsi"/>
          <w:vertAlign w:val="superscript"/>
        </w:rPr>
        <w:t>th</w:t>
      </w:r>
      <w:r w:rsidRPr="00DC0EB4">
        <w:rPr>
          <w:rFonts w:asciiTheme="majorHAnsi" w:hAnsiTheme="majorHAnsi" w:cstheme="majorHAnsi"/>
        </w:rPr>
        <w:t xml:space="preserve"> ed.).  </w:t>
      </w:r>
      <w:r w:rsidR="0067029D" w:rsidRPr="00DC0EB4">
        <w:rPr>
          <w:rFonts w:asciiTheme="majorHAnsi" w:hAnsiTheme="majorHAnsi" w:cstheme="majorHAnsi"/>
          <w:shd w:val="clear" w:color="auto" w:fill="FFFFFF"/>
        </w:rPr>
        <w:t>Independence, KY:  Cengage Learning</w:t>
      </w:r>
      <w:r w:rsidRPr="00DC0EB4">
        <w:rPr>
          <w:rFonts w:asciiTheme="majorHAnsi" w:hAnsiTheme="majorHAnsi" w:cstheme="majorHAnsi"/>
        </w:rPr>
        <w:t>.</w:t>
      </w:r>
    </w:p>
    <w:p w14:paraId="1100C59D" w14:textId="77777777" w:rsidR="000B363D" w:rsidRPr="00DC0EB4" w:rsidRDefault="000B363D" w:rsidP="0067029D">
      <w:pPr>
        <w:rPr>
          <w:rFonts w:asciiTheme="majorHAnsi" w:hAnsiTheme="majorHAnsi" w:cstheme="majorHAnsi"/>
          <w:b/>
          <w:iCs/>
        </w:rPr>
      </w:pPr>
    </w:p>
    <w:p w14:paraId="39A9F798" w14:textId="77777777" w:rsidR="005B0038" w:rsidRPr="00DC0EB4" w:rsidRDefault="005B0038" w:rsidP="005B0038">
      <w:pPr>
        <w:contextualSpacing/>
        <w:rPr>
          <w:rFonts w:asciiTheme="majorHAnsi" w:hAnsiTheme="majorHAnsi" w:cstheme="majorHAnsi"/>
          <w:b/>
        </w:rPr>
      </w:pPr>
      <w:r w:rsidRPr="00DC0EB4">
        <w:rPr>
          <w:rFonts w:asciiTheme="majorHAnsi" w:hAnsiTheme="majorHAnsi" w:cstheme="majorHAnsi"/>
          <w:b/>
        </w:rPr>
        <w:t>Important Dates</w:t>
      </w:r>
    </w:p>
    <w:p w14:paraId="533C2268" w14:textId="290C8193" w:rsidR="008A5B2C" w:rsidRPr="00DC0EB4" w:rsidRDefault="008A5B2C" w:rsidP="008A5B2C">
      <w:pPr>
        <w:contextualSpacing/>
        <w:rPr>
          <w:rFonts w:asciiTheme="majorHAnsi" w:hAnsiTheme="majorHAnsi" w:cstheme="majorHAnsi"/>
        </w:rPr>
      </w:pPr>
      <w:r w:rsidRPr="00DC0EB4">
        <w:rPr>
          <w:rFonts w:asciiTheme="majorHAnsi" w:hAnsiTheme="majorHAnsi" w:cstheme="majorHAnsi"/>
        </w:rPr>
        <w:t xml:space="preserve">Last day to add </w:t>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r>
      <w:r w:rsidR="00D60B55" w:rsidRPr="00DC0EB4">
        <w:rPr>
          <w:rFonts w:asciiTheme="majorHAnsi" w:hAnsiTheme="majorHAnsi" w:cstheme="majorHAnsi"/>
        </w:rPr>
        <w:t xml:space="preserve">August </w:t>
      </w:r>
      <w:proofErr w:type="spellStart"/>
      <w:proofErr w:type="gramStart"/>
      <w:r w:rsidR="0087507D">
        <w:rPr>
          <w:rFonts w:asciiTheme="majorHAnsi" w:hAnsiTheme="majorHAnsi" w:cstheme="majorHAnsi"/>
        </w:rPr>
        <w:t>29</w:t>
      </w:r>
      <w:r w:rsidR="00D60B55" w:rsidRPr="00DC0EB4">
        <w:rPr>
          <w:rFonts w:asciiTheme="majorHAnsi" w:hAnsiTheme="majorHAnsi" w:cstheme="majorHAnsi"/>
          <w:vertAlign w:val="superscript"/>
        </w:rPr>
        <w:t>st</w:t>
      </w:r>
      <w:proofErr w:type="spellEnd"/>
      <w:proofErr w:type="gramEnd"/>
    </w:p>
    <w:p w14:paraId="4500D768" w14:textId="576FF6A1" w:rsidR="008A5B2C" w:rsidRPr="00DC0EB4" w:rsidRDefault="008A5B2C" w:rsidP="008A5B2C">
      <w:pPr>
        <w:contextualSpacing/>
        <w:rPr>
          <w:rFonts w:asciiTheme="majorHAnsi" w:hAnsiTheme="majorHAnsi" w:cstheme="majorHAnsi"/>
        </w:rPr>
      </w:pPr>
      <w:r w:rsidRPr="00DC0EB4">
        <w:rPr>
          <w:rFonts w:asciiTheme="majorHAnsi" w:hAnsiTheme="majorHAnsi" w:cstheme="majorHAnsi"/>
        </w:rPr>
        <w:t xml:space="preserve">Last day to drop with no penalty </w:t>
      </w:r>
      <w:r w:rsidRPr="00DC0EB4">
        <w:rPr>
          <w:rFonts w:asciiTheme="majorHAnsi" w:hAnsiTheme="majorHAnsi" w:cstheme="majorHAnsi"/>
        </w:rPr>
        <w:tab/>
      </w:r>
      <w:r w:rsidRPr="00DC0EB4">
        <w:rPr>
          <w:rFonts w:asciiTheme="majorHAnsi" w:hAnsiTheme="majorHAnsi" w:cstheme="majorHAnsi"/>
        </w:rPr>
        <w:tab/>
      </w:r>
      <w:r w:rsidRPr="00DC0EB4">
        <w:rPr>
          <w:rFonts w:asciiTheme="majorHAnsi" w:hAnsiTheme="majorHAnsi" w:cstheme="majorHAnsi"/>
        </w:rPr>
        <w:tab/>
        <w:t xml:space="preserve">September </w:t>
      </w:r>
      <w:r w:rsidR="0087507D">
        <w:rPr>
          <w:rFonts w:asciiTheme="majorHAnsi" w:hAnsiTheme="majorHAnsi" w:cstheme="majorHAnsi"/>
        </w:rPr>
        <w:t>6</w:t>
      </w:r>
      <w:r w:rsidRPr="00DC0EB4">
        <w:rPr>
          <w:rFonts w:asciiTheme="majorHAnsi" w:hAnsiTheme="majorHAnsi" w:cstheme="majorHAnsi"/>
          <w:vertAlign w:val="superscript"/>
        </w:rPr>
        <w:t>th</w:t>
      </w:r>
      <w:r w:rsidRPr="00DC0EB4">
        <w:rPr>
          <w:rFonts w:asciiTheme="majorHAnsi" w:hAnsiTheme="majorHAnsi" w:cstheme="majorHAnsi"/>
        </w:rPr>
        <w:t xml:space="preserve">  </w:t>
      </w:r>
    </w:p>
    <w:p w14:paraId="4F5CED5F" w14:textId="2B7B8DE2" w:rsidR="005B0038" w:rsidRPr="0087507D" w:rsidRDefault="008A5B2C" w:rsidP="005B0038">
      <w:pPr>
        <w:rPr>
          <w:rFonts w:asciiTheme="majorHAnsi" w:hAnsiTheme="majorHAnsi" w:cstheme="majorHAnsi"/>
        </w:rPr>
      </w:pPr>
      <w:r w:rsidRPr="00DC0EB4">
        <w:rPr>
          <w:rFonts w:asciiTheme="majorHAnsi" w:hAnsiTheme="majorHAnsi" w:cstheme="majorHAnsi"/>
        </w:rPr>
        <w:t xml:space="preserve">Check the </w:t>
      </w:r>
      <w:proofErr w:type="spellStart"/>
      <w:r w:rsidRPr="00DC0EB4">
        <w:rPr>
          <w:rFonts w:asciiTheme="majorHAnsi" w:hAnsiTheme="majorHAnsi" w:cstheme="majorHAnsi"/>
        </w:rPr>
        <w:t>GMU</w:t>
      </w:r>
      <w:proofErr w:type="spellEnd"/>
      <w:r w:rsidRPr="00DC0EB4">
        <w:rPr>
          <w:rFonts w:asciiTheme="majorHAnsi" w:hAnsiTheme="majorHAnsi" w:cstheme="majorHAnsi"/>
        </w:rPr>
        <w:t xml:space="preserve"> website for other key dates:</w:t>
      </w:r>
      <w:r w:rsidR="00D60B55" w:rsidRPr="00DC0EB4">
        <w:rPr>
          <w:rFonts w:asciiTheme="majorHAnsi" w:hAnsiTheme="majorHAnsi" w:cstheme="majorHAnsi"/>
        </w:rPr>
        <w:t xml:space="preserve"> </w:t>
      </w:r>
      <w:hyperlink r:id="rId9" w:history="1">
        <w:r w:rsidR="0087507D" w:rsidRPr="00F91E91">
          <w:rPr>
            <w:rStyle w:val="Hyperlink"/>
            <w:rFonts w:asciiTheme="majorHAnsi" w:hAnsiTheme="majorHAnsi" w:cstheme="majorHAnsi"/>
          </w:rPr>
          <w:t>https://registrar.gmu.edu/calendars/fall_2022/</w:t>
        </w:r>
      </w:hyperlink>
      <w:r w:rsidR="0087507D">
        <w:rPr>
          <w:rFonts w:asciiTheme="majorHAnsi" w:hAnsiTheme="majorHAnsi" w:cstheme="majorHAnsi"/>
        </w:rPr>
        <w:t xml:space="preserve"> </w:t>
      </w:r>
    </w:p>
    <w:p w14:paraId="4321770B" w14:textId="75E0ADB8" w:rsidR="00DC0EB4" w:rsidRPr="0087507D" w:rsidRDefault="00DC0EB4" w:rsidP="00D60B55">
      <w:pPr>
        <w:rPr>
          <w:rFonts w:asciiTheme="majorHAnsi" w:hAnsiTheme="majorHAnsi" w:cstheme="majorHAnsi"/>
        </w:rPr>
      </w:pPr>
    </w:p>
    <w:p w14:paraId="47756C0C" w14:textId="77777777" w:rsidR="00DC0EB4" w:rsidRPr="00DC0EB4" w:rsidRDefault="00DC0EB4" w:rsidP="00D60B55">
      <w:pPr>
        <w:rPr>
          <w:rFonts w:asciiTheme="majorHAnsi" w:hAnsiTheme="majorHAnsi" w:cstheme="majorHAnsi"/>
        </w:rPr>
      </w:pPr>
    </w:p>
    <w:p w14:paraId="1C52D0A8" w14:textId="77777777" w:rsidR="00D60B55" w:rsidRPr="00DC0EB4" w:rsidRDefault="00D60B55" w:rsidP="00D60B55">
      <w:pPr>
        <w:pStyle w:val="Heading2"/>
        <w:spacing w:line="240" w:lineRule="auto"/>
        <w:rPr>
          <w:rFonts w:asciiTheme="majorHAnsi" w:hAnsiTheme="majorHAnsi" w:cstheme="majorHAnsi"/>
          <w:b w:val="0"/>
          <w:i/>
        </w:rPr>
      </w:pPr>
      <w:r w:rsidRPr="00DC0EB4">
        <w:rPr>
          <w:rFonts w:asciiTheme="majorHAnsi" w:hAnsiTheme="majorHAnsi" w:cstheme="majorHAnsi"/>
        </w:rPr>
        <w:lastRenderedPageBreak/>
        <w:t>Commitment to Diversity and Classroom Climate</w:t>
      </w:r>
    </w:p>
    <w:p w14:paraId="301B7860" w14:textId="77777777" w:rsidR="00D60B55" w:rsidRPr="00DC0EB4" w:rsidRDefault="00D60B55" w:rsidP="00D60B55">
      <w:pPr>
        <w:rPr>
          <w:rFonts w:asciiTheme="majorHAnsi" w:hAnsiTheme="majorHAnsi" w:cstheme="majorHAnsi"/>
          <w:color w:val="000000"/>
        </w:rPr>
      </w:pPr>
    </w:p>
    <w:p w14:paraId="28E5CF52" w14:textId="77777777" w:rsidR="00D60B55" w:rsidRPr="00DC0EB4" w:rsidRDefault="00D60B55" w:rsidP="00D60B55">
      <w:pPr>
        <w:rPr>
          <w:rFonts w:asciiTheme="majorHAnsi" w:hAnsiTheme="majorHAnsi" w:cstheme="majorHAnsi"/>
          <w:color w:val="000000"/>
        </w:rPr>
      </w:pPr>
      <w:r w:rsidRPr="00DC0EB4">
        <w:rPr>
          <w:rFonts w:asciiTheme="majorHAnsi" w:hAnsiTheme="majorHAnsi" w:cstheme="majorHAnsi"/>
          <w:color w:val="000000"/>
        </w:rPr>
        <w:t>As a reflection of George Mason’s core values, we do not discriminate on the basis of race, class, linguistic background, religion, gender identity, sex, sexual orientation, ethnicity, age, or physical ability.  This course assumes that all opinions, thoughts, and ideas deserve respectful hearings from others. In fact, diversity in analysis and expression is the key to a successful course. Demeaning, intolerant, and/or disruptive behavior or responses at any time are inappropriate.  Use points of disagreement/conflict to learn more about yourself, others, and the course material. We expect you to communicate diverse and opposing ideas and perspectives with professionalism and civility.</w:t>
      </w:r>
    </w:p>
    <w:p w14:paraId="134F4B78" w14:textId="77777777" w:rsidR="00D60B55" w:rsidRPr="00DC0EB4" w:rsidRDefault="00D60B55" w:rsidP="00D60B55">
      <w:pPr>
        <w:rPr>
          <w:rFonts w:asciiTheme="majorHAnsi" w:hAnsiTheme="majorHAnsi" w:cstheme="majorHAnsi"/>
          <w:color w:val="000000"/>
        </w:rPr>
      </w:pPr>
    </w:p>
    <w:p w14:paraId="640EE36E" w14:textId="77777777" w:rsidR="00D60B55" w:rsidRPr="00DC0EB4" w:rsidRDefault="00D60B55" w:rsidP="00D60B55">
      <w:pPr>
        <w:rPr>
          <w:rFonts w:asciiTheme="majorHAnsi" w:hAnsiTheme="majorHAnsi" w:cstheme="majorHAnsi"/>
          <w:b/>
          <w:bCs/>
        </w:rPr>
      </w:pPr>
      <w:r w:rsidRPr="00DC0EB4">
        <w:rPr>
          <w:rFonts w:asciiTheme="majorHAnsi" w:hAnsiTheme="majorHAnsi" w:cstheme="majorHAnsi"/>
          <w:b/>
          <w:bCs/>
        </w:rPr>
        <w:t xml:space="preserve">Sexual Misconduct and Interpersonal Violence </w:t>
      </w:r>
    </w:p>
    <w:p w14:paraId="2A37CC94" w14:textId="77777777" w:rsidR="00D60B55" w:rsidRPr="00DC0EB4" w:rsidRDefault="00D60B55" w:rsidP="00D60B55">
      <w:pPr>
        <w:rPr>
          <w:rFonts w:asciiTheme="majorHAnsi" w:hAnsiTheme="majorHAnsi" w:cstheme="majorHAnsi"/>
          <w:bCs/>
        </w:rPr>
      </w:pPr>
    </w:p>
    <w:p w14:paraId="39B00688" w14:textId="77777777" w:rsidR="00D60B55" w:rsidRPr="00DC0EB4" w:rsidRDefault="00D60B55" w:rsidP="00D60B55">
      <w:pPr>
        <w:rPr>
          <w:rFonts w:asciiTheme="majorHAnsi" w:eastAsia="MS Mincho" w:hAnsiTheme="majorHAnsi" w:cstheme="majorHAnsi"/>
          <w:b/>
          <w:i/>
        </w:rPr>
      </w:pPr>
      <w:r w:rsidRPr="00DC0EB4">
        <w:rPr>
          <w:rFonts w:asciiTheme="majorHAnsi" w:hAnsiTheme="majorHAnsi" w:cstheme="majorHAnsi"/>
          <w:bCs/>
        </w:rPr>
        <w:t>G</w:t>
      </w:r>
      <w:r w:rsidRPr="00DC0EB4">
        <w:rPr>
          <w:rFonts w:asciiTheme="majorHAnsi" w:hAnsiTheme="majorHAnsi" w:cstheme="majorHAnsi"/>
        </w:rPr>
        <w:t xml:space="preserve">eorge Mason University is committed to providing a safe learning, </w:t>
      </w:r>
      <w:proofErr w:type="gramStart"/>
      <w:r w:rsidRPr="00DC0EB4">
        <w:rPr>
          <w:rFonts w:asciiTheme="majorHAnsi" w:hAnsiTheme="majorHAnsi" w:cstheme="majorHAnsi"/>
        </w:rPr>
        <w:t>living</w:t>
      </w:r>
      <w:proofErr w:type="gramEnd"/>
      <w:r w:rsidRPr="00DC0EB4">
        <w:rPr>
          <w:rFonts w:asciiTheme="majorHAnsi" w:hAnsiTheme="majorHAnsi" w:cstheme="majorHAnsi"/>
        </w:rPr>
        <w:t xml:space="preserve"> and working environment free from discrimination. The University’s environment is meant to be experienced as vibrant and dynamic, and one that includes ample opportunities for exploration of self, </w:t>
      </w:r>
      <w:proofErr w:type="gramStart"/>
      <w:r w:rsidRPr="00DC0EB4">
        <w:rPr>
          <w:rFonts w:asciiTheme="majorHAnsi" w:hAnsiTheme="majorHAnsi" w:cstheme="majorHAnsi"/>
        </w:rPr>
        <w:t>identity</w:t>
      </w:r>
      <w:proofErr w:type="gramEnd"/>
      <w:r w:rsidRPr="00DC0EB4">
        <w:rPr>
          <w:rFonts w:asciiTheme="majorHAnsi" w:hAnsiTheme="majorHAnsi" w:cstheme="majorHAnsi"/>
        </w:rPr>
        <w:t xml:space="preserve"> and independence. Sexual misconduct and incidents of interpersonal violence deeply interrupt that experience, and George Mason University is committed to a campus that is free of these types of incidents in order to promote community well-being and student success.</w:t>
      </w:r>
    </w:p>
    <w:p w14:paraId="30F77529" w14:textId="77777777" w:rsidR="00D60B55" w:rsidRPr="00DC0EB4" w:rsidRDefault="00D60B55" w:rsidP="00D60B55">
      <w:pPr>
        <w:pStyle w:val="Heading2"/>
        <w:spacing w:line="240" w:lineRule="auto"/>
        <w:rPr>
          <w:rFonts w:asciiTheme="majorHAnsi" w:eastAsia="MS Mincho" w:hAnsiTheme="majorHAnsi" w:cstheme="majorHAnsi"/>
          <w:b w:val="0"/>
          <w:i/>
        </w:rPr>
      </w:pPr>
    </w:p>
    <w:p w14:paraId="205672FF" w14:textId="77777777" w:rsidR="00D60B55" w:rsidRPr="00DC0EB4" w:rsidRDefault="00D60B55" w:rsidP="00D60B55">
      <w:pPr>
        <w:pStyle w:val="Heading2"/>
        <w:spacing w:line="240" w:lineRule="auto"/>
        <w:rPr>
          <w:rFonts w:asciiTheme="majorHAnsi" w:hAnsiTheme="majorHAnsi" w:cstheme="majorHAnsi"/>
          <w:b w:val="0"/>
          <w:bCs w:val="0"/>
          <w:i/>
        </w:rPr>
      </w:pPr>
      <w:r w:rsidRPr="00DC0EB4">
        <w:rPr>
          <w:rFonts w:asciiTheme="majorHAnsi" w:hAnsiTheme="majorHAnsi" w:cstheme="majorHAnsi"/>
          <w:b w:val="0"/>
          <w:bCs w:val="0"/>
        </w:rPr>
        <w:t xml:space="preserve">George Mason University encourages individuals who believe that they have been sexually harassed, </w:t>
      </w:r>
      <w:proofErr w:type="gramStart"/>
      <w:r w:rsidRPr="00DC0EB4">
        <w:rPr>
          <w:rFonts w:asciiTheme="majorHAnsi" w:hAnsiTheme="majorHAnsi" w:cstheme="majorHAnsi"/>
          <w:b w:val="0"/>
          <w:bCs w:val="0"/>
        </w:rPr>
        <w:t>assaulted</w:t>
      </w:r>
      <w:proofErr w:type="gramEnd"/>
      <w:r w:rsidRPr="00DC0EB4">
        <w:rPr>
          <w:rFonts w:asciiTheme="majorHAnsi" w:hAnsiTheme="majorHAnsi" w:cstheme="majorHAnsi"/>
          <w:b w:val="0"/>
          <w:bCs w:val="0"/>
        </w:rPr>
        <w:t xml:space="preserve"> or subjected to sexual misconduct to seek assistance and support. </w:t>
      </w:r>
      <w:hyperlink r:id="rId10" w:history="1">
        <w:r w:rsidRPr="00DC0EB4">
          <w:rPr>
            <w:rStyle w:val="Hyperlink"/>
            <w:rFonts w:asciiTheme="majorHAnsi" w:hAnsiTheme="majorHAnsi" w:cstheme="majorHAnsi"/>
            <w:b w:val="0"/>
            <w:bCs w:val="0"/>
          </w:rPr>
          <w:t>University Policy 1202 Sexual Harassment and Misconduct</w:t>
        </w:r>
      </w:hyperlink>
      <w:r w:rsidRPr="00DC0EB4">
        <w:rPr>
          <w:rFonts w:asciiTheme="majorHAnsi" w:hAnsiTheme="majorHAnsi" w:cstheme="majorHAnsi"/>
          <w:b w:val="0"/>
          <w:bCs w:val="0"/>
        </w:rPr>
        <w:t xml:space="preserve"> speak to the specifics of our process, our resources, and options available to you.</w:t>
      </w:r>
    </w:p>
    <w:p w14:paraId="2F8676F5" w14:textId="77777777" w:rsidR="00D60B55" w:rsidRPr="00DC0EB4" w:rsidRDefault="00D60B55" w:rsidP="00D60B55">
      <w:pPr>
        <w:pStyle w:val="Heading2"/>
        <w:spacing w:line="240" w:lineRule="auto"/>
        <w:rPr>
          <w:rFonts w:asciiTheme="majorHAnsi" w:hAnsiTheme="majorHAnsi" w:cstheme="majorHAnsi"/>
          <w:b w:val="0"/>
          <w:bCs w:val="0"/>
          <w:i/>
          <w:u w:val="single"/>
        </w:rPr>
      </w:pPr>
    </w:p>
    <w:p w14:paraId="548E5212" w14:textId="77777777" w:rsidR="00D60B55" w:rsidRPr="00DC0EB4" w:rsidRDefault="00D60B55" w:rsidP="00D60B55">
      <w:pPr>
        <w:pStyle w:val="Heading2"/>
        <w:spacing w:line="240" w:lineRule="auto"/>
        <w:rPr>
          <w:rFonts w:asciiTheme="majorHAnsi" w:hAnsiTheme="majorHAnsi" w:cstheme="majorHAnsi"/>
          <w:b w:val="0"/>
          <w:bCs w:val="0"/>
          <w:i/>
        </w:rPr>
      </w:pPr>
      <w:r w:rsidRPr="00DC0EB4">
        <w:rPr>
          <w:rFonts w:asciiTheme="majorHAnsi" w:hAnsiTheme="majorHAnsi" w:cstheme="majorHAnsi"/>
          <w:b w:val="0"/>
          <w:bCs w:val="0"/>
          <w:u w:val="single"/>
        </w:rPr>
        <w:t>Confidential resources</w:t>
      </w:r>
      <w:r w:rsidRPr="00DC0EB4">
        <w:rPr>
          <w:rFonts w:asciiTheme="majorHAnsi" w:hAnsiTheme="majorHAnsi" w:cstheme="majorHAnsi"/>
          <w:b w:val="0"/>
          <w:bCs w:val="0"/>
        </w:rPr>
        <w:t xml:space="preserve"> are available on campus at the Student Support and Advocacy Center (</w:t>
      </w:r>
      <w:hyperlink r:id="rId11" w:history="1">
        <w:r w:rsidRPr="00DC0EB4">
          <w:rPr>
            <w:rStyle w:val="Hyperlink"/>
            <w:rFonts w:asciiTheme="majorHAnsi" w:hAnsiTheme="majorHAnsi" w:cstheme="majorHAnsi"/>
            <w:b w:val="0"/>
            <w:bCs w:val="0"/>
          </w:rPr>
          <w:t>ssac.gmu.edu</w:t>
        </w:r>
      </w:hyperlink>
      <w:r w:rsidRPr="00DC0EB4">
        <w:rPr>
          <w:rFonts w:asciiTheme="majorHAnsi" w:hAnsiTheme="majorHAnsi" w:cstheme="majorHAnsi"/>
          <w:b w:val="0"/>
          <w:bCs w:val="0"/>
        </w:rPr>
        <w:t>), Counseling and Psychological Services (</w:t>
      </w:r>
      <w:hyperlink r:id="rId12" w:history="1">
        <w:r w:rsidRPr="00DC0EB4">
          <w:rPr>
            <w:rStyle w:val="Hyperlink"/>
            <w:rFonts w:asciiTheme="majorHAnsi" w:hAnsiTheme="majorHAnsi" w:cstheme="majorHAnsi"/>
            <w:b w:val="0"/>
            <w:bCs w:val="0"/>
          </w:rPr>
          <w:t>caps.gmu.edu</w:t>
        </w:r>
      </w:hyperlink>
      <w:r w:rsidRPr="00DC0EB4">
        <w:rPr>
          <w:rFonts w:asciiTheme="majorHAnsi" w:hAnsiTheme="majorHAnsi" w:cstheme="majorHAnsi"/>
          <w:b w:val="0"/>
          <w:bCs w:val="0"/>
        </w:rPr>
        <w:t>), Student Health Services (</w:t>
      </w:r>
      <w:hyperlink r:id="rId13" w:history="1">
        <w:r w:rsidRPr="00DC0EB4">
          <w:rPr>
            <w:rStyle w:val="Hyperlink"/>
            <w:rFonts w:asciiTheme="majorHAnsi" w:hAnsiTheme="majorHAnsi" w:cstheme="majorHAnsi"/>
            <w:b w:val="0"/>
            <w:bCs w:val="0"/>
          </w:rPr>
          <w:t>shs.gmu.edu</w:t>
        </w:r>
      </w:hyperlink>
      <w:r w:rsidRPr="00DC0EB4">
        <w:rPr>
          <w:rFonts w:asciiTheme="majorHAnsi" w:hAnsiTheme="majorHAnsi" w:cstheme="majorHAnsi"/>
          <w:b w:val="0"/>
          <w:bCs w:val="0"/>
        </w:rPr>
        <w:t>), and the University Ombudsperson (</w:t>
      </w:r>
      <w:hyperlink r:id="rId14" w:history="1">
        <w:r w:rsidRPr="00DC0EB4">
          <w:rPr>
            <w:rStyle w:val="Hyperlink"/>
            <w:rFonts w:asciiTheme="majorHAnsi" w:hAnsiTheme="majorHAnsi" w:cstheme="majorHAnsi"/>
            <w:b w:val="0"/>
            <w:bCs w:val="0"/>
          </w:rPr>
          <w:t>ombudsman.gmu.edu</w:t>
        </w:r>
      </w:hyperlink>
      <w:r w:rsidRPr="00DC0EB4">
        <w:rPr>
          <w:rFonts w:asciiTheme="majorHAnsi" w:hAnsiTheme="majorHAnsi" w:cstheme="majorHAnsi"/>
          <w:b w:val="0"/>
          <w:bCs w:val="0"/>
        </w:rPr>
        <w:t>).</w:t>
      </w:r>
    </w:p>
    <w:p w14:paraId="72EF57CD" w14:textId="77777777" w:rsidR="00D60B55" w:rsidRPr="00DC0EB4" w:rsidRDefault="00D60B55" w:rsidP="00D60B55">
      <w:pPr>
        <w:pStyle w:val="Heading2"/>
        <w:spacing w:line="240" w:lineRule="auto"/>
        <w:rPr>
          <w:rFonts w:asciiTheme="majorHAnsi" w:hAnsiTheme="majorHAnsi" w:cstheme="majorHAnsi"/>
          <w:b w:val="0"/>
          <w:bCs w:val="0"/>
          <w:i/>
        </w:rPr>
      </w:pPr>
    </w:p>
    <w:p w14:paraId="63083673" w14:textId="77777777" w:rsidR="00D60B55" w:rsidRPr="00DC0EB4" w:rsidRDefault="00D60B55" w:rsidP="00D60B55">
      <w:pPr>
        <w:pStyle w:val="Heading2"/>
        <w:spacing w:line="240" w:lineRule="auto"/>
        <w:rPr>
          <w:rFonts w:asciiTheme="majorHAnsi" w:eastAsia="MS Mincho" w:hAnsiTheme="majorHAnsi" w:cstheme="majorHAnsi"/>
          <w:b w:val="0"/>
          <w:bCs w:val="0"/>
          <w:i/>
        </w:rPr>
      </w:pPr>
      <w:r w:rsidRPr="00DC0EB4">
        <w:rPr>
          <w:rFonts w:asciiTheme="majorHAnsi" w:hAnsiTheme="majorHAnsi" w:cstheme="majorHAnsi"/>
          <w:b w:val="0"/>
          <w:bCs w:val="0"/>
        </w:rPr>
        <w:t xml:space="preserve">All faculty, </w:t>
      </w:r>
      <w:proofErr w:type="gramStart"/>
      <w:r w:rsidRPr="00DC0EB4">
        <w:rPr>
          <w:rFonts w:asciiTheme="majorHAnsi" w:hAnsiTheme="majorHAnsi" w:cstheme="majorHAnsi"/>
          <w:b w:val="0"/>
          <w:bCs w:val="0"/>
        </w:rPr>
        <w:t>staff</w:t>
      </w:r>
      <w:proofErr w:type="gramEnd"/>
      <w:r w:rsidRPr="00DC0EB4">
        <w:rPr>
          <w:rFonts w:asciiTheme="majorHAnsi" w:hAnsiTheme="majorHAnsi" w:cstheme="majorHAnsi"/>
          <w:b w:val="0"/>
          <w:bCs w:val="0"/>
        </w:rPr>
        <w:t xml:space="preserve"> and administrators of the University community (except those noted above) are not considered confidential resources and are required to report incidents of sexual misconduct to the University Title IX Coordinator. For a full list of resources, support opportunities, and reporting options, contact Dr. Jennifer </w:t>
      </w:r>
      <w:proofErr w:type="spellStart"/>
      <w:r w:rsidRPr="00DC0EB4">
        <w:rPr>
          <w:rFonts w:asciiTheme="majorHAnsi" w:hAnsiTheme="majorHAnsi" w:cstheme="majorHAnsi"/>
          <w:b w:val="0"/>
          <w:bCs w:val="0"/>
        </w:rPr>
        <w:t>Hammat</w:t>
      </w:r>
      <w:proofErr w:type="spellEnd"/>
      <w:r w:rsidRPr="00DC0EB4">
        <w:rPr>
          <w:rFonts w:asciiTheme="majorHAnsi" w:hAnsiTheme="majorHAnsi" w:cstheme="majorHAnsi"/>
          <w:b w:val="0"/>
          <w:bCs w:val="0"/>
        </w:rPr>
        <w:t xml:space="preserve">, the University Title IX Coordinator at 703-993-8730, </w:t>
      </w:r>
      <w:hyperlink r:id="rId15" w:history="1">
        <w:r w:rsidRPr="00DC0EB4">
          <w:rPr>
            <w:rStyle w:val="Hyperlink"/>
            <w:rFonts w:asciiTheme="majorHAnsi" w:hAnsiTheme="majorHAnsi" w:cstheme="majorHAnsi"/>
            <w:b w:val="0"/>
            <w:bCs w:val="0"/>
          </w:rPr>
          <w:t>jhammat@gmu.edu</w:t>
        </w:r>
      </w:hyperlink>
      <w:r w:rsidRPr="00DC0EB4">
        <w:rPr>
          <w:rFonts w:asciiTheme="majorHAnsi" w:hAnsiTheme="majorHAnsi" w:cstheme="majorHAnsi"/>
          <w:b w:val="0"/>
          <w:bCs w:val="0"/>
        </w:rPr>
        <w:t xml:space="preserve">, </w:t>
      </w:r>
      <w:hyperlink r:id="rId16" w:history="1">
        <w:r w:rsidRPr="00DC0EB4">
          <w:rPr>
            <w:rStyle w:val="Hyperlink"/>
            <w:rFonts w:asciiTheme="majorHAnsi" w:hAnsiTheme="majorHAnsi" w:cstheme="majorHAnsi"/>
            <w:b w:val="0"/>
            <w:bCs w:val="0"/>
          </w:rPr>
          <w:t>diversity.gmu.edu</w:t>
        </w:r>
      </w:hyperlink>
      <w:r w:rsidRPr="00DC0EB4">
        <w:rPr>
          <w:rFonts w:asciiTheme="majorHAnsi" w:hAnsiTheme="majorHAnsi" w:cstheme="majorHAnsi"/>
          <w:b w:val="0"/>
          <w:bCs w:val="0"/>
        </w:rPr>
        <w:t xml:space="preserve"> or stop by Aquia 373. </w:t>
      </w:r>
    </w:p>
    <w:p w14:paraId="4D1DD808" w14:textId="77777777" w:rsidR="00D60B55" w:rsidRPr="00DC0EB4" w:rsidRDefault="00D60B55" w:rsidP="00D60B55">
      <w:pPr>
        <w:pStyle w:val="Heading2"/>
        <w:spacing w:line="240" w:lineRule="auto"/>
        <w:rPr>
          <w:rFonts w:asciiTheme="majorHAnsi" w:hAnsiTheme="majorHAnsi" w:cstheme="majorHAnsi"/>
          <w:b w:val="0"/>
          <w:bCs w:val="0"/>
        </w:rPr>
      </w:pPr>
    </w:p>
    <w:p w14:paraId="0CF58739" w14:textId="77777777"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b/>
          <w:iCs/>
        </w:rPr>
        <w:t>HONOR CODE</w:t>
      </w:r>
      <w:r w:rsidRPr="00DC0EB4">
        <w:rPr>
          <w:rFonts w:asciiTheme="majorHAnsi" w:hAnsiTheme="majorHAnsi" w:cstheme="majorHAnsi"/>
        </w:rPr>
        <w:t xml:space="preserve">:  </w:t>
      </w:r>
    </w:p>
    <w:p w14:paraId="425140CA" w14:textId="77777777" w:rsidR="00D60B55" w:rsidRPr="00DC0EB4" w:rsidRDefault="00D60B55" w:rsidP="00D60B55">
      <w:pPr>
        <w:pStyle w:val="Default"/>
        <w:contextualSpacing/>
        <w:rPr>
          <w:rFonts w:asciiTheme="majorHAnsi" w:hAnsiTheme="majorHAnsi" w:cstheme="majorHAnsi"/>
        </w:rPr>
      </w:pPr>
    </w:p>
    <w:p w14:paraId="422F703B" w14:textId="77777777" w:rsidR="00D60B55" w:rsidRPr="00DC0EB4" w:rsidRDefault="00D60B55" w:rsidP="00D60B55">
      <w:pPr>
        <w:pStyle w:val="Default"/>
        <w:contextualSpacing/>
        <w:rPr>
          <w:rFonts w:asciiTheme="majorHAnsi" w:hAnsiTheme="majorHAnsi" w:cstheme="majorHAnsi"/>
        </w:rPr>
      </w:pPr>
      <w:r w:rsidRPr="00DC0EB4">
        <w:rPr>
          <w:rFonts w:asciiTheme="majorHAnsi" w:hAnsiTheme="majorHAnsi" w:cstheme="majorHAnsi"/>
        </w:rPr>
        <w:t xml:space="preserve">As the instructor for the course, I reserve </w:t>
      </w:r>
      <w:r w:rsidRPr="00DC0EB4">
        <w:rPr>
          <w:rFonts w:asciiTheme="majorHAnsi" w:hAnsiTheme="majorHAnsi" w:cstheme="majorHAnsi"/>
          <w:i/>
          <w:iCs/>
        </w:rPr>
        <w:t xml:space="preserve">“the right to enter a failing grade to any student found guilty of an Honor Code violation.”  </w:t>
      </w:r>
      <w:r w:rsidRPr="00DC0EB4">
        <w:rPr>
          <w:rFonts w:asciiTheme="majorHAnsi" w:hAnsiTheme="majorHAnsi" w:cstheme="majorHAnsi"/>
        </w:rPr>
        <w:t xml:space="preserve">Violations of the honor code include (but are not limited to) lying, cheating, plagiarism, as well as turning in or accepting credit for work that is not yours.  I take this very seriously. For more information, go to </w:t>
      </w:r>
      <w:hyperlink r:id="rId17" w:history="1">
        <w:r w:rsidRPr="00DC0EB4">
          <w:rPr>
            <w:rStyle w:val="Hyperlink"/>
            <w:rFonts w:asciiTheme="majorHAnsi" w:hAnsiTheme="majorHAnsi" w:cstheme="majorHAnsi"/>
          </w:rPr>
          <w:t>www.gmu.edu/catalog/9798/honorcod.html</w:t>
        </w:r>
      </w:hyperlink>
      <w:r w:rsidRPr="00DC0EB4">
        <w:rPr>
          <w:rFonts w:asciiTheme="majorHAnsi" w:hAnsiTheme="majorHAnsi" w:cstheme="majorHAnsi"/>
        </w:rPr>
        <w:t xml:space="preserve"> . </w:t>
      </w:r>
    </w:p>
    <w:p w14:paraId="30F16206" w14:textId="77777777" w:rsidR="00D60B55" w:rsidRPr="00DC0EB4" w:rsidRDefault="00D60B55" w:rsidP="00D60B55">
      <w:pPr>
        <w:rPr>
          <w:rFonts w:asciiTheme="majorHAnsi" w:hAnsiTheme="majorHAnsi" w:cstheme="majorHAnsi"/>
          <w:color w:val="000000"/>
        </w:rPr>
      </w:pPr>
    </w:p>
    <w:p w14:paraId="374A4ACF" w14:textId="77777777" w:rsidR="00D60B55" w:rsidRPr="00DC0EB4" w:rsidRDefault="00D60B55" w:rsidP="00D60B55">
      <w:pPr>
        <w:rPr>
          <w:rFonts w:asciiTheme="majorHAnsi" w:hAnsiTheme="majorHAnsi" w:cstheme="majorHAnsi"/>
          <w:color w:val="000000"/>
        </w:rPr>
      </w:pPr>
      <w:r w:rsidRPr="00DC0EB4">
        <w:rPr>
          <w:rFonts w:asciiTheme="majorHAnsi" w:hAnsiTheme="majorHAnsi" w:cstheme="majorHAnsi"/>
          <w:color w:val="000000"/>
        </w:rPr>
        <w:t xml:space="preserve">Three fundamental principles students must follow at all times are: </w:t>
      </w:r>
    </w:p>
    <w:p w14:paraId="3824BDBE" w14:textId="77777777" w:rsidR="00D60B55" w:rsidRPr="00DC0EB4" w:rsidRDefault="00D60B55" w:rsidP="00D60B55">
      <w:pPr>
        <w:rPr>
          <w:rFonts w:asciiTheme="majorHAnsi" w:hAnsiTheme="majorHAnsi" w:cstheme="majorHAnsi"/>
          <w:color w:val="000000"/>
        </w:rPr>
      </w:pPr>
    </w:p>
    <w:p w14:paraId="0C33ADD1" w14:textId="7AC21E2A" w:rsidR="00D60B55" w:rsidRPr="00DC0EB4" w:rsidRDefault="00D60B55" w:rsidP="00D60B55">
      <w:pPr>
        <w:pStyle w:val="ListParagraph"/>
        <w:numPr>
          <w:ilvl w:val="0"/>
          <w:numId w:val="9"/>
        </w:numPr>
        <w:spacing w:after="0" w:line="240" w:lineRule="auto"/>
        <w:rPr>
          <w:rFonts w:asciiTheme="majorHAnsi" w:hAnsiTheme="majorHAnsi" w:cstheme="majorHAnsi"/>
          <w:color w:val="000000"/>
          <w:sz w:val="24"/>
          <w:szCs w:val="24"/>
        </w:rPr>
      </w:pPr>
      <w:r w:rsidRPr="00DC0EB4">
        <w:rPr>
          <w:rFonts w:asciiTheme="majorHAnsi" w:hAnsiTheme="majorHAnsi" w:cstheme="majorHAnsi"/>
          <w:color w:val="000000"/>
          <w:sz w:val="24"/>
          <w:szCs w:val="24"/>
        </w:rPr>
        <w:t xml:space="preserve">All work submitted must be your </w:t>
      </w:r>
      <w:r w:rsidR="00DC0EB4" w:rsidRPr="00DC0EB4">
        <w:rPr>
          <w:rFonts w:asciiTheme="majorHAnsi" w:hAnsiTheme="majorHAnsi" w:cstheme="majorHAnsi"/>
          <w:color w:val="000000"/>
          <w:sz w:val="24"/>
          <w:szCs w:val="24"/>
        </w:rPr>
        <w:t>own.</w:t>
      </w:r>
      <w:r w:rsidRPr="00DC0EB4">
        <w:rPr>
          <w:rFonts w:asciiTheme="majorHAnsi" w:hAnsiTheme="majorHAnsi" w:cstheme="majorHAnsi"/>
          <w:color w:val="000000"/>
          <w:sz w:val="24"/>
          <w:szCs w:val="24"/>
        </w:rPr>
        <w:t xml:space="preserve"> </w:t>
      </w:r>
    </w:p>
    <w:p w14:paraId="42D57021" w14:textId="1FC25723" w:rsidR="00D60B55" w:rsidRPr="00DC0EB4" w:rsidRDefault="00D60B55" w:rsidP="00D60B55">
      <w:pPr>
        <w:pStyle w:val="ListParagraph"/>
        <w:numPr>
          <w:ilvl w:val="0"/>
          <w:numId w:val="9"/>
        </w:numPr>
        <w:spacing w:after="0" w:line="240" w:lineRule="auto"/>
        <w:rPr>
          <w:rFonts w:asciiTheme="majorHAnsi" w:hAnsiTheme="majorHAnsi" w:cstheme="majorHAnsi"/>
          <w:color w:val="000000"/>
          <w:sz w:val="24"/>
          <w:szCs w:val="24"/>
        </w:rPr>
      </w:pPr>
      <w:r w:rsidRPr="00DC0EB4">
        <w:rPr>
          <w:rFonts w:asciiTheme="majorHAnsi" w:hAnsiTheme="majorHAnsi" w:cstheme="majorHAnsi"/>
          <w:color w:val="000000"/>
          <w:sz w:val="24"/>
          <w:szCs w:val="24"/>
        </w:rPr>
        <w:t xml:space="preserve">When using the work or ideas of others, including fellow students, give full credit through accurate </w:t>
      </w:r>
      <w:r w:rsidR="00DC0EB4" w:rsidRPr="00DC0EB4">
        <w:rPr>
          <w:rFonts w:asciiTheme="majorHAnsi" w:hAnsiTheme="majorHAnsi" w:cstheme="majorHAnsi"/>
          <w:color w:val="000000"/>
          <w:sz w:val="24"/>
          <w:szCs w:val="24"/>
        </w:rPr>
        <w:t>citations.</w:t>
      </w:r>
      <w:r w:rsidRPr="00DC0EB4">
        <w:rPr>
          <w:rFonts w:asciiTheme="majorHAnsi" w:hAnsiTheme="majorHAnsi" w:cstheme="majorHAnsi"/>
          <w:color w:val="000000"/>
          <w:sz w:val="24"/>
          <w:szCs w:val="24"/>
        </w:rPr>
        <w:t xml:space="preserve"> </w:t>
      </w:r>
    </w:p>
    <w:p w14:paraId="27D507F3" w14:textId="3E3999FE" w:rsidR="00D60B55" w:rsidRPr="00DC0EB4" w:rsidRDefault="00D60B55" w:rsidP="00D60B55">
      <w:pPr>
        <w:pStyle w:val="ListParagraph"/>
        <w:numPr>
          <w:ilvl w:val="0"/>
          <w:numId w:val="9"/>
        </w:numPr>
        <w:spacing w:after="0" w:line="240" w:lineRule="auto"/>
        <w:rPr>
          <w:rFonts w:asciiTheme="majorHAnsi" w:hAnsiTheme="majorHAnsi" w:cstheme="majorHAnsi"/>
          <w:color w:val="000000"/>
          <w:sz w:val="24"/>
          <w:szCs w:val="24"/>
        </w:rPr>
      </w:pPr>
      <w:r w:rsidRPr="00DC0EB4">
        <w:rPr>
          <w:rFonts w:asciiTheme="majorHAnsi" w:hAnsiTheme="majorHAnsi" w:cstheme="majorHAnsi"/>
          <w:color w:val="000000"/>
          <w:sz w:val="24"/>
          <w:szCs w:val="24"/>
        </w:rPr>
        <w:t xml:space="preserve">If you are uncertain about citation rules or assignment guidelines, ask an instructor for clarification. </w:t>
      </w:r>
    </w:p>
    <w:p w14:paraId="329EC97F" w14:textId="77777777" w:rsidR="00D60B55" w:rsidRPr="00DC0EB4" w:rsidRDefault="00D60B55" w:rsidP="00D60B55">
      <w:pPr>
        <w:rPr>
          <w:rFonts w:asciiTheme="majorHAnsi" w:hAnsiTheme="majorHAnsi" w:cstheme="majorHAnsi"/>
          <w:color w:val="000000"/>
        </w:rPr>
      </w:pPr>
    </w:p>
    <w:p w14:paraId="10A4ED46" w14:textId="0F2A7770" w:rsidR="00D60B55" w:rsidRPr="00DC0EB4" w:rsidRDefault="00D60B55" w:rsidP="00D60B55">
      <w:pPr>
        <w:rPr>
          <w:rFonts w:asciiTheme="majorHAnsi" w:hAnsiTheme="majorHAnsi" w:cstheme="majorHAnsi"/>
          <w:color w:val="000000"/>
        </w:rPr>
      </w:pPr>
      <w:r w:rsidRPr="00DC0EB4">
        <w:rPr>
          <w:rFonts w:asciiTheme="majorHAnsi" w:hAnsiTheme="majorHAnsi" w:cstheme="majorHAnsi"/>
          <w:color w:val="000000"/>
        </w:rPr>
        <w:t xml:space="preserve">No grade is important enough to justify academic misconduct. If you feel unusual pressure or anxiety about your grade in this or any other course, please let an instructor know and also seek help from </w:t>
      </w:r>
      <w:proofErr w:type="gramStart"/>
      <w:r w:rsidRPr="00DC0EB4">
        <w:rPr>
          <w:rFonts w:asciiTheme="majorHAnsi" w:hAnsiTheme="majorHAnsi" w:cstheme="majorHAnsi"/>
          <w:color w:val="000000"/>
        </w:rPr>
        <w:t>University</w:t>
      </w:r>
      <w:proofErr w:type="gramEnd"/>
      <w:r w:rsidRPr="00DC0EB4">
        <w:rPr>
          <w:rFonts w:asciiTheme="majorHAnsi" w:hAnsiTheme="majorHAnsi" w:cstheme="majorHAnsi"/>
          <w:color w:val="000000"/>
        </w:rPr>
        <w:t xml:space="preserve"> resources. The University provides a range of services to help with test anxiety, writing skills, study skills, personal issues, and related concerns. Using someone else’s words or ideas without giving them credit is </w:t>
      </w:r>
      <w:r w:rsidRPr="00DC0EB4">
        <w:rPr>
          <w:rFonts w:asciiTheme="majorHAnsi" w:hAnsiTheme="majorHAnsi" w:cstheme="majorHAnsi"/>
          <w:i/>
          <w:iCs/>
          <w:color w:val="000000"/>
        </w:rPr>
        <w:t>plagiarism</w:t>
      </w:r>
      <w:r w:rsidRPr="00DC0EB4">
        <w:rPr>
          <w:rFonts w:asciiTheme="majorHAnsi" w:hAnsiTheme="majorHAnsi" w:cstheme="majorHAnsi"/>
          <w:color w:val="000000"/>
        </w:rPr>
        <w:t>, a serious offense.  If you wish to quote directly from any text, you MUST use the exact words (including punctuation) just as the words, phrases, and sentences appear in the original text. Additionally, you must follow proper citation rules (</w:t>
      </w:r>
      <w:r w:rsidRPr="00DC0EB4">
        <w:rPr>
          <w:rFonts w:asciiTheme="majorHAnsi" w:hAnsiTheme="majorHAnsi" w:cstheme="majorHAnsi"/>
          <w:b/>
          <w:color w:val="000000"/>
        </w:rPr>
        <w:t>APA 7</w:t>
      </w:r>
      <w:r w:rsidRPr="00DC0EB4">
        <w:rPr>
          <w:rFonts w:asciiTheme="majorHAnsi" w:hAnsiTheme="majorHAnsi" w:cstheme="majorHAnsi"/>
          <w:b/>
          <w:color w:val="000000"/>
          <w:vertAlign w:val="superscript"/>
        </w:rPr>
        <w:t>th</w:t>
      </w:r>
      <w:r w:rsidRPr="00DC0EB4">
        <w:rPr>
          <w:rFonts w:asciiTheme="majorHAnsi" w:hAnsiTheme="majorHAnsi" w:cstheme="majorHAnsi"/>
          <w:b/>
          <w:color w:val="000000"/>
        </w:rPr>
        <w:t xml:space="preserve"> Edition in this course</w:t>
      </w:r>
      <w:r w:rsidRPr="00DC0EB4">
        <w:rPr>
          <w:rFonts w:asciiTheme="majorHAnsi" w:hAnsiTheme="majorHAnsi" w:cstheme="majorHAnsi"/>
          <w:color w:val="000000"/>
        </w:rPr>
        <w:t xml:space="preserve">) to indicate that you are quoting directly from a text (e.g., quotation marks, quote indentation, source identification). If you want to paraphrase ideas from a source, that is, convey the author’s ideas in your own words, you must still cite the source, using an established citation format. </w:t>
      </w:r>
    </w:p>
    <w:p w14:paraId="222F4BA2" w14:textId="77777777" w:rsidR="00D60B55" w:rsidRPr="00DC0EB4" w:rsidRDefault="00D60B55" w:rsidP="00D60B55">
      <w:pPr>
        <w:rPr>
          <w:rFonts w:asciiTheme="majorHAnsi" w:hAnsiTheme="majorHAnsi" w:cstheme="majorHAnsi"/>
          <w:color w:val="000000"/>
        </w:rPr>
      </w:pPr>
    </w:p>
    <w:p w14:paraId="0B7537FB" w14:textId="77777777" w:rsidR="00D60B55" w:rsidRPr="00DC0EB4" w:rsidRDefault="00D60B55" w:rsidP="00D60B55">
      <w:pPr>
        <w:rPr>
          <w:rFonts w:asciiTheme="majorHAnsi" w:hAnsiTheme="majorHAnsi" w:cstheme="majorHAnsi"/>
          <w:color w:val="000000"/>
        </w:rPr>
      </w:pPr>
      <w:r w:rsidRPr="00DC0EB4">
        <w:rPr>
          <w:rFonts w:asciiTheme="majorHAnsi" w:hAnsiTheme="majorHAnsi" w:cstheme="majorHAnsi"/>
          <w:color w:val="000000"/>
        </w:rPr>
        <w:t>The re-use of papers, presentations, and other materials from one course in another course is not appropriate or acceptable.  In every course, faculty expect that submitted work has been prepared for that class only. Violations of the University Honor Code will be referred to the University Honor Committee for review and action.</w:t>
      </w:r>
    </w:p>
    <w:p w14:paraId="2AF15F84" w14:textId="77777777" w:rsidR="00D60B55" w:rsidRPr="00DC0EB4" w:rsidRDefault="00D60B55" w:rsidP="00D60B55">
      <w:pPr>
        <w:rPr>
          <w:rFonts w:asciiTheme="majorHAnsi" w:hAnsiTheme="majorHAnsi" w:cstheme="majorHAnsi"/>
          <w:color w:val="000000"/>
        </w:rPr>
      </w:pPr>
    </w:p>
    <w:p w14:paraId="08EA21CC" w14:textId="77777777" w:rsidR="00D60B55" w:rsidRPr="00DC0EB4" w:rsidRDefault="00D60B55" w:rsidP="00D60B55">
      <w:pPr>
        <w:rPr>
          <w:rFonts w:asciiTheme="majorHAnsi" w:hAnsiTheme="majorHAnsi" w:cstheme="majorHAnsi"/>
          <w:color w:val="000000"/>
        </w:rPr>
      </w:pPr>
      <w:r w:rsidRPr="00DC0EB4">
        <w:rPr>
          <w:rFonts w:asciiTheme="majorHAnsi" w:hAnsiTheme="majorHAnsi" w:cstheme="majorHAnsi"/>
          <w:color w:val="000000"/>
        </w:rPr>
        <w:t xml:space="preserve">Please familiarize yourself with </w:t>
      </w:r>
      <w:hyperlink r:id="rId18" w:history="1">
        <w:r w:rsidRPr="00DC0EB4">
          <w:rPr>
            <w:rStyle w:val="Hyperlink"/>
            <w:rFonts w:asciiTheme="majorHAnsi" w:hAnsiTheme="majorHAnsi" w:cstheme="majorHAnsi"/>
          </w:rPr>
          <w:t>the Honor Code</w:t>
        </w:r>
      </w:hyperlink>
      <w:r w:rsidRPr="00DC0EB4">
        <w:rPr>
          <w:rFonts w:asciiTheme="majorHAnsi" w:hAnsiTheme="majorHAnsi" w:cstheme="majorHAnsi"/>
          <w:color w:val="000000"/>
        </w:rPr>
        <w:t xml:space="preserve">. Should you have questions about how the code applies to this course, please as me - not another student - for clarification. </w:t>
      </w:r>
    </w:p>
    <w:p w14:paraId="191F5698" w14:textId="77777777" w:rsidR="00D60B55" w:rsidRPr="00DC0EB4" w:rsidRDefault="00D60B55" w:rsidP="00D60B55">
      <w:pPr>
        <w:rPr>
          <w:rFonts w:asciiTheme="majorHAnsi" w:hAnsiTheme="majorHAnsi" w:cstheme="majorHAnsi"/>
          <w:color w:val="000000"/>
        </w:rPr>
      </w:pPr>
    </w:p>
    <w:p w14:paraId="6249C3A2" w14:textId="77777777" w:rsidR="00D60B55" w:rsidRPr="00DC0EB4" w:rsidRDefault="00D60B55" w:rsidP="00D60B55">
      <w:pPr>
        <w:rPr>
          <w:rFonts w:asciiTheme="majorHAnsi" w:hAnsiTheme="majorHAnsi" w:cstheme="majorHAnsi"/>
          <w:b/>
        </w:rPr>
      </w:pPr>
      <w:proofErr w:type="spellStart"/>
      <w:r w:rsidRPr="00DC0EB4">
        <w:rPr>
          <w:rFonts w:asciiTheme="majorHAnsi" w:hAnsiTheme="majorHAnsi" w:cstheme="majorHAnsi"/>
          <w:b/>
        </w:rPr>
        <w:t>GMU</w:t>
      </w:r>
      <w:proofErr w:type="spellEnd"/>
      <w:r w:rsidRPr="00DC0EB4">
        <w:rPr>
          <w:rFonts w:asciiTheme="majorHAnsi" w:hAnsiTheme="majorHAnsi" w:cstheme="majorHAnsi"/>
          <w:b/>
        </w:rPr>
        <w:t xml:space="preserve"> LEARNING RESOURCES</w:t>
      </w:r>
    </w:p>
    <w:p w14:paraId="42E30374" w14:textId="77777777" w:rsidR="00D60B55" w:rsidRPr="00DC0EB4" w:rsidRDefault="00D60B55" w:rsidP="00D60B55">
      <w:pPr>
        <w:rPr>
          <w:rFonts w:asciiTheme="majorHAnsi" w:hAnsiTheme="majorHAnsi" w:cstheme="majorHAnsi"/>
          <w:b/>
        </w:rPr>
      </w:pPr>
    </w:p>
    <w:p w14:paraId="1A085EAC" w14:textId="77777777" w:rsidR="00D60B55" w:rsidRPr="00DC0EB4" w:rsidRDefault="00D60B55" w:rsidP="00D60B55">
      <w:pPr>
        <w:rPr>
          <w:rFonts w:asciiTheme="majorHAnsi" w:hAnsiTheme="majorHAnsi" w:cstheme="majorHAnsi"/>
          <w:b/>
        </w:rPr>
      </w:pPr>
      <w:r w:rsidRPr="00DC0EB4">
        <w:rPr>
          <w:rFonts w:asciiTheme="majorHAnsi" w:hAnsiTheme="majorHAnsi" w:cstheme="majorHAnsi"/>
          <w:b/>
        </w:rPr>
        <w:t xml:space="preserve">Office of Disability Services | </w:t>
      </w:r>
      <w:r w:rsidRPr="00DC0EB4">
        <w:rPr>
          <w:rFonts w:asciiTheme="majorHAnsi" w:hAnsiTheme="majorHAnsi" w:cstheme="majorHAnsi"/>
        </w:rPr>
        <w:t xml:space="preserve">SUB 1, #2500, </w:t>
      </w:r>
      <w:hyperlink r:id="rId19" w:tooltip="ODS email address" w:history="1">
        <w:r w:rsidRPr="00DC0EB4">
          <w:rPr>
            <w:rStyle w:val="Hyperlink"/>
            <w:rFonts w:asciiTheme="majorHAnsi" w:hAnsiTheme="majorHAnsi" w:cstheme="majorHAnsi"/>
          </w:rPr>
          <w:t>ods@gmu.edu</w:t>
        </w:r>
      </w:hyperlink>
      <w:r w:rsidRPr="00DC0EB4">
        <w:rPr>
          <w:rFonts w:asciiTheme="majorHAnsi" w:hAnsiTheme="majorHAnsi" w:cstheme="majorHAnsi"/>
        </w:rPr>
        <w:t>, 703-993-2474 or 703-993-2476 (TTY)</w:t>
      </w:r>
    </w:p>
    <w:p w14:paraId="4E24A4AE" w14:textId="77777777" w:rsidR="00D60B55" w:rsidRPr="00DC0EB4" w:rsidRDefault="00D60B55" w:rsidP="00D60B55">
      <w:pPr>
        <w:rPr>
          <w:rFonts w:asciiTheme="majorHAnsi" w:hAnsiTheme="majorHAnsi" w:cstheme="majorHAnsi"/>
        </w:rPr>
      </w:pPr>
      <w:r w:rsidRPr="00DC0EB4">
        <w:rPr>
          <w:rFonts w:asciiTheme="majorHAnsi" w:hAnsiTheme="majorHAnsi" w:cstheme="majorHAnsi"/>
        </w:rPr>
        <w:t xml:space="preserve">If you believe that you have a learning or physical difference that may affect your academic work, please contact the </w:t>
      </w:r>
      <w:proofErr w:type="spellStart"/>
      <w:r w:rsidRPr="00DC0EB4">
        <w:rPr>
          <w:rFonts w:asciiTheme="majorHAnsi" w:hAnsiTheme="majorHAnsi" w:cstheme="majorHAnsi"/>
        </w:rPr>
        <w:t>GMU</w:t>
      </w:r>
      <w:proofErr w:type="spellEnd"/>
      <w:r w:rsidRPr="00DC0EB4">
        <w:rPr>
          <w:rFonts w:asciiTheme="majorHAnsi" w:hAnsiTheme="majorHAnsi" w:cstheme="majorHAnsi"/>
        </w:rPr>
        <w:t xml:space="preserve"> Office of Disability Services. If you qualify for accommodation based on the documentation you provide, the ODS staff will give you a form detailing appropriate accommodations – you will then bring this form to me. In addition to providing me with the appropriate form, please take the initiative to discuss accommodations with me at the beginning of the semester and as needed during the term.  Because of the range of learning differences, faculty members need to learn from you the most effective ways to assist you. If you have contacted </w:t>
      </w:r>
      <w:hyperlink r:id="rId20" w:history="1">
        <w:r w:rsidRPr="00DC0EB4">
          <w:rPr>
            <w:rStyle w:val="Hyperlink"/>
            <w:rFonts w:asciiTheme="majorHAnsi" w:hAnsiTheme="majorHAnsi" w:cstheme="majorHAnsi"/>
          </w:rPr>
          <w:t>the Office of Disability Services</w:t>
        </w:r>
      </w:hyperlink>
      <w:r w:rsidRPr="00DC0EB4">
        <w:rPr>
          <w:rFonts w:asciiTheme="majorHAnsi" w:hAnsiTheme="majorHAnsi" w:cstheme="majorHAnsi"/>
        </w:rPr>
        <w:t xml:space="preserve"> and are waiting to hear from a counselor, please tell me. </w:t>
      </w:r>
    </w:p>
    <w:p w14:paraId="6ECE89E4" w14:textId="77777777" w:rsidR="00D60B55" w:rsidRPr="00DC0EB4" w:rsidRDefault="00D60B55" w:rsidP="00D60B55">
      <w:pPr>
        <w:rPr>
          <w:rFonts w:asciiTheme="majorHAnsi" w:hAnsiTheme="majorHAnsi" w:cstheme="majorHAnsi"/>
        </w:rPr>
      </w:pPr>
    </w:p>
    <w:p w14:paraId="048CD223" w14:textId="77777777" w:rsidR="00D60B55" w:rsidRPr="00DC0EB4" w:rsidRDefault="00D60B55" w:rsidP="00D60B55">
      <w:pPr>
        <w:shd w:val="clear" w:color="auto" w:fill="FFFFFF"/>
        <w:rPr>
          <w:rFonts w:asciiTheme="majorHAnsi" w:hAnsiTheme="majorHAnsi" w:cstheme="majorHAnsi"/>
          <w:bCs/>
          <w:color w:val="222222"/>
        </w:rPr>
      </w:pPr>
      <w:r w:rsidRPr="00DC0EB4">
        <w:rPr>
          <w:rFonts w:asciiTheme="majorHAnsi" w:hAnsiTheme="majorHAnsi" w:cstheme="majorHAnsi"/>
          <w:b/>
          <w:color w:val="222222"/>
        </w:rPr>
        <w:t xml:space="preserve">Office of Counseling and Psychological Services (CAPS) | </w:t>
      </w:r>
      <w:r w:rsidRPr="00DC0EB4">
        <w:rPr>
          <w:rFonts w:asciiTheme="majorHAnsi" w:hAnsiTheme="majorHAnsi" w:cstheme="majorHAnsi"/>
          <w:color w:val="222222"/>
        </w:rPr>
        <w:t>SUB 1, #3129</w:t>
      </w:r>
      <w:r w:rsidRPr="00DC0EB4">
        <w:rPr>
          <w:rFonts w:asciiTheme="majorHAnsi" w:hAnsiTheme="majorHAnsi" w:cstheme="majorHAnsi"/>
          <w:bCs/>
          <w:color w:val="222222"/>
        </w:rPr>
        <w:t>, 703-993-2380</w:t>
      </w:r>
    </w:p>
    <w:p w14:paraId="2966482E" w14:textId="77777777" w:rsidR="00D60B55" w:rsidRPr="00DC0EB4" w:rsidRDefault="00000000" w:rsidP="00D60B55">
      <w:pPr>
        <w:shd w:val="clear" w:color="auto" w:fill="FFFFFF"/>
        <w:rPr>
          <w:rFonts w:asciiTheme="majorHAnsi" w:hAnsiTheme="majorHAnsi" w:cstheme="majorHAnsi"/>
          <w:color w:val="222222"/>
        </w:rPr>
      </w:pPr>
      <w:hyperlink r:id="rId21" w:history="1">
        <w:r w:rsidR="00D60B55" w:rsidRPr="00DC0EB4">
          <w:rPr>
            <w:rStyle w:val="Hyperlink"/>
            <w:rFonts w:asciiTheme="majorHAnsi" w:hAnsiTheme="majorHAnsi" w:cstheme="majorHAnsi"/>
          </w:rPr>
          <w:t>CAPS</w:t>
        </w:r>
      </w:hyperlink>
      <w:r w:rsidR="00D60B55" w:rsidRPr="00DC0EB4">
        <w:rPr>
          <w:rFonts w:asciiTheme="majorHAnsi" w:hAnsiTheme="majorHAnsi" w:cstheme="majorHAnsi"/>
          <w:color w:val="222222"/>
        </w:rPr>
        <w:t xml:space="preserve"> provides individual and group counseling, </w:t>
      </w:r>
      <w:proofErr w:type="gramStart"/>
      <w:r w:rsidR="00D60B55" w:rsidRPr="00DC0EB4">
        <w:rPr>
          <w:rFonts w:asciiTheme="majorHAnsi" w:hAnsiTheme="majorHAnsi" w:cstheme="majorHAnsi"/>
          <w:color w:val="222222"/>
        </w:rPr>
        <w:t>workshops</w:t>
      </w:r>
      <w:proofErr w:type="gramEnd"/>
      <w:r w:rsidR="00D60B55" w:rsidRPr="00DC0EB4">
        <w:rPr>
          <w:rFonts w:asciiTheme="majorHAnsi" w:hAnsiTheme="majorHAnsi" w:cstheme="majorHAnsi"/>
          <w:color w:val="222222"/>
        </w:rPr>
        <w:t xml:space="preserve"> and outreach programs -- experiences to enhance </w:t>
      </w:r>
    </w:p>
    <w:p w14:paraId="53EBE0C8" w14:textId="77777777" w:rsidR="00D60B55" w:rsidRPr="00DC0EB4" w:rsidRDefault="00D60B55" w:rsidP="00D60B55">
      <w:pPr>
        <w:shd w:val="clear" w:color="auto" w:fill="FFFFFF"/>
        <w:rPr>
          <w:rFonts w:asciiTheme="majorHAnsi" w:hAnsiTheme="majorHAnsi" w:cstheme="majorHAnsi"/>
          <w:color w:val="222222"/>
        </w:rPr>
      </w:pPr>
    </w:p>
    <w:p w14:paraId="1B1B2ADB" w14:textId="77777777" w:rsidR="00D60B55" w:rsidRPr="00DC0EB4" w:rsidRDefault="00D60B55" w:rsidP="00D60B55">
      <w:pPr>
        <w:shd w:val="clear" w:color="auto" w:fill="FFFFFF"/>
        <w:rPr>
          <w:rFonts w:asciiTheme="majorHAnsi" w:hAnsiTheme="majorHAnsi" w:cstheme="majorHAnsi"/>
          <w:b/>
          <w:color w:val="222222"/>
        </w:rPr>
      </w:pPr>
      <w:r w:rsidRPr="00DC0EB4">
        <w:rPr>
          <w:rFonts w:asciiTheme="majorHAnsi" w:hAnsiTheme="majorHAnsi" w:cstheme="majorHAnsi"/>
          <w:b/>
          <w:color w:val="222222"/>
        </w:rPr>
        <w:t>Student Support and Advocacy (SSAC) |</w:t>
      </w:r>
      <w:r w:rsidRPr="00DC0EB4">
        <w:rPr>
          <w:rFonts w:asciiTheme="majorHAnsi" w:hAnsiTheme="majorHAnsi" w:cstheme="majorHAnsi"/>
          <w:color w:val="222222"/>
        </w:rPr>
        <w:t xml:space="preserve"> SUB 1, #3200</w:t>
      </w:r>
      <w:r w:rsidRPr="00DC0EB4">
        <w:rPr>
          <w:rFonts w:asciiTheme="majorHAnsi" w:hAnsiTheme="majorHAnsi" w:cstheme="majorHAnsi"/>
          <w:bCs/>
          <w:color w:val="222222"/>
        </w:rPr>
        <w:t>, 703-993-3686</w:t>
      </w:r>
    </w:p>
    <w:p w14:paraId="7C47D0FF" w14:textId="77777777" w:rsidR="00D60B55" w:rsidRPr="00DC0EB4" w:rsidRDefault="00000000" w:rsidP="00D60B55">
      <w:pPr>
        <w:shd w:val="clear" w:color="auto" w:fill="FFFFFF"/>
        <w:rPr>
          <w:rFonts w:asciiTheme="majorHAnsi" w:hAnsiTheme="majorHAnsi" w:cstheme="majorHAnsi"/>
          <w:color w:val="222222"/>
        </w:rPr>
      </w:pPr>
      <w:hyperlink r:id="rId22" w:history="1">
        <w:r w:rsidR="00D60B55" w:rsidRPr="00DC0EB4">
          <w:rPr>
            <w:rStyle w:val="Hyperlink"/>
            <w:rFonts w:asciiTheme="majorHAnsi" w:hAnsiTheme="majorHAnsi" w:cstheme="majorHAnsi"/>
          </w:rPr>
          <w:t>SSAC</w:t>
        </w:r>
      </w:hyperlink>
      <w:r w:rsidR="00D60B55" w:rsidRPr="00DC0EB4">
        <w:rPr>
          <w:rFonts w:asciiTheme="majorHAnsi" w:hAnsiTheme="majorHAnsi" w:cstheme="majorHAnsi"/>
          <w:color w:val="222222"/>
        </w:rPr>
        <w:t xml:space="preserve"> staff offer students one-on-one support, interactive programming and on and off campus resources. Some of the topic areas addressed are healthy relationships, stress management, nutrition, sexual assault, dating/domestic violence, stalking, drug and alcohol use and sexual health.</w:t>
      </w:r>
    </w:p>
    <w:p w14:paraId="6A29C4BD" w14:textId="77777777" w:rsidR="00D60B55" w:rsidRPr="00DC0EB4" w:rsidRDefault="00D60B55" w:rsidP="00D60B55">
      <w:pPr>
        <w:shd w:val="clear" w:color="auto" w:fill="FFFFFF"/>
        <w:rPr>
          <w:rFonts w:asciiTheme="majorHAnsi" w:hAnsiTheme="majorHAnsi" w:cstheme="majorHAnsi"/>
          <w:color w:val="222222"/>
        </w:rPr>
      </w:pPr>
    </w:p>
    <w:p w14:paraId="5F6D7B79" w14:textId="77777777" w:rsidR="00D60B55" w:rsidRPr="00DC0EB4" w:rsidRDefault="00D60B55" w:rsidP="00D60B55">
      <w:pPr>
        <w:shd w:val="clear" w:color="auto" w:fill="FFFFFF"/>
        <w:rPr>
          <w:rFonts w:asciiTheme="majorHAnsi" w:hAnsiTheme="majorHAnsi" w:cstheme="majorHAnsi"/>
          <w:color w:val="222222"/>
        </w:rPr>
      </w:pPr>
      <w:r w:rsidRPr="00DC0EB4">
        <w:rPr>
          <w:rFonts w:asciiTheme="majorHAnsi" w:hAnsiTheme="majorHAnsi" w:cstheme="majorHAnsi"/>
          <w:b/>
          <w:bCs/>
          <w:color w:val="222222"/>
        </w:rPr>
        <w:t xml:space="preserve">University Writing Center | </w:t>
      </w:r>
      <w:r w:rsidRPr="00DC0EB4">
        <w:rPr>
          <w:rFonts w:asciiTheme="majorHAnsi" w:hAnsiTheme="majorHAnsi" w:cstheme="majorHAnsi"/>
          <w:color w:val="222222"/>
        </w:rPr>
        <w:t>Rob Hall A, #114, 703-993-1200</w:t>
      </w:r>
    </w:p>
    <w:p w14:paraId="0626B19E" w14:textId="77777777" w:rsidR="00D60B55" w:rsidRPr="00DC0EB4" w:rsidRDefault="00000000" w:rsidP="00D60B55">
      <w:pPr>
        <w:shd w:val="clear" w:color="auto" w:fill="FFFFFF"/>
        <w:rPr>
          <w:rFonts w:asciiTheme="majorHAnsi" w:hAnsiTheme="majorHAnsi" w:cstheme="majorHAnsi"/>
          <w:color w:val="222222"/>
        </w:rPr>
      </w:pPr>
      <w:hyperlink r:id="rId23" w:history="1">
        <w:r w:rsidR="00D60B55" w:rsidRPr="00DC0EB4">
          <w:rPr>
            <w:rStyle w:val="Hyperlink"/>
            <w:rFonts w:asciiTheme="majorHAnsi" w:hAnsiTheme="majorHAnsi" w:cstheme="majorHAnsi"/>
          </w:rPr>
          <w:t>The University's Writing Center</w:t>
        </w:r>
      </w:hyperlink>
      <w:r w:rsidR="00D60B55" w:rsidRPr="00DC0EB4">
        <w:rPr>
          <w:rFonts w:asciiTheme="majorHAnsi" w:hAnsiTheme="majorHAnsi" w:cstheme="majorHAnsi"/>
          <w:color w:val="222222"/>
        </w:rPr>
        <w:t xml:space="preserve"> offers free, expert tutoring to writers at all levels who want to improve their writing. </w:t>
      </w:r>
    </w:p>
    <w:p w14:paraId="1578BA04" w14:textId="77777777" w:rsidR="00D60B55" w:rsidRPr="00DC0EB4" w:rsidRDefault="00D60B55" w:rsidP="00D60B55">
      <w:pPr>
        <w:shd w:val="clear" w:color="auto" w:fill="FFFFFF"/>
        <w:rPr>
          <w:rStyle w:val="Hyperlink"/>
          <w:rFonts w:asciiTheme="majorHAnsi" w:hAnsiTheme="majorHAnsi" w:cstheme="majorHAnsi"/>
        </w:rPr>
      </w:pPr>
    </w:p>
    <w:p w14:paraId="5384E718" w14:textId="77777777" w:rsidR="00D60B55" w:rsidRPr="00DC0EB4" w:rsidRDefault="00D60B55" w:rsidP="00D60B55">
      <w:pPr>
        <w:rPr>
          <w:rFonts w:asciiTheme="majorHAnsi" w:hAnsiTheme="majorHAnsi" w:cstheme="majorHAnsi"/>
        </w:rPr>
      </w:pPr>
      <w:proofErr w:type="spellStart"/>
      <w:r w:rsidRPr="00DC0EB4">
        <w:rPr>
          <w:rFonts w:asciiTheme="majorHAnsi" w:hAnsiTheme="majorHAnsi" w:cstheme="majorHAnsi"/>
          <w:b/>
        </w:rPr>
        <w:t>GMU</w:t>
      </w:r>
      <w:proofErr w:type="spellEnd"/>
      <w:r w:rsidRPr="00DC0EB4">
        <w:rPr>
          <w:rFonts w:asciiTheme="majorHAnsi" w:hAnsiTheme="majorHAnsi" w:cstheme="majorHAnsi"/>
          <w:b/>
        </w:rPr>
        <w:t xml:space="preserve"> Learning Services | </w:t>
      </w:r>
      <w:r w:rsidRPr="00DC0EB4">
        <w:rPr>
          <w:rStyle w:val="Strong"/>
          <w:rFonts w:asciiTheme="majorHAnsi" w:hAnsiTheme="majorHAnsi" w:cstheme="majorHAnsi"/>
        </w:rPr>
        <w:t>SUB I, #3129</w:t>
      </w:r>
      <w:r w:rsidRPr="00DC0EB4">
        <w:rPr>
          <w:rFonts w:asciiTheme="majorHAnsi" w:hAnsiTheme="majorHAnsi" w:cstheme="majorHAnsi"/>
          <w:b/>
        </w:rPr>
        <w:t xml:space="preserve">, </w:t>
      </w:r>
      <w:r w:rsidRPr="00DC0EB4">
        <w:rPr>
          <w:rFonts w:asciiTheme="majorHAnsi" w:hAnsiTheme="majorHAnsi" w:cstheme="majorHAnsi"/>
        </w:rPr>
        <w:t>703-993-2999</w:t>
      </w:r>
    </w:p>
    <w:p w14:paraId="2CA2740A" w14:textId="77777777" w:rsidR="00D60B55" w:rsidRPr="00DC0EB4" w:rsidRDefault="00000000" w:rsidP="00D60B55">
      <w:pPr>
        <w:rPr>
          <w:rFonts w:asciiTheme="majorHAnsi" w:hAnsiTheme="majorHAnsi" w:cstheme="majorHAnsi"/>
        </w:rPr>
      </w:pPr>
      <w:hyperlink r:id="rId24" w:history="1">
        <w:r w:rsidR="00D60B55" w:rsidRPr="00DC0EB4">
          <w:rPr>
            <w:rStyle w:val="Hyperlink"/>
            <w:rFonts w:asciiTheme="majorHAnsi" w:hAnsiTheme="majorHAnsi" w:cstheme="majorHAnsi"/>
          </w:rPr>
          <w:t>Learning Services</w:t>
        </w:r>
      </w:hyperlink>
      <w:r w:rsidR="00D60B55" w:rsidRPr="00DC0EB4">
        <w:rPr>
          <w:rFonts w:asciiTheme="majorHAnsi" w:hAnsiTheme="majorHAnsi" w:cstheme="majorHAnsi"/>
        </w:rPr>
        <w:t xml:space="preserve"> provides study skills workshops, academic skills program, and academic counseling.</w:t>
      </w:r>
    </w:p>
    <w:p w14:paraId="6F4A61D2" w14:textId="77777777" w:rsidR="00D60B55" w:rsidRPr="00DC0EB4" w:rsidRDefault="00000000" w:rsidP="00D60B55">
      <w:pPr>
        <w:shd w:val="clear" w:color="auto" w:fill="FFFFFF"/>
        <w:rPr>
          <w:rStyle w:val="Hyperlink"/>
          <w:rFonts w:asciiTheme="majorHAnsi" w:hAnsiTheme="majorHAnsi" w:cstheme="majorHAnsi"/>
          <w:bCs/>
        </w:rPr>
      </w:pPr>
      <w:hyperlink r:id="rId25" w:history="1">
        <w:r w:rsidR="00D60B55" w:rsidRPr="00DC0EB4">
          <w:rPr>
            <w:rStyle w:val="Hyperlink"/>
            <w:rFonts w:asciiTheme="majorHAnsi" w:hAnsiTheme="majorHAnsi" w:cstheme="majorHAnsi"/>
            <w:bCs/>
          </w:rPr>
          <w:t>University Information Technology Unit</w:t>
        </w:r>
      </w:hyperlink>
    </w:p>
    <w:p w14:paraId="3CBBC44C" w14:textId="77777777" w:rsidR="00D60B55" w:rsidRPr="00DC0EB4" w:rsidRDefault="00000000" w:rsidP="00D60B55">
      <w:pPr>
        <w:shd w:val="clear" w:color="auto" w:fill="FFFFFF"/>
        <w:rPr>
          <w:rFonts w:asciiTheme="majorHAnsi" w:hAnsiTheme="majorHAnsi" w:cstheme="majorHAnsi"/>
          <w:bCs/>
          <w:color w:val="222222"/>
        </w:rPr>
      </w:pPr>
      <w:hyperlink r:id="rId26" w:history="1">
        <w:r w:rsidR="00D60B55" w:rsidRPr="00DC0EB4">
          <w:rPr>
            <w:rStyle w:val="Hyperlink"/>
            <w:rFonts w:asciiTheme="majorHAnsi" w:hAnsiTheme="majorHAnsi" w:cstheme="majorHAnsi"/>
            <w:bCs/>
          </w:rPr>
          <w:t>University Libraries</w:t>
        </w:r>
      </w:hyperlink>
      <w:bookmarkStart w:id="0" w:name="_Course_Readings"/>
      <w:bookmarkEnd w:id="0"/>
    </w:p>
    <w:p w14:paraId="0A667C04" w14:textId="77777777" w:rsidR="00D60B55" w:rsidRPr="00DC0EB4" w:rsidRDefault="00D60B55" w:rsidP="00D60B55">
      <w:pPr>
        <w:rPr>
          <w:rFonts w:asciiTheme="majorHAnsi" w:hAnsiTheme="majorHAnsi" w:cstheme="majorHAnsi"/>
        </w:rPr>
      </w:pPr>
    </w:p>
    <w:p w14:paraId="180BBAC2" w14:textId="77777777" w:rsidR="009326B6" w:rsidRPr="00DC0EB4" w:rsidRDefault="00EB66BE" w:rsidP="009326B6">
      <w:pPr>
        <w:tabs>
          <w:tab w:val="left" w:pos="-720"/>
        </w:tabs>
        <w:suppressAutoHyphens/>
        <w:spacing w:line="240" w:lineRule="atLeast"/>
        <w:rPr>
          <w:rFonts w:asciiTheme="majorHAnsi" w:hAnsiTheme="majorHAnsi" w:cstheme="majorHAnsi"/>
        </w:rPr>
      </w:pPr>
      <w:r w:rsidRPr="00DC0EB4">
        <w:rPr>
          <w:rFonts w:asciiTheme="majorHAnsi" w:hAnsiTheme="majorHAnsi" w:cstheme="majorHAnsi"/>
          <w:i/>
          <w:color w:val="222222"/>
          <w:shd w:val="clear" w:color="auto" w:fill="FFFFFF"/>
        </w:rPr>
        <w:t xml:space="preserve">Official Communications via </w:t>
      </w:r>
      <w:proofErr w:type="spellStart"/>
      <w:r w:rsidRPr="00DC0EB4">
        <w:rPr>
          <w:rFonts w:asciiTheme="majorHAnsi" w:hAnsiTheme="majorHAnsi" w:cstheme="majorHAnsi"/>
          <w:i/>
          <w:color w:val="222222"/>
          <w:shd w:val="clear" w:color="auto" w:fill="FFFFFF"/>
        </w:rPr>
        <w:t>GMU</w:t>
      </w:r>
      <w:proofErr w:type="spellEnd"/>
      <w:r w:rsidRPr="00DC0EB4">
        <w:rPr>
          <w:rFonts w:asciiTheme="majorHAnsi" w:hAnsiTheme="majorHAnsi" w:cstheme="majorHAnsi"/>
          <w:i/>
          <w:color w:val="222222"/>
          <w:shd w:val="clear" w:color="auto" w:fill="FFFFFF"/>
        </w:rPr>
        <w:t xml:space="preserve"> E-ma</w:t>
      </w:r>
      <w:r w:rsidRPr="00DC0EB4">
        <w:rPr>
          <w:rFonts w:asciiTheme="majorHAnsi" w:hAnsiTheme="majorHAnsi" w:cstheme="majorHAnsi"/>
          <w:color w:val="222222"/>
          <w:shd w:val="clear" w:color="auto" w:fill="FFFFFF"/>
        </w:rPr>
        <w:t>il: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508594E" w14:textId="77777777" w:rsidR="001118F1" w:rsidRPr="00DC0EB4" w:rsidRDefault="001118F1">
      <w:pPr>
        <w:tabs>
          <w:tab w:val="center" w:pos="4680"/>
        </w:tabs>
        <w:suppressAutoHyphens/>
        <w:spacing w:line="240" w:lineRule="atLeast"/>
        <w:rPr>
          <w:rFonts w:asciiTheme="majorHAnsi" w:hAnsiTheme="majorHAnsi" w:cstheme="majorHAnsi"/>
          <w:b/>
          <w:bCs/>
        </w:rPr>
      </w:pPr>
      <w:r w:rsidRPr="00DC0EB4">
        <w:rPr>
          <w:rFonts w:asciiTheme="majorHAnsi" w:hAnsiTheme="majorHAnsi" w:cstheme="majorHAnsi"/>
          <w:b/>
          <w:bCs/>
        </w:rPr>
        <w:br w:type="page"/>
      </w:r>
      <w:r w:rsidRPr="00DC0EB4">
        <w:rPr>
          <w:rFonts w:asciiTheme="majorHAnsi" w:hAnsiTheme="majorHAnsi" w:cstheme="majorHAnsi"/>
          <w:b/>
          <w:bCs/>
        </w:rPr>
        <w:lastRenderedPageBreak/>
        <w:tab/>
        <w:t xml:space="preserve">READINGS </w:t>
      </w:r>
    </w:p>
    <w:p w14:paraId="7C56BAFB" w14:textId="5B8ACA1D" w:rsidR="001118F1" w:rsidRPr="00DC0EB4" w:rsidRDefault="001118F1" w:rsidP="005E3AF6">
      <w:pPr>
        <w:tabs>
          <w:tab w:val="left" w:pos="-720"/>
          <w:tab w:val="left" w:pos="0"/>
        </w:tabs>
        <w:suppressAutoHyphens/>
        <w:spacing w:line="240" w:lineRule="atLeast"/>
        <w:rPr>
          <w:rFonts w:asciiTheme="majorHAnsi" w:hAnsiTheme="majorHAnsi" w:cstheme="majorHAnsi"/>
          <w:b/>
        </w:rPr>
      </w:pPr>
      <w:r w:rsidRPr="00DC0EB4">
        <w:rPr>
          <w:rFonts w:asciiTheme="majorHAnsi" w:hAnsiTheme="majorHAnsi" w:cstheme="majorHAnsi"/>
          <w:b/>
          <w:i/>
          <w:iCs/>
        </w:rPr>
        <w:t>Overview and definitions</w:t>
      </w:r>
      <w:r w:rsidR="00A84B22" w:rsidRPr="00DC0EB4">
        <w:rPr>
          <w:rFonts w:asciiTheme="majorHAnsi" w:hAnsiTheme="majorHAnsi" w:cstheme="majorHAnsi"/>
          <w:b/>
          <w:i/>
          <w:iCs/>
        </w:rPr>
        <w:t>; Team roles</w:t>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p>
    <w:p w14:paraId="2650317C" w14:textId="77777777" w:rsidR="003F03FA" w:rsidRPr="00DC0EB4" w:rsidRDefault="003F03FA" w:rsidP="005E3AF6">
      <w:pPr>
        <w:pStyle w:val="BodyTextIndent3"/>
        <w:ind w:left="720" w:hanging="720"/>
        <w:rPr>
          <w:rFonts w:asciiTheme="majorHAnsi" w:hAnsiTheme="majorHAnsi" w:cstheme="majorHAnsi"/>
        </w:rPr>
      </w:pPr>
    </w:p>
    <w:p w14:paraId="0D98A052" w14:textId="77777777" w:rsidR="0087507D" w:rsidRPr="00DC0EB4" w:rsidRDefault="0087507D" w:rsidP="0087507D">
      <w:pPr>
        <w:pStyle w:val="TOC6"/>
        <w:rPr>
          <w:rFonts w:asciiTheme="majorHAnsi" w:hAnsiTheme="majorHAnsi" w:cstheme="majorHAnsi"/>
          <w:sz w:val="24"/>
          <w:szCs w:val="24"/>
        </w:rPr>
      </w:pPr>
      <w:r w:rsidRPr="00DC0EB4">
        <w:rPr>
          <w:rFonts w:asciiTheme="majorHAnsi" w:hAnsiTheme="majorHAnsi" w:cstheme="majorHAnsi"/>
          <w:sz w:val="24"/>
          <w:szCs w:val="24"/>
        </w:rPr>
        <w:t xml:space="preserve">Hollenbeck, J. R., </w:t>
      </w:r>
      <w:proofErr w:type="spellStart"/>
      <w:r w:rsidRPr="00DC0EB4">
        <w:rPr>
          <w:rFonts w:asciiTheme="majorHAnsi" w:hAnsiTheme="majorHAnsi" w:cstheme="majorHAnsi"/>
          <w:sz w:val="24"/>
          <w:szCs w:val="24"/>
        </w:rPr>
        <w:t>Beersma</w:t>
      </w:r>
      <w:proofErr w:type="spellEnd"/>
      <w:r w:rsidRPr="00DC0EB4">
        <w:rPr>
          <w:rFonts w:asciiTheme="majorHAnsi" w:hAnsiTheme="majorHAnsi" w:cstheme="majorHAnsi"/>
          <w:sz w:val="24"/>
          <w:szCs w:val="24"/>
        </w:rPr>
        <w:t xml:space="preserve">, B., &amp; Schouten, M. E. (2012).  Beyond team types and taxonomies:  A dimensional scaling conceptualization for team description.  </w:t>
      </w:r>
      <w:r w:rsidRPr="00DC0EB4">
        <w:rPr>
          <w:rFonts w:asciiTheme="majorHAnsi" w:hAnsiTheme="majorHAnsi" w:cstheme="majorHAnsi"/>
          <w:i/>
          <w:iCs/>
          <w:sz w:val="24"/>
          <w:szCs w:val="24"/>
        </w:rPr>
        <w:t>Academy of Management Revie</w:t>
      </w:r>
      <w:r w:rsidRPr="00DC0EB4">
        <w:rPr>
          <w:rFonts w:asciiTheme="majorHAnsi" w:hAnsiTheme="majorHAnsi" w:cstheme="majorHAnsi"/>
          <w:sz w:val="24"/>
          <w:szCs w:val="24"/>
        </w:rPr>
        <w:t>w, 2012, Vol. 37, No. 1, 82–106.</w:t>
      </w:r>
    </w:p>
    <w:p w14:paraId="334B2343" w14:textId="77777777" w:rsidR="0087507D" w:rsidRPr="00DC0EB4" w:rsidRDefault="0087507D" w:rsidP="0087507D">
      <w:pPr>
        <w:tabs>
          <w:tab w:val="left" w:pos="720"/>
        </w:tabs>
        <w:ind w:left="720" w:hanging="720"/>
        <w:rPr>
          <w:rFonts w:asciiTheme="majorHAnsi" w:hAnsiTheme="majorHAnsi" w:cstheme="majorHAnsi"/>
        </w:rPr>
      </w:pPr>
    </w:p>
    <w:p w14:paraId="357C2536" w14:textId="54365E8C" w:rsidR="00872740" w:rsidRDefault="00751DE8" w:rsidP="00751DE8">
      <w:pPr>
        <w:widowControl/>
        <w:ind w:left="720" w:hanging="720"/>
        <w:rPr>
          <w:rFonts w:asciiTheme="majorHAnsi" w:hAnsiTheme="majorHAnsi" w:cstheme="majorHAnsi"/>
        </w:rPr>
      </w:pPr>
      <w:proofErr w:type="spellStart"/>
      <w:r>
        <w:rPr>
          <w:rFonts w:asciiTheme="majorHAnsi" w:hAnsiTheme="majorHAnsi" w:cstheme="majorHAnsi"/>
        </w:rPr>
        <w:t>Matheiu</w:t>
      </w:r>
      <w:proofErr w:type="spellEnd"/>
      <w:r>
        <w:rPr>
          <w:rFonts w:asciiTheme="majorHAnsi" w:hAnsiTheme="majorHAnsi" w:cstheme="majorHAnsi"/>
        </w:rPr>
        <w:t xml:space="preserve">, J. E., Tannenbaum, S. I., </w:t>
      </w:r>
      <w:proofErr w:type="spellStart"/>
      <w:r>
        <w:rPr>
          <w:rFonts w:asciiTheme="majorHAnsi" w:hAnsiTheme="majorHAnsi" w:cstheme="majorHAnsi"/>
        </w:rPr>
        <w:t>Kukenberger</w:t>
      </w:r>
      <w:proofErr w:type="spellEnd"/>
      <w:r>
        <w:rPr>
          <w:rFonts w:asciiTheme="majorHAnsi" w:hAnsiTheme="majorHAnsi" w:cstheme="majorHAnsi"/>
        </w:rPr>
        <w:t xml:space="preserve">, M. R., </w:t>
      </w:r>
      <w:proofErr w:type="spellStart"/>
      <w:r>
        <w:rPr>
          <w:rFonts w:asciiTheme="majorHAnsi" w:hAnsiTheme="majorHAnsi" w:cstheme="majorHAnsi"/>
        </w:rPr>
        <w:t>Donsbach</w:t>
      </w:r>
      <w:proofErr w:type="spellEnd"/>
      <w:r>
        <w:rPr>
          <w:rFonts w:asciiTheme="majorHAnsi" w:hAnsiTheme="majorHAnsi" w:cstheme="majorHAnsi"/>
        </w:rPr>
        <w:t xml:space="preserve">, J. S., &amp; </w:t>
      </w:r>
      <w:proofErr w:type="spellStart"/>
      <w:r>
        <w:rPr>
          <w:rFonts w:asciiTheme="majorHAnsi" w:hAnsiTheme="majorHAnsi" w:cstheme="majorHAnsi"/>
        </w:rPr>
        <w:t>Alliger</w:t>
      </w:r>
      <w:proofErr w:type="spellEnd"/>
      <w:r>
        <w:rPr>
          <w:rFonts w:asciiTheme="majorHAnsi" w:hAnsiTheme="majorHAnsi" w:cstheme="majorHAnsi"/>
        </w:rPr>
        <w:t>, G</w:t>
      </w:r>
      <w:r w:rsidRPr="00751DE8">
        <w:rPr>
          <w:rFonts w:asciiTheme="majorHAnsi" w:hAnsiTheme="majorHAnsi" w:cstheme="majorHAnsi"/>
        </w:rPr>
        <w:t>. M. (2015)</w:t>
      </w:r>
      <w:r>
        <w:rPr>
          <w:rFonts w:asciiTheme="majorHAnsi" w:hAnsiTheme="majorHAnsi" w:cstheme="majorHAnsi"/>
        </w:rPr>
        <w:t>.  T</w:t>
      </w:r>
      <w:r w:rsidRPr="00751DE8">
        <w:rPr>
          <w:rFonts w:asciiTheme="majorHAnsi" w:hAnsiTheme="majorHAnsi" w:cstheme="majorHAnsi"/>
        </w:rPr>
        <w:t xml:space="preserve">eam </w:t>
      </w:r>
      <w:r>
        <w:rPr>
          <w:rFonts w:asciiTheme="majorHAnsi" w:hAnsiTheme="majorHAnsi" w:cstheme="majorHAnsi"/>
        </w:rPr>
        <w:t>r</w:t>
      </w:r>
      <w:r w:rsidRPr="00751DE8">
        <w:rPr>
          <w:rFonts w:asciiTheme="majorHAnsi" w:hAnsiTheme="majorHAnsi" w:cstheme="majorHAnsi"/>
        </w:rPr>
        <w:t xml:space="preserve">ole </w:t>
      </w:r>
      <w:r>
        <w:rPr>
          <w:rFonts w:asciiTheme="majorHAnsi" w:hAnsiTheme="majorHAnsi" w:cstheme="majorHAnsi"/>
        </w:rPr>
        <w:t>e</w:t>
      </w:r>
      <w:r w:rsidRPr="00751DE8">
        <w:rPr>
          <w:rFonts w:asciiTheme="majorHAnsi" w:hAnsiTheme="majorHAnsi" w:cstheme="majorHAnsi"/>
        </w:rPr>
        <w:t xml:space="preserve">xperience and </w:t>
      </w:r>
      <w:r>
        <w:rPr>
          <w:rFonts w:asciiTheme="majorHAnsi" w:hAnsiTheme="majorHAnsi" w:cstheme="majorHAnsi"/>
        </w:rPr>
        <w:t>o</w:t>
      </w:r>
      <w:r w:rsidRPr="00751DE8">
        <w:rPr>
          <w:rFonts w:asciiTheme="majorHAnsi" w:hAnsiTheme="majorHAnsi" w:cstheme="majorHAnsi"/>
        </w:rPr>
        <w:t xml:space="preserve">rientation: A </w:t>
      </w:r>
      <w:r>
        <w:rPr>
          <w:rFonts w:asciiTheme="majorHAnsi" w:hAnsiTheme="majorHAnsi" w:cstheme="majorHAnsi"/>
        </w:rPr>
        <w:t>m</w:t>
      </w:r>
      <w:r w:rsidRPr="00751DE8">
        <w:rPr>
          <w:rFonts w:asciiTheme="majorHAnsi" w:hAnsiTheme="majorHAnsi" w:cstheme="majorHAnsi"/>
        </w:rPr>
        <w:t xml:space="preserve">easure and </w:t>
      </w:r>
      <w:r>
        <w:rPr>
          <w:rFonts w:asciiTheme="majorHAnsi" w:hAnsiTheme="majorHAnsi" w:cstheme="majorHAnsi"/>
        </w:rPr>
        <w:t>t</w:t>
      </w:r>
      <w:r w:rsidRPr="00751DE8">
        <w:rPr>
          <w:rFonts w:asciiTheme="majorHAnsi" w:hAnsiTheme="majorHAnsi" w:cstheme="majorHAnsi"/>
        </w:rPr>
        <w:t xml:space="preserve">ests of </w:t>
      </w:r>
      <w:r>
        <w:rPr>
          <w:rFonts w:asciiTheme="majorHAnsi" w:hAnsiTheme="majorHAnsi" w:cstheme="majorHAnsi"/>
        </w:rPr>
        <w:t>c</w:t>
      </w:r>
      <w:r w:rsidRPr="00751DE8">
        <w:rPr>
          <w:rFonts w:asciiTheme="majorHAnsi" w:hAnsiTheme="majorHAnsi" w:cstheme="majorHAnsi"/>
        </w:rPr>
        <w:t xml:space="preserve">onstruct </w:t>
      </w:r>
      <w:r>
        <w:rPr>
          <w:rFonts w:asciiTheme="majorHAnsi" w:hAnsiTheme="majorHAnsi" w:cstheme="majorHAnsi"/>
        </w:rPr>
        <w:t>v</w:t>
      </w:r>
      <w:r w:rsidRPr="00751DE8">
        <w:rPr>
          <w:rFonts w:asciiTheme="majorHAnsi" w:hAnsiTheme="majorHAnsi" w:cstheme="majorHAnsi"/>
        </w:rPr>
        <w:t>alidity</w:t>
      </w:r>
      <w:r w:rsidRPr="00751DE8">
        <w:rPr>
          <w:rFonts w:asciiTheme="majorHAnsi" w:hAnsiTheme="majorHAnsi" w:cstheme="majorHAnsi"/>
          <w:i/>
          <w:iCs/>
        </w:rPr>
        <w:t>.  Group and Organizational Management, 40</w:t>
      </w:r>
      <w:r>
        <w:rPr>
          <w:rFonts w:asciiTheme="majorHAnsi" w:hAnsiTheme="majorHAnsi" w:cstheme="majorHAnsi"/>
        </w:rPr>
        <w:t>, 6-34.</w:t>
      </w:r>
    </w:p>
    <w:p w14:paraId="1C7382BB" w14:textId="77777777" w:rsidR="00751DE8" w:rsidRPr="00751DE8" w:rsidRDefault="00751DE8" w:rsidP="00751DE8">
      <w:pPr>
        <w:widowControl/>
        <w:rPr>
          <w:rFonts w:asciiTheme="majorHAnsi" w:hAnsiTheme="majorHAnsi" w:cstheme="majorHAnsi"/>
        </w:rPr>
      </w:pPr>
    </w:p>
    <w:p w14:paraId="77594D69" w14:textId="05D98531" w:rsidR="00F53FB8" w:rsidRPr="00DC0EB4" w:rsidRDefault="001335E4" w:rsidP="00F53FB8">
      <w:pPr>
        <w:tabs>
          <w:tab w:val="left" w:pos="720"/>
        </w:tabs>
        <w:ind w:left="720" w:hanging="720"/>
        <w:rPr>
          <w:rFonts w:asciiTheme="majorHAnsi" w:hAnsiTheme="majorHAnsi" w:cstheme="majorHAnsi"/>
        </w:rPr>
      </w:pPr>
      <w:r w:rsidRPr="00DC0EB4">
        <w:rPr>
          <w:rFonts w:asciiTheme="majorHAnsi" w:hAnsiTheme="majorHAnsi" w:cstheme="majorHAnsi"/>
        </w:rPr>
        <w:t xml:space="preserve">Sundstrom, E., </w:t>
      </w:r>
      <w:proofErr w:type="spellStart"/>
      <w:r w:rsidRPr="00DC0EB4">
        <w:rPr>
          <w:rFonts w:asciiTheme="majorHAnsi" w:hAnsiTheme="majorHAnsi" w:cstheme="majorHAnsi"/>
        </w:rPr>
        <w:t>DeMeuse</w:t>
      </w:r>
      <w:proofErr w:type="spellEnd"/>
      <w:r w:rsidRPr="00DC0EB4">
        <w:rPr>
          <w:rFonts w:asciiTheme="majorHAnsi" w:hAnsiTheme="majorHAnsi" w:cstheme="majorHAnsi"/>
        </w:rPr>
        <w:t xml:space="preserve">, K., &amp; Futrell, D. (1990).  Work teams:  Applications and effectiveness.  </w:t>
      </w:r>
      <w:r w:rsidRPr="00DC0EB4">
        <w:rPr>
          <w:rFonts w:asciiTheme="majorHAnsi" w:hAnsiTheme="majorHAnsi" w:cstheme="majorHAnsi"/>
          <w:i/>
        </w:rPr>
        <w:t>American Psychologist, 45</w:t>
      </w:r>
      <w:r w:rsidRPr="00DC0EB4">
        <w:rPr>
          <w:rFonts w:asciiTheme="majorHAnsi" w:hAnsiTheme="majorHAnsi" w:cstheme="majorHAnsi"/>
        </w:rPr>
        <w:t xml:space="preserve"> (2), 120-133.  </w:t>
      </w:r>
    </w:p>
    <w:p w14:paraId="76CF24F0" w14:textId="77777777" w:rsidR="001335E4" w:rsidRPr="00DC0EB4" w:rsidRDefault="001335E4" w:rsidP="00F53FB8">
      <w:pPr>
        <w:widowControl/>
        <w:tabs>
          <w:tab w:val="left" w:pos="720"/>
        </w:tabs>
        <w:ind w:left="720" w:hanging="720"/>
        <w:rPr>
          <w:rFonts w:asciiTheme="majorHAnsi" w:hAnsiTheme="majorHAnsi" w:cstheme="majorHAnsi"/>
        </w:rPr>
      </w:pPr>
    </w:p>
    <w:p w14:paraId="37FBB041" w14:textId="77777777" w:rsidR="00F53FB8" w:rsidRPr="00DC0EB4" w:rsidRDefault="00F53FB8" w:rsidP="00F53FB8">
      <w:pPr>
        <w:widowControl/>
        <w:tabs>
          <w:tab w:val="left" w:pos="720"/>
        </w:tabs>
        <w:ind w:left="720" w:hanging="720"/>
        <w:rPr>
          <w:rFonts w:asciiTheme="majorHAnsi" w:hAnsiTheme="majorHAnsi" w:cstheme="majorHAnsi"/>
        </w:rPr>
      </w:pPr>
      <w:r w:rsidRPr="00DC0EB4">
        <w:rPr>
          <w:rFonts w:asciiTheme="majorHAnsi" w:hAnsiTheme="majorHAnsi" w:cstheme="majorHAnsi"/>
        </w:rPr>
        <w:t xml:space="preserve">Sundstrom, E., McIntyre, M., </w:t>
      </w:r>
      <w:proofErr w:type="spellStart"/>
      <w:r w:rsidRPr="00DC0EB4">
        <w:rPr>
          <w:rFonts w:asciiTheme="majorHAnsi" w:hAnsiTheme="majorHAnsi" w:cstheme="majorHAnsi"/>
        </w:rPr>
        <w:t>Halfhill</w:t>
      </w:r>
      <w:proofErr w:type="spellEnd"/>
      <w:r w:rsidRPr="00DC0EB4">
        <w:rPr>
          <w:rFonts w:asciiTheme="majorHAnsi" w:hAnsiTheme="majorHAnsi" w:cstheme="majorHAnsi"/>
        </w:rPr>
        <w:t xml:space="preserve">, T., &amp; Richards, H. 2000. Work groups: From Hawthorne studies to work teams of the </w:t>
      </w:r>
      <w:proofErr w:type="spellStart"/>
      <w:r w:rsidRPr="00DC0EB4">
        <w:rPr>
          <w:rFonts w:asciiTheme="majorHAnsi" w:hAnsiTheme="majorHAnsi" w:cstheme="majorHAnsi"/>
        </w:rPr>
        <w:t>1990s</w:t>
      </w:r>
      <w:proofErr w:type="spellEnd"/>
      <w:r w:rsidRPr="00DC0EB4">
        <w:rPr>
          <w:rFonts w:asciiTheme="majorHAnsi" w:hAnsiTheme="majorHAnsi" w:cstheme="majorHAnsi"/>
        </w:rPr>
        <w:t xml:space="preserve"> and beyond. </w:t>
      </w:r>
      <w:r w:rsidRPr="00DC0EB4">
        <w:rPr>
          <w:rFonts w:asciiTheme="majorHAnsi" w:hAnsiTheme="majorHAnsi" w:cstheme="majorHAnsi"/>
          <w:i/>
          <w:iCs/>
        </w:rPr>
        <w:t>Group Dynamics: Theory, Research, and Practice</w:t>
      </w:r>
      <w:r w:rsidRPr="00DC0EB4">
        <w:rPr>
          <w:rFonts w:asciiTheme="majorHAnsi" w:hAnsiTheme="majorHAnsi" w:cstheme="majorHAnsi"/>
        </w:rPr>
        <w:t>, 4(1): 44-67.</w:t>
      </w:r>
    </w:p>
    <w:p w14:paraId="5F0E640F" w14:textId="77777777" w:rsidR="00AE5FCD" w:rsidRPr="00DC0EB4" w:rsidRDefault="00AE5FCD">
      <w:pPr>
        <w:tabs>
          <w:tab w:val="left" w:pos="-720"/>
        </w:tabs>
        <w:suppressAutoHyphens/>
        <w:spacing w:line="240" w:lineRule="atLeast"/>
        <w:rPr>
          <w:rFonts w:asciiTheme="majorHAnsi" w:hAnsiTheme="majorHAnsi" w:cstheme="majorHAnsi"/>
          <w:b/>
          <w:i/>
          <w:iCs/>
        </w:rPr>
      </w:pPr>
    </w:p>
    <w:p w14:paraId="46216A71" w14:textId="77777777" w:rsidR="001118F1" w:rsidRPr="00DC0EB4" w:rsidRDefault="00B00C34">
      <w:pPr>
        <w:tabs>
          <w:tab w:val="left" w:pos="-720"/>
        </w:tabs>
        <w:suppressAutoHyphens/>
        <w:spacing w:line="240" w:lineRule="atLeast"/>
        <w:rPr>
          <w:rFonts w:asciiTheme="majorHAnsi" w:hAnsiTheme="majorHAnsi" w:cstheme="majorHAnsi"/>
          <w:b/>
        </w:rPr>
      </w:pPr>
      <w:r w:rsidRPr="00DC0EB4">
        <w:rPr>
          <w:rFonts w:asciiTheme="majorHAnsi" w:hAnsiTheme="majorHAnsi" w:cstheme="majorHAnsi"/>
          <w:b/>
          <w:i/>
          <w:iCs/>
        </w:rPr>
        <w:t>Foundations</w:t>
      </w:r>
      <w:r w:rsidR="001118F1" w:rsidRPr="00DC0EB4">
        <w:rPr>
          <w:rFonts w:asciiTheme="majorHAnsi" w:hAnsiTheme="majorHAnsi" w:cstheme="majorHAnsi"/>
          <w:b/>
          <w:i/>
          <w:iCs/>
        </w:rPr>
        <w:tab/>
      </w:r>
      <w:r w:rsidR="001118F1" w:rsidRPr="00DC0EB4">
        <w:rPr>
          <w:rFonts w:asciiTheme="majorHAnsi" w:hAnsiTheme="majorHAnsi" w:cstheme="majorHAnsi"/>
          <w:b/>
        </w:rPr>
        <w:tab/>
      </w:r>
      <w:r w:rsidR="001118F1" w:rsidRPr="00DC0EB4">
        <w:rPr>
          <w:rFonts w:asciiTheme="majorHAnsi" w:hAnsiTheme="majorHAnsi" w:cstheme="majorHAnsi"/>
          <w:b/>
        </w:rPr>
        <w:tab/>
      </w:r>
      <w:r w:rsidR="001118F1" w:rsidRPr="00DC0EB4">
        <w:rPr>
          <w:rFonts w:asciiTheme="majorHAnsi" w:hAnsiTheme="majorHAnsi" w:cstheme="majorHAnsi"/>
          <w:b/>
        </w:rPr>
        <w:tab/>
      </w:r>
    </w:p>
    <w:p w14:paraId="0AFD4679" w14:textId="77777777" w:rsidR="001118F1" w:rsidRPr="00DC0EB4" w:rsidRDefault="001118F1">
      <w:pPr>
        <w:tabs>
          <w:tab w:val="left" w:pos="-720"/>
        </w:tabs>
        <w:suppressAutoHyphens/>
        <w:spacing w:line="240" w:lineRule="atLeast"/>
        <w:rPr>
          <w:rFonts w:asciiTheme="majorHAnsi" w:hAnsiTheme="majorHAnsi" w:cstheme="majorHAnsi"/>
        </w:rPr>
      </w:pPr>
    </w:p>
    <w:p w14:paraId="145FF770" w14:textId="77777777" w:rsidR="00EA0105" w:rsidRDefault="00EA0105" w:rsidP="00A55AD9">
      <w:pPr>
        <w:pStyle w:val="Reference"/>
        <w:spacing w:after="0" w:line="240" w:lineRule="auto"/>
        <w:ind w:left="720" w:hanging="720"/>
      </w:pPr>
      <w:r>
        <w:rPr>
          <w:rStyle w:val="refsurname"/>
        </w:rPr>
        <w:t>Lewin</w:t>
      </w:r>
      <w:r>
        <w:t xml:space="preserve">, </w:t>
      </w:r>
      <w:bookmarkStart w:id="1" w:name="ID1061"/>
      <w:bookmarkEnd w:id="1"/>
      <w:r>
        <w:rPr>
          <w:rStyle w:val="refgivenname"/>
        </w:rPr>
        <w:t>K.</w:t>
      </w:r>
      <w:r>
        <w:t xml:space="preserve">, </w:t>
      </w:r>
      <w:bookmarkStart w:id="2" w:name="ID1062"/>
      <w:bookmarkEnd w:id="2"/>
      <w:r>
        <w:rPr>
          <w:rStyle w:val="refsurname"/>
        </w:rPr>
        <w:t>Lippitt</w:t>
      </w:r>
      <w:r>
        <w:t xml:space="preserve">, </w:t>
      </w:r>
      <w:bookmarkStart w:id="3" w:name="ID1063"/>
      <w:bookmarkEnd w:id="3"/>
      <w:r>
        <w:rPr>
          <w:rStyle w:val="refgivenname"/>
        </w:rPr>
        <w:t>R.</w:t>
      </w:r>
      <w:r>
        <w:t xml:space="preserve">, &amp; </w:t>
      </w:r>
      <w:bookmarkStart w:id="4" w:name="ID1064"/>
      <w:bookmarkEnd w:id="4"/>
      <w:r>
        <w:rPr>
          <w:rStyle w:val="refsurname"/>
        </w:rPr>
        <w:t>White</w:t>
      </w:r>
      <w:r>
        <w:t xml:space="preserve">, </w:t>
      </w:r>
      <w:bookmarkStart w:id="5" w:name="ID1065"/>
      <w:bookmarkEnd w:id="5"/>
      <w:r>
        <w:rPr>
          <w:rStyle w:val="refgivenname"/>
        </w:rPr>
        <w:t>R. K.</w:t>
      </w:r>
      <w:r>
        <w:t xml:space="preserve"> (</w:t>
      </w:r>
      <w:bookmarkStart w:id="6" w:name="ID1066"/>
      <w:bookmarkEnd w:id="6"/>
      <w:r>
        <w:rPr>
          <w:rStyle w:val="refyear"/>
        </w:rPr>
        <w:t>1939</w:t>
      </w:r>
      <w:r>
        <w:t xml:space="preserve">). </w:t>
      </w:r>
      <w:bookmarkStart w:id="7" w:name="ID1067"/>
      <w:bookmarkEnd w:id="7"/>
      <w:r>
        <w:rPr>
          <w:rStyle w:val="refarticletitle"/>
        </w:rPr>
        <w:t>Patterns of aggressive behavior in experimentally created social climates</w:t>
      </w:r>
      <w:r>
        <w:t xml:space="preserve">. </w:t>
      </w:r>
      <w:bookmarkStart w:id="8" w:name="ID1068"/>
      <w:bookmarkEnd w:id="8"/>
      <w:r>
        <w:rPr>
          <w:rStyle w:val="refjournaltitle"/>
        </w:rPr>
        <w:t>Journal of Social Psychology</w:t>
      </w:r>
      <w:bookmarkStart w:id="9" w:name="ID1069"/>
      <w:bookmarkEnd w:id="9"/>
      <w:r>
        <w:rPr>
          <w:i/>
          <w:iCs/>
        </w:rPr>
        <w:t>,</w:t>
      </w:r>
      <w:r>
        <w:t xml:space="preserve"> </w:t>
      </w:r>
      <w:bookmarkStart w:id="10" w:name="ID1070"/>
      <w:bookmarkEnd w:id="10"/>
      <w:r>
        <w:rPr>
          <w:rStyle w:val="refvolumenumber"/>
        </w:rPr>
        <w:t>10</w:t>
      </w:r>
      <w:bookmarkStart w:id="11" w:name="ID1071"/>
      <w:bookmarkEnd w:id="11"/>
      <w:r>
        <w:rPr>
          <w:i/>
          <w:iCs/>
        </w:rPr>
        <w:t>,</w:t>
      </w:r>
      <w:r>
        <w:t xml:space="preserve"> </w:t>
      </w:r>
      <w:bookmarkStart w:id="12" w:name="ID1072"/>
      <w:bookmarkEnd w:id="12"/>
      <w:r>
        <w:rPr>
          <w:rStyle w:val="refpagerange"/>
        </w:rPr>
        <w:t>271–299</w:t>
      </w:r>
      <w:r>
        <w:t>.</w:t>
      </w:r>
    </w:p>
    <w:p w14:paraId="29AE8C12" w14:textId="77777777" w:rsidR="00B00C34" w:rsidRPr="00DC0EB4" w:rsidRDefault="00B00C34" w:rsidP="00EA0105">
      <w:pPr>
        <w:pStyle w:val="BodyTextIndent3"/>
        <w:spacing w:line="240" w:lineRule="auto"/>
        <w:ind w:left="720" w:hanging="810"/>
        <w:rPr>
          <w:rFonts w:asciiTheme="majorHAnsi" w:hAnsiTheme="majorHAnsi" w:cstheme="majorHAnsi"/>
        </w:rPr>
      </w:pPr>
    </w:p>
    <w:p w14:paraId="28404E9B" w14:textId="79EB8C45" w:rsidR="00B00C34" w:rsidRPr="00DC0EB4" w:rsidRDefault="00B00C34" w:rsidP="00B00C34">
      <w:pPr>
        <w:pStyle w:val="BodyTextIndent3"/>
        <w:ind w:left="720" w:hanging="720"/>
        <w:rPr>
          <w:rFonts w:asciiTheme="majorHAnsi" w:hAnsiTheme="majorHAnsi" w:cstheme="majorHAnsi"/>
        </w:rPr>
      </w:pPr>
      <w:proofErr w:type="spellStart"/>
      <w:r w:rsidRPr="00DC0EB4">
        <w:rPr>
          <w:rFonts w:asciiTheme="majorHAnsi" w:hAnsiTheme="majorHAnsi" w:cstheme="majorHAnsi"/>
        </w:rPr>
        <w:t>Coch</w:t>
      </w:r>
      <w:proofErr w:type="spellEnd"/>
      <w:r w:rsidRPr="00DC0EB4">
        <w:rPr>
          <w:rFonts w:asciiTheme="majorHAnsi" w:hAnsiTheme="majorHAnsi" w:cstheme="majorHAnsi"/>
        </w:rPr>
        <w:t xml:space="preserve">, L., &amp; French, </w:t>
      </w:r>
      <w:proofErr w:type="spellStart"/>
      <w:r w:rsidRPr="00DC0EB4">
        <w:rPr>
          <w:rFonts w:asciiTheme="majorHAnsi" w:hAnsiTheme="majorHAnsi" w:cstheme="majorHAnsi"/>
        </w:rPr>
        <w:t>J.R.P</w:t>
      </w:r>
      <w:proofErr w:type="spellEnd"/>
      <w:r w:rsidRPr="00DC0EB4">
        <w:rPr>
          <w:rFonts w:asciiTheme="majorHAnsi" w:hAnsiTheme="majorHAnsi" w:cstheme="majorHAnsi"/>
        </w:rPr>
        <w:t xml:space="preserve">., Jr. (1948). Overcoming resistance to change. </w:t>
      </w:r>
      <w:r w:rsidRPr="00DC0EB4">
        <w:rPr>
          <w:rFonts w:asciiTheme="majorHAnsi" w:hAnsiTheme="majorHAnsi" w:cstheme="majorHAnsi"/>
          <w:i/>
          <w:iCs/>
        </w:rPr>
        <w:t>Human Relations, 1</w:t>
      </w:r>
      <w:r w:rsidRPr="00DC0EB4">
        <w:rPr>
          <w:rFonts w:asciiTheme="majorHAnsi" w:hAnsiTheme="majorHAnsi" w:cstheme="majorHAnsi"/>
        </w:rPr>
        <w:t>, 512-532</w:t>
      </w:r>
      <w:r w:rsidR="00874D27">
        <w:rPr>
          <w:rFonts w:asciiTheme="majorHAnsi" w:hAnsiTheme="majorHAnsi" w:cstheme="majorHAnsi"/>
        </w:rPr>
        <w:t>. (</w:t>
      </w:r>
      <w:proofErr w:type="gramStart"/>
      <w:r w:rsidRPr="00DC0EB4">
        <w:rPr>
          <w:rFonts w:asciiTheme="majorHAnsi" w:hAnsiTheme="majorHAnsi" w:cstheme="majorHAnsi"/>
        </w:rPr>
        <w:t>an</w:t>
      </w:r>
      <w:proofErr w:type="gramEnd"/>
      <w:r w:rsidRPr="00DC0EB4">
        <w:rPr>
          <w:rFonts w:asciiTheme="majorHAnsi" w:hAnsiTheme="majorHAnsi" w:cstheme="majorHAnsi"/>
        </w:rPr>
        <w:t xml:space="preserve"> example of Lewin, 1947).</w:t>
      </w:r>
      <w:r w:rsidRPr="00DC0EB4">
        <w:rPr>
          <w:rFonts w:asciiTheme="majorHAnsi" w:hAnsiTheme="majorHAnsi" w:cstheme="majorHAnsi"/>
        </w:rPr>
        <w:tab/>
      </w:r>
    </w:p>
    <w:p w14:paraId="46144F66" w14:textId="77777777" w:rsidR="001118F1" w:rsidRPr="00DC0EB4" w:rsidRDefault="001118F1" w:rsidP="002977ED">
      <w:pPr>
        <w:tabs>
          <w:tab w:val="left" w:pos="-720"/>
          <w:tab w:val="left" w:pos="630"/>
        </w:tabs>
        <w:suppressAutoHyphens/>
        <w:spacing w:line="240" w:lineRule="atLeast"/>
        <w:ind w:left="720" w:hanging="720"/>
        <w:rPr>
          <w:rFonts w:asciiTheme="majorHAnsi" w:hAnsiTheme="majorHAnsi" w:cstheme="majorHAnsi"/>
        </w:rPr>
      </w:pPr>
    </w:p>
    <w:p w14:paraId="1436D3A6" w14:textId="77777777" w:rsidR="00B00C34" w:rsidRPr="00DC0EB4" w:rsidRDefault="00B00C34" w:rsidP="00B00C34">
      <w:pPr>
        <w:tabs>
          <w:tab w:val="left" w:pos="-720"/>
          <w:tab w:val="left" w:pos="630"/>
        </w:tabs>
        <w:suppressAutoHyphens/>
        <w:spacing w:line="240" w:lineRule="atLeast"/>
        <w:ind w:left="720" w:hanging="720"/>
        <w:rPr>
          <w:rFonts w:asciiTheme="majorHAnsi" w:hAnsiTheme="majorHAnsi" w:cstheme="majorHAnsi"/>
        </w:rPr>
      </w:pPr>
      <w:r w:rsidRPr="00DC0EB4">
        <w:rPr>
          <w:rFonts w:asciiTheme="majorHAnsi" w:hAnsiTheme="majorHAnsi" w:cstheme="majorHAnsi"/>
        </w:rPr>
        <w:t xml:space="preserve">Festinger, L. (1950).  Informal social communication.  </w:t>
      </w:r>
      <w:r w:rsidRPr="00DC0EB4">
        <w:rPr>
          <w:rFonts w:asciiTheme="majorHAnsi" w:hAnsiTheme="majorHAnsi" w:cstheme="majorHAnsi"/>
          <w:i/>
        </w:rPr>
        <w:t>Psychological Review, 57</w:t>
      </w:r>
      <w:r w:rsidRPr="00DC0EB4">
        <w:rPr>
          <w:rFonts w:asciiTheme="majorHAnsi" w:hAnsiTheme="majorHAnsi" w:cstheme="majorHAnsi"/>
        </w:rPr>
        <w:t>, 271-282.</w:t>
      </w:r>
    </w:p>
    <w:p w14:paraId="166247BF" w14:textId="77777777" w:rsidR="00B00C34" w:rsidRPr="00DC0EB4" w:rsidRDefault="00B00C34" w:rsidP="00B00C34">
      <w:pPr>
        <w:tabs>
          <w:tab w:val="left" w:pos="-720"/>
          <w:tab w:val="left" w:pos="630"/>
        </w:tabs>
        <w:suppressAutoHyphens/>
        <w:spacing w:line="240" w:lineRule="atLeast"/>
        <w:rPr>
          <w:rFonts w:asciiTheme="majorHAnsi" w:hAnsiTheme="majorHAnsi" w:cstheme="majorHAnsi"/>
        </w:rPr>
      </w:pPr>
    </w:p>
    <w:p w14:paraId="536725F4" w14:textId="77777777" w:rsidR="001118F1" w:rsidRPr="00DC0EB4" w:rsidRDefault="0020052C" w:rsidP="002977ED">
      <w:pPr>
        <w:tabs>
          <w:tab w:val="left" w:pos="-720"/>
          <w:tab w:val="left" w:pos="630"/>
        </w:tabs>
        <w:suppressAutoHyphens/>
        <w:spacing w:line="240" w:lineRule="atLeast"/>
        <w:ind w:left="720" w:hanging="720"/>
        <w:rPr>
          <w:rFonts w:asciiTheme="majorHAnsi" w:hAnsiTheme="majorHAnsi" w:cstheme="majorHAnsi"/>
        </w:rPr>
      </w:pPr>
      <w:proofErr w:type="spellStart"/>
      <w:r w:rsidRPr="00DC0EB4">
        <w:rPr>
          <w:rFonts w:asciiTheme="majorHAnsi" w:hAnsiTheme="majorHAnsi" w:cstheme="majorHAnsi"/>
        </w:rPr>
        <w:t>Latané</w:t>
      </w:r>
      <w:proofErr w:type="spellEnd"/>
      <w:r w:rsidRPr="00DC0EB4">
        <w:rPr>
          <w:rFonts w:asciiTheme="majorHAnsi" w:hAnsiTheme="majorHAnsi" w:cstheme="majorHAnsi"/>
        </w:rPr>
        <w:t xml:space="preserve">, B. </w:t>
      </w:r>
      <w:r w:rsidR="001118F1" w:rsidRPr="00DC0EB4">
        <w:rPr>
          <w:rFonts w:asciiTheme="majorHAnsi" w:hAnsiTheme="majorHAnsi" w:cstheme="majorHAnsi"/>
        </w:rPr>
        <w:t>(1981)</w:t>
      </w:r>
      <w:r w:rsidRPr="00DC0EB4">
        <w:rPr>
          <w:rFonts w:asciiTheme="majorHAnsi" w:hAnsiTheme="majorHAnsi" w:cstheme="majorHAnsi"/>
        </w:rPr>
        <w:t>. The</w:t>
      </w:r>
      <w:r w:rsidR="001118F1" w:rsidRPr="00DC0EB4">
        <w:rPr>
          <w:rFonts w:asciiTheme="majorHAnsi" w:hAnsiTheme="majorHAnsi" w:cstheme="majorHAnsi"/>
        </w:rPr>
        <w:t xml:space="preserve"> psychology of social impact.  </w:t>
      </w:r>
      <w:r w:rsidR="001118F1" w:rsidRPr="00DC0EB4">
        <w:rPr>
          <w:rFonts w:asciiTheme="majorHAnsi" w:hAnsiTheme="majorHAnsi" w:cstheme="majorHAnsi"/>
          <w:i/>
          <w:iCs/>
        </w:rPr>
        <w:t>American Psychologist, 36</w:t>
      </w:r>
      <w:r w:rsidR="001118F1" w:rsidRPr="00DC0EB4">
        <w:rPr>
          <w:rFonts w:asciiTheme="majorHAnsi" w:hAnsiTheme="majorHAnsi" w:cstheme="majorHAnsi"/>
        </w:rPr>
        <w:t>(4), 343-356.</w:t>
      </w:r>
    </w:p>
    <w:p w14:paraId="554C5E96" w14:textId="77777777" w:rsidR="00182355" w:rsidRPr="00DC0EB4" w:rsidRDefault="00182355" w:rsidP="0019527B">
      <w:pPr>
        <w:tabs>
          <w:tab w:val="left" w:pos="-720"/>
        </w:tabs>
        <w:suppressAutoHyphens/>
        <w:spacing w:line="240" w:lineRule="atLeast"/>
        <w:rPr>
          <w:rFonts w:asciiTheme="majorHAnsi" w:hAnsiTheme="majorHAnsi" w:cstheme="majorHAnsi"/>
        </w:rPr>
      </w:pPr>
    </w:p>
    <w:p w14:paraId="63DE4ED0" w14:textId="77777777" w:rsidR="0019527B" w:rsidRPr="00DC0EB4" w:rsidRDefault="0019527B" w:rsidP="0019527B">
      <w:pPr>
        <w:tabs>
          <w:tab w:val="left" w:pos="-720"/>
        </w:tabs>
        <w:suppressAutoHyphens/>
        <w:spacing w:line="240" w:lineRule="atLeast"/>
        <w:rPr>
          <w:rFonts w:asciiTheme="majorHAnsi" w:hAnsiTheme="majorHAnsi" w:cstheme="majorHAnsi"/>
          <w:b/>
        </w:rPr>
      </w:pPr>
      <w:r w:rsidRPr="00DC0EB4">
        <w:rPr>
          <w:rFonts w:asciiTheme="majorHAnsi" w:hAnsiTheme="majorHAnsi" w:cstheme="majorHAnsi"/>
          <w:b/>
          <w:i/>
          <w:iCs/>
        </w:rPr>
        <w:t>Methodological and Statistical Issues</w:t>
      </w:r>
      <w:r w:rsidRPr="00DC0EB4">
        <w:rPr>
          <w:rFonts w:asciiTheme="majorHAnsi" w:hAnsiTheme="majorHAnsi" w:cstheme="majorHAnsi"/>
          <w:b/>
          <w:i/>
          <w:iCs/>
        </w:rPr>
        <w:tab/>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p>
    <w:p w14:paraId="628276F9" w14:textId="77777777" w:rsidR="0019527B" w:rsidRPr="00DC0EB4" w:rsidRDefault="0019527B" w:rsidP="0019527B">
      <w:pPr>
        <w:tabs>
          <w:tab w:val="left" w:pos="-720"/>
        </w:tabs>
        <w:suppressAutoHyphens/>
        <w:spacing w:line="240" w:lineRule="atLeast"/>
        <w:rPr>
          <w:rFonts w:asciiTheme="majorHAnsi" w:hAnsiTheme="majorHAnsi" w:cstheme="majorHAnsi"/>
        </w:rPr>
      </w:pPr>
    </w:p>
    <w:p w14:paraId="454FE9C6" w14:textId="77777777" w:rsidR="00884311" w:rsidRPr="00DC0EB4" w:rsidRDefault="00884311" w:rsidP="00884311">
      <w:pPr>
        <w:tabs>
          <w:tab w:val="left" w:pos="-720"/>
          <w:tab w:val="left" w:pos="810"/>
        </w:tabs>
        <w:suppressAutoHyphens/>
        <w:spacing w:line="240" w:lineRule="atLeast"/>
        <w:ind w:left="720" w:hanging="720"/>
        <w:rPr>
          <w:rFonts w:asciiTheme="majorHAnsi" w:hAnsiTheme="majorHAnsi" w:cstheme="majorHAnsi"/>
        </w:rPr>
      </w:pPr>
      <w:r w:rsidRPr="00DC0EB4">
        <w:rPr>
          <w:rFonts w:asciiTheme="majorHAnsi" w:hAnsiTheme="majorHAnsi" w:cstheme="majorHAnsi"/>
        </w:rPr>
        <w:t xml:space="preserve">Chan, D (1998).  Functional relations among constructs in the same content domain of different levels of analysis:  A typology of composition models.  </w:t>
      </w:r>
      <w:r w:rsidRPr="00DC0EB4">
        <w:rPr>
          <w:rFonts w:asciiTheme="majorHAnsi" w:hAnsiTheme="majorHAnsi" w:cstheme="majorHAnsi"/>
          <w:i/>
        </w:rPr>
        <w:t>Journal of Applied Psychology, 83</w:t>
      </w:r>
      <w:r w:rsidRPr="00DC0EB4">
        <w:rPr>
          <w:rFonts w:asciiTheme="majorHAnsi" w:hAnsiTheme="majorHAnsi" w:cstheme="majorHAnsi"/>
        </w:rPr>
        <w:t>, 234-246.</w:t>
      </w:r>
    </w:p>
    <w:p w14:paraId="65889F30" w14:textId="77777777" w:rsidR="00884311" w:rsidRPr="00DC0EB4" w:rsidRDefault="00884311" w:rsidP="00884311">
      <w:pPr>
        <w:tabs>
          <w:tab w:val="left" w:pos="-720"/>
        </w:tabs>
        <w:suppressAutoHyphens/>
        <w:spacing w:line="240" w:lineRule="atLeast"/>
        <w:rPr>
          <w:rFonts w:asciiTheme="majorHAnsi" w:hAnsiTheme="majorHAnsi" w:cstheme="majorHAnsi"/>
        </w:rPr>
      </w:pPr>
    </w:p>
    <w:p w14:paraId="421B2080" w14:textId="77777777" w:rsidR="0019527B" w:rsidRPr="00DC0EB4" w:rsidRDefault="0019527B" w:rsidP="0019527B">
      <w:pPr>
        <w:tabs>
          <w:tab w:val="left" w:pos="-720"/>
        </w:tabs>
        <w:suppressAutoHyphens/>
        <w:spacing w:line="240" w:lineRule="atLeast"/>
        <w:ind w:left="720" w:hanging="720"/>
        <w:rPr>
          <w:rFonts w:asciiTheme="majorHAnsi" w:hAnsiTheme="majorHAnsi" w:cstheme="majorHAnsi"/>
        </w:rPr>
      </w:pPr>
      <w:r w:rsidRPr="00DC0EB4">
        <w:rPr>
          <w:rFonts w:asciiTheme="majorHAnsi" w:hAnsiTheme="majorHAnsi" w:cstheme="majorHAnsi"/>
        </w:rPr>
        <w:t xml:space="preserve">Chen, G., </w:t>
      </w:r>
      <w:proofErr w:type="spellStart"/>
      <w:r w:rsidRPr="00DC0EB4">
        <w:rPr>
          <w:rFonts w:asciiTheme="majorHAnsi" w:hAnsiTheme="majorHAnsi" w:cstheme="majorHAnsi"/>
        </w:rPr>
        <w:t>Bliese</w:t>
      </w:r>
      <w:proofErr w:type="spellEnd"/>
      <w:r w:rsidRPr="00DC0EB4">
        <w:rPr>
          <w:rFonts w:asciiTheme="majorHAnsi" w:hAnsiTheme="majorHAnsi" w:cstheme="majorHAnsi"/>
        </w:rPr>
        <w:t xml:space="preserve">, P., &amp; Mathieu, J. (2005).  Conceptual framework and statistical procedures for delineating and testing multilevel theories of homology.  </w:t>
      </w:r>
      <w:r w:rsidRPr="00DC0EB4">
        <w:rPr>
          <w:rFonts w:asciiTheme="majorHAnsi" w:hAnsiTheme="majorHAnsi" w:cstheme="majorHAnsi"/>
          <w:i/>
        </w:rPr>
        <w:t>Organizational Research Methods, 8</w:t>
      </w:r>
      <w:r w:rsidRPr="00DC0EB4">
        <w:rPr>
          <w:rFonts w:asciiTheme="majorHAnsi" w:hAnsiTheme="majorHAnsi" w:cstheme="majorHAnsi"/>
        </w:rPr>
        <w:t>, 375-409</w:t>
      </w:r>
    </w:p>
    <w:p w14:paraId="25BA9383" w14:textId="77777777" w:rsidR="0019527B" w:rsidRPr="00DC0EB4" w:rsidRDefault="0019527B" w:rsidP="0019527B">
      <w:pPr>
        <w:tabs>
          <w:tab w:val="left" w:pos="-720"/>
        </w:tabs>
        <w:suppressAutoHyphens/>
        <w:spacing w:line="240" w:lineRule="atLeast"/>
        <w:ind w:left="810" w:hanging="720"/>
        <w:rPr>
          <w:rFonts w:asciiTheme="majorHAnsi" w:hAnsiTheme="majorHAnsi" w:cstheme="majorHAnsi"/>
        </w:rPr>
      </w:pPr>
    </w:p>
    <w:p w14:paraId="574F8CD7" w14:textId="78473683" w:rsidR="004E2A12" w:rsidRPr="00DC0EB4" w:rsidRDefault="00DE0EA7" w:rsidP="004E2A12">
      <w:pPr>
        <w:widowControl/>
        <w:ind w:left="720" w:hanging="720"/>
        <w:rPr>
          <w:rFonts w:asciiTheme="majorHAnsi" w:hAnsiTheme="majorHAnsi" w:cstheme="majorHAnsi"/>
        </w:rPr>
      </w:pPr>
      <w:r w:rsidRPr="00DC0EB4">
        <w:rPr>
          <w:rFonts w:asciiTheme="majorHAnsi" w:hAnsiTheme="majorHAnsi" w:cstheme="majorHAnsi"/>
        </w:rPr>
        <w:t>*</w:t>
      </w:r>
      <w:r w:rsidR="0019527B" w:rsidRPr="00DC0EB4">
        <w:rPr>
          <w:rFonts w:asciiTheme="majorHAnsi" w:hAnsiTheme="majorHAnsi" w:cstheme="majorHAnsi"/>
        </w:rPr>
        <w:t xml:space="preserve">Hofmann, D. A. (1997). An overview of the logic and rationale of hierarchical linear models. </w:t>
      </w:r>
      <w:r w:rsidR="0019527B" w:rsidRPr="00DC0EB4">
        <w:rPr>
          <w:rFonts w:asciiTheme="majorHAnsi" w:hAnsiTheme="majorHAnsi" w:cstheme="majorHAnsi"/>
          <w:i/>
          <w:iCs/>
        </w:rPr>
        <w:t>Journal of Management, 23</w:t>
      </w:r>
      <w:r w:rsidR="0019527B" w:rsidRPr="00DC0EB4">
        <w:rPr>
          <w:rFonts w:asciiTheme="majorHAnsi" w:hAnsiTheme="majorHAnsi" w:cstheme="majorHAnsi"/>
        </w:rPr>
        <w:t>, 723-744.</w:t>
      </w:r>
    </w:p>
    <w:p w14:paraId="1E049BF7" w14:textId="77777777" w:rsidR="00A84B22" w:rsidRPr="00DC0EB4" w:rsidRDefault="00A84B22" w:rsidP="004E2A12">
      <w:pPr>
        <w:widowControl/>
        <w:ind w:left="720" w:hanging="720"/>
        <w:rPr>
          <w:rFonts w:asciiTheme="majorHAnsi" w:hAnsiTheme="majorHAnsi" w:cstheme="majorHAnsi"/>
        </w:rPr>
      </w:pPr>
    </w:p>
    <w:p w14:paraId="1FD52BB8" w14:textId="6AF3DBB7" w:rsidR="004E2A12" w:rsidRPr="00DC0EB4" w:rsidRDefault="004E2A12" w:rsidP="004E2A12">
      <w:pPr>
        <w:widowControl/>
        <w:ind w:left="720" w:hanging="720"/>
        <w:rPr>
          <w:rFonts w:asciiTheme="majorHAnsi" w:hAnsiTheme="majorHAnsi" w:cstheme="majorHAnsi"/>
        </w:rPr>
      </w:pPr>
      <w:r w:rsidRPr="00DC0EB4">
        <w:rPr>
          <w:rFonts w:asciiTheme="majorHAnsi" w:hAnsiTheme="majorHAnsi" w:cstheme="majorHAnsi"/>
          <w:highlight w:val="white"/>
        </w:rPr>
        <w:lastRenderedPageBreak/>
        <w:t xml:space="preserve">Kozlowski, S. W. J., Chao, G. T., Grand, J. A., Braun, M. T., and </w:t>
      </w:r>
      <w:proofErr w:type="spellStart"/>
      <w:r w:rsidRPr="00DC0EB4">
        <w:rPr>
          <w:rFonts w:asciiTheme="majorHAnsi" w:hAnsiTheme="majorHAnsi" w:cstheme="majorHAnsi"/>
          <w:highlight w:val="white"/>
        </w:rPr>
        <w:t>Kuljanin</w:t>
      </w:r>
      <w:proofErr w:type="spellEnd"/>
      <w:r w:rsidRPr="00DC0EB4">
        <w:rPr>
          <w:rFonts w:asciiTheme="majorHAnsi" w:hAnsiTheme="majorHAnsi" w:cstheme="majorHAnsi"/>
          <w:highlight w:val="white"/>
        </w:rPr>
        <w:t xml:space="preserve">, G. </w:t>
      </w:r>
      <w:r w:rsidR="007A4017" w:rsidRPr="00DC0EB4">
        <w:rPr>
          <w:rFonts w:asciiTheme="majorHAnsi" w:hAnsiTheme="majorHAnsi" w:cstheme="majorHAnsi"/>
          <w:highlight w:val="white"/>
        </w:rPr>
        <w:t>(</w:t>
      </w:r>
      <w:r w:rsidRPr="00DC0EB4">
        <w:rPr>
          <w:rFonts w:asciiTheme="majorHAnsi" w:hAnsiTheme="majorHAnsi" w:cstheme="majorHAnsi"/>
          <w:highlight w:val="white"/>
        </w:rPr>
        <w:t>2013</w:t>
      </w:r>
      <w:r w:rsidR="007A4017" w:rsidRPr="00DC0EB4">
        <w:rPr>
          <w:rFonts w:asciiTheme="majorHAnsi" w:hAnsiTheme="majorHAnsi" w:cstheme="majorHAnsi"/>
          <w:highlight w:val="white"/>
        </w:rPr>
        <w:t xml:space="preserve">). </w:t>
      </w:r>
      <w:r w:rsidRPr="00DC0EB4">
        <w:rPr>
          <w:rFonts w:asciiTheme="majorHAnsi" w:hAnsiTheme="majorHAnsi" w:cstheme="majorHAnsi"/>
          <w:highlight w:val="white"/>
        </w:rPr>
        <w:t xml:space="preserve">Advancing multilevel research design capturing the dynamics of emergence. </w:t>
      </w:r>
      <w:r w:rsidRPr="00DC0EB4">
        <w:rPr>
          <w:rFonts w:asciiTheme="majorHAnsi" w:hAnsiTheme="majorHAnsi" w:cstheme="majorHAnsi"/>
          <w:i/>
          <w:highlight w:val="white"/>
        </w:rPr>
        <w:t>Organizational Research Methods, 16,</w:t>
      </w:r>
      <w:r w:rsidRPr="00DC0EB4">
        <w:rPr>
          <w:rFonts w:asciiTheme="majorHAnsi" w:hAnsiTheme="majorHAnsi" w:cstheme="majorHAnsi"/>
          <w:highlight w:val="white"/>
        </w:rPr>
        <w:t xml:space="preserve"> 581-615.</w:t>
      </w:r>
    </w:p>
    <w:p w14:paraId="1380B8D0" w14:textId="77777777" w:rsidR="004E2A12" w:rsidRPr="00DC0EB4" w:rsidRDefault="004E2A12" w:rsidP="004E2A12">
      <w:pPr>
        <w:rPr>
          <w:rFonts w:asciiTheme="majorHAnsi" w:hAnsiTheme="majorHAnsi" w:cstheme="majorHAnsi"/>
        </w:rPr>
      </w:pPr>
    </w:p>
    <w:p w14:paraId="18313B2C" w14:textId="3E0C5D5B" w:rsidR="00291783" w:rsidRPr="00DC0EB4" w:rsidRDefault="00291783" w:rsidP="00291783">
      <w:pPr>
        <w:ind w:left="720" w:hanging="720"/>
        <w:rPr>
          <w:rFonts w:asciiTheme="majorHAnsi" w:hAnsiTheme="majorHAnsi" w:cstheme="majorHAnsi"/>
        </w:rPr>
      </w:pPr>
      <w:r w:rsidRPr="00DC0EB4">
        <w:rPr>
          <w:rFonts w:asciiTheme="majorHAnsi" w:hAnsiTheme="majorHAnsi" w:cstheme="majorHAnsi"/>
        </w:rPr>
        <w:t xml:space="preserve">Klein, K. J., &amp; Kozlowski, S. W. J. (2000).  </w:t>
      </w:r>
      <w:r w:rsidRPr="00DC0EB4">
        <w:rPr>
          <w:rFonts w:asciiTheme="majorHAnsi" w:hAnsiTheme="majorHAnsi" w:cstheme="majorHAnsi"/>
          <w:bCs/>
        </w:rPr>
        <w:t xml:space="preserve">From micro to </w:t>
      </w:r>
      <w:proofErr w:type="spellStart"/>
      <w:r w:rsidRPr="00DC0EB4">
        <w:rPr>
          <w:rFonts w:asciiTheme="majorHAnsi" w:hAnsiTheme="majorHAnsi" w:cstheme="majorHAnsi"/>
          <w:bCs/>
        </w:rPr>
        <w:t>meso</w:t>
      </w:r>
      <w:proofErr w:type="spellEnd"/>
      <w:r w:rsidRPr="00DC0EB4">
        <w:rPr>
          <w:rFonts w:asciiTheme="majorHAnsi" w:hAnsiTheme="majorHAnsi" w:cstheme="majorHAnsi"/>
          <w:bCs/>
        </w:rPr>
        <w:t xml:space="preserve">: Critical steps in conceptualizing and conducting multilevel research.  </w:t>
      </w:r>
      <w:r w:rsidRPr="00DC0EB4">
        <w:rPr>
          <w:rFonts w:asciiTheme="majorHAnsi" w:hAnsiTheme="majorHAnsi" w:cstheme="majorHAnsi"/>
          <w:bCs/>
          <w:i/>
        </w:rPr>
        <w:t xml:space="preserve">Organizational Science </w:t>
      </w:r>
      <w:r w:rsidR="006C63A4" w:rsidRPr="00DC0EB4">
        <w:rPr>
          <w:rFonts w:asciiTheme="majorHAnsi" w:hAnsiTheme="majorHAnsi" w:cstheme="majorHAnsi"/>
          <w:bCs/>
          <w:i/>
        </w:rPr>
        <w:t>Methods,</w:t>
      </w:r>
      <w:r w:rsidR="006C63A4" w:rsidRPr="00DC0EB4">
        <w:rPr>
          <w:rFonts w:asciiTheme="majorHAnsi" w:hAnsiTheme="majorHAnsi" w:cstheme="majorHAnsi"/>
          <w:bCs/>
        </w:rPr>
        <w:t xml:space="preserve"> 3</w:t>
      </w:r>
      <w:r w:rsidRPr="00DC0EB4">
        <w:rPr>
          <w:rFonts w:asciiTheme="majorHAnsi" w:hAnsiTheme="majorHAnsi" w:cstheme="majorHAnsi"/>
          <w:bCs/>
        </w:rPr>
        <w:t>, 211-236</w:t>
      </w:r>
    </w:p>
    <w:p w14:paraId="30C4B33B" w14:textId="77777777" w:rsidR="0019527B" w:rsidRPr="00DC0EB4" w:rsidRDefault="0019527B" w:rsidP="0019527B">
      <w:pPr>
        <w:tabs>
          <w:tab w:val="left" w:pos="-720"/>
        </w:tabs>
        <w:suppressAutoHyphens/>
        <w:spacing w:line="240" w:lineRule="atLeast"/>
        <w:rPr>
          <w:rFonts w:asciiTheme="majorHAnsi" w:hAnsiTheme="majorHAnsi" w:cstheme="majorHAnsi"/>
          <w:b/>
          <w:i/>
          <w:iCs/>
        </w:rPr>
      </w:pPr>
    </w:p>
    <w:p w14:paraId="051CBE1F" w14:textId="77777777" w:rsidR="001118F1" w:rsidRPr="00DC0EB4" w:rsidRDefault="001118F1" w:rsidP="002977ED">
      <w:pPr>
        <w:tabs>
          <w:tab w:val="left" w:pos="-720"/>
          <w:tab w:val="left" w:pos="630"/>
        </w:tabs>
        <w:suppressAutoHyphens/>
        <w:spacing w:line="240" w:lineRule="atLeast"/>
        <w:rPr>
          <w:rFonts w:asciiTheme="majorHAnsi" w:hAnsiTheme="majorHAnsi" w:cstheme="majorHAnsi"/>
          <w:b/>
        </w:rPr>
      </w:pPr>
      <w:r w:rsidRPr="00DC0EB4">
        <w:rPr>
          <w:rFonts w:asciiTheme="majorHAnsi" w:hAnsiTheme="majorHAnsi" w:cstheme="majorHAnsi"/>
          <w:b/>
          <w:i/>
          <w:iCs/>
        </w:rPr>
        <w:t xml:space="preserve">Group </w:t>
      </w:r>
      <w:r w:rsidR="00D14713" w:rsidRPr="00DC0EB4">
        <w:rPr>
          <w:rFonts w:asciiTheme="majorHAnsi" w:hAnsiTheme="majorHAnsi" w:cstheme="majorHAnsi"/>
          <w:b/>
          <w:i/>
          <w:iCs/>
        </w:rPr>
        <w:t>Processes</w:t>
      </w:r>
      <w:r w:rsidRPr="00DC0EB4">
        <w:rPr>
          <w:rFonts w:asciiTheme="majorHAnsi" w:hAnsiTheme="majorHAnsi" w:cstheme="majorHAnsi"/>
          <w:b/>
        </w:rPr>
        <w:tab/>
      </w:r>
    </w:p>
    <w:p w14:paraId="3AB65D04" w14:textId="77777777" w:rsidR="001118F1" w:rsidRPr="00DC0EB4" w:rsidRDefault="001118F1" w:rsidP="002977ED">
      <w:pPr>
        <w:pStyle w:val="BodyTextIndent2"/>
        <w:tabs>
          <w:tab w:val="left" w:pos="630"/>
          <w:tab w:val="left" w:pos="810"/>
        </w:tabs>
        <w:rPr>
          <w:rFonts w:asciiTheme="majorHAnsi" w:hAnsiTheme="majorHAnsi" w:cstheme="majorHAnsi"/>
        </w:rPr>
      </w:pPr>
    </w:p>
    <w:p w14:paraId="503F1458" w14:textId="6E61B78B" w:rsidR="00806EF2" w:rsidRPr="00DC0EB4" w:rsidRDefault="00806EF2" w:rsidP="00806EF2">
      <w:pPr>
        <w:widowControl/>
        <w:tabs>
          <w:tab w:val="left" w:pos="630"/>
          <w:tab w:val="left" w:pos="720"/>
        </w:tabs>
        <w:autoSpaceDE/>
        <w:autoSpaceDN/>
        <w:adjustRightInd/>
        <w:ind w:left="720" w:hanging="720"/>
        <w:rPr>
          <w:rFonts w:asciiTheme="majorHAnsi" w:hAnsiTheme="majorHAnsi" w:cstheme="majorHAnsi"/>
        </w:rPr>
      </w:pPr>
      <w:r w:rsidRPr="00DC0EB4">
        <w:rPr>
          <w:rFonts w:asciiTheme="majorHAnsi" w:hAnsiTheme="majorHAnsi" w:cstheme="majorHAnsi"/>
        </w:rPr>
        <w:t xml:space="preserve">Arthur, W., Jr., Edwards, B. D., Bell, S. T., </w:t>
      </w:r>
      <w:proofErr w:type="spellStart"/>
      <w:r w:rsidRPr="00DC0EB4">
        <w:rPr>
          <w:rFonts w:asciiTheme="majorHAnsi" w:hAnsiTheme="majorHAnsi" w:cstheme="majorHAnsi"/>
        </w:rPr>
        <w:t>Villado</w:t>
      </w:r>
      <w:proofErr w:type="spellEnd"/>
      <w:r w:rsidRPr="00DC0EB4">
        <w:rPr>
          <w:rFonts w:asciiTheme="majorHAnsi" w:hAnsiTheme="majorHAnsi" w:cstheme="majorHAnsi"/>
        </w:rPr>
        <w:t>, A. J.</w:t>
      </w:r>
      <w:r w:rsidR="007A4017" w:rsidRPr="00DC0EB4">
        <w:rPr>
          <w:rFonts w:asciiTheme="majorHAnsi" w:hAnsiTheme="majorHAnsi" w:cstheme="majorHAnsi"/>
        </w:rPr>
        <w:t>, &amp;</w:t>
      </w:r>
      <w:r w:rsidRPr="00DC0EB4">
        <w:rPr>
          <w:rFonts w:asciiTheme="majorHAnsi" w:hAnsiTheme="majorHAnsi" w:cstheme="majorHAnsi"/>
        </w:rPr>
        <w:t xml:space="preserve"> Bennett, W., Jr. (2005). Team task analysis: Identifying tasks and jobs that are team based. </w:t>
      </w:r>
      <w:r w:rsidRPr="00DC0EB4">
        <w:rPr>
          <w:rFonts w:asciiTheme="majorHAnsi" w:hAnsiTheme="majorHAnsi" w:cstheme="majorHAnsi"/>
          <w:i/>
        </w:rPr>
        <w:t>Human Factors, 47</w:t>
      </w:r>
      <w:r w:rsidRPr="00DC0EB4">
        <w:rPr>
          <w:rFonts w:asciiTheme="majorHAnsi" w:hAnsiTheme="majorHAnsi" w:cstheme="majorHAnsi"/>
        </w:rPr>
        <w:t>, 654–669.</w:t>
      </w:r>
    </w:p>
    <w:p w14:paraId="512AA565" w14:textId="77777777" w:rsidR="00806EF2" w:rsidRPr="00DC0EB4" w:rsidRDefault="00806EF2" w:rsidP="00806EF2">
      <w:pPr>
        <w:widowControl/>
        <w:tabs>
          <w:tab w:val="left" w:pos="630"/>
          <w:tab w:val="left" w:pos="720"/>
        </w:tabs>
        <w:autoSpaceDE/>
        <w:autoSpaceDN/>
        <w:adjustRightInd/>
        <w:ind w:left="720" w:hanging="720"/>
        <w:rPr>
          <w:rFonts w:asciiTheme="majorHAnsi" w:hAnsiTheme="majorHAnsi" w:cstheme="majorHAnsi"/>
        </w:rPr>
      </w:pPr>
    </w:p>
    <w:p w14:paraId="314C595E" w14:textId="1EFC53E1" w:rsidR="007B27E0" w:rsidRPr="00DC0EB4" w:rsidRDefault="007B27E0" w:rsidP="00806EF2">
      <w:pPr>
        <w:widowControl/>
        <w:tabs>
          <w:tab w:val="left" w:pos="630"/>
          <w:tab w:val="left" w:pos="720"/>
        </w:tabs>
        <w:autoSpaceDE/>
        <w:autoSpaceDN/>
        <w:adjustRightInd/>
        <w:ind w:left="720" w:hanging="720"/>
        <w:rPr>
          <w:rFonts w:asciiTheme="majorHAnsi" w:hAnsiTheme="majorHAnsi" w:cstheme="majorHAnsi"/>
        </w:rPr>
      </w:pPr>
      <w:r w:rsidRPr="00DC0EB4">
        <w:rPr>
          <w:rFonts w:asciiTheme="majorHAnsi" w:hAnsiTheme="majorHAnsi" w:cstheme="majorHAnsi"/>
        </w:rPr>
        <w:t xml:space="preserve">Burke, C. S. (2004).  Team task analysis.  In N. Stanton, A. Hedge, K. </w:t>
      </w:r>
      <w:proofErr w:type="spellStart"/>
      <w:r w:rsidRPr="00DC0EB4">
        <w:rPr>
          <w:rFonts w:asciiTheme="majorHAnsi" w:hAnsiTheme="majorHAnsi" w:cstheme="majorHAnsi"/>
        </w:rPr>
        <w:t>Brookhuis</w:t>
      </w:r>
      <w:proofErr w:type="spellEnd"/>
      <w:r w:rsidRPr="00DC0EB4">
        <w:rPr>
          <w:rFonts w:asciiTheme="majorHAnsi" w:hAnsiTheme="majorHAnsi" w:cstheme="majorHAnsi"/>
        </w:rPr>
        <w:t xml:space="preserve">, E. Salas, &amp; H. Hendrick (Eds.), </w:t>
      </w:r>
      <w:r w:rsidRPr="00DC0EB4">
        <w:rPr>
          <w:rFonts w:asciiTheme="majorHAnsi" w:hAnsiTheme="majorHAnsi" w:cstheme="majorHAnsi"/>
          <w:i/>
        </w:rPr>
        <w:t>Handbook of Human Factors and Ergonomics Methods</w:t>
      </w:r>
      <w:r w:rsidRPr="00DC0EB4">
        <w:rPr>
          <w:rFonts w:asciiTheme="majorHAnsi" w:hAnsiTheme="majorHAnsi" w:cstheme="majorHAnsi"/>
        </w:rPr>
        <w:t xml:space="preserve">.  Boca Raton, FL:  CRC press.  (Note this entire book is available online from the </w:t>
      </w:r>
      <w:proofErr w:type="spellStart"/>
      <w:r w:rsidRPr="00DC0EB4">
        <w:rPr>
          <w:rFonts w:asciiTheme="majorHAnsi" w:hAnsiTheme="majorHAnsi" w:cstheme="majorHAnsi"/>
        </w:rPr>
        <w:t>GMU</w:t>
      </w:r>
      <w:proofErr w:type="spellEnd"/>
      <w:r w:rsidRPr="00DC0EB4">
        <w:rPr>
          <w:rFonts w:asciiTheme="majorHAnsi" w:hAnsiTheme="majorHAnsi" w:cstheme="majorHAnsi"/>
        </w:rPr>
        <w:t xml:space="preserve"> library: https://www-taylorfrancis-com.mutex.gmu.edu/books/e/9780203489925)</w:t>
      </w:r>
    </w:p>
    <w:p w14:paraId="6E0DE4B7" w14:textId="77777777" w:rsidR="007B27E0" w:rsidRPr="00DC0EB4" w:rsidRDefault="007B27E0" w:rsidP="002977ED">
      <w:pPr>
        <w:widowControl/>
        <w:tabs>
          <w:tab w:val="left" w:pos="630"/>
          <w:tab w:val="left" w:pos="720"/>
        </w:tabs>
        <w:autoSpaceDE/>
        <w:autoSpaceDN/>
        <w:adjustRightInd/>
        <w:ind w:left="720" w:hanging="720"/>
        <w:rPr>
          <w:rFonts w:asciiTheme="majorHAnsi" w:hAnsiTheme="majorHAnsi" w:cstheme="majorHAnsi"/>
        </w:rPr>
      </w:pPr>
    </w:p>
    <w:p w14:paraId="03C8FB5C" w14:textId="409F64AE" w:rsidR="001335E4" w:rsidRPr="00DC0EB4" w:rsidRDefault="00D846D5" w:rsidP="002977ED">
      <w:pPr>
        <w:widowControl/>
        <w:tabs>
          <w:tab w:val="left" w:pos="630"/>
          <w:tab w:val="left" w:pos="720"/>
        </w:tabs>
        <w:autoSpaceDE/>
        <w:autoSpaceDN/>
        <w:adjustRightInd/>
        <w:ind w:left="720" w:hanging="720"/>
        <w:rPr>
          <w:rFonts w:asciiTheme="majorHAnsi" w:hAnsiTheme="majorHAnsi" w:cstheme="majorHAnsi"/>
        </w:rPr>
      </w:pPr>
      <w:r>
        <w:rPr>
          <w:rFonts w:asciiTheme="majorHAnsi" w:hAnsiTheme="majorHAnsi" w:cstheme="majorHAnsi"/>
        </w:rPr>
        <w:t xml:space="preserve">Larson, N. L., </w:t>
      </w:r>
      <w:proofErr w:type="spellStart"/>
      <w:r>
        <w:rPr>
          <w:rFonts w:asciiTheme="majorHAnsi" w:hAnsiTheme="majorHAnsi" w:cstheme="majorHAnsi"/>
        </w:rPr>
        <w:t>McLarnon</w:t>
      </w:r>
      <w:proofErr w:type="spellEnd"/>
      <w:r>
        <w:rPr>
          <w:rFonts w:asciiTheme="majorHAnsi" w:hAnsiTheme="majorHAnsi" w:cstheme="majorHAnsi"/>
        </w:rPr>
        <w:t xml:space="preserve">, M. J. W., &amp; O’Neill, T. A. (2020).  Challenging the “static” quo: </w:t>
      </w:r>
      <w:proofErr w:type="spellStart"/>
      <w:r w:rsidR="00316633">
        <w:rPr>
          <w:rFonts w:asciiTheme="majorHAnsi" w:hAnsiTheme="majorHAnsi" w:cstheme="majorHAnsi"/>
        </w:rPr>
        <w:t>Trjectories</w:t>
      </w:r>
      <w:proofErr w:type="spellEnd"/>
      <w:r w:rsidR="00316633">
        <w:rPr>
          <w:rFonts w:asciiTheme="majorHAnsi" w:hAnsiTheme="majorHAnsi" w:cstheme="majorHAnsi"/>
        </w:rPr>
        <w:t xml:space="preserve"> of engagement in team processes toward a deadline.</w:t>
      </w:r>
      <w:r w:rsidR="001335E4" w:rsidRPr="00DC0EB4">
        <w:rPr>
          <w:rFonts w:asciiTheme="majorHAnsi" w:hAnsiTheme="majorHAnsi" w:cstheme="majorHAnsi"/>
        </w:rPr>
        <w:t xml:space="preserve">  </w:t>
      </w:r>
      <w:r w:rsidR="001335E4" w:rsidRPr="00DC0EB4">
        <w:rPr>
          <w:rFonts w:asciiTheme="majorHAnsi" w:hAnsiTheme="majorHAnsi" w:cstheme="majorHAnsi"/>
          <w:i/>
        </w:rPr>
        <w:t>Journal of Applied Psychology</w:t>
      </w:r>
      <w:r w:rsidR="00182355" w:rsidRPr="00DC0EB4">
        <w:rPr>
          <w:rFonts w:asciiTheme="majorHAnsi" w:hAnsiTheme="majorHAnsi" w:cstheme="majorHAnsi"/>
          <w:i/>
        </w:rPr>
        <w:t>, 10</w:t>
      </w:r>
      <w:r w:rsidR="00316633">
        <w:rPr>
          <w:rFonts w:asciiTheme="majorHAnsi" w:hAnsiTheme="majorHAnsi" w:cstheme="majorHAnsi"/>
          <w:i/>
        </w:rPr>
        <w:t>5</w:t>
      </w:r>
      <w:r w:rsidR="00182355" w:rsidRPr="00DC0EB4">
        <w:rPr>
          <w:rFonts w:asciiTheme="majorHAnsi" w:hAnsiTheme="majorHAnsi" w:cstheme="majorHAnsi"/>
        </w:rPr>
        <w:t>, 1</w:t>
      </w:r>
      <w:r w:rsidR="00316633">
        <w:rPr>
          <w:rFonts w:asciiTheme="majorHAnsi" w:hAnsiTheme="majorHAnsi" w:cstheme="majorHAnsi"/>
        </w:rPr>
        <w:t>145</w:t>
      </w:r>
      <w:r w:rsidR="00182355" w:rsidRPr="00DC0EB4">
        <w:rPr>
          <w:rFonts w:asciiTheme="majorHAnsi" w:hAnsiTheme="majorHAnsi" w:cstheme="majorHAnsi"/>
        </w:rPr>
        <w:t>-1</w:t>
      </w:r>
      <w:r w:rsidR="00316633">
        <w:rPr>
          <w:rFonts w:asciiTheme="majorHAnsi" w:hAnsiTheme="majorHAnsi" w:cstheme="majorHAnsi"/>
        </w:rPr>
        <w:t>163</w:t>
      </w:r>
      <w:r w:rsidR="00182355" w:rsidRPr="00DC0EB4">
        <w:rPr>
          <w:rFonts w:asciiTheme="majorHAnsi" w:hAnsiTheme="majorHAnsi" w:cstheme="majorHAnsi"/>
        </w:rPr>
        <w:t>.</w:t>
      </w:r>
    </w:p>
    <w:p w14:paraId="4B3E1C2C" w14:textId="77777777" w:rsidR="00182355" w:rsidRPr="00DC0EB4" w:rsidRDefault="00182355" w:rsidP="002977ED">
      <w:pPr>
        <w:widowControl/>
        <w:tabs>
          <w:tab w:val="left" w:pos="630"/>
          <w:tab w:val="left" w:pos="720"/>
        </w:tabs>
        <w:autoSpaceDE/>
        <w:autoSpaceDN/>
        <w:adjustRightInd/>
        <w:ind w:left="720" w:hanging="720"/>
        <w:rPr>
          <w:rFonts w:asciiTheme="majorHAnsi" w:hAnsiTheme="majorHAnsi" w:cstheme="majorHAnsi"/>
        </w:rPr>
      </w:pPr>
    </w:p>
    <w:p w14:paraId="28CB92F6" w14:textId="6F1FD7AB" w:rsidR="00182355" w:rsidRPr="00DC0EB4" w:rsidRDefault="00A84B22" w:rsidP="002977ED">
      <w:pPr>
        <w:widowControl/>
        <w:tabs>
          <w:tab w:val="left" w:pos="630"/>
          <w:tab w:val="left" w:pos="720"/>
        </w:tabs>
        <w:autoSpaceDE/>
        <w:autoSpaceDN/>
        <w:adjustRightInd/>
        <w:ind w:left="720" w:hanging="720"/>
        <w:rPr>
          <w:rFonts w:asciiTheme="majorHAnsi" w:hAnsiTheme="majorHAnsi" w:cstheme="majorHAnsi"/>
        </w:rPr>
      </w:pPr>
      <w:bookmarkStart w:id="13" w:name="_Hlk503180921"/>
      <w:r w:rsidRPr="00DC0EB4">
        <w:rPr>
          <w:rFonts w:asciiTheme="majorHAnsi" w:hAnsiTheme="majorHAnsi" w:cstheme="majorHAnsi"/>
        </w:rPr>
        <w:t xml:space="preserve">Luciano, M. M., Bartels, A. L., </w:t>
      </w:r>
      <w:proofErr w:type="spellStart"/>
      <w:r w:rsidRPr="00DC0EB4">
        <w:rPr>
          <w:rFonts w:asciiTheme="majorHAnsi" w:hAnsiTheme="majorHAnsi" w:cstheme="majorHAnsi"/>
        </w:rPr>
        <w:t>D’Innocenzo</w:t>
      </w:r>
      <w:proofErr w:type="spellEnd"/>
      <w:r w:rsidRPr="00DC0EB4">
        <w:rPr>
          <w:rFonts w:asciiTheme="majorHAnsi" w:hAnsiTheme="majorHAnsi" w:cstheme="majorHAnsi"/>
        </w:rPr>
        <w:t xml:space="preserve">, L., Maynard, M. T., &amp; Mathieu, J. E. (2018).  Shared team experiences and team effectiveness:  Unpacking the contingent effects of entrained rhythms and task characteristics.  </w:t>
      </w:r>
      <w:r w:rsidRPr="00DC0EB4">
        <w:rPr>
          <w:rFonts w:asciiTheme="majorHAnsi" w:hAnsiTheme="majorHAnsi" w:cstheme="majorHAnsi"/>
          <w:i/>
        </w:rPr>
        <w:t>Academy of Management Journal, 61</w:t>
      </w:r>
      <w:r w:rsidRPr="00DC0EB4">
        <w:rPr>
          <w:rFonts w:asciiTheme="majorHAnsi" w:hAnsiTheme="majorHAnsi" w:cstheme="majorHAnsi"/>
        </w:rPr>
        <w:t>, 1403-1430.</w:t>
      </w:r>
    </w:p>
    <w:p w14:paraId="79281367" w14:textId="77777777" w:rsidR="000621C5" w:rsidRPr="00DC0EB4" w:rsidRDefault="000621C5" w:rsidP="001335E4">
      <w:pPr>
        <w:widowControl/>
        <w:tabs>
          <w:tab w:val="left" w:pos="630"/>
          <w:tab w:val="left" w:pos="720"/>
        </w:tabs>
        <w:rPr>
          <w:rFonts w:asciiTheme="majorHAnsi" w:hAnsiTheme="majorHAnsi" w:cstheme="majorHAnsi"/>
        </w:rPr>
      </w:pPr>
    </w:p>
    <w:p w14:paraId="117D43BE" w14:textId="77777777" w:rsidR="001118F1" w:rsidRPr="00DC0EB4" w:rsidRDefault="001118F1" w:rsidP="002977ED">
      <w:pPr>
        <w:widowControl/>
        <w:tabs>
          <w:tab w:val="left" w:pos="630"/>
          <w:tab w:val="left" w:pos="720"/>
        </w:tabs>
        <w:ind w:left="720" w:hanging="720"/>
        <w:rPr>
          <w:rFonts w:asciiTheme="majorHAnsi" w:hAnsiTheme="majorHAnsi" w:cstheme="majorHAnsi"/>
        </w:rPr>
      </w:pPr>
      <w:r w:rsidRPr="00DC0EB4">
        <w:rPr>
          <w:rFonts w:asciiTheme="majorHAnsi" w:hAnsiTheme="majorHAnsi" w:cstheme="majorHAnsi"/>
        </w:rPr>
        <w:t xml:space="preserve">Marks, M. A., Mathieu, J., &amp; Zaccaro, S. J. (2001).  A temporally based framework and taxonomy of team processes.  </w:t>
      </w:r>
      <w:r w:rsidRPr="00DC0EB4">
        <w:rPr>
          <w:rFonts w:asciiTheme="majorHAnsi" w:hAnsiTheme="majorHAnsi" w:cstheme="majorHAnsi"/>
          <w:i/>
        </w:rPr>
        <w:t>Academy of Management Review</w:t>
      </w:r>
      <w:r w:rsidR="007E72E9" w:rsidRPr="00DC0EB4">
        <w:rPr>
          <w:rFonts w:asciiTheme="majorHAnsi" w:hAnsiTheme="majorHAnsi" w:cstheme="majorHAnsi"/>
          <w:i/>
        </w:rPr>
        <w:t>, 26</w:t>
      </w:r>
      <w:r w:rsidR="007E72E9" w:rsidRPr="00DC0EB4">
        <w:rPr>
          <w:rFonts w:asciiTheme="majorHAnsi" w:hAnsiTheme="majorHAnsi" w:cstheme="majorHAnsi"/>
        </w:rPr>
        <w:t>, 356-376.</w:t>
      </w:r>
    </w:p>
    <w:p w14:paraId="0D9C841A" w14:textId="77777777" w:rsidR="007E72E9" w:rsidRPr="00DC0EB4" w:rsidRDefault="007E72E9" w:rsidP="00995E99">
      <w:pPr>
        <w:tabs>
          <w:tab w:val="left" w:pos="-720"/>
          <w:tab w:val="left" w:pos="630"/>
          <w:tab w:val="left" w:pos="720"/>
        </w:tabs>
        <w:suppressAutoHyphens/>
        <w:spacing w:line="240" w:lineRule="atLeast"/>
        <w:rPr>
          <w:rFonts w:asciiTheme="majorHAnsi" w:hAnsiTheme="majorHAnsi" w:cstheme="majorHAnsi"/>
        </w:rPr>
      </w:pPr>
    </w:p>
    <w:p w14:paraId="09E533CE" w14:textId="3F95302C" w:rsidR="00F14D45" w:rsidRPr="00DC0EB4" w:rsidRDefault="00F14D45" w:rsidP="00AE5FCD">
      <w:pPr>
        <w:tabs>
          <w:tab w:val="left" w:pos="-720"/>
          <w:tab w:val="left" w:pos="630"/>
          <w:tab w:val="left" w:pos="720"/>
        </w:tabs>
        <w:suppressAutoHyphens/>
        <w:spacing w:line="240" w:lineRule="atLeast"/>
        <w:ind w:left="720" w:hanging="720"/>
        <w:rPr>
          <w:rFonts w:asciiTheme="majorHAnsi" w:hAnsiTheme="majorHAnsi" w:cstheme="majorHAnsi"/>
        </w:rPr>
      </w:pPr>
      <w:bookmarkStart w:id="14" w:name="_Hlk503181677"/>
      <w:proofErr w:type="spellStart"/>
      <w:r w:rsidRPr="00DC0EB4">
        <w:rPr>
          <w:rFonts w:asciiTheme="majorHAnsi" w:hAnsiTheme="majorHAnsi" w:cstheme="majorHAnsi"/>
        </w:rPr>
        <w:t>Uitdewilligen</w:t>
      </w:r>
      <w:proofErr w:type="spellEnd"/>
      <w:r w:rsidRPr="00DC0EB4">
        <w:rPr>
          <w:rFonts w:asciiTheme="majorHAnsi" w:hAnsiTheme="majorHAnsi" w:cstheme="majorHAnsi"/>
        </w:rPr>
        <w:t xml:space="preserve">, S., Rico, R., &amp; Waller, M. J. (2018).  Fluid and stable:  Dynamics of team action patterns and adaptive outcomes.  </w:t>
      </w:r>
      <w:r w:rsidRPr="00DC0EB4">
        <w:rPr>
          <w:rFonts w:asciiTheme="majorHAnsi" w:hAnsiTheme="majorHAnsi" w:cstheme="majorHAnsi"/>
          <w:i/>
        </w:rPr>
        <w:t>Journal of Organizational Behavior</w:t>
      </w:r>
      <w:r w:rsidR="00D846D5">
        <w:rPr>
          <w:rFonts w:asciiTheme="majorHAnsi" w:hAnsiTheme="majorHAnsi" w:cstheme="majorHAnsi"/>
          <w:i/>
        </w:rPr>
        <w:t>, 39</w:t>
      </w:r>
      <w:r w:rsidR="00D846D5" w:rsidRPr="00D846D5">
        <w:rPr>
          <w:rFonts w:asciiTheme="majorHAnsi" w:hAnsiTheme="majorHAnsi" w:cstheme="majorHAnsi"/>
          <w:i/>
        </w:rPr>
        <w:t xml:space="preserve">, </w:t>
      </w:r>
      <w:r w:rsidR="00D846D5" w:rsidRPr="00D846D5">
        <w:rPr>
          <w:rFonts w:asciiTheme="majorHAnsi" w:hAnsiTheme="majorHAnsi" w:cstheme="majorHAnsi"/>
          <w:shd w:val="clear" w:color="auto" w:fill="FFFFFF"/>
        </w:rPr>
        <w:t>1113-1128</w:t>
      </w:r>
      <w:r w:rsidRPr="00D846D5">
        <w:rPr>
          <w:rFonts w:asciiTheme="majorHAnsi" w:hAnsiTheme="majorHAnsi" w:cstheme="majorHAnsi"/>
        </w:rPr>
        <w:t>.</w:t>
      </w:r>
      <w:r w:rsidRPr="00DC0EB4">
        <w:rPr>
          <w:rFonts w:asciiTheme="majorHAnsi" w:hAnsiTheme="majorHAnsi" w:cstheme="majorHAnsi"/>
        </w:rPr>
        <w:t xml:space="preserve">  </w:t>
      </w:r>
    </w:p>
    <w:p w14:paraId="4D7B5648" w14:textId="77777777" w:rsidR="003D474C" w:rsidRPr="00DC0EB4" w:rsidRDefault="003D474C" w:rsidP="003D474C">
      <w:pPr>
        <w:pStyle w:val="References"/>
        <w:spacing w:line="240" w:lineRule="auto"/>
        <w:rPr>
          <w:rFonts w:asciiTheme="majorHAnsi" w:hAnsiTheme="majorHAnsi" w:cstheme="majorHAnsi"/>
        </w:rPr>
      </w:pPr>
    </w:p>
    <w:p w14:paraId="31E5139C" w14:textId="3C2E0B7C" w:rsidR="003D474C" w:rsidRPr="00DC0EB4" w:rsidRDefault="003D474C" w:rsidP="003D474C">
      <w:pPr>
        <w:pStyle w:val="References"/>
        <w:spacing w:line="240" w:lineRule="auto"/>
        <w:rPr>
          <w:rFonts w:asciiTheme="majorHAnsi" w:hAnsiTheme="majorHAnsi" w:cstheme="majorHAnsi"/>
        </w:rPr>
      </w:pPr>
      <w:proofErr w:type="spellStart"/>
      <w:r w:rsidRPr="00DC0EB4">
        <w:rPr>
          <w:rFonts w:asciiTheme="majorHAnsi" w:hAnsiTheme="majorHAnsi" w:cstheme="majorHAnsi"/>
        </w:rPr>
        <w:t>Wageman</w:t>
      </w:r>
      <w:proofErr w:type="spellEnd"/>
      <w:r w:rsidRPr="00DC0EB4">
        <w:rPr>
          <w:rFonts w:asciiTheme="majorHAnsi" w:hAnsiTheme="majorHAnsi" w:cstheme="majorHAnsi"/>
        </w:rPr>
        <w:t xml:space="preserve">, R. (1995). Interdependence and group effectiveness. </w:t>
      </w:r>
      <w:r w:rsidRPr="00DC0EB4">
        <w:rPr>
          <w:rFonts w:asciiTheme="majorHAnsi" w:hAnsiTheme="majorHAnsi" w:cstheme="majorHAnsi"/>
          <w:i/>
        </w:rPr>
        <w:t>Administrative Science Quarterly, 40</w:t>
      </w:r>
      <w:r w:rsidRPr="00DC0EB4">
        <w:rPr>
          <w:rFonts w:asciiTheme="majorHAnsi" w:hAnsiTheme="majorHAnsi" w:cstheme="majorHAnsi"/>
        </w:rPr>
        <w:t>, 145-180.</w:t>
      </w:r>
    </w:p>
    <w:p w14:paraId="17E7E8AE" w14:textId="77777777" w:rsidR="003D474C" w:rsidRPr="00DC0EB4" w:rsidRDefault="003D474C" w:rsidP="00AE5FCD">
      <w:pPr>
        <w:tabs>
          <w:tab w:val="left" w:pos="-720"/>
          <w:tab w:val="left" w:pos="630"/>
          <w:tab w:val="left" w:pos="720"/>
        </w:tabs>
        <w:suppressAutoHyphens/>
        <w:spacing w:line="240" w:lineRule="atLeast"/>
        <w:ind w:left="720" w:hanging="720"/>
        <w:rPr>
          <w:rFonts w:asciiTheme="majorHAnsi" w:hAnsiTheme="majorHAnsi" w:cstheme="majorHAnsi"/>
        </w:rPr>
      </w:pPr>
    </w:p>
    <w:bookmarkEnd w:id="13"/>
    <w:bookmarkEnd w:id="14"/>
    <w:p w14:paraId="1B0AE527" w14:textId="77777777" w:rsidR="00D14713" w:rsidRPr="00DC0EB4" w:rsidRDefault="00D14713" w:rsidP="002977ED">
      <w:pPr>
        <w:tabs>
          <w:tab w:val="left" w:pos="-720"/>
          <w:tab w:val="left" w:pos="630"/>
          <w:tab w:val="left" w:pos="720"/>
        </w:tabs>
        <w:suppressAutoHyphens/>
        <w:spacing w:line="240" w:lineRule="atLeast"/>
        <w:ind w:left="720" w:hanging="720"/>
        <w:rPr>
          <w:rFonts w:asciiTheme="majorHAnsi" w:hAnsiTheme="majorHAnsi" w:cstheme="majorHAnsi"/>
          <w:b/>
          <w:i/>
          <w:iCs/>
        </w:rPr>
      </w:pPr>
      <w:r w:rsidRPr="00DC0EB4">
        <w:rPr>
          <w:rFonts w:asciiTheme="majorHAnsi" w:hAnsiTheme="majorHAnsi" w:cstheme="majorHAnsi"/>
          <w:b/>
          <w:i/>
          <w:iCs/>
        </w:rPr>
        <w:t>Group Emergent States</w:t>
      </w:r>
    </w:p>
    <w:p w14:paraId="0C05C9C2" w14:textId="77777777" w:rsidR="00D14713" w:rsidRPr="00DC0EB4" w:rsidRDefault="00D14713" w:rsidP="002977ED">
      <w:pPr>
        <w:tabs>
          <w:tab w:val="left" w:pos="-720"/>
          <w:tab w:val="left" w:pos="630"/>
          <w:tab w:val="left" w:pos="720"/>
        </w:tabs>
        <w:suppressAutoHyphens/>
        <w:spacing w:line="240" w:lineRule="atLeast"/>
        <w:ind w:left="720" w:hanging="720"/>
        <w:rPr>
          <w:rFonts w:asciiTheme="majorHAnsi" w:hAnsiTheme="majorHAnsi" w:cstheme="majorHAnsi"/>
          <w:b/>
          <w:i/>
          <w:iCs/>
        </w:rPr>
      </w:pPr>
    </w:p>
    <w:p w14:paraId="30C4B498" w14:textId="427BD39F" w:rsidR="0067029D" w:rsidRPr="00DC0EB4" w:rsidRDefault="0067029D" w:rsidP="00A15E66">
      <w:pPr>
        <w:tabs>
          <w:tab w:val="left" w:pos="-720"/>
        </w:tabs>
        <w:suppressAutoHyphens/>
        <w:ind w:left="720" w:hanging="720"/>
        <w:rPr>
          <w:rFonts w:asciiTheme="majorHAnsi" w:hAnsiTheme="majorHAnsi" w:cstheme="majorHAnsi"/>
        </w:rPr>
      </w:pPr>
      <w:r w:rsidRPr="00DC0EB4">
        <w:rPr>
          <w:rFonts w:asciiTheme="majorHAnsi" w:hAnsiTheme="majorHAnsi" w:cstheme="majorHAnsi"/>
        </w:rPr>
        <w:t xml:space="preserve">Bachrach, D. G., Lewis, K., Kim, Y., Patel, P. C., Campion, M. C., &amp; Thatcher, S. M. B. (2018, July 19). Transactive </w:t>
      </w:r>
      <w:r w:rsidR="00D3267A" w:rsidRPr="00DC0EB4">
        <w:rPr>
          <w:rFonts w:asciiTheme="majorHAnsi" w:hAnsiTheme="majorHAnsi" w:cstheme="majorHAnsi"/>
        </w:rPr>
        <w:t>m</w:t>
      </w:r>
      <w:r w:rsidRPr="00DC0EB4">
        <w:rPr>
          <w:rFonts w:asciiTheme="majorHAnsi" w:hAnsiTheme="majorHAnsi" w:cstheme="majorHAnsi"/>
        </w:rPr>
        <w:t xml:space="preserve">emory </w:t>
      </w:r>
      <w:r w:rsidR="00D3267A" w:rsidRPr="00DC0EB4">
        <w:rPr>
          <w:rFonts w:asciiTheme="majorHAnsi" w:hAnsiTheme="majorHAnsi" w:cstheme="majorHAnsi"/>
        </w:rPr>
        <w:t>s</w:t>
      </w:r>
      <w:r w:rsidRPr="00DC0EB4">
        <w:rPr>
          <w:rFonts w:asciiTheme="majorHAnsi" w:hAnsiTheme="majorHAnsi" w:cstheme="majorHAnsi"/>
        </w:rPr>
        <w:t xml:space="preserve">ystems in </w:t>
      </w:r>
      <w:r w:rsidR="00D3267A" w:rsidRPr="00DC0EB4">
        <w:rPr>
          <w:rFonts w:asciiTheme="majorHAnsi" w:hAnsiTheme="majorHAnsi" w:cstheme="majorHAnsi"/>
        </w:rPr>
        <w:t>c</w:t>
      </w:r>
      <w:r w:rsidRPr="00DC0EB4">
        <w:rPr>
          <w:rFonts w:asciiTheme="majorHAnsi" w:hAnsiTheme="majorHAnsi" w:cstheme="majorHAnsi"/>
        </w:rPr>
        <w:t xml:space="preserve">ontext: A </w:t>
      </w:r>
      <w:r w:rsidR="00D3267A" w:rsidRPr="00DC0EB4">
        <w:rPr>
          <w:rFonts w:asciiTheme="majorHAnsi" w:hAnsiTheme="majorHAnsi" w:cstheme="majorHAnsi"/>
        </w:rPr>
        <w:t>m</w:t>
      </w:r>
      <w:r w:rsidRPr="00DC0EB4">
        <w:rPr>
          <w:rFonts w:asciiTheme="majorHAnsi" w:hAnsiTheme="majorHAnsi" w:cstheme="majorHAnsi"/>
        </w:rPr>
        <w:t>eta-</w:t>
      </w:r>
      <w:r w:rsidR="00D3267A" w:rsidRPr="00DC0EB4">
        <w:rPr>
          <w:rFonts w:asciiTheme="majorHAnsi" w:hAnsiTheme="majorHAnsi" w:cstheme="majorHAnsi"/>
        </w:rPr>
        <w:t>a</w:t>
      </w:r>
      <w:r w:rsidRPr="00DC0EB4">
        <w:rPr>
          <w:rFonts w:asciiTheme="majorHAnsi" w:hAnsiTheme="majorHAnsi" w:cstheme="majorHAnsi"/>
        </w:rPr>
        <w:t xml:space="preserve">nalytic </w:t>
      </w:r>
      <w:r w:rsidR="00D3267A" w:rsidRPr="00DC0EB4">
        <w:rPr>
          <w:rFonts w:asciiTheme="majorHAnsi" w:hAnsiTheme="majorHAnsi" w:cstheme="majorHAnsi"/>
        </w:rPr>
        <w:t>e</w:t>
      </w:r>
      <w:r w:rsidRPr="00DC0EB4">
        <w:rPr>
          <w:rFonts w:asciiTheme="majorHAnsi" w:hAnsiTheme="majorHAnsi" w:cstheme="majorHAnsi"/>
        </w:rPr>
        <w:t xml:space="preserve">xamination of </w:t>
      </w:r>
      <w:r w:rsidR="00D3267A" w:rsidRPr="00DC0EB4">
        <w:rPr>
          <w:rFonts w:asciiTheme="majorHAnsi" w:hAnsiTheme="majorHAnsi" w:cstheme="majorHAnsi"/>
        </w:rPr>
        <w:t>c</w:t>
      </w:r>
      <w:r w:rsidRPr="00DC0EB4">
        <w:rPr>
          <w:rFonts w:asciiTheme="majorHAnsi" w:hAnsiTheme="majorHAnsi" w:cstheme="majorHAnsi"/>
        </w:rPr>
        <w:t xml:space="preserve">ontextual </w:t>
      </w:r>
      <w:r w:rsidR="00D3267A" w:rsidRPr="00DC0EB4">
        <w:rPr>
          <w:rFonts w:asciiTheme="majorHAnsi" w:hAnsiTheme="majorHAnsi" w:cstheme="majorHAnsi"/>
        </w:rPr>
        <w:t>f</w:t>
      </w:r>
      <w:r w:rsidRPr="00DC0EB4">
        <w:rPr>
          <w:rFonts w:asciiTheme="majorHAnsi" w:hAnsiTheme="majorHAnsi" w:cstheme="majorHAnsi"/>
        </w:rPr>
        <w:t xml:space="preserve">actors in </w:t>
      </w:r>
      <w:r w:rsidR="00D3267A" w:rsidRPr="00DC0EB4">
        <w:rPr>
          <w:rFonts w:asciiTheme="majorHAnsi" w:hAnsiTheme="majorHAnsi" w:cstheme="majorHAnsi"/>
        </w:rPr>
        <w:t>t</w:t>
      </w:r>
      <w:r w:rsidRPr="00DC0EB4">
        <w:rPr>
          <w:rFonts w:asciiTheme="majorHAnsi" w:hAnsiTheme="majorHAnsi" w:cstheme="majorHAnsi"/>
        </w:rPr>
        <w:t xml:space="preserve">ransactive </w:t>
      </w:r>
      <w:r w:rsidR="00D3267A" w:rsidRPr="00DC0EB4">
        <w:rPr>
          <w:rFonts w:asciiTheme="majorHAnsi" w:hAnsiTheme="majorHAnsi" w:cstheme="majorHAnsi"/>
        </w:rPr>
        <w:t>m</w:t>
      </w:r>
      <w:r w:rsidRPr="00DC0EB4">
        <w:rPr>
          <w:rFonts w:asciiTheme="majorHAnsi" w:hAnsiTheme="majorHAnsi" w:cstheme="majorHAnsi"/>
        </w:rPr>
        <w:t xml:space="preserve">emory </w:t>
      </w:r>
      <w:r w:rsidR="00D3267A" w:rsidRPr="00DC0EB4">
        <w:rPr>
          <w:rFonts w:asciiTheme="majorHAnsi" w:hAnsiTheme="majorHAnsi" w:cstheme="majorHAnsi"/>
        </w:rPr>
        <w:t>s</w:t>
      </w:r>
      <w:r w:rsidRPr="00DC0EB4">
        <w:rPr>
          <w:rFonts w:asciiTheme="majorHAnsi" w:hAnsiTheme="majorHAnsi" w:cstheme="majorHAnsi"/>
        </w:rPr>
        <w:t xml:space="preserve">ystems </w:t>
      </w:r>
      <w:r w:rsidR="00D3267A" w:rsidRPr="00DC0EB4">
        <w:rPr>
          <w:rFonts w:asciiTheme="majorHAnsi" w:hAnsiTheme="majorHAnsi" w:cstheme="majorHAnsi"/>
        </w:rPr>
        <w:t>d</w:t>
      </w:r>
      <w:r w:rsidRPr="00DC0EB4">
        <w:rPr>
          <w:rFonts w:asciiTheme="majorHAnsi" w:hAnsiTheme="majorHAnsi" w:cstheme="majorHAnsi"/>
        </w:rPr>
        <w:t xml:space="preserve">evelopment and </w:t>
      </w:r>
      <w:r w:rsidR="00D3267A" w:rsidRPr="00DC0EB4">
        <w:rPr>
          <w:rFonts w:asciiTheme="majorHAnsi" w:hAnsiTheme="majorHAnsi" w:cstheme="majorHAnsi"/>
        </w:rPr>
        <w:t>t</w:t>
      </w:r>
      <w:r w:rsidRPr="00DC0EB4">
        <w:rPr>
          <w:rFonts w:asciiTheme="majorHAnsi" w:hAnsiTheme="majorHAnsi" w:cstheme="majorHAnsi"/>
        </w:rPr>
        <w:t xml:space="preserve">eam </w:t>
      </w:r>
      <w:r w:rsidR="00D3267A" w:rsidRPr="00DC0EB4">
        <w:rPr>
          <w:rFonts w:asciiTheme="majorHAnsi" w:hAnsiTheme="majorHAnsi" w:cstheme="majorHAnsi"/>
        </w:rPr>
        <w:t>p</w:t>
      </w:r>
      <w:r w:rsidRPr="00DC0EB4">
        <w:rPr>
          <w:rFonts w:asciiTheme="majorHAnsi" w:hAnsiTheme="majorHAnsi" w:cstheme="majorHAnsi"/>
        </w:rPr>
        <w:t xml:space="preserve">erformance. </w:t>
      </w:r>
      <w:r w:rsidRPr="00DC0EB4">
        <w:rPr>
          <w:rFonts w:asciiTheme="majorHAnsi" w:hAnsiTheme="majorHAnsi" w:cstheme="majorHAnsi"/>
          <w:i/>
        </w:rPr>
        <w:t>Journal of Applied Psychology</w:t>
      </w:r>
      <w:r w:rsidRPr="00DC0EB4">
        <w:rPr>
          <w:rFonts w:asciiTheme="majorHAnsi" w:hAnsiTheme="majorHAnsi" w:cstheme="majorHAnsi"/>
        </w:rPr>
        <w:t xml:space="preserve">. </w:t>
      </w:r>
      <w:r w:rsidR="00872740" w:rsidRPr="00316633">
        <w:rPr>
          <w:rStyle w:val="Emphasis"/>
          <w:rFonts w:asciiTheme="majorHAnsi" w:hAnsiTheme="majorHAnsi" w:cstheme="majorHAnsi"/>
          <w:i w:val="0"/>
          <w:iCs w:val="0"/>
          <w:color w:val="333333"/>
          <w:shd w:val="clear" w:color="auto" w:fill="FFFFFF"/>
        </w:rPr>
        <w:t>104</w:t>
      </w:r>
      <w:r w:rsidR="00872740" w:rsidRPr="00316633">
        <w:rPr>
          <w:rFonts w:asciiTheme="majorHAnsi" w:hAnsiTheme="majorHAnsi" w:cstheme="majorHAnsi"/>
          <w:i/>
          <w:iCs/>
          <w:color w:val="333333"/>
          <w:shd w:val="clear" w:color="auto" w:fill="FFFFFF"/>
        </w:rPr>
        <w:t>(</w:t>
      </w:r>
      <w:r w:rsidR="00872740" w:rsidRPr="00DC0EB4">
        <w:rPr>
          <w:rFonts w:asciiTheme="majorHAnsi" w:hAnsiTheme="majorHAnsi" w:cstheme="majorHAnsi"/>
          <w:color w:val="333333"/>
          <w:shd w:val="clear" w:color="auto" w:fill="FFFFFF"/>
        </w:rPr>
        <w:t>3), 464–493. </w:t>
      </w:r>
      <w:hyperlink r:id="rId27" w:tgtFrame="_blank" w:history="1">
        <w:r w:rsidR="00872740" w:rsidRPr="00DC0EB4">
          <w:rPr>
            <w:rStyle w:val="Hyperlink"/>
            <w:rFonts w:asciiTheme="majorHAnsi" w:hAnsiTheme="majorHAnsi" w:cstheme="majorHAnsi"/>
            <w:color w:val="23527C"/>
            <w:shd w:val="clear" w:color="auto" w:fill="FFFFFF"/>
          </w:rPr>
          <w:t>https://doi.org/10.1037/apl0000329</w:t>
        </w:r>
      </w:hyperlink>
    </w:p>
    <w:p w14:paraId="69DF5B82" w14:textId="77777777" w:rsidR="00D3267A" w:rsidRPr="00DC0EB4" w:rsidRDefault="00D3267A" w:rsidP="00A15E66">
      <w:pPr>
        <w:tabs>
          <w:tab w:val="left" w:pos="-720"/>
        </w:tabs>
        <w:suppressAutoHyphens/>
        <w:ind w:left="720" w:hanging="720"/>
        <w:rPr>
          <w:rFonts w:asciiTheme="majorHAnsi" w:hAnsiTheme="majorHAnsi" w:cstheme="majorHAnsi"/>
          <w:iCs/>
        </w:rPr>
      </w:pPr>
    </w:p>
    <w:p w14:paraId="5519E0FB" w14:textId="6C676885" w:rsidR="00EB66BE" w:rsidRPr="00DC0EB4" w:rsidRDefault="00A15E66" w:rsidP="00A15E66">
      <w:pPr>
        <w:tabs>
          <w:tab w:val="left" w:pos="-720"/>
        </w:tabs>
        <w:suppressAutoHyphens/>
        <w:ind w:left="720" w:hanging="720"/>
        <w:rPr>
          <w:rFonts w:asciiTheme="majorHAnsi" w:hAnsiTheme="majorHAnsi" w:cstheme="majorHAnsi"/>
          <w:iCs/>
        </w:rPr>
      </w:pPr>
      <w:r>
        <w:rPr>
          <w:rFonts w:asciiTheme="majorHAnsi" w:hAnsiTheme="majorHAnsi" w:cstheme="majorHAnsi"/>
          <w:iCs/>
        </w:rPr>
        <w:t xml:space="preserve">Breuer, </w:t>
      </w:r>
      <w:proofErr w:type="spellStart"/>
      <w:r>
        <w:rPr>
          <w:rFonts w:asciiTheme="majorHAnsi" w:hAnsiTheme="majorHAnsi" w:cstheme="majorHAnsi"/>
          <w:iCs/>
        </w:rPr>
        <w:t>Hüffmeier</w:t>
      </w:r>
      <w:proofErr w:type="spellEnd"/>
      <w:r>
        <w:rPr>
          <w:rFonts w:asciiTheme="majorHAnsi" w:hAnsiTheme="majorHAnsi" w:cstheme="majorHAnsi"/>
          <w:iCs/>
        </w:rPr>
        <w:t xml:space="preserve">, J., </w:t>
      </w:r>
      <w:proofErr w:type="spellStart"/>
      <w:r>
        <w:rPr>
          <w:rFonts w:asciiTheme="majorHAnsi" w:hAnsiTheme="majorHAnsi" w:cstheme="majorHAnsi"/>
          <w:iCs/>
        </w:rPr>
        <w:t>Hibben</w:t>
      </w:r>
      <w:proofErr w:type="spellEnd"/>
      <w:r>
        <w:rPr>
          <w:rFonts w:asciiTheme="majorHAnsi" w:hAnsiTheme="majorHAnsi" w:cstheme="majorHAnsi"/>
          <w:iCs/>
        </w:rPr>
        <w:t xml:space="preserve">, F., &amp; Hertel, G. (2020).  Trust in teams:  A taxonomy of perceived </w:t>
      </w:r>
      <w:r>
        <w:rPr>
          <w:rFonts w:asciiTheme="majorHAnsi" w:hAnsiTheme="majorHAnsi" w:cstheme="majorHAnsi"/>
          <w:iCs/>
        </w:rPr>
        <w:lastRenderedPageBreak/>
        <w:t xml:space="preserve">trustworthiness factors and risk-talking behaviors in face-to-face and virtual teams.  </w:t>
      </w:r>
      <w:r w:rsidRPr="00A15E66">
        <w:rPr>
          <w:rFonts w:asciiTheme="majorHAnsi" w:hAnsiTheme="majorHAnsi" w:cstheme="majorHAnsi"/>
          <w:i/>
        </w:rPr>
        <w:t>Human Relations, 73</w:t>
      </w:r>
      <w:r>
        <w:rPr>
          <w:rFonts w:asciiTheme="majorHAnsi" w:hAnsiTheme="majorHAnsi" w:cstheme="majorHAnsi"/>
          <w:iCs/>
        </w:rPr>
        <w:t>(1), 3-34.</w:t>
      </w:r>
    </w:p>
    <w:p w14:paraId="5CD8DE4A" w14:textId="77777777" w:rsidR="00EB66BE" w:rsidRPr="00DC0EB4" w:rsidRDefault="00EB66BE" w:rsidP="00A15E66">
      <w:pPr>
        <w:tabs>
          <w:tab w:val="left" w:pos="-720"/>
        </w:tabs>
        <w:suppressAutoHyphens/>
        <w:ind w:left="720" w:hanging="720"/>
        <w:rPr>
          <w:rFonts w:asciiTheme="majorHAnsi" w:hAnsiTheme="majorHAnsi" w:cstheme="majorHAnsi"/>
          <w:iCs/>
        </w:rPr>
      </w:pPr>
    </w:p>
    <w:p w14:paraId="06D4A650" w14:textId="77777777" w:rsidR="00EB66BE" w:rsidRPr="00DC0EB4" w:rsidRDefault="00EB66BE" w:rsidP="00A15E66">
      <w:pPr>
        <w:tabs>
          <w:tab w:val="left" w:pos="-720"/>
        </w:tabs>
        <w:suppressAutoHyphens/>
        <w:ind w:left="720" w:hanging="720"/>
        <w:rPr>
          <w:rFonts w:asciiTheme="majorHAnsi" w:hAnsiTheme="majorHAnsi" w:cstheme="majorHAnsi"/>
          <w:iCs/>
        </w:rPr>
      </w:pPr>
      <w:proofErr w:type="spellStart"/>
      <w:r w:rsidRPr="00DC0EB4">
        <w:rPr>
          <w:rFonts w:asciiTheme="majorHAnsi" w:hAnsiTheme="majorHAnsi" w:cstheme="majorHAnsi"/>
          <w:iCs/>
        </w:rPr>
        <w:t>DeChurch</w:t>
      </w:r>
      <w:proofErr w:type="spellEnd"/>
      <w:r w:rsidRPr="00DC0EB4">
        <w:rPr>
          <w:rFonts w:asciiTheme="majorHAnsi" w:hAnsiTheme="majorHAnsi" w:cstheme="majorHAnsi"/>
          <w:iCs/>
        </w:rPr>
        <w:t xml:space="preserve">, L. A. &amp; Mesmer-Magnus, J. R. (2010).  The cognitive underpinnings of effective teamwork.  </w:t>
      </w:r>
      <w:r w:rsidRPr="00DC0EB4">
        <w:rPr>
          <w:rFonts w:asciiTheme="majorHAnsi" w:hAnsiTheme="majorHAnsi" w:cstheme="majorHAnsi"/>
          <w:i/>
          <w:iCs/>
        </w:rPr>
        <w:t xml:space="preserve">Journal of Applied Psychology, 95, </w:t>
      </w:r>
      <w:r w:rsidRPr="00DC0EB4">
        <w:rPr>
          <w:rFonts w:asciiTheme="majorHAnsi" w:hAnsiTheme="majorHAnsi" w:cstheme="majorHAnsi"/>
          <w:iCs/>
        </w:rPr>
        <w:t xml:space="preserve">32-53. </w:t>
      </w:r>
    </w:p>
    <w:p w14:paraId="26FCEDFB" w14:textId="77777777" w:rsidR="00EB66BE" w:rsidRPr="00DC0EB4" w:rsidRDefault="00EB66BE" w:rsidP="00A15E66">
      <w:pPr>
        <w:tabs>
          <w:tab w:val="left" w:pos="-720"/>
        </w:tabs>
        <w:suppressAutoHyphens/>
        <w:ind w:left="720" w:hanging="720"/>
        <w:rPr>
          <w:rFonts w:asciiTheme="majorHAnsi" w:hAnsiTheme="majorHAnsi" w:cstheme="majorHAnsi"/>
          <w:iCs/>
        </w:rPr>
      </w:pPr>
    </w:p>
    <w:p w14:paraId="6C560294" w14:textId="56219E51" w:rsidR="00F14D45" w:rsidRDefault="00F14D45" w:rsidP="00A15E66">
      <w:pPr>
        <w:tabs>
          <w:tab w:val="left" w:pos="-720"/>
          <w:tab w:val="left" w:pos="720"/>
        </w:tabs>
        <w:suppressAutoHyphens/>
        <w:ind w:left="720" w:hanging="720"/>
        <w:rPr>
          <w:rFonts w:asciiTheme="majorHAnsi" w:hAnsiTheme="majorHAnsi" w:cstheme="majorHAnsi"/>
          <w:iCs/>
        </w:rPr>
      </w:pPr>
      <w:r w:rsidRPr="00DC0EB4">
        <w:rPr>
          <w:rFonts w:asciiTheme="majorHAnsi" w:hAnsiTheme="majorHAnsi" w:cstheme="majorHAnsi"/>
          <w:iCs/>
        </w:rPr>
        <w:t xml:space="preserve">Grand, J. A., Braun, M. T., </w:t>
      </w:r>
      <w:proofErr w:type="spellStart"/>
      <w:r w:rsidRPr="00DC0EB4">
        <w:rPr>
          <w:rFonts w:asciiTheme="majorHAnsi" w:hAnsiTheme="majorHAnsi" w:cstheme="majorHAnsi"/>
          <w:iCs/>
        </w:rPr>
        <w:t>Kuljaninn</w:t>
      </w:r>
      <w:proofErr w:type="spellEnd"/>
      <w:r w:rsidRPr="00DC0EB4">
        <w:rPr>
          <w:rFonts w:asciiTheme="majorHAnsi" w:hAnsiTheme="majorHAnsi" w:cstheme="majorHAnsi"/>
          <w:iCs/>
        </w:rPr>
        <w:t xml:space="preserve">, G., Kozlowski, S. W. J., &amp; Chao, G. T (2016).  The dynamics of team cognition:  A process-oriented theory of knowledge emergence in teams.  </w:t>
      </w:r>
      <w:r w:rsidRPr="00DC0EB4">
        <w:rPr>
          <w:rFonts w:asciiTheme="majorHAnsi" w:hAnsiTheme="majorHAnsi" w:cstheme="majorHAnsi"/>
          <w:i/>
          <w:iCs/>
        </w:rPr>
        <w:t>Journal of Applied Psychology, 101</w:t>
      </w:r>
      <w:r w:rsidRPr="00DC0EB4">
        <w:rPr>
          <w:rFonts w:asciiTheme="majorHAnsi" w:hAnsiTheme="majorHAnsi" w:cstheme="majorHAnsi"/>
          <w:iCs/>
        </w:rPr>
        <w:t>, 1353-1385.</w:t>
      </w:r>
    </w:p>
    <w:p w14:paraId="62C367C2" w14:textId="7D70719D" w:rsidR="00A15E66" w:rsidRDefault="00A15E66" w:rsidP="00A15E66">
      <w:pPr>
        <w:tabs>
          <w:tab w:val="left" w:pos="-720"/>
          <w:tab w:val="left" w:pos="720"/>
        </w:tabs>
        <w:suppressAutoHyphens/>
        <w:ind w:left="720" w:hanging="720"/>
        <w:rPr>
          <w:rFonts w:asciiTheme="majorHAnsi" w:hAnsiTheme="majorHAnsi" w:cstheme="majorHAnsi"/>
          <w:iCs/>
        </w:rPr>
      </w:pPr>
    </w:p>
    <w:p w14:paraId="5DC382B4" w14:textId="1D302F25" w:rsidR="00A15E66" w:rsidRPr="00DC0EB4" w:rsidRDefault="00A15E66" w:rsidP="00A15E66">
      <w:pPr>
        <w:tabs>
          <w:tab w:val="left" w:pos="-720"/>
          <w:tab w:val="left" w:pos="720"/>
        </w:tabs>
        <w:suppressAutoHyphens/>
        <w:ind w:left="720" w:hanging="720"/>
        <w:rPr>
          <w:rFonts w:asciiTheme="majorHAnsi" w:hAnsiTheme="majorHAnsi" w:cstheme="majorHAnsi"/>
          <w:iCs/>
        </w:rPr>
      </w:pPr>
      <w:r>
        <w:rPr>
          <w:rFonts w:asciiTheme="majorHAnsi" w:hAnsiTheme="majorHAnsi" w:cstheme="majorHAnsi"/>
          <w:iCs/>
        </w:rPr>
        <w:t xml:space="preserve">Mohammed, S., Rico, R., &amp; </w:t>
      </w:r>
      <w:proofErr w:type="spellStart"/>
      <w:r>
        <w:rPr>
          <w:rFonts w:asciiTheme="majorHAnsi" w:hAnsiTheme="majorHAnsi" w:cstheme="majorHAnsi"/>
          <w:iCs/>
        </w:rPr>
        <w:t>Alipour</w:t>
      </w:r>
      <w:proofErr w:type="spellEnd"/>
      <w:r>
        <w:rPr>
          <w:rFonts w:asciiTheme="majorHAnsi" w:hAnsiTheme="majorHAnsi" w:cstheme="majorHAnsi"/>
          <w:iCs/>
        </w:rPr>
        <w:t xml:space="preserve">, K. K. (2021).  Team cognition at a crossroad: Toward conceptual integration and network configurations.  </w:t>
      </w:r>
      <w:r w:rsidRPr="00A15E66">
        <w:rPr>
          <w:rFonts w:asciiTheme="majorHAnsi" w:hAnsiTheme="majorHAnsi" w:cstheme="majorHAnsi"/>
          <w:i/>
        </w:rPr>
        <w:t>Academy of Management Annals, 15</w:t>
      </w:r>
      <w:r>
        <w:rPr>
          <w:rFonts w:asciiTheme="majorHAnsi" w:hAnsiTheme="majorHAnsi" w:cstheme="majorHAnsi"/>
          <w:iCs/>
        </w:rPr>
        <w:t>, (2), 455-501.</w:t>
      </w:r>
    </w:p>
    <w:p w14:paraId="31B55CB9" w14:textId="77777777" w:rsidR="00A15BB8" w:rsidRPr="00DC0EB4" w:rsidRDefault="00A15BB8" w:rsidP="00884311">
      <w:pPr>
        <w:tabs>
          <w:tab w:val="left" w:pos="-720"/>
          <w:tab w:val="left" w:pos="720"/>
        </w:tabs>
        <w:suppressAutoHyphens/>
        <w:spacing w:line="240" w:lineRule="atLeast"/>
        <w:rPr>
          <w:rFonts w:asciiTheme="majorHAnsi" w:hAnsiTheme="majorHAnsi" w:cstheme="majorHAnsi"/>
          <w:iCs/>
        </w:rPr>
      </w:pPr>
    </w:p>
    <w:p w14:paraId="23A39458" w14:textId="77777777" w:rsidR="00BC2795" w:rsidRPr="00DC0EB4" w:rsidRDefault="00BC2795" w:rsidP="00BC2795">
      <w:pPr>
        <w:tabs>
          <w:tab w:val="left" w:pos="-720"/>
        </w:tabs>
        <w:suppressAutoHyphens/>
        <w:rPr>
          <w:rFonts w:asciiTheme="majorHAnsi" w:hAnsiTheme="majorHAnsi" w:cstheme="majorHAnsi"/>
          <w:b/>
          <w:i/>
          <w:iCs/>
        </w:rPr>
      </w:pPr>
      <w:r w:rsidRPr="00DC0EB4">
        <w:rPr>
          <w:rFonts w:asciiTheme="majorHAnsi" w:hAnsiTheme="majorHAnsi" w:cstheme="majorHAnsi"/>
          <w:b/>
          <w:i/>
          <w:iCs/>
        </w:rPr>
        <w:t>Multiteam Systems</w:t>
      </w:r>
    </w:p>
    <w:p w14:paraId="557EC3C4" w14:textId="77777777" w:rsidR="00BC2795" w:rsidRPr="00DC0EB4" w:rsidRDefault="00BC2795" w:rsidP="00DE0EA7">
      <w:pPr>
        <w:tabs>
          <w:tab w:val="left" w:pos="-720"/>
        </w:tabs>
        <w:suppressAutoHyphens/>
        <w:rPr>
          <w:rFonts w:asciiTheme="majorHAnsi" w:hAnsiTheme="majorHAnsi" w:cstheme="majorHAnsi"/>
          <w:iCs/>
        </w:rPr>
      </w:pPr>
    </w:p>
    <w:p w14:paraId="1D58C5F1" w14:textId="09EC65C1" w:rsidR="00BC2795" w:rsidRPr="00DC0EB4" w:rsidRDefault="00BC2795" w:rsidP="00DE0EA7">
      <w:pPr>
        <w:widowControl/>
        <w:tabs>
          <w:tab w:val="left" w:pos="630"/>
          <w:tab w:val="left" w:pos="720"/>
        </w:tabs>
        <w:autoSpaceDE/>
        <w:autoSpaceDN/>
        <w:adjustRightInd/>
        <w:ind w:left="720" w:hanging="720"/>
        <w:rPr>
          <w:rFonts w:asciiTheme="majorHAnsi" w:hAnsiTheme="majorHAnsi" w:cstheme="majorHAnsi"/>
        </w:rPr>
      </w:pPr>
      <w:r w:rsidRPr="00DC0EB4">
        <w:rPr>
          <w:rFonts w:asciiTheme="majorHAnsi" w:hAnsiTheme="majorHAnsi" w:cstheme="majorHAnsi"/>
        </w:rPr>
        <w:t xml:space="preserve">Luciano, M. M., </w:t>
      </w:r>
      <w:proofErr w:type="spellStart"/>
      <w:r w:rsidRPr="00DC0EB4">
        <w:rPr>
          <w:rFonts w:asciiTheme="majorHAnsi" w:hAnsiTheme="majorHAnsi" w:cstheme="majorHAnsi"/>
        </w:rPr>
        <w:t>DeChurch</w:t>
      </w:r>
      <w:proofErr w:type="spellEnd"/>
      <w:r w:rsidRPr="00DC0EB4">
        <w:rPr>
          <w:rFonts w:asciiTheme="majorHAnsi" w:hAnsiTheme="majorHAnsi" w:cstheme="majorHAnsi"/>
        </w:rPr>
        <w:t>, L. A., &amp; Mathieu, J. E. (</w:t>
      </w:r>
      <w:r w:rsidR="00664577">
        <w:rPr>
          <w:rFonts w:asciiTheme="majorHAnsi" w:hAnsiTheme="majorHAnsi" w:cstheme="majorHAnsi"/>
        </w:rPr>
        <w:t>2018</w:t>
      </w:r>
      <w:r w:rsidRPr="00DC0EB4">
        <w:rPr>
          <w:rFonts w:asciiTheme="majorHAnsi" w:hAnsiTheme="majorHAnsi" w:cstheme="majorHAnsi"/>
        </w:rPr>
        <w:t xml:space="preserve">).  Multiteam systems:  A structural framework and meso-theory of system functioning.  </w:t>
      </w:r>
      <w:r w:rsidRPr="00DC0EB4">
        <w:rPr>
          <w:rFonts w:asciiTheme="majorHAnsi" w:hAnsiTheme="majorHAnsi" w:cstheme="majorHAnsi"/>
          <w:i/>
        </w:rPr>
        <w:t>Journal of Management</w:t>
      </w:r>
      <w:r w:rsidR="00DE0EA7" w:rsidRPr="00DC0EB4">
        <w:rPr>
          <w:rFonts w:asciiTheme="majorHAnsi" w:hAnsiTheme="majorHAnsi" w:cstheme="majorHAnsi"/>
        </w:rPr>
        <w:t>,</w:t>
      </w:r>
      <w:r w:rsidR="00DE0EA7" w:rsidRPr="00DC0EB4">
        <w:rPr>
          <w:rFonts w:asciiTheme="majorHAnsi" w:hAnsiTheme="majorHAnsi" w:cstheme="majorHAnsi"/>
          <w:color w:val="333333"/>
          <w:shd w:val="clear" w:color="auto" w:fill="FFFFFF"/>
        </w:rPr>
        <w:t xml:space="preserve"> </w:t>
      </w:r>
      <w:r w:rsidR="00DE0EA7" w:rsidRPr="00DC0EB4">
        <w:rPr>
          <w:rStyle w:val="Emphasis"/>
          <w:rFonts w:asciiTheme="majorHAnsi" w:hAnsiTheme="majorHAnsi" w:cstheme="majorHAnsi"/>
          <w:color w:val="333333"/>
          <w:shd w:val="clear" w:color="auto" w:fill="FFFFFF"/>
        </w:rPr>
        <w:t>44</w:t>
      </w:r>
      <w:r w:rsidR="00DE0EA7" w:rsidRPr="00DC0EB4">
        <w:rPr>
          <w:rFonts w:asciiTheme="majorHAnsi" w:hAnsiTheme="majorHAnsi" w:cstheme="majorHAnsi"/>
          <w:color w:val="333333"/>
          <w:shd w:val="clear" w:color="auto" w:fill="FFFFFF"/>
        </w:rPr>
        <w:t>(3), 1065–1096. </w:t>
      </w:r>
      <w:hyperlink r:id="rId28" w:tgtFrame="_blank" w:history="1">
        <w:r w:rsidR="00DE0EA7" w:rsidRPr="00DC0EB4">
          <w:rPr>
            <w:rStyle w:val="Hyperlink"/>
            <w:rFonts w:asciiTheme="majorHAnsi" w:hAnsiTheme="majorHAnsi" w:cstheme="majorHAnsi"/>
            <w:color w:val="337AB7"/>
            <w:shd w:val="clear" w:color="auto" w:fill="FFFFFF"/>
          </w:rPr>
          <w:t>https://doi.org/10.1177/0149206315601184</w:t>
        </w:r>
      </w:hyperlink>
    </w:p>
    <w:p w14:paraId="71AE76DB" w14:textId="77777777" w:rsidR="00BC2795" w:rsidRPr="00DC0EB4" w:rsidRDefault="00BC2795" w:rsidP="00DE0EA7">
      <w:pPr>
        <w:widowControl/>
        <w:tabs>
          <w:tab w:val="left" w:pos="630"/>
          <w:tab w:val="left" w:pos="720"/>
        </w:tabs>
        <w:autoSpaceDE/>
        <w:autoSpaceDN/>
        <w:adjustRightInd/>
        <w:ind w:left="720" w:hanging="720"/>
        <w:rPr>
          <w:rFonts w:asciiTheme="majorHAnsi" w:hAnsiTheme="majorHAnsi" w:cstheme="majorHAnsi"/>
        </w:rPr>
      </w:pPr>
    </w:p>
    <w:p w14:paraId="2FA625AC" w14:textId="3877CA0C" w:rsidR="00664577" w:rsidRDefault="00664577" w:rsidP="00664577">
      <w:pPr>
        <w:widowControl/>
        <w:tabs>
          <w:tab w:val="left" w:pos="630"/>
          <w:tab w:val="left" w:pos="720"/>
        </w:tabs>
        <w:autoSpaceDE/>
        <w:autoSpaceDN/>
        <w:adjustRightInd/>
        <w:ind w:left="720" w:hanging="720"/>
        <w:rPr>
          <w:rFonts w:asciiTheme="majorHAnsi" w:hAnsiTheme="majorHAnsi" w:cstheme="majorHAnsi"/>
        </w:rPr>
      </w:pPr>
      <w:r>
        <w:rPr>
          <w:rFonts w:asciiTheme="majorHAnsi" w:hAnsiTheme="majorHAnsi" w:cstheme="majorHAnsi"/>
        </w:rPr>
        <w:t xml:space="preserve">Luciano, M. M., </w:t>
      </w:r>
      <w:proofErr w:type="spellStart"/>
      <w:r>
        <w:rPr>
          <w:rFonts w:asciiTheme="majorHAnsi" w:hAnsiTheme="majorHAnsi" w:cstheme="majorHAnsi"/>
        </w:rPr>
        <w:t>Nahrgang</w:t>
      </w:r>
      <w:proofErr w:type="spellEnd"/>
      <w:r>
        <w:rPr>
          <w:rFonts w:asciiTheme="majorHAnsi" w:hAnsiTheme="majorHAnsi" w:cstheme="majorHAnsi"/>
        </w:rPr>
        <w:t>, J. D., &amp; S</w:t>
      </w:r>
      <w:r w:rsidR="00604A5C">
        <w:rPr>
          <w:rFonts w:asciiTheme="majorHAnsi" w:hAnsiTheme="majorHAnsi" w:cstheme="majorHAnsi"/>
        </w:rPr>
        <w:t xml:space="preserve">hropshire, C. (2020).  Strategic leadership systems:  Viewing top management teams and boards of directors from a multiteam systems perspective.  </w:t>
      </w:r>
      <w:r w:rsidR="00604A5C" w:rsidRPr="00604A5C">
        <w:rPr>
          <w:rFonts w:asciiTheme="majorHAnsi" w:hAnsiTheme="majorHAnsi" w:cstheme="majorHAnsi"/>
          <w:i/>
          <w:iCs/>
        </w:rPr>
        <w:t>Academy of Management Review, 45</w:t>
      </w:r>
      <w:r w:rsidR="00604A5C">
        <w:rPr>
          <w:rFonts w:asciiTheme="majorHAnsi" w:hAnsiTheme="majorHAnsi" w:cstheme="majorHAnsi"/>
        </w:rPr>
        <w:t>(3), 675-701</w:t>
      </w:r>
    </w:p>
    <w:p w14:paraId="61BC6DCA" w14:textId="77777777" w:rsidR="00664577" w:rsidRDefault="00664577" w:rsidP="00664577">
      <w:pPr>
        <w:widowControl/>
        <w:tabs>
          <w:tab w:val="left" w:pos="630"/>
          <w:tab w:val="left" w:pos="720"/>
        </w:tabs>
        <w:autoSpaceDE/>
        <w:autoSpaceDN/>
        <w:adjustRightInd/>
        <w:ind w:left="720" w:hanging="720"/>
        <w:rPr>
          <w:rFonts w:asciiTheme="majorHAnsi" w:hAnsiTheme="majorHAnsi" w:cstheme="majorHAnsi"/>
        </w:rPr>
      </w:pPr>
    </w:p>
    <w:p w14:paraId="60412558" w14:textId="140011ED" w:rsidR="00BC2795" w:rsidRPr="00DC0EB4" w:rsidRDefault="00BC2795" w:rsidP="00664577">
      <w:pPr>
        <w:widowControl/>
        <w:tabs>
          <w:tab w:val="left" w:pos="630"/>
          <w:tab w:val="left" w:pos="720"/>
        </w:tabs>
        <w:autoSpaceDE/>
        <w:autoSpaceDN/>
        <w:adjustRightInd/>
        <w:ind w:left="720" w:hanging="720"/>
        <w:rPr>
          <w:rFonts w:asciiTheme="majorHAnsi" w:hAnsiTheme="majorHAnsi" w:cstheme="majorHAnsi"/>
        </w:rPr>
      </w:pPr>
      <w:r w:rsidRPr="00DC0EB4">
        <w:rPr>
          <w:rFonts w:asciiTheme="majorHAnsi" w:hAnsiTheme="majorHAnsi" w:cstheme="majorHAnsi"/>
        </w:rPr>
        <w:t xml:space="preserve">Marks, M., </w:t>
      </w:r>
      <w:proofErr w:type="spellStart"/>
      <w:r w:rsidRPr="00DC0EB4">
        <w:rPr>
          <w:rFonts w:asciiTheme="majorHAnsi" w:hAnsiTheme="majorHAnsi" w:cstheme="majorHAnsi"/>
        </w:rPr>
        <w:t>DeChurch</w:t>
      </w:r>
      <w:proofErr w:type="spellEnd"/>
      <w:r w:rsidRPr="00DC0EB4">
        <w:rPr>
          <w:rFonts w:asciiTheme="majorHAnsi" w:hAnsiTheme="majorHAnsi" w:cstheme="majorHAnsi"/>
        </w:rPr>
        <w:t xml:space="preserve">, L. A., Mathieu, J. E., Panzer, F., &amp; Alonso, A. (2005).  Teamwork in multi-team systems.  </w:t>
      </w:r>
      <w:r w:rsidRPr="00DC0EB4">
        <w:rPr>
          <w:rFonts w:asciiTheme="majorHAnsi" w:hAnsiTheme="majorHAnsi" w:cstheme="majorHAnsi"/>
          <w:i/>
        </w:rPr>
        <w:t>Journal of Applied Psychology, 90</w:t>
      </w:r>
      <w:r w:rsidRPr="00DC0EB4">
        <w:rPr>
          <w:rFonts w:asciiTheme="majorHAnsi" w:hAnsiTheme="majorHAnsi" w:cstheme="majorHAnsi"/>
        </w:rPr>
        <w:t>, 964-971.</w:t>
      </w:r>
    </w:p>
    <w:p w14:paraId="4C122094" w14:textId="77777777" w:rsidR="00DE0EA7" w:rsidRPr="00DC0EB4" w:rsidRDefault="00DE0EA7" w:rsidP="00DE0EA7">
      <w:pPr>
        <w:pBdr>
          <w:top w:val="nil"/>
          <w:left w:val="nil"/>
          <w:bottom w:val="nil"/>
          <w:right w:val="nil"/>
          <w:between w:val="nil"/>
        </w:pBdr>
        <w:ind w:left="720" w:hanging="720"/>
        <w:rPr>
          <w:rFonts w:asciiTheme="majorHAnsi" w:hAnsiTheme="majorHAnsi" w:cstheme="majorHAnsi"/>
          <w:color w:val="222222"/>
          <w:highlight w:val="white"/>
        </w:rPr>
      </w:pPr>
    </w:p>
    <w:p w14:paraId="613020A6" w14:textId="5A536337" w:rsidR="00DE0EA7" w:rsidRPr="00DC0EB4" w:rsidRDefault="00DE0EA7" w:rsidP="00DE0EA7">
      <w:pPr>
        <w:pBdr>
          <w:top w:val="nil"/>
          <w:left w:val="nil"/>
          <w:bottom w:val="nil"/>
          <w:right w:val="nil"/>
          <w:between w:val="nil"/>
        </w:pBdr>
        <w:ind w:left="720" w:hanging="720"/>
        <w:rPr>
          <w:rFonts w:asciiTheme="majorHAnsi" w:hAnsiTheme="majorHAnsi" w:cstheme="majorHAnsi"/>
          <w:color w:val="222222"/>
          <w:highlight w:val="white"/>
        </w:rPr>
      </w:pPr>
      <w:r w:rsidRPr="00DC0EB4">
        <w:rPr>
          <w:rFonts w:asciiTheme="majorHAnsi" w:hAnsiTheme="majorHAnsi" w:cstheme="majorHAnsi"/>
          <w:color w:val="222222"/>
          <w:highlight w:val="white"/>
        </w:rPr>
        <w:t xml:space="preserve">Shuffler, M. L., Jiménez-Rodríguez, M., &amp; Kramer, W. S. (2015). The science of multiteam systems: A review and future research agenda. </w:t>
      </w:r>
      <w:r w:rsidRPr="00DC0EB4">
        <w:rPr>
          <w:rFonts w:asciiTheme="majorHAnsi" w:hAnsiTheme="majorHAnsi" w:cstheme="majorHAnsi"/>
          <w:i/>
          <w:color w:val="222222"/>
          <w:highlight w:val="white"/>
        </w:rPr>
        <w:t>Small Group Research, 46</w:t>
      </w:r>
      <w:r w:rsidRPr="00DC0EB4">
        <w:rPr>
          <w:rFonts w:asciiTheme="majorHAnsi" w:hAnsiTheme="majorHAnsi" w:cstheme="majorHAnsi"/>
          <w:color w:val="222222"/>
          <w:highlight w:val="white"/>
        </w:rPr>
        <w:t>(6), 659–699.</w:t>
      </w:r>
    </w:p>
    <w:p w14:paraId="4C3B7C07" w14:textId="77777777" w:rsidR="00DE0EA7" w:rsidRPr="00DC0EB4" w:rsidRDefault="00DE0EA7" w:rsidP="00DE0EA7">
      <w:pPr>
        <w:pStyle w:val="NormalWeb"/>
        <w:spacing w:before="0" w:beforeAutospacing="0" w:after="0" w:afterAutospacing="0"/>
        <w:ind w:left="720" w:hanging="720"/>
        <w:rPr>
          <w:rFonts w:asciiTheme="majorHAnsi" w:hAnsiTheme="majorHAnsi" w:cstheme="majorHAnsi"/>
          <w:color w:val="000000"/>
        </w:rPr>
      </w:pPr>
    </w:p>
    <w:p w14:paraId="3E429269" w14:textId="0E6177BE" w:rsidR="00BC2795" w:rsidRPr="00DC0EB4" w:rsidRDefault="00BC2795" w:rsidP="00DE0EA7">
      <w:pPr>
        <w:pStyle w:val="NormalWeb"/>
        <w:spacing w:before="0" w:beforeAutospacing="0" w:after="0" w:afterAutospacing="0"/>
        <w:ind w:left="720" w:hanging="720"/>
        <w:rPr>
          <w:rFonts w:asciiTheme="majorHAnsi" w:hAnsiTheme="majorHAnsi" w:cstheme="majorHAnsi"/>
          <w:color w:val="000000"/>
        </w:rPr>
      </w:pPr>
      <w:r w:rsidRPr="00DC0EB4">
        <w:rPr>
          <w:rFonts w:asciiTheme="majorHAnsi" w:hAnsiTheme="majorHAnsi" w:cstheme="majorHAnsi"/>
          <w:color w:val="000000"/>
        </w:rPr>
        <w:t>Zaccaro, S.</w:t>
      </w:r>
      <w:r w:rsidR="00DE0EA7" w:rsidRPr="00DC0EB4">
        <w:rPr>
          <w:rFonts w:asciiTheme="majorHAnsi" w:hAnsiTheme="majorHAnsi" w:cstheme="majorHAnsi"/>
          <w:color w:val="000000"/>
        </w:rPr>
        <w:t xml:space="preserve"> </w:t>
      </w:r>
      <w:r w:rsidRPr="00DC0EB4">
        <w:rPr>
          <w:rFonts w:asciiTheme="majorHAnsi" w:hAnsiTheme="majorHAnsi" w:cstheme="majorHAnsi"/>
          <w:color w:val="000000"/>
        </w:rPr>
        <w:t xml:space="preserve">J., Marks, M.A., &amp; </w:t>
      </w:r>
      <w:proofErr w:type="spellStart"/>
      <w:r w:rsidRPr="00DC0EB4">
        <w:rPr>
          <w:rFonts w:asciiTheme="majorHAnsi" w:hAnsiTheme="majorHAnsi" w:cstheme="majorHAnsi"/>
          <w:color w:val="000000"/>
        </w:rPr>
        <w:t>DeChurch</w:t>
      </w:r>
      <w:proofErr w:type="spellEnd"/>
      <w:r w:rsidRPr="00DC0EB4">
        <w:rPr>
          <w:rFonts w:asciiTheme="majorHAnsi" w:hAnsiTheme="majorHAnsi" w:cstheme="majorHAnsi"/>
          <w:color w:val="000000"/>
        </w:rPr>
        <w:t xml:space="preserve">, L.A., eds. (2012). </w:t>
      </w:r>
      <w:r w:rsidRPr="00DC0EB4">
        <w:rPr>
          <w:rFonts w:asciiTheme="majorHAnsi" w:hAnsiTheme="majorHAnsi" w:cstheme="majorHAnsi"/>
          <w:i/>
          <w:color w:val="000000"/>
        </w:rPr>
        <w:t>Multiteam systems:</w:t>
      </w:r>
      <w:r w:rsidRPr="00DC0EB4">
        <w:rPr>
          <w:rFonts w:asciiTheme="majorHAnsi" w:hAnsiTheme="majorHAnsi" w:cstheme="majorHAnsi"/>
          <w:color w:val="000000"/>
        </w:rPr>
        <w:t xml:space="preserve"> </w:t>
      </w:r>
      <w:r w:rsidRPr="00DC0EB4">
        <w:rPr>
          <w:rFonts w:asciiTheme="majorHAnsi" w:hAnsiTheme="majorHAnsi" w:cstheme="majorHAnsi"/>
          <w:i/>
          <w:color w:val="000000"/>
        </w:rPr>
        <w:t xml:space="preserve">An organizational form for dynamic and complex environments. </w:t>
      </w:r>
      <w:r w:rsidRPr="00DC0EB4">
        <w:rPr>
          <w:rFonts w:asciiTheme="majorHAnsi" w:hAnsiTheme="majorHAnsi" w:cstheme="majorHAnsi"/>
          <w:color w:val="000000"/>
        </w:rPr>
        <w:t>Taylor &amp; Francis.  Chapter 1</w:t>
      </w:r>
    </w:p>
    <w:p w14:paraId="263C3BEF" w14:textId="25BFCCEE" w:rsidR="00BC2795" w:rsidRPr="00DC0EB4" w:rsidRDefault="00BC2795" w:rsidP="00DE0EA7">
      <w:pPr>
        <w:pStyle w:val="NormalWeb"/>
        <w:spacing w:before="0" w:beforeAutospacing="0" w:after="0" w:afterAutospacing="0"/>
        <w:ind w:left="720" w:hanging="720"/>
        <w:rPr>
          <w:rFonts w:asciiTheme="majorHAnsi" w:hAnsiTheme="majorHAnsi" w:cstheme="majorHAnsi"/>
          <w:color w:val="000000"/>
        </w:rPr>
      </w:pPr>
    </w:p>
    <w:p w14:paraId="7C5F8B76" w14:textId="26C0A96E" w:rsidR="00E477F3" w:rsidRPr="00DC0EB4" w:rsidRDefault="00872740" w:rsidP="00DE0EA7">
      <w:pPr>
        <w:pStyle w:val="ListParagraph"/>
        <w:spacing w:after="0" w:line="240" w:lineRule="auto"/>
        <w:ind w:hanging="720"/>
        <w:rPr>
          <w:rFonts w:asciiTheme="majorHAnsi" w:hAnsiTheme="majorHAnsi" w:cstheme="majorHAnsi"/>
          <w:sz w:val="24"/>
          <w:szCs w:val="24"/>
        </w:rPr>
      </w:pPr>
      <w:r w:rsidRPr="00DC0EB4">
        <w:rPr>
          <w:rFonts w:asciiTheme="majorHAnsi" w:hAnsiTheme="majorHAnsi" w:cstheme="majorHAnsi"/>
          <w:sz w:val="24"/>
          <w:szCs w:val="24"/>
        </w:rPr>
        <w:t xml:space="preserve">Zaccaro, S. J., Dubrow, S., Torres, E. M., &amp; Campbell, L. N. P. (2020). Multiteam systems: An integrated review and comparison of different forms.  </w:t>
      </w:r>
      <w:r w:rsidRPr="00DC0EB4">
        <w:rPr>
          <w:rFonts w:asciiTheme="majorHAnsi" w:hAnsiTheme="majorHAnsi" w:cstheme="majorHAnsi"/>
          <w:i/>
          <w:iCs/>
          <w:sz w:val="24"/>
          <w:szCs w:val="24"/>
        </w:rPr>
        <w:t>Annual Review of Organizational Psychology and Organizational Behavior, 7</w:t>
      </w:r>
      <w:r w:rsidRPr="00DC0EB4">
        <w:rPr>
          <w:rFonts w:asciiTheme="majorHAnsi" w:hAnsiTheme="majorHAnsi" w:cstheme="majorHAnsi"/>
          <w:sz w:val="24"/>
          <w:szCs w:val="24"/>
        </w:rPr>
        <w:t>, 479-503.</w:t>
      </w:r>
    </w:p>
    <w:p w14:paraId="798A5CA3" w14:textId="77777777" w:rsidR="00E477F3" w:rsidRPr="00DC0EB4" w:rsidRDefault="00E477F3" w:rsidP="00DE0EA7">
      <w:pPr>
        <w:pStyle w:val="NormalWeb"/>
        <w:spacing w:before="0" w:beforeAutospacing="0" w:after="0" w:afterAutospacing="0"/>
        <w:ind w:left="720" w:hanging="720"/>
        <w:rPr>
          <w:rFonts w:asciiTheme="majorHAnsi" w:hAnsiTheme="majorHAnsi" w:cstheme="majorHAnsi"/>
          <w:color w:val="000000"/>
        </w:rPr>
      </w:pPr>
    </w:p>
    <w:p w14:paraId="153FE195" w14:textId="77777777" w:rsidR="00E477F3" w:rsidRPr="00DC0EB4" w:rsidRDefault="00E477F3" w:rsidP="00DE0EA7">
      <w:pPr>
        <w:tabs>
          <w:tab w:val="left" w:pos="-720"/>
        </w:tabs>
        <w:suppressAutoHyphens/>
        <w:rPr>
          <w:rFonts w:asciiTheme="majorHAnsi" w:hAnsiTheme="majorHAnsi" w:cstheme="majorHAnsi"/>
          <w:b/>
          <w:i/>
          <w:iCs/>
        </w:rPr>
      </w:pPr>
      <w:r w:rsidRPr="00DC0EB4">
        <w:rPr>
          <w:rFonts w:asciiTheme="majorHAnsi" w:hAnsiTheme="majorHAnsi" w:cstheme="majorHAnsi"/>
          <w:b/>
          <w:i/>
          <w:iCs/>
        </w:rPr>
        <w:t xml:space="preserve">Team Leadership </w:t>
      </w:r>
    </w:p>
    <w:p w14:paraId="342370C6" w14:textId="77777777" w:rsidR="00E477F3" w:rsidRPr="00DC0EB4" w:rsidRDefault="00E477F3" w:rsidP="00E477F3">
      <w:pPr>
        <w:tabs>
          <w:tab w:val="left" w:pos="-720"/>
        </w:tabs>
        <w:suppressAutoHyphens/>
        <w:ind w:left="720" w:hanging="720"/>
        <w:rPr>
          <w:rFonts w:asciiTheme="majorHAnsi" w:hAnsiTheme="majorHAnsi" w:cstheme="majorHAnsi"/>
        </w:rPr>
      </w:pPr>
    </w:p>
    <w:p w14:paraId="70B890F0" w14:textId="2E777005" w:rsidR="00E477F3" w:rsidRDefault="00DD5EEC" w:rsidP="00DD5EEC">
      <w:pPr>
        <w:widowControl/>
        <w:ind w:left="720" w:hanging="720"/>
        <w:rPr>
          <w:rFonts w:asciiTheme="majorHAnsi" w:hAnsiTheme="majorHAnsi" w:cstheme="majorHAnsi"/>
        </w:rPr>
      </w:pPr>
      <w:r>
        <w:rPr>
          <w:rFonts w:asciiTheme="majorHAnsi" w:hAnsiTheme="majorHAnsi" w:cstheme="majorHAnsi"/>
        </w:rPr>
        <w:t xml:space="preserve">Guarana, C. L., Rothman, N. B., &amp; </w:t>
      </w:r>
      <w:proofErr w:type="spellStart"/>
      <w:r>
        <w:rPr>
          <w:rFonts w:asciiTheme="majorHAnsi" w:hAnsiTheme="majorHAnsi" w:cstheme="majorHAnsi"/>
        </w:rPr>
        <w:t>Melwani</w:t>
      </w:r>
      <w:proofErr w:type="spellEnd"/>
      <w:r>
        <w:rPr>
          <w:rFonts w:asciiTheme="majorHAnsi" w:hAnsiTheme="majorHAnsi" w:cstheme="majorHAnsi"/>
        </w:rPr>
        <w:t xml:space="preserve">, S. (2022). </w:t>
      </w:r>
      <w:r w:rsidR="00604A5C" w:rsidRPr="00604A5C">
        <w:rPr>
          <w:rFonts w:asciiTheme="majorHAnsi" w:hAnsiTheme="majorHAnsi" w:cstheme="majorHAnsi"/>
        </w:rPr>
        <w:t>Leader subjective ambivalence: Enabling team task performance via information-seeking processes</w:t>
      </w:r>
      <w:r w:rsidR="00604A5C">
        <w:rPr>
          <w:rFonts w:asciiTheme="majorHAnsi" w:hAnsiTheme="majorHAnsi" w:cstheme="majorHAnsi"/>
        </w:rPr>
        <w:t xml:space="preserve">.  </w:t>
      </w:r>
      <w:r w:rsidR="00604A5C" w:rsidRPr="00DD5EEC">
        <w:rPr>
          <w:rFonts w:asciiTheme="majorHAnsi" w:hAnsiTheme="majorHAnsi" w:cstheme="majorHAnsi"/>
          <w:i/>
          <w:iCs/>
        </w:rPr>
        <w:t>Personnel Psychology</w:t>
      </w:r>
      <w:r w:rsidR="00604A5C">
        <w:rPr>
          <w:rFonts w:asciiTheme="majorHAnsi" w:hAnsiTheme="majorHAnsi" w:cstheme="majorHAnsi"/>
        </w:rPr>
        <w:t xml:space="preserve">, in press: </w:t>
      </w:r>
      <w:hyperlink r:id="rId29" w:history="1">
        <w:r w:rsidRPr="00F91E91">
          <w:rPr>
            <w:rStyle w:val="Hyperlink"/>
            <w:rFonts w:asciiTheme="majorHAnsi" w:hAnsiTheme="majorHAnsi" w:cstheme="majorHAnsi"/>
          </w:rPr>
          <w:t>https://doi.org/10.1111/peps.12516</w:t>
        </w:r>
      </w:hyperlink>
    </w:p>
    <w:p w14:paraId="4B3A2863" w14:textId="77777777" w:rsidR="00DD5EEC" w:rsidRPr="00604A5C" w:rsidRDefault="00DD5EEC" w:rsidP="00DD5EEC">
      <w:pPr>
        <w:widowControl/>
        <w:ind w:left="720" w:hanging="720"/>
        <w:rPr>
          <w:rFonts w:asciiTheme="majorHAnsi" w:hAnsiTheme="majorHAnsi" w:cstheme="majorHAnsi"/>
        </w:rPr>
      </w:pPr>
    </w:p>
    <w:p w14:paraId="739D346E" w14:textId="77777777" w:rsidR="00E477F3" w:rsidRPr="00DC0EB4" w:rsidRDefault="00E477F3" w:rsidP="00E477F3">
      <w:pPr>
        <w:tabs>
          <w:tab w:val="left" w:pos="-720"/>
        </w:tabs>
        <w:suppressAutoHyphens/>
        <w:spacing w:line="240" w:lineRule="atLeast"/>
        <w:ind w:left="720" w:hanging="720"/>
        <w:rPr>
          <w:rFonts w:asciiTheme="majorHAnsi" w:hAnsiTheme="majorHAnsi" w:cstheme="majorHAnsi"/>
        </w:rPr>
      </w:pPr>
      <w:r w:rsidRPr="00DC0EB4">
        <w:rPr>
          <w:rFonts w:asciiTheme="majorHAnsi" w:hAnsiTheme="majorHAnsi" w:cstheme="majorHAnsi"/>
        </w:rPr>
        <w:lastRenderedPageBreak/>
        <w:t xml:space="preserve">Kozlowski, S. W. J., </w:t>
      </w:r>
      <w:proofErr w:type="spellStart"/>
      <w:r w:rsidRPr="00DC0EB4">
        <w:rPr>
          <w:rFonts w:asciiTheme="majorHAnsi" w:hAnsiTheme="majorHAnsi" w:cstheme="majorHAnsi"/>
        </w:rPr>
        <w:t>Mak</w:t>
      </w:r>
      <w:proofErr w:type="spellEnd"/>
      <w:r w:rsidRPr="00DC0EB4">
        <w:rPr>
          <w:rFonts w:asciiTheme="majorHAnsi" w:hAnsiTheme="majorHAnsi" w:cstheme="majorHAnsi"/>
        </w:rPr>
        <w:t xml:space="preserve">, S., &amp; Chao, G. T. (2016).  Team-centric leadership:  An integrative review.  </w:t>
      </w:r>
      <w:r w:rsidRPr="00DC0EB4">
        <w:rPr>
          <w:rFonts w:asciiTheme="majorHAnsi" w:hAnsiTheme="majorHAnsi" w:cstheme="majorHAnsi"/>
          <w:i/>
        </w:rPr>
        <w:t>Annual Review of Organizational Psychology and Organizational Behavior, 3</w:t>
      </w:r>
      <w:r w:rsidRPr="00DC0EB4">
        <w:rPr>
          <w:rFonts w:asciiTheme="majorHAnsi" w:hAnsiTheme="majorHAnsi" w:cstheme="majorHAnsi"/>
        </w:rPr>
        <w:t>, 21-54.</w:t>
      </w:r>
    </w:p>
    <w:p w14:paraId="70F159DE" w14:textId="77777777" w:rsidR="00E477F3" w:rsidRPr="00DC0EB4" w:rsidRDefault="00E477F3" w:rsidP="00E477F3">
      <w:pPr>
        <w:tabs>
          <w:tab w:val="left" w:pos="-720"/>
        </w:tabs>
        <w:suppressAutoHyphens/>
        <w:spacing w:line="240" w:lineRule="atLeast"/>
        <w:ind w:left="720" w:hanging="720"/>
        <w:rPr>
          <w:rFonts w:asciiTheme="majorHAnsi" w:hAnsiTheme="majorHAnsi" w:cstheme="majorHAnsi"/>
        </w:rPr>
      </w:pPr>
    </w:p>
    <w:p w14:paraId="761187DD" w14:textId="77777777" w:rsidR="00E477F3" w:rsidRPr="00DC0EB4" w:rsidRDefault="00E477F3" w:rsidP="00E477F3">
      <w:pPr>
        <w:tabs>
          <w:tab w:val="left" w:pos="-720"/>
        </w:tabs>
        <w:suppressAutoHyphens/>
        <w:spacing w:line="240" w:lineRule="atLeast"/>
        <w:ind w:left="720" w:hanging="720"/>
        <w:rPr>
          <w:rFonts w:asciiTheme="majorHAnsi" w:hAnsiTheme="majorHAnsi" w:cstheme="majorHAnsi"/>
        </w:rPr>
      </w:pPr>
      <w:r w:rsidRPr="00DC0EB4">
        <w:rPr>
          <w:rFonts w:asciiTheme="majorHAnsi" w:hAnsiTheme="majorHAnsi" w:cstheme="majorHAnsi"/>
        </w:rPr>
        <w:t xml:space="preserve">Madrid, H. P., </w:t>
      </w:r>
      <w:proofErr w:type="spellStart"/>
      <w:r w:rsidRPr="00DC0EB4">
        <w:rPr>
          <w:rFonts w:asciiTheme="majorHAnsi" w:hAnsiTheme="majorHAnsi" w:cstheme="majorHAnsi"/>
        </w:rPr>
        <w:t>Totterdell</w:t>
      </w:r>
      <w:proofErr w:type="spellEnd"/>
      <w:r w:rsidRPr="00DC0EB4">
        <w:rPr>
          <w:rFonts w:asciiTheme="majorHAnsi" w:hAnsiTheme="majorHAnsi" w:cstheme="majorHAnsi"/>
        </w:rPr>
        <w:t xml:space="preserve">, P., Niven, K., &amp; Barros, E. (2014).  Leader affective processes and innovation in teams.  </w:t>
      </w:r>
      <w:r w:rsidRPr="00DC0EB4">
        <w:rPr>
          <w:rFonts w:asciiTheme="majorHAnsi" w:hAnsiTheme="majorHAnsi" w:cstheme="majorHAnsi"/>
          <w:i/>
        </w:rPr>
        <w:t>Journal of Applied Psychology, 101</w:t>
      </w:r>
      <w:r w:rsidRPr="00DC0EB4">
        <w:rPr>
          <w:rFonts w:asciiTheme="majorHAnsi" w:hAnsiTheme="majorHAnsi" w:cstheme="majorHAnsi"/>
        </w:rPr>
        <w:t>, 673-686.</w:t>
      </w:r>
    </w:p>
    <w:p w14:paraId="199630FC" w14:textId="77777777" w:rsidR="00E477F3" w:rsidRPr="00DC0EB4" w:rsidRDefault="00E477F3" w:rsidP="00E477F3">
      <w:pPr>
        <w:tabs>
          <w:tab w:val="left" w:pos="-720"/>
        </w:tabs>
        <w:suppressAutoHyphens/>
        <w:spacing w:line="240" w:lineRule="atLeast"/>
        <w:ind w:left="720" w:hanging="720"/>
        <w:rPr>
          <w:rFonts w:asciiTheme="majorHAnsi" w:hAnsiTheme="majorHAnsi" w:cstheme="majorHAnsi"/>
        </w:rPr>
      </w:pPr>
    </w:p>
    <w:p w14:paraId="31E1E53A" w14:textId="2EDDE9DA" w:rsidR="00E477F3" w:rsidRPr="00DC0EB4" w:rsidRDefault="00E477F3" w:rsidP="00E477F3">
      <w:pPr>
        <w:tabs>
          <w:tab w:val="left" w:pos="-720"/>
        </w:tabs>
        <w:suppressAutoHyphens/>
        <w:ind w:left="720" w:hanging="720"/>
        <w:rPr>
          <w:rFonts w:asciiTheme="majorHAnsi" w:hAnsiTheme="majorHAnsi" w:cstheme="majorHAnsi"/>
        </w:rPr>
      </w:pPr>
      <w:proofErr w:type="spellStart"/>
      <w:r w:rsidRPr="00DC0EB4">
        <w:rPr>
          <w:rFonts w:asciiTheme="majorHAnsi" w:hAnsiTheme="majorHAnsi" w:cstheme="majorHAnsi"/>
        </w:rPr>
        <w:t>Morgeson</w:t>
      </w:r>
      <w:proofErr w:type="spellEnd"/>
      <w:r w:rsidRPr="00DC0EB4">
        <w:rPr>
          <w:rFonts w:asciiTheme="majorHAnsi" w:hAnsiTheme="majorHAnsi" w:cstheme="majorHAnsi"/>
        </w:rPr>
        <w:t xml:space="preserve">, F. P., </w:t>
      </w:r>
      <w:proofErr w:type="spellStart"/>
      <w:r w:rsidRPr="00DC0EB4">
        <w:rPr>
          <w:rFonts w:asciiTheme="majorHAnsi" w:hAnsiTheme="majorHAnsi" w:cstheme="majorHAnsi"/>
        </w:rPr>
        <w:t>DeRue</w:t>
      </w:r>
      <w:proofErr w:type="spellEnd"/>
      <w:r w:rsidRPr="00DC0EB4">
        <w:rPr>
          <w:rFonts w:asciiTheme="majorHAnsi" w:hAnsiTheme="majorHAnsi" w:cstheme="majorHAnsi"/>
        </w:rPr>
        <w:t xml:space="preserve">, D. S., &amp; Karam, E. P. (2010).  Leadership in teams:  A functional approach to understanding leadership structures and processes.  </w:t>
      </w:r>
      <w:r w:rsidRPr="00DC0EB4">
        <w:rPr>
          <w:rFonts w:asciiTheme="majorHAnsi" w:hAnsiTheme="majorHAnsi" w:cstheme="majorHAnsi"/>
          <w:i/>
        </w:rPr>
        <w:t>Journal of Management</w:t>
      </w:r>
      <w:r w:rsidRPr="00DC0EB4">
        <w:rPr>
          <w:rFonts w:asciiTheme="majorHAnsi" w:hAnsiTheme="majorHAnsi" w:cstheme="majorHAnsi"/>
        </w:rPr>
        <w:t xml:space="preserve">, </w:t>
      </w:r>
      <w:r w:rsidRPr="00DC0EB4">
        <w:rPr>
          <w:rFonts w:asciiTheme="majorHAnsi" w:hAnsiTheme="majorHAnsi" w:cstheme="majorHAnsi"/>
          <w:i/>
        </w:rPr>
        <w:t>36</w:t>
      </w:r>
      <w:r w:rsidRPr="00DC0EB4">
        <w:rPr>
          <w:rFonts w:asciiTheme="majorHAnsi" w:hAnsiTheme="majorHAnsi" w:cstheme="majorHAnsi"/>
        </w:rPr>
        <w:t>, 5-39.</w:t>
      </w:r>
    </w:p>
    <w:p w14:paraId="126123BE" w14:textId="33A4F7CE" w:rsidR="00E477F3" w:rsidRPr="00DC0EB4" w:rsidRDefault="00E477F3" w:rsidP="00E477F3">
      <w:pPr>
        <w:tabs>
          <w:tab w:val="left" w:pos="-720"/>
        </w:tabs>
        <w:suppressAutoHyphens/>
        <w:ind w:left="720" w:hanging="720"/>
        <w:rPr>
          <w:rFonts w:asciiTheme="majorHAnsi" w:hAnsiTheme="majorHAnsi" w:cstheme="majorHAnsi"/>
        </w:rPr>
      </w:pPr>
    </w:p>
    <w:p w14:paraId="6CA27135" w14:textId="75624B82" w:rsidR="00E477F3" w:rsidRPr="00DC0EB4" w:rsidRDefault="00DE0EA7" w:rsidP="00E875C0">
      <w:pPr>
        <w:pStyle w:val="TOC6"/>
        <w:rPr>
          <w:rFonts w:asciiTheme="majorHAnsi" w:hAnsiTheme="majorHAnsi" w:cstheme="majorHAnsi"/>
          <w:sz w:val="24"/>
          <w:szCs w:val="24"/>
        </w:rPr>
      </w:pPr>
      <w:r w:rsidRPr="00DC0EB4">
        <w:rPr>
          <w:rFonts w:asciiTheme="majorHAnsi" w:hAnsiTheme="majorHAnsi" w:cstheme="majorHAnsi"/>
          <w:sz w:val="24"/>
          <w:szCs w:val="24"/>
        </w:rPr>
        <w:t xml:space="preserve">Zaccaro, S. J., Rittman, A. &amp; Marks, M. A. (2001). Team leadership. </w:t>
      </w:r>
      <w:r w:rsidRPr="00DC0EB4">
        <w:rPr>
          <w:rFonts w:asciiTheme="majorHAnsi" w:hAnsiTheme="majorHAnsi" w:cstheme="majorHAnsi"/>
          <w:i/>
          <w:iCs/>
          <w:sz w:val="24"/>
          <w:szCs w:val="24"/>
        </w:rPr>
        <w:t>Leadership Quarterly, 12</w:t>
      </w:r>
      <w:r w:rsidRPr="00DC0EB4">
        <w:rPr>
          <w:rFonts w:asciiTheme="majorHAnsi" w:hAnsiTheme="majorHAnsi" w:cstheme="majorHAnsi"/>
          <w:sz w:val="24"/>
          <w:szCs w:val="24"/>
        </w:rPr>
        <w:t>, 451-484.</w:t>
      </w:r>
    </w:p>
    <w:p w14:paraId="56F7A48C" w14:textId="77777777" w:rsidR="00DE0EA7" w:rsidRPr="00DC0EB4" w:rsidRDefault="00DE0EA7" w:rsidP="00DE0EA7">
      <w:pPr>
        <w:rPr>
          <w:rFonts w:asciiTheme="majorHAnsi" w:hAnsiTheme="majorHAnsi" w:cstheme="majorHAnsi"/>
        </w:rPr>
      </w:pPr>
    </w:p>
    <w:p w14:paraId="547AF087" w14:textId="4223A5F5" w:rsidR="00E875C0" w:rsidRPr="00DC0EB4" w:rsidRDefault="00E875C0" w:rsidP="00E875C0">
      <w:pPr>
        <w:pStyle w:val="TOC6"/>
        <w:rPr>
          <w:rFonts w:asciiTheme="majorHAnsi" w:hAnsiTheme="majorHAnsi" w:cstheme="majorHAnsi"/>
          <w:b/>
          <w:sz w:val="24"/>
          <w:szCs w:val="24"/>
        </w:rPr>
      </w:pPr>
      <w:r w:rsidRPr="00DC0EB4">
        <w:rPr>
          <w:rFonts w:asciiTheme="majorHAnsi" w:hAnsiTheme="majorHAnsi" w:cstheme="majorHAnsi"/>
          <w:b/>
          <w:sz w:val="24"/>
          <w:szCs w:val="24"/>
        </w:rPr>
        <w:t>Group Effectiveness</w:t>
      </w:r>
    </w:p>
    <w:p w14:paraId="0B6A56F1" w14:textId="77777777" w:rsidR="00E875C0" w:rsidRPr="00DC0EB4" w:rsidRDefault="00E875C0" w:rsidP="00E875C0">
      <w:pPr>
        <w:tabs>
          <w:tab w:val="left" w:pos="-720"/>
        </w:tabs>
        <w:suppressAutoHyphens/>
        <w:spacing w:line="240" w:lineRule="atLeast"/>
        <w:rPr>
          <w:rFonts w:asciiTheme="majorHAnsi" w:hAnsiTheme="majorHAnsi" w:cstheme="majorHAnsi"/>
          <w:b/>
          <w:i/>
          <w:iCs/>
        </w:rPr>
      </w:pPr>
    </w:p>
    <w:p w14:paraId="0996249C" w14:textId="77777777" w:rsidR="00E875C0" w:rsidRPr="001F048A" w:rsidRDefault="00E875C0" w:rsidP="00E875C0">
      <w:pPr>
        <w:pStyle w:val="western"/>
        <w:spacing w:before="0" w:beforeAutospacing="0" w:after="0" w:afterAutospacing="0"/>
        <w:ind w:left="749" w:hanging="749"/>
        <w:rPr>
          <w:rFonts w:asciiTheme="majorHAnsi" w:hAnsiTheme="majorHAnsi" w:cstheme="majorHAnsi"/>
        </w:rPr>
      </w:pPr>
      <w:r w:rsidRPr="001F048A">
        <w:rPr>
          <w:rFonts w:asciiTheme="majorHAnsi" w:hAnsiTheme="majorHAnsi" w:cstheme="majorHAnsi"/>
        </w:rPr>
        <w:t xml:space="preserve">Burke, C. S., </w:t>
      </w:r>
      <w:proofErr w:type="spellStart"/>
      <w:r w:rsidRPr="001F048A">
        <w:rPr>
          <w:rFonts w:asciiTheme="majorHAnsi" w:hAnsiTheme="majorHAnsi" w:cstheme="majorHAnsi"/>
        </w:rPr>
        <w:t>Stagl</w:t>
      </w:r>
      <w:proofErr w:type="spellEnd"/>
      <w:r w:rsidRPr="001F048A">
        <w:rPr>
          <w:rFonts w:asciiTheme="majorHAnsi" w:hAnsiTheme="majorHAnsi" w:cstheme="majorHAnsi"/>
        </w:rPr>
        <w:t xml:space="preserve">, K.C., Salas, E., Pierce, L., &amp; Kendall, D. (2006). Understanding team adaptation: A conceptual analysis and model. </w:t>
      </w:r>
      <w:r w:rsidRPr="001F048A">
        <w:rPr>
          <w:rFonts w:asciiTheme="majorHAnsi" w:hAnsiTheme="majorHAnsi" w:cstheme="majorHAnsi"/>
          <w:i/>
        </w:rPr>
        <w:t>Journal of Applied Psychology</w:t>
      </w:r>
      <w:r w:rsidRPr="001F048A">
        <w:rPr>
          <w:rFonts w:asciiTheme="majorHAnsi" w:hAnsiTheme="majorHAnsi" w:cstheme="majorHAnsi"/>
        </w:rPr>
        <w:t>,</w:t>
      </w:r>
      <w:r w:rsidRPr="001F048A">
        <w:rPr>
          <w:rFonts w:asciiTheme="majorHAnsi" w:hAnsiTheme="majorHAnsi" w:cstheme="majorHAnsi"/>
          <w:i/>
        </w:rPr>
        <w:t xml:space="preserve"> 91</w:t>
      </w:r>
      <w:r w:rsidRPr="001F048A">
        <w:rPr>
          <w:rFonts w:asciiTheme="majorHAnsi" w:hAnsiTheme="majorHAnsi" w:cstheme="majorHAnsi"/>
        </w:rPr>
        <w:t>, 1189-1207.</w:t>
      </w:r>
    </w:p>
    <w:p w14:paraId="611E478A" w14:textId="77777777" w:rsidR="00E875C0" w:rsidRPr="001F048A" w:rsidRDefault="00E875C0" w:rsidP="00884311">
      <w:pPr>
        <w:pStyle w:val="BodyTextIndent2"/>
        <w:tabs>
          <w:tab w:val="left" w:pos="720"/>
        </w:tabs>
        <w:spacing w:line="240" w:lineRule="auto"/>
        <w:ind w:left="0"/>
        <w:rPr>
          <w:rFonts w:asciiTheme="majorHAnsi" w:hAnsiTheme="majorHAnsi" w:cstheme="majorHAnsi"/>
        </w:rPr>
      </w:pPr>
    </w:p>
    <w:p w14:paraId="561AC11D" w14:textId="77777777" w:rsidR="001F048A" w:rsidRPr="001F048A" w:rsidRDefault="001F048A" w:rsidP="001F048A">
      <w:pPr>
        <w:ind w:left="720" w:hanging="720"/>
        <w:rPr>
          <w:rFonts w:asciiTheme="majorHAnsi" w:hAnsiTheme="majorHAnsi" w:cstheme="majorHAnsi"/>
        </w:rPr>
      </w:pPr>
      <w:r w:rsidRPr="001F048A">
        <w:rPr>
          <w:rFonts w:asciiTheme="majorHAnsi" w:hAnsiTheme="majorHAnsi" w:cstheme="majorHAnsi"/>
        </w:rPr>
        <w:t xml:space="preserve">Hunter, S. T., &amp; </w:t>
      </w:r>
      <w:proofErr w:type="spellStart"/>
      <w:r w:rsidRPr="001F048A">
        <w:rPr>
          <w:rFonts w:asciiTheme="majorHAnsi" w:hAnsiTheme="majorHAnsi" w:cstheme="majorHAnsi"/>
        </w:rPr>
        <w:t>Cushenbery</w:t>
      </w:r>
      <w:proofErr w:type="spellEnd"/>
      <w:r w:rsidRPr="001F048A">
        <w:rPr>
          <w:rFonts w:asciiTheme="majorHAnsi" w:hAnsiTheme="majorHAnsi" w:cstheme="majorHAnsi"/>
        </w:rPr>
        <w:t xml:space="preserve">, L. (2011). Leading for innovation: Direct and indirect influences. </w:t>
      </w:r>
      <w:r w:rsidRPr="001F048A">
        <w:rPr>
          <w:rFonts w:asciiTheme="majorHAnsi" w:hAnsiTheme="majorHAnsi" w:cstheme="majorHAnsi"/>
          <w:i/>
        </w:rPr>
        <w:t>Advances in Developing Human Resources, 13</w:t>
      </w:r>
      <w:r w:rsidRPr="001F048A">
        <w:rPr>
          <w:rFonts w:asciiTheme="majorHAnsi" w:hAnsiTheme="majorHAnsi" w:cstheme="majorHAnsi"/>
        </w:rPr>
        <w:t>, 248–263.</w:t>
      </w:r>
    </w:p>
    <w:p w14:paraId="06051BD6" w14:textId="77777777" w:rsidR="00E875C0" w:rsidRPr="001F048A" w:rsidRDefault="00E875C0" w:rsidP="00E875C0">
      <w:pPr>
        <w:ind w:left="720" w:hanging="720"/>
        <w:rPr>
          <w:rFonts w:asciiTheme="majorHAnsi" w:hAnsiTheme="majorHAnsi" w:cstheme="majorHAnsi"/>
        </w:rPr>
      </w:pPr>
    </w:p>
    <w:p w14:paraId="711A4339" w14:textId="49DE6C59" w:rsidR="00884311" w:rsidRPr="001F048A" w:rsidRDefault="00884311" w:rsidP="00E875C0">
      <w:pPr>
        <w:pStyle w:val="References"/>
        <w:spacing w:line="240" w:lineRule="auto"/>
        <w:rPr>
          <w:rFonts w:asciiTheme="majorHAnsi" w:hAnsiTheme="majorHAnsi" w:cstheme="majorHAnsi"/>
        </w:rPr>
      </w:pPr>
      <w:r w:rsidRPr="001F048A">
        <w:rPr>
          <w:rFonts w:asciiTheme="majorHAnsi" w:hAnsiTheme="majorHAnsi" w:cstheme="majorHAnsi"/>
        </w:rPr>
        <w:t xml:space="preserve">Maynard, M. T., Mathieu, J. T., Rapp, T. L., &amp; Gilson, L. L. (2012).  Something(s) old and something(s) new:  Modeling drivers of global virtual team effectiveness.  </w:t>
      </w:r>
      <w:r w:rsidRPr="001F048A">
        <w:rPr>
          <w:rFonts w:asciiTheme="majorHAnsi" w:hAnsiTheme="majorHAnsi" w:cstheme="majorHAnsi"/>
          <w:i/>
        </w:rPr>
        <w:t>Journal of Organizational Behavior, 33</w:t>
      </w:r>
      <w:r w:rsidRPr="001F048A">
        <w:rPr>
          <w:rFonts w:asciiTheme="majorHAnsi" w:hAnsiTheme="majorHAnsi" w:cstheme="majorHAnsi"/>
        </w:rPr>
        <w:t>, 342-365.</w:t>
      </w:r>
    </w:p>
    <w:p w14:paraId="5B65DA4F" w14:textId="77777777" w:rsidR="003D474C" w:rsidRPr="00DC0EB4" w:rsidRDefault="003D474C" w:rsidP="003D474C">
      <w:pPr>
        <w:pStyle w:val="References"/>
        <w:spacing w:line="240" w:lineRule="auto"/>
        <w:ind w:left="0" w:firstLine="0"/>
        <w:rPr>
          <w:rFonts w:asciiTheme="majorHAnsi" w:hAnsiTheme="majorHAnsi" w:cstheme="majorHAnsi"/>
        </w:rPr>
      </w:pPr>
    </w:p>
    <w:p w14:paraId="4A078B9C" w14:textId="114F2897" w:rsidR="005A3B67" w:rsidRDefault="003D474C" w:rsidP="005A3B67">
      <w:pPr>
        <w:pStyle w:val="ListParagraph"/>
        <w:spacing w:after="0" w:line="240" w:lineRule="auto"/>
        <w:ind w:hanging="720"/>
        <w:rPr>
          <w:rFonts w:asciiTheme="majorHAnsi" w:hAnsiTheme="majorHAnsi" w:cstheme="majorHAnsi"/>
          <w:sz w:val="24"/>
          <w:szCs w:val="24"/>
        </w:rPr>
      </w:pPr>
      <w:r w:rsidRPr="00DC0EB4">
        <w:rPr>
          <w:rFonts w:asciiTheme="majorHAnsi" w:hAnsiTheme="majorHAnsi" w:cstheme="majorHAnsi"/>
          <w:sz w:val="24"/>
          <w:szCs w:val="24"/>
        </w:rPr>
        <w:t>Mathieu</w:t>
      </w:r>
      <w:r w:rsidR="005A3B67" w:rsidRPr="00DC0EB4">
        <w:rPr>
          <w:rFonts w:asciiTheme="majorHAnsi" w:hAnsiTheme="majorHAnsi" w:cstheme="majorHAnsi"/>
          <w:sz w:val="24"/>
          <w:szCs w:val="24"/>
        </w:rPr>
        <w:t xml:space="preserve">, J. E., </w:t>
      </w:r>
      <w:r w:rsidRPr="00DC0EB4">
        <w:rPr>
          <w:rFonts w:asciiTheme="majorHAnsi" w:hAnsiTheme="majorHAnsi" w:cstheme="majorHAnsi"/>
          <w:sz w:val="24"/>
          <w:szCs w:val="24"/>
        </w:rPr>
        <w:t xml:space="preserve">Gallagher, </w:t>
      </w:r>
      <w:r w:rsidR="005A3B67" w:rsidRPr="00DC0EB4">
        <w:rPr>
          <w:rFonts w:asciiTheme="majorHAnsi" w:hAnsiTheme="majorHAnsi" w:cstheme="majorHAnsi"/>
          <w:sz w:val="24"/>
          <w:szCs w:val="24"/>
        </w:rPr>
        <w:t xml:space="preserve">P. T., </w:t>
      </w:r>
      <w:r w:rsidRPr="00DC0EB4">
        <w:rPr>
          <w:rFonts w:asciiTheme="majorHAnsi" w:hAnsiTheme="majorHAnsi" w:cstheme="majorHAnsi"/>
          <w:sz w:val="24"/>
          <w:szCs w:val="24"/>
        </w:rPr>
        <w:t xml:space="preserve">Domingo, </w:t>
      </w:r>
      <w:r w:rsidR="005A3B67" w:rsidRPr="00DC0EB4">
        <w:rPr>
          <w:rFonts w:asciiTheme="majorHAnsi" w:hAnsiTheme="majorHAnsi" w:cstheme="majorHAnsi"/>
          <w:sz w:val="24"/>
          <w:szCs w:val="24"/>
        </w:rPr>
        <w:t xml:space="preserve">M. A., </w:t>
      </w:r>
      <w:r w:rsidRPr="00DC0EB4">
        <w:rPr>
          <w:rFonts w:asciiTheme="majorHAnsi" w:hAnsiTheme="majorHAnsi" w:cstheme="majorHAnsi"/>
          <w:sz w:val="24"/>
          <w:szCs w:val="24"/>
        </w:rPr>
        <w:t xml:space="preserve">&amp; </w:t>
      </w:r>
      <w:proofErr w:type="spellStart"/>
      <w:r w:rsidRPr="00DC0EB4">
        <w:rPr>
          <w:rFonts w:asciiTheme="majorHAnsi" w:hAnsiTheme="majorHAnsi" w:cstheme="majorHAnsi"/>
          <w:sz w:val="24"/>
          <w:szCs w:val="24"/>
        </w:rPr>
        <w:t>Klock</w:t>
      </w:r>
      <w:proofErr w:type="spellEnd"/>
      <w:r w:rsidR="005A3B67" w:rsidRPr="00DC0EB4">
        <w:rPr>
          <w:rFonts w:asciiTheme="majorHAnsi" w:hAnsiTheme="majorHAnsi" w:cstheme="majorHAnsi"/>
          <w:sz w:val="24"/>
          <w:szCs w:val="24"/>
        </w:rPr>
        <w:t>, E. A.</w:t>
      </w:r>
      <w:r w:rsidRPr="00DC0EB4">
        <w:rPr>
          <w:rFonts w:asciiTheme="majorHAnsi" w:hAnsiTheme="majorHAnsi" w:cstheme="majorHAnsi"/>
          <w:sz w:val="24"/>
          <w:szCs w:val="24"/>
        </w:rPr>
        <w:t xml:space="preserve"> (2019)</w:t>
      </w:r>
      <w:r w:rsidR="005A3B67" w:rsidRPr="00DC0EB4">
        <w:rPr>
          <w:rFonts w:asciiTheme="majorHAnsi" w:hAnsiTheme="majorHAnsi" w:cstheme="majorHAnsi"/>
          <w:sz w:val="24"/>
          <w:szCs w:val="24"/>
        </w:rPr>
        <w:t>.  Embracing complexity:  Reviewing the past decade of team effectiveness research.</w:t>
      </w:r>
      <w:r w:rsidR="005A3B67" w:rsidRPr="00DC0EB4">
        <w:rPr>
          <w:rFonts w:asciiTheme="majorHAnsi" w:hAnsiTheme="majorHAnsi" w:cstheme="majorHAnsi"/>
          <w:i/>
          <w:iCs/>
          <w:sz w:val="24"/>
          <w:szCs w:val="24"/>
        </w:rPr>
        <w:t xml:space="preserve"> Annual Review of Organizational Psychology and Organizational Behavior, 6, </w:t>
      </w:r>
      <w:r w:rsidR="005A3B67" w:rsidRPr="00DC0EB4">
        <w:rPr>
          <w:rFonts w:asciiTheme="majorHAnsi" w:hAnsiTheme="majorHAnsi" w:cstheme="majorHAnsi"/>
          <w:sz w:val="24"/>
          <w:szCs w:val="24"/>
        </w:rPr>
        <w:t>17-46.</w:t>
      </w:r>
    </w:p>
    <w:p w14:paraId="0E18CC7C" w14:textId="77777777" w:rsidR="00250302" w:rsidRDefault="00250302" w:rsidP="005A3B67">
      <w:pPr>
        <w:pStyle w:val="ListParagraph"/>
        <w:spacing w:after="0" w:line="240" w:lineRule="auto"/>
        <w:ind w:hanging="720"/>
        <w:rPr>
          <w:color w:val="000000"/>
          <w:sz w:val="27"/>
          <w:szCs w:val="27"/>
        </w:rPr>
      </w:pPr>
    </w:p>
    <w:p w14:paraId="24D4D7B1" w14:textId="46B0F7A2" w:rsidR="00250302" w:rsidRPr="00250302" w:rsidRDefault="00250302" w:rsidP="005A3B67">
      <w:pPr>
        <w:pStyle w:val="ListParagraph"/>
        <w:spacing w:after="0" w:line="240" w:lineRule="auto"/>
        <w:ind w:hanging="720"/>
        <w:rPr>
          <w:rFonts w:asciiTheme="majorHAnsi" w:hAnsiTheme="majorHAnsi" w:cstheme="majorHAnsi"/>
          <w:sz w:val="24"/>
          <w:szCs w:val="24"/>
        </w:rPr>
      </w:pPr>
      <w:proofErr w:type="spellStart"/>
      <w:r w:rsidRPr="00250302">
        <w:rPr>
          <w:color w:val="000000"/>
          <w:sz w:val="24"/>
          <w:szCs w:val="24"/>
        </w:rPr>
        <w:t>Stoverink</w:t>
      </w:r>
      <w:proofErr w:type="spellEnd"/>
      <w:r w:rsidRPr="00250302">
        <w:rPr>
          <w:color w:val="000000"/>
          <w:sz w:val="24"/>
          <w:szCs w:val="24"/>
        </w:rPr>
        <w:t xml:space="preserve">, A. C., Kirkman, B. L., Mistry, S., &amp; Rosen, B. (2020). Bouncing back together: Toward a theoretical model of work team resilience. </w:t>
      </w:r>
      <w:r w:rsidRPr="00250302">
        <w:rPr>
          <w:i/>
          <w:iCs/>
          <w:color w:val="000000"/>
          <w:sz w:val="24"/>
          <w:szCs w:val="24"/>
        </w:rPr>
        <w:t>Academy of Management Review, 45(</w:t>
      </w:r>
      <w:r w:rsidRPr="00250302">
        <w:rPr>
          <w:color w:val="000000"/>
          <w:sz w:val="24"/>
          <w:szCs w:val="24"/>
        </w:rPr>
        <w:t>2), 395-422. https://doi.org/10.5465/amr.2017.0005</w:t>
      </w:r>
    </w:p>
    <w:p w14:paraId="1E83CD85" w14:textId="77777777" w:rsidR="005A3B67" w:rsidRPr="00DC0EB4" w:rsidRDefault="005A3B67" w:rsidP="005A3B67">
      <w:pPr>
        <w:pStyle w:val="NormalWeb"/>
        <w:spacing w:before="0" w:beforeAutospacing="0" w:after="0" w:afterAutospacing="0"/>
        <w:ind w:left="720" w:hanging="720"/>
        <w:rPr>
          <w:rFonts w:asciiTheme="majorHAnsi" w:hAnsiTheme="majorHAnsi" w:cstheme="majorHAnsi"/>
          <w:color w:val="000000"/>
        </w:rPr>
      </w:pPr>
    </w:p>
    <w:p w14:paraId="15B2E7F9" w14:textId="77777777" w:rsidR="001118F1" w:rsidRPr="00DC0EB4" w:rsidRDefault="001118F1">
      <w:pPr>
        <w:tabs>
          <w:tab w:val="left" w:pos="-720"/>
        </w:tabs>
        <w:suppressAutoHyphens/>
        <w:spacing w:line="240" w:lineRule="atLeast"/>
        <w:rPr>
          <w:rFonts w:asciiTheme="majorHAnsi" w:hAnsiTheme="majorHAnsi" w:cstheme="majorHAnsi"/>
          <w:b/>
        </w:rPr>
      </w:pPr>
      <w:r w:rsidRPr="00DC0EB4">
        <w:rPr>
          <w:rFonts w:asciiTheme="majorHAnsi" w:hAnsiTheme="majorHAnsi" w:cstheme="majorHAnsi"/>
          <w:b/>
          <w:i/>
          <w:iCs/>
        </w:rPr>
        <w:t>Group</w:t>
      </w:r>
      <w:r w:rsidR="00F53FB8" w:rsidRPr="00DC0EB4">
        <w:rPr>
          <w:rFonts w:asciiTheme="majorHAnsi" w:hAnsiTheme="majorHAnsi" w:cstheme="majorHAnsi"/>
          <w:b/>
          <w:i/>
          <w:iCs/>
        </w:rPr>
        <w:t xml:space="preserve"> Formation and </w:t>
      </w:r>
      <w:r w:rsidRPr="00DC0EB4">
        <w:rPr>
          <w:rFonts w:asciiTheme="majorHAnsi" w:hAnsiTheme="majorHAnsi" w:cstheme="majorHAnsi"/>
          <w:b/>
          <w:i/>
          <w:iCs/>
        </w:rPr>
        <w:t>Development</w:t>
      </w:r>
      <w:r w:rsidRPr="00DC0EB4">
        <w:rPr>
          <w:rFonts w:asciiTheme="majorHAnsi" w:hAnsiTheme="majorHAnsi" w:cstheme="majorHAnsi"/>
          <w:b/>
        </w:rPr>
        <w:tab/>
      </w:r>
      <w:r w:rsidRPr="00DC0EB4">
        <w:rPr>
          <w:rFonts w:asciiTheme="majorHAnsi" w:hAnsiTheme="majorHAnsi" w:cstheme="majorHAnsi"/>
          <w:b/>
        </w:rPr>
        <w:tab/>
      </w:r>
    </w:p>
    <w:p w14:paraId="0B79E8DE" w14:textId="77777777" w:rsidR="001118F1" w:rsidRPr="00DC0EB4" w:rsidRDefault="001118F1">
      <w:pPr>
        <w:tabs>
          <w:tab w:val="left" w:pos="-720"/>
        </w:tabs>
        <w:suppressAutoHyphens/>
        <w:spacing w:line="240" w:lineRule="atLeast"/>
        <w:rPr>
          <w:rFonts w:asciiTheme="majorHAnsi" w:hAnsiTheme="majorHAnsi" w:cstheme="majorHAnsi"/>
        </w:rPr>
      </w:pPr>
    </w:p>
    <w:p w14:paraId="5EE742F8" w14:textId="77777777" w:rsidR="0091098E" w:rsidRPr="00DC0EB4" w:rsidRDefault="0091098E" w:rsidP="0091098E">
      <w:pPr>
        <w:ind w:left="720" w:hanging="720"/>
        <w:rPr>
          <w:rFonts w:asciiTheme="majorHAnsi" w:hAnsiTheme="majorHAnsi" w:cstheme="majorHAnsi"/>
          <w:color w:val="000000"/>
        </w:rPr>
      </w:pPr>
      <w:bookmarkStart w:id="15" w:name="_Hlk503180956"/>
      <w:r w:rsidRPr="00DC0EB4">
        <w:rPr>
          <w:rFonts w:asciiTheme="majorHAnsi" w:hAnsiTheme="majorHAnsi" w:cstheme="majorHAnsi"/>
          <w:color w:val="000000"/>
        </w:rPr>
        <w:t xml:space="preserve">Cannon-Bowers, J. A., &amp; Bowers, C. (2011).  Team development and functioning.  In S. </w:t>
      </w:r>
      <w:proofErr w:type="spellStart"/>
      <w:r w:rsidRPr="00DC0EB4">
        <w:rPr>
          <w:rFonts w:asciiTheme="majorHAnsi" w:hAnsiTheme="majorHAnsi" w:cstheme="majorHAnsi"/>
          <w:color w:val="000000"/>
        </w:rPr>
        <w:t>Zedeck</w:t>
      </w:r>
      <w:proofErr w:type="spellEnd"/>
      <w:r w:rsidRPr="00DC0EB4">
        <w:rPr>
          <w:rFonts w:asciiTheme="majorHAnsi" w:hAnsiTheme="majorHAnsi" w:cstheme="majorHAnsi"/>
          <w:color w:val="000000"/>
        </w:rPr>
        <w:t xml:space="preserve">, (Ed). (2011). </w:t>
      </w:r>
      <w:r w:rsidRPr="00DC0EB4">
        <w:rPr>
          <w:rFonts w:asciiTheme="majorHAnsi" w:hAnsiTheme="majorHAnsi" w:cstheme="majorHAnsi"/>
          <w:i/>
          <w:color w:val="000000"/>
        </w:rPr>
        <w:t xml:space="preserve">APA handbook of industrial and organizational psychology, Vol 1: Building and developing the organization </w:t>
      </w:r>
      <w:r w:rsidRPr="00DC0EB4">
        <w:rPr>
          <w:rFonts w:asciiTheme="majorHAnsi" w:hAnsiTheme="majorHAnsi" w:cstheme="majorHAnsi"/>
          <w:color w:val="000000"/>
        </w:rPr>
        <w:t>(pp. 597-650). Washington, DC, US: American Psychological Association.</w:t>
      </w:r>
      <w:r w:rsidRPr="00DC0EB4">
        <w:rPr>
          <w:rStyle w:val="apple-converted-space"/>
          <w:rFonts w:asciiTheme="majorHAnsi" w:hAnsiTheme="majorHAnsi" w:cstheme="majorHAnsi"/>
          <w:color w:val="000000"/>
        </w:rPr>
        <w:t> </w:t>
      </w:r>
      <w:hyperlink r:id="rId30" w:tgtFrame="_blank" w:history="1">
        <w:r w:rsidRPr="00DC0EB4">
          <w:rPr>
            <w:rStyle w:val="Hyperlink"/>
            <w:rFonts w:asciiTheme="majorHAnsi" w:hAnsiTheme="majorHAnsi" w:cstheme="majorHAnsi"/>
          </w:rPr>
          <w:t>http://dx.doi.org/10.1037/12169-019</w:t>
        </w:r>
      </w:hyperlink>
    </w:p>
    <w:bookmarkEnd w:id="15"/>
    <w:p w14:paraId="6A113DD7" w14:textId="77777777" w:rsidR="0091098E" w:rsidRPr="00DC0EB4" w:rsidRDefault="0091098E" w:rsidP="00182355">
      <w:pPr>
        <w:tabs>
          <w:tab w:val="left" w:pos="-720"/>
          <w:tab w:val="left" w:pos="720"/>
        </w:tabs>
        <w:suppressAutoHyphens/>
        <w:spacing w:line="240" w:lineRule="atLeast"/>
        <w:rPr>
          <w:rFonts w:asciiTheme="majorHAnsi" w:hAnsiTheme="majorHAnsi" w:cstheme="majorHAnsi"/>
        </w:rPr>
      </w:pPr>
    </w:p>
    <w:p w14:paraId="327E63EE" w14:textId="77777777" w:rsidR="00280FFC" w:rsidRPr="00DC0EB4" w:rsidRDefault="00280FFC" w:rsidP="005E3AF6">
      <w:pPr>
        <w:tabs>
          <w:tab w:val="left" w:pos="-720"/>
          <w:tab w:val="left" w:pos="720"/>
        </w:tabs>
        <w:suppressAutoHyphens/>
        <w:spacing w:line="240" w:lineRule="atLeast"/>
        <w:ind w:left="720" w:hanging="720"/>
        <w:rPr>
          <w:rFonts w:asciiTheme="majorHAnsi" w:hAnsiTheme="majorHAnsi" w:cstheme="majorHAnsi"/>
        </w:rPr>
      </w:pPr>
      <w:bookmarkStart w:id="16" w:name="_Hlk503181320"/>
      <w:r w:rsidRPr="00DC0EB4">
        <w:rPr>
          <w:rFonts w:asciiTheme="majorHAnsi" w:hAnsiTheme="majorHAnsi" w:cstheme="majorHAnsi"/>
        </w:rPr>
        <w:t xml:space="preserve">Chang, A., Duck, J., &amp; </w:t>
      </w:r>
      <w:proofErr w:type="spellStart"/>
      <w:r w:rsidRPr="00DC0EB4">
        <w:rPr>
          <w:rFonts w:asciiTheme="majorHAnsi" w:hAnsiTheme="majorHAnsi" w:cstheme="majorHAnsi"/>
        </w:rPr>
        <w:t>Bordio</w:t>
      </w:r>
      <w:proofErr w:type="spellEnd"/>
      <w:r w:rsidRPr="00DC0EB4">
        <w:rPr>
          <w:rFonts w:asciiTheme="majorHAnsi" w:hAnsiTheme="majorHAnsi" w:cstheme="majorHAnsi"/>
        </w:rPr>
        <w:t xml:space="preserve">, P. (2006).  Understanding the multidimensionality of group development.  </w:t>
      </w:r>
      <w:r w:rsidRPr="00DC0EB4">
        <w:rPr>
          <w:rFonts w:asciiTheme="majorHAnsi" w:hAnsiTheme="majorHAnsi" w:cstheme="majorHAnsi"/>
          <w:i/>
        </w:rPr>
        <w:t>Small Group Research, 37</w:t>
      </w:r>
      <w:r w:rsidRPr="00DC0EB4">
        <w:rPr>
          <w:rFonts w:asciiTheme="majorHAnsi" w:hAnsiTheme="majorHAnsi" w:cstheme="majorHAnsi"/>
        </w:rPr>
        <w:t xml:space="preserve">, 327-350. </w:t>
      </w:r>
      <w:bookmarkEnd w:id="16"/>
    </w:p>
    <w:p w14:paraId="35CC80D8" w14:textId="77777777" w:rsidR="00280FFC" w:rsidRPr="00DC0EB4" w:rsidRDefault="00280FFC" w:rsidP="005E3AF6">
      <w:pPr>
        <w:tabs>
          <w:tab w:val="left" w:pos="-720"/>
          <w:tab w:val="left" w:pos="720"/>
        </w:tabs>
        <w:suppressAutoHyphens/>
        <w:spacing w:line="240" w:lineRule="atLeast"/>
        <w:ind w:left="720" w:hanging="720"/>
        <w:rPr>
          <w:rFonts w:asciiTheme="majorHAnsi" w:hAnsiTheme="majorHAnsi" w:cstheme="majorHAnsi"/>
        </w:rPr>
      </w:pPr>
    </w:p>
    <w:p w14:paraId="0177C114" w14:textId="77777777" w:rsidR="001118F1" w:rsidRPr="00DC0EB4" w:rsidRDefault="001118F1" w:rsidP="005E3AF6">
      <w:pPr>
        <w:tabs>
          <w:tab w:val="left" w:pos="-720"/>
          <w:tab w:val="left" w:pos="720"/>
        </w:tabs>
        <w:suppressAutoHyphens/>
        <w:spacing w:line="240" w:lineRule="atLeast"/>
        <w:ind w:left="720" w:hanging="720"/>
        <w:rPr>
          <w:rFonts w:asciiTheme="majorHAnsi" w:hAnsiTheme="majorHAnsi" w:cstheme="majorHAnsi"/>
        </w:rPr>
      </w:pPr>
      <w:proofErr w:type="spellStart"/>
      <w:r w:rsidRPr="00DC0EB4">
        <w:rPr>
          <w:rFonts w:asciiTheme="majorHAnsi" w:hAnsiTheme="majorHAnsi" w:cstheme="majorHAnsi"/>
        </w:rPr>
        <w:t>Gersick</w:t>
      </w:r>
      <w:proofErr w:type="spellEnd"/>
      <w:r w:rsidRPr="00DC0EB4">
        <w:rPr>
          <w:rFonts w:asciiTheme="majorHAnsi" w:hAnsiTheme="majorHAnsi" w:cstheme="majorHAnsi"/>
        </w:rPr>
        <w:t xml:space="preserve">, C.J.G.  (1988).  Time and transition in work teams: Toward a new model of group </w:t>
      </w:r>
      <w:r w:rsidRPr="00DC0EB4">
        <w:rPr>
          <w:rFonts w:asciiTheme="majorHAnsi" w:hAnsiTheme="majorHAnsi" w:cstheme="majorHAnsi"/>
        </w:rPr>
        <w:lastRenderedPageBreak/>
        <w:t xml:space="preserve">development.  </w:t>
      </w:r>
      <w:r w:rsidRPr="00DC0EB4">
        <w:rPr>
          <w:rFonts w:asciiTheme="majorHAnsi" w:hAnsiTheme="majorHAnsi" w:cstheme="majorHAnsi"/>
          <w:i/>
          <w:iCs/>
        </w:rPr>
        <w:t>Academy of Management Journal, 31</w:t>
      </w:r>
      <w:r w:rsidRPr="00DC0EB4">
        <w:rPr>
          <w:rFonts w:asciiTheme="majorHAnsi" w:hAnsiTheme="majorHAnsi" w:cstheme="majorHAnsi"/>
        </w:rPr>
        <w:t>(1), 9-41.</w:t>
      </w:r>
    </w:p>
    <w:p w14:paraId="780F7777" w14:textId="77777777" w:rsidR="00B51A1D" w:rsidRPr="00DC0EB4" w:rsidRDefault="00B51A1D" w:rsidP="00DE0EA7">
      <w:pPr>
        <w:tabs>
          <w:tab w:val="left" w:pos="-720"/>
        </w:tabs>
        <w:suppressAutoHyphens/>
        <w:spacing w:line="240" w:lineRule="atLeast"/>
        <w:rPr>
          <w:rFonts w:asciiTheme="majorHAnsi" w:hAnsiTheme="majorHAnsi" w:cstheme="majorHAnsi"/>
        </w:rPr>
      </w:pPr>
    </w:p>
    <w:p w14:paraId="59E4F81F" w14:textId="0D2F0113" w:rsidR="005A3CE2" w:rsidRPr="00DC0EB4" w:rsidRDefault="00EC689E" w:rsidP="004E2A12">
      <w:pPr>
        <w:spacing w:after="240" w:line="300" w:lineRule="atLeast"/>
        <w:ind w:left="720" w:hanging="720"/>
        <w:rPr>
          <w:rFonts w:asciiTheme="majorHAnsi" w:hAnsiTheme="majorHAnsi" w:cstheme="majorHAnsi"/>
        </w:rPr>
      </w:pPr>
      <w:r w:rsidRPr="00DC0EB4">
        <w:rPr>
          <w:rFonts w:asciiTheme="majorHAnsi" w:hAnsiTheme="majorHAnsi" w:cstheme="majorHAnsi"/>
        </w:rPr>
        <w:t xml:space="preserve">Floor R., Kane, A. A., </w:t>
      </w:r>
      <w:proofErr w:type="spellStart"/>
      <w:r w:rsidRPr="00DC0EB4">
        <w:rPr>
          <w:rFonts w:asciiTheme="majorHAnsi" w:hAnsiTheme="majorHAnsi" w:cstheme="majorHAnsi"/>
        </w:rPr>
        <w:t>Ellemers</w:t>
      </w:r>
      <w:proofErr w:type="spellEnd"/>
      <w:r w:rsidRPr="00DC0EB4">
        <w:rPr>
          <w:rFonts w:asciiTheme="majorHAnsi" w:hAnsiTheme="majorHAnsi" w:cstheme="majorHAnsi"/>
        </w:rPr>
        <w:t xml:space="preserve">. N., &amp; Van Der </w:t>
      </w:r>
      <w:proofErr w:type="spellStart"/>
      <w:r w:rsidRPr="00DC0EB4">
        <w:rPr>
          <w:rFonts w:asciiTheme="majorHAnsi" w:hAnsiTheme="majorHAnsi" w:cstheme="majorHAnsi"/>
        </w:rPr>
        <w:t>Vegt</w:t>
      </w:r>
      <w:proofErr w:type="spellEnd"/>
      <w:r w:rsidRPr="00DC0EB4">
        <w:rPr>
          <w:rFonts w:asciiTheme="majorHAnsi" w:hAnsiTheme="majorHAnsi" w:cstheme="majorHAnsi"/>
        </w:rPr>
        <w:t>, G (2013): Team receptivity to newcomers: Five decades of evidence and future research themes. The Academy of Management Annals, 7, 245-291.</w:t>
      </w:r>
    </w:p>
    <w:p w14:paraId="5F48EDDF" w14:textId="59EC7C3F" w:rsidR="00C36B76" w:rsidRPr="00DC0EB4" w:rsidRDefault="00C36B76" w:rsidP="004E2A12">
      <w:pPr>
        <w:spacing w:after="240" w:line="300" w:lineRule="atLeast"/>
        <w:ind w:left="720" w:hanging="720"/>
        <w:rPr>
          <w:rFonts w:asciiTheme="majorHAnsi" w:hAnsiTheme="majorHAnsi" w:cstheme="majorHAnsi"/>
        </w:rPr>
      </w:pPr>
      <w:proofErr w:type="spellStart"/>
      <w:r w:rsidRPr="00DC0EB4">
        <w:rPr>
          <w:rFonts w:asciiTheme="majorHAnsi" w:hAnsiTheme="majorHAnsi" w:cstheme="majorHAnsi"/>
        </w:rPr>
        <w:t>Matusik</w:t>
      </w:r>
      <w:proofErr w:type="spellEnd"/>
      <w:r w:rsidRPr="00DC0EB4">
        <w:rPr>
          <w:rFonts w:asciiTheme="majorHAnsi" w:hAnsiTheme="majorHAnsi" w:cstheme="majorHAnsi"/>
        </w:rPr>
        <w:t xml:space="preserve">, </w:t>
      </w:r>
      <w:r w:rsidR="005A3B67" w:rsidRPr="00DC0EB4">
        <w:rPr>
          <w:rFonts w:asciiTheme="majorHAnsi" w:hAnsiTheme="majorHAnsi" w:cstheme="majorHAnsi"/>
        </w:rPr>
        <w:t xml:space="preserve">J. G., </w:t>
      </w:r>
      <w:r w:rsidRPr="00DC0EB4">
        <w:rPr>
          <w:rFonts w:asciiTheme="majorHAnsi" w:hAnsiTheme="majorHAnsi" w:cstheme="majorHAnsi"/>
        </w:rPr>
        <w:t xml:space="preserve">Hollenbeck, </w:t>
      </w:r>
      <w:r w:rsidR="005A3B67" w:rsidRPr="00DC0EB4">
        <w:rPr>
          <w:rFonts w:asciiTheme="majorHAnsi" w:hAnsiTheme="majorHAnsi" w:cstheme="majorHAnsi"/>
        </w:rPr>
        <w:t xml:space="preserve">J. R., </w:t>
      </w:r>
      <w:r w:rsidRPr="00DC0EB4">
        <w:rPr>
          <w:rFonts w:asciiTheme="majorHAnsi" w:hAnsiTheme="majorHAnsi" w:cstheme="majorHAnsi"/>
        </w:rPr>
        <w:t>Matta,</w:t>
      </w:r>
      <w:r w:rsidR="005A3B67" w:rsidRPr="00DC0EB4">
        <w:rPr>
          <w:rFonts w:asciiTheme="majorHAnsi" w:hAnsiTheme="majorHAnsi" w:cstheme="majorHAnsi"/>
        </w:rPr>
        <w:t xml:space="preserve"> F. K.,</w:t>
      </w:r>
      <w:r w:rsidRPr="00DC0EB4">
        <w:rPr>
          <w:rFonts w:asciiTheme="majorHAnsi" w:hAnsiTheme="majorHAnsi" w:cstheme="majorHAnsi"/>
        </w:rPr>
        <w:t xml:space="preserve"> &amp; Oh</w:t>
      </w:r>
      <w:r w:rsidR="005A3B67" w:rsidRPr="00DC0EB4">
        <w:rPr>
          <w:rFonts w:asciiTheme="majorHAnsi" w:hAnsiTheme="majorHAnsi" w:cstheme="majorHAnsi"/>
        </w:rPr>
        <w:t>, J. K.</w:t>
      </w:r>
      <w:r w:rsidRPr="00DC0EB4">
        <w:rPr>
          <w:rFonts w:asciiTheme="majorHAnsi" w:hAnsiTheme="majorHAnsi" w:cstheme="majorHAnsi"/>
        </w:rPr>
        <w:t xml:space="preserve"> (2019)</w:t>
      </w:r>
      <w:r w:rsidR="005A3B67" w:rsidRPr="00DC0EB4">
        <w:rPr>
          <w:rFonts w:asciiTheme="majorHAnsi" w:hAnsiTheme="majorHAnsi" w:cstheme="majorHAnsi"/>
        </w:rPr>
        <w:t xml:space="preserve">.  Dynamic systems theory and dual change scope models:  Seeing teams through the lens of developmental psychology.  </w:t>
      </w:r>
      <w:r w:rsidR="005A3B67" w:rsidRPr="00DC0EB4">
        <w:rPr>
          <w:rFonts w:asciiTheme="majorHAnsi" w:hAnsiTheme="majorHAnsi" w:cstheme="majorHAnsi"/>
          <w:i/>
          <w:iCs/>
        </w:rPr>
        <w:t>Academy of Management Journal, 62 (6),</w:t>
      </w:r>
      <w:r w:rsidR="005A3B67" w:rsidRPr="00DC0EB4">
        <w:rPr>
          <w:rFonts w:asciiTheme="majorHAnsi" w:hAnsiTheme="majorHAnsi" w:cstheme="majorHAnsi"/>
        </w:rPr>
        <w:t xml:space="preserve"> 1760-1788</w:t>
      </w:r>
    </w:p>
    <w:p w14:paraId="69E53902" w14:textId="77777777" w:rsidR="001118F1" w:rsidRPr="00DC0EB4" w:rsidRDefault="001118F1">
      <w:pPr>
        <w:tabs>
          <w:tab w:val="left" w:pos="-720"/>
        </w:tabs>
        <w:suppressAutoHyphens/>
        <w:spacing w:line="240" w:lineRule="atLeast"/>
        <w:rPr>
          <w:rFonts w:asciiTheme="majorHAnsi" w:hAnsiTheme="majorHAnsi" w:cstheme="majorHAnsi"/>
          <w:b/>
        </w:rPr>
      </w:pPr>
      <w:r w:rsidRPr="00DC0EB4">
        <w:rPr>
          <w:rFonts w:asciiTheme="majorHAnsi" w:hAnsiTheme="majorHAnsi" w:cstheme="majorHAnsi"/>
          <w:b/>
          <w:i/>
          <w:iCs/>
        </w:rPr>
        <w:t>Group Composition and Staffing</w:t>
      </w:r>
      <w:r w:rsidRPr="00DC0EB4">
        <w:rPr>
          <w:rFonts w:asciiTheme="majorHAnsi" w:hAnsiTheme="majorHAnsi" w:cstheme="majorHAnsi"/>
          <w:b/>
          <w:i/>
          <w:iCs/>
        </w:rPr>
        <w:tab/>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p>
    <w:p w14:paraId="21D5D01C" w14:textId="77777777" w:rsidR="003E0497" w:rsidRPr="00DC0EB4" w:rsidRDefault="003E0497" w:rsidP="006C2980">
      <w:pPr>
        <w:tabs>
          <w:tab w:val="left" w:pos="-720"/>
          <w:tab w:val="left" w:pos="810"/>
        </w:tabs>
        <w:suppressAutoHyphens/>
        <w:spacing w:line="240" w:lineRule="atLeast"/>
        <w:rPr>
          <w:rFonts w:asciiTheme="majorHAnsi" w:hAnsiTheme="majorHAnsi" w:cstheme="majorHAnsi"/>
        </w:rPr>
      </w:pPr>
    </w:p>
    <w:p w14:paraId="0FAAAAAF" w14:textId="11B991B1" w:rsidR="004E2A12" w:rsidRPr="00DC0EB4" w:rsidRDefault="004E2A12" w:rsidP="00697F8E">
      <w:pPr>
        <w:ind w:left="720" w:hanging="720"/>
        <w:rPr>
          <w:rFonts w:asciiTheme="majorHAnsi" w:hAnsiTheme="majorHAnsi" w:cstheme="majorHAnsi"/>
          <w:lang w:val="pt-BR"/>
        </w:rPr>
      </w:pPr>
      <w:bookmarkStart w:id="17" w:name="_Hlk503182799"/>
      <w:r w:rsidRPr="00DC0EB4">
        <w:rPr>
          <w:rFonts w:asciiTheme="majorHAnsi" w:hAnsiTheme="majorHAnsi" w:cstheme="majorHAnsi"/>
          <w:lang w:val="pt-BR"/>
        </w:rPr>
        <w:t xml:space="preserve">Courtwright, S. H., McCormick, B. W., Mistry, S., &amp; Wang, J. (2017).  Quality charters or quality members?  A control theory perspecitve on team charters and team performance.  </w:t>
      </w:r>
      <w:r w:rsidRPr="00DC0EB4">
        <w:rPr>
          <w:rFonts w:asciiTheme="majorHAnsi" w:hAnsiTheme="majorHAnsi" w:cstheme="majorHAnsi"/>
          <w:i/>
          <w:lang w:val="pt-BR"/>
        </w:rPr>
        <w:t>Journal of Applied Psychology, 102</w:t>
      </w:r>
      <w:r w:rsidRPr="00DC0EB4">
        <w:rPr>
          <w:rFonts w:asciiTheme="majorHAnsi" w:hAnsiTheme="majorHAnsi" w:cstheme="majorHAnsi"/>
          <w:lang w:val="pt-BR"/>
        </w:rPr>
        <w:t>, 1462-1470.</w:t>
      </w:r>
    </w:p>
    <w:p w14:paraId="1716DBB1" w14:textId="77777777" w:rsidR="004E2A12" w:rsidRPr="00DC0EB4" w:rsidRDefault="004E2A12" w:rsidP="00697F8E">
      <w:pPr>
        <w:ind w:left="720" w:hanging="720"/>
        <w:rPr>
          <w:rFonts w:asciiTheme="majorHAnsi" w:hAnsiTheme="majorHAnsi" w:cstheme="majorHAnsi"/>
          <w:lang w:val="pt-BR"/>
        </w:rPr>
      </w:pPr>
    </w:p>
    <w:p w14:paraId="1FDD74A8" w14:textId="20F91BC2" w:rsidR="00B15FB8" w:rsidRPr="00DC0EB4" w:rsidRDefault="006E2995" w:rsidP="00697F8E">
      <w:pPr>
        <w:ind w:left="720" w:hanging="720"/>
        <w:rPr>
          <w:rFonts w:asciiTheme="majorHAnsi" w:hAnsiTheme="majorHAnsi" w:cstheme="majorHAnsi"/>
          <w:lang w:val="pt-BR"/>
        </w:rPr>
      </w:pPr>
      <w:r w:rsidRPr="00DC0EB4">
        <w:rPr>
          <w:rFonts w:asciiTheme="majorHAnsi" w:hAnsiTheme="majorHAnsi" w:cstheme="majorHAnsi"/>
          <w:lang w:val="pt-BR"/>
        </w:rPr>
        <w:t xml:space="preserve">Mathieu, J. E., Tannenbaum, S. L., Donsbach, J. S., &amp; Alliger, G. M. (2014).  A review and integration of team compositon models:  Moving toward a dynamic and temporal framework.  </w:t>
      </w:r>
      <w:r w:rsidRPr="00DC0EB4">
        <w:rPr>
          <w:rFonts w:asciiTheme="majorHAnsi" w:hAnsiTheme="majorHAnsi" w:cstheme="majorHAnsi"/>
          <w:i/>
          <w:lang w:val="pt-BR"/>
        </w:rPr>
        <w:t>Journal of Management</w:t>
      </w:r>
      <w:r w:rsidRPr="00DC0EB4">
        <w:rPr>
          <w:rFonts w:asciiTheme="majorHAnsi" w:hAnsiTheme="majorHAnsi" w:cstheme="majorHAnsi"/>
          <w:lang w:val="pt-BR"/>
        </w:rPr>
        <w:t>, 40, 130-160.</w:t>
      </w:r>
    </w:p>
    <w:p w14:paraId="675242D2" w14:textId="77777777" w:rsidR="006E2995" w:rsidRPr="00DC0EB4" w:rsidRDefault="006E2995" w:rsidP="00697F8E">
      <w:pPr>
        <w:ind w:left="720" w:hanging="720"/>
        <w:rPr>
          <w:rFonts w:asciiTheme="majorHAnsi" w:hAnsiTheme="majorHAnsi" w:cstheme="majorHAnsi"/>
          <w:lang w:val="pt-BR"/>
        </w:rPr>
      </w:pPr>
    </w:p>
    <w:p w14:paraId="0DD111D9" w14:textId="0E1168EA" w:rsidR="00697F8E" w:rsidRPr="00DC0EB4" w:rsidRDefault="00697F8E" w:rsidP="00697F8E">
      <w:pPr>
        <w:ind w:left="720" w:hanging="720"/>
        <w:rPr>
          <w:rFonts w:asciiTheme="majorHAnsi" w:eastAsia="Calibri" w:hAnsiTheme="majorHAnsi" w:cstheme="majorHAnsi"/>
        </w:rPr>
      </w:pPr>
      <w:proofErr w:type="spellStart"/>
      <w:r w:rsidRPr="00DC0EB4">
        <w:rPr>
          <w:rFonts w:asciiTheme="majorHAnsi" w:eastAsia="Calibri" w:hAnsiTheme="majorHAnsi" w:cstheme="majorHAnsi"/>
        </w:rPr>
        <w:t>Morgeson</w:t>
      </w:r>
      <w:proofErr w:type="spellEnd"/>
      <w:r w:rsidRPr="00DC0EB4">
        <w:rPr>
          <w:rFonts w:asciiTheme="majorHAnsi" w:eastAsia="Calibri" w:hAnsiTheme="majorHAnsi" w:cstheme="majorHAnsi"/>
        </w:rPr>
        <w:t xml:space="preserve">, F. P., </w:t>
      </w:r>
      <w:proofErr w:type="spellStart"/>
      <w:r w:rsidRPr="00DC0EB4">
        <w:rPr>
          <w:rFonts w:asciiTheme="majorHAnsi" w:eastAsia="Calibri" w:hAnsiTheme="majorHAnsi" w:cstheme="majorHAnsi"/>
        </w:rPr>
        <w:t>Reider</w:t>
      </w:r>
      <w:proofErr w:type="spellEnd"/>
      <w:r w:rsidRPr="00DC0EB4">
        <w:rPr>
          <w:rFonts w:asciiTheme="majorHAnsi" w:eastAsia="Calibri" w:hAnsiTheme="majorHAnsi" w:cstheme="majorHAnsi"/>
        </w:rPr>
        <w:t xml:space="preserve">, M. H., &amp; Campion, M. A. (2005). Selecting individuals in team settings: The importance of social skills, personality characteristics, and teamwork knowledge. </w:t>
      </w:r>
      <w:r w:rsidRPr="00DC0EB4">
        <w:rPr>
          <w:rFonts w:asciiTheme="majorHAnsi" w:eastAsia="Calibri" w:hAnsiTheme="majorHAnsi" w:cstheme="majorHAnsi"/>
          <w:i/>
        </w:rPr>
        <w:t>Personnel Psychology, 58,</w:t>
      </w:r>
      <w:r w:rsidRPr="00DC0EB4">
        <w:rPr>
          <w:rFonts w:asciiTheme="majorHAnsi" w:eastAsia="Calibri" w:hAnsiTheme="majorHAnsi" w:cstheme="majorHAnsi"/>
        </w:rPr>
        <w:t xml:space="preserve"> 583-611. </w:t>
      </w:r>
    </w:p>
    <w:p w14:paraId="4CF27FE5" w14:textId="77777777" w:rsidR="006C63A4" w:rsidRPr="00DC0EB4" w:rsidRDefault="006C63A4" w:rsidP="00697F8E">
      <w:pPr>
        <w:ind w:left="720" w:hanging="720"/>
        <w:rPr>
          <w:rFonts w:asciiTheme="majorHAnsi" w:eastAsia="Calibri" w:hAnsiTheme="majorHAnsi" w:cstheme="majorHAnsi"/>
        </w:rPr>
      </w:pPr>
    </w:p>
    <w:bookmarkEnd w:id="17"/>
    <w:p w14:paraId="7540104E" w14:textId="77777777" w:rsidR="008045E1" w:rsidRPr="00DC0EB4" w:rsidRDefault="008045E1" w:rsidP="008045E1">
      <w:pPr>
        <w:tabs>
          <w:tab w:val="left" w:pos="-720"/>
          <w:tab w:val="left" w:pos="720"/>
        </w:tabs>
        <w:suppressAutoHyphens/>
        <w:spacing w:line="240" w:lineRule="atLeast"/>
        <w:ind w:left="720" w:hanging="720"/>
        <w:rPr>
          <w:rFonts w:asciiTheme="majorHAnsi" w:hAnsiTheme="majorHAnsi" w:cstheme="majorHAnsi"/>
          <w:iCs/>
        </w:rPr>
      </w:pPr>
      <w:proofErr w:type="spellStart"/>
      <w:r w:rsidRPr="00DC0EB4">
        <w:rPr>
          <w:rFonts w:asciiTheme="majorHAnsi" w:hAnsiTheme="majorHAnsi" w:cstheme="majorHAnsi"/>
          <w:iCs/>
        </w:rPr>
        <w:t>Ostermeier,K</w:t>
      </w:r>
      <w:proofErr w:type="spellEnd"/>
      <w:r w:rsidRPr="00DC0EB4">
        <w:rPr>
          <w:rFonts w:asciiTheme="majorHAnsi" w:hAnsiTheme="majorHAnsi" w:cstheme="majorHAnsi"/>
          <w:iCs/>
        </w:rPr>
        <w:t xml:space="preserve">., Davis, M., &amp; </w:t>
      </w:r>
      <w:proofErr w:type="spellStart"/>
      <w:r w:rsidRPr="00DC0EB4">
        <w:rPr>
          <w:rFonts w:asciiTheme="majorHAnsi" w:hAnsiTheme="majorHAnsi" w:cstheme="majorHAnsi"/>
          <w:iCs/>
        </w:rPr>
        <w:t>Pavur</w:t>
      </w:r>
      <w:proofErr w:type="spellEnd"/>
      <w:r w:rsidRPr="00DC0EB4">
        <w:rPr>
          <w:rFonts w:asciiTheme="majorHAnsi" w:hAnsiTheme="majorHAnsi" w:cstheme="majorHAnsi"/>
          <w:iCs/>
        </w:rPr>
        <w:t xml:space="preserve">, R. (2020).  Personality configurations in teams: A comparison of compilation and composition models.  </w:t>
      </w:r>
      <w:r w:rsidRPr="008045E1">
        <w:rPr>
          <w:rFonts w:asciiTheme="majorHAnsi" w:hAnsiTheme="majorHAnsi" w:cstheme="majorHAnsi"/>
          <w:i/>
        </w:rPr>
        <w:t>Team Performance Management, 26</w:t>
      </w:r>
      <w:r w:rsidRPr="00DC0EB4">
        <w:rPr>
          <w:rFonts w:asciiTheme="majorHAnsi" w:hAnsiTheme="majorHAnsi" w:cstheme="majorHAnsi"/>
          <w:iCs/>
        </w:rPr>
        <w:t>, (3/4), 227-246.</w:t>
      </w:r>
    </w:p>
    <w:p w14:paraId="35BE8602" w14:textId="77777777" w:rsidR="008045E1" w:rsidRPr="00DC0EB4" w:rsidRDefault="008045E1" w:rsidP="008045E1">
      <w:pPr>
        <w:tabs>
          <w:tab w:val="left" w:pos="-720"/>
        </w:tabs>
        <w:suppressAutoHyphens/>
        <w:spacing w:line="240" w:lineRule="atLeast"/>
        <w:rPr>
          <w:rFonts w:asciiTheme="majorHAnsi" w:hAnsiTheme="majorHAnsi" w:cstheme="majorHAnsi"/>
          <w:b/>
          <w:i/>
          <w:iCs/>
        </w:rPr>
      </w:pPr>
    </w:p>
    <w:p w14:paraId="470B4224" w14:textId="1120BAE7" w:rsidR="008045E1" w:rsidRPr="008045E1" w:rsidRDefault="008045E1" w:rsidP="008045E1">
      <w:pPr>
        <w:widowControl/>
        <w:ind w:left="720" w:hanging="720"/>
        <w:rPr>
          <w:rFonts w:asciiTheme="majorHAnsi" w:eastAsia="Calibri" w:hAnsiTheme="majorHAnsi" w:cstheme="majorHAnsi"/>
        </w:rPr>
      </w:pPr>
      <w:r w:rsidRPr="008045E1">
        <w:rPr>
          <w:rFonts w:asciiTheme="majorHAnsi" w:hAnsiTheme="majorHAnsi" w:cstheme="majorHAnsi"/>
        </w:rPr>
        <w:t xml:space="preserve">Wolfson, M. A., </w:t>
      </w:r>
      <w:proofErr w:type="spellStart"/>
      <w:r w:rsidRPr="008045E1">
        <w:rPr>
          <w:rFonts w:asciiTheme="majorHAnsi" w:hAnsiTheme="majorHAnsi" w:cstheme="majorHAnsi"/>
        </w:rPr>
        <w:t>D’Innocenzo</w:t>
      </w:r>
      <w:proofErr w:type="spellEnd"/>
      <w:r w:rsidRPr="008045E1">
        <w:rPr>
          <w:rFonts w:asciiTheme="majorHAnsi" w:hAnsiTheme="majorHAnsi" w:cstheme="majorHAnsi"/>
        </w:rPr>
        <w:t>, L., &amp; Bell, S. T. (2021, December 30). Dynamic Team Composition: A Theoretical Framework</w:t>
      </w:r>
      <w:r>
        <w:rPr>
          <w:rFonts w:asciiTheme="majorHAnsi" w:hAnsiTheme="majorHAnsi" w:cstheme="majorHAnsi"/>
        </w:rPr>
        <w:t xml:space="preserve"> </w:t>
      </w:r>
      <w:r w:rsidRPr="008045E1">
        <w:rPr>
          <w:rFonts w:asciiTheme="majorHAnsi" w:hAnsiTheme="majorHAnsi" w:cstheme="majorHAnsi"/>
        </w:rPr>
        <w:t xml:space="preserve">Exploring Potential and Kinetic Dynamism in Team Capabilities. </w:t>
      </w:r>
      <w:r w:rsidRPr="008045E1">
        <w:rPr>
          <w:rFonts w:asciiTheme="majorHAnsi" w:hAnsiTheme="majorHAnsi" w:cstheme="majorHAnsi"/>
          <w:i/>
          <w:iCs/>
        </w:rPr>
        <w:t>Journal of Applied Psychology</w:t>
      </w:r>
      <w:r w:rsidRPr="008045E1">
        <w:rPr>
          <w:rFonts w:asciiTheme="majorHAnsi" w:hAnsiTheme="majorHAnsi" w:cstheme="majorHAnsi"/>
        </w:rPr>
        <w:t>. Advance online publication.</w:t>
      </w:r>
      <w:r>
        <w:rPr>
          <w:rFonts w:asciiTheme="majorHAnsi" w:hAnsiTheme="majorHAnsi" w:cstheme="majorHAnsi"/>
        </w:rPr>
        <w:t xml:space="preserve"> </w:t>
      </w:r>
      <w:r w:rsidRPr="008045E1">
        <w:rPr>
          <w:rFonts w:asciiTheme="majorHAnsi" w:hAnsiTheme="majorHAnsi" w:cstheme="majorHAnsi"/>
        </w:rPr>
        <w:t>http://dx.doi.org/10.1037/apl0001004</w:t>
      </w:r>
    </w:p>
    <w:p w14:paraId="6DC73E23" w14:textId="77777777" w:rsidR="006C63A4" w:rsidRPr="008045E1" w:rsidRDefault="006C63A4" w:rsidP="008045E1">
      <w:pPr>
        <w:tabs>
          <w:tab w:val="left" w:pos="-720"/>
          <w:tab w:val="left" w:pos="720"/>
        </w:tabs>
        <w:suppressAutoHyphens/>
        <w:spacing w:line="240" w:lineRule="atLeast"/>
        <w:ind w:left="720" w:hanging="720"/>
        <w:rPr>
          <w:rFonts w:asciiTheme="majorHAnsi" w:eastAsia="Calibri" w:hAnsiTheme="majorHAnsi" w:cstheme="majorHAnsi"/>
        </w:rPr>
      </w:pPr>
    </w:p>
    <w:p w14:paraId="10A31EB5" w14:textId="77777777" w:rsidR="00F53FB8" w:rsidRPr="00DC0EB4" w:rsidRDefault="00F53FB8">
      <w:pPr>
        <w:tabs>
          <w:tab w:val="left" w:pos="-720"/>
        </w:tabs>
        <w:suppressAutoHyphens/>
        <w:spacing w:line="240" w:lineRule="atLeast"/>
        <w:rPr>
          <w:rFonts w:asciiTheme="majorHAnsi" w:hAnsiTheme="majorHAnsi" w:cstheme="majorHAnsi"/>
          <w:b/>
          <w:i/>
          <w:iCs/>
        </w:rPr>
      </w:pPr>
      <w:r w:rsidRPr="00DC0EB4">
        <w:rPr>
          <w:rFonts w:asciiTheme="majorHAnsi" w:hAnsiTheme="majorHAnsi" w:cstheme="majorHAnsi"/>
          <w:b/>
          <w:i/>
          <w:iCs/>
        </w:rPr>
        <w:t xml:space="preserve">Group </w:t>
      </w:r>
      <w:r w:rsidR="0019527B" w:rsidRPr="00DC0EB4">
        <w:rPr>
          <w:rFonts w:asciiTheme="majorHAnsi" w:hAnsiTheme="majorHAnsi" w:cstheme="majorHAnsi"/>
          <w:b/>
          <w:i/>
          <w:iCs/>
        </w:rPr>
        <w:t xml:space="preserve">Creativity, </w:t>
      </w:r>
      <w:r w:rsidRPr="00DC0EB4">
        <w:rPr>
          <w:rFonts w:asciiTheme="majorHAnsi" w:hAnsiTheme="majorHAnsi" w:cstheme="majorHAnsi"/>
          <w:b/>
          <w:i/>
          <w:iCs/>
        </w:rPr>
        <w:t>Innovation and Learning.</w:t>
      </w:r>
    </w:p>
    <w:p w14:paraId="5CDDBFEF" w14:textId="77777777" w:rsidR="00F53FB8" w:rsidRPr="00DC0EB4" w:rsidRDefault="00F53FB8">
      <w:pPr>
        <w:tabs>
          <w:tab w:val="left" w:pos="-720"/>
        </w:tabs>
        <w:suppressAutoHyphens/>
        <w:spacing w:line="240" w:lineRule="atLeast"/>
        <w:rPr>
          <w:rFonts w:asciiTheme="majorHAnsi" w:hAnsiTheme="majorHAnsi" w:cstheme="majorHAnsi"/>
          <w:b/>
          <w:i/>
          <w:iCs/>
        </w:rPr>
      </w:pPr>
    </w:p>
    <w:p w14:paraId="3A267212" w14:textId="67424191" w:rsidR="00831BAE" w:rsidRPr="00DC0EB4" w:rsidRDefault="00831BAE" w:rsidP="00F53FB8">
      <w:pPr>
        <w:tabs>
          <w:tab w:val="left" w:pos="-720"/>
          <w:tab w:val="left" w:pos="630"/>
          <w:tab w:val="left" w:pos="720"/>
        </w:tabs>
        <w:suppressAutoHyphens/>
        <w:spacing w:line="240" w:lineRule="atLeast"/>
        <w:ind w:left="720" w:hanging="720"/>
        <w:rPr>
          <w:rFonts w:asciiTheme="majorHAnsi" w:hAnsiTheme="majorHAnsi" w:cstheme="majorHAnsi"/>
        </w:rPr>
      </w:pPr>
      <w:proofErr w:type="spellStart"/>
      <w:r w:rsidRPr="00DC0EB4">
        <w:rPr>
          <w:rFonts w:asciiTheme="majorHAnsi" w:hAnsiTheme="majorHAnsi" w:cstheme="majorHAnsi"/>
        </w:rPr>
        <w:t>Hoever</w:t>
      </w:r>
      <w:proofErr w:type="spellEnd"/>
      <w:r w:rsidRPr="00DC0EB4">
        <w:rPr>
          <w:rFonts w:asciiTheme="majorHAnsi" w:hAnsiTheme="majorHAnsi" w:cstheme="majorHAnsi"/>
        </w:rPr>
        <w:t xml:space="preserve">, I. J., Knippenberg, D. V., Van </w:t>
      </w:r>
      <w:proofErr w:type="spellStart"/>
      <w:r w:rsidRPr="00DC0EB4">
        <w:rPr>
          <w:rFonts w:asciiTheme="majorHAnsi" w:hAnsiTheme="majorHAnsi" w:cstheme="majorHAnsi"/>
        </w:rPr>
        <w:t>Ginkel</w:t>
      </w:r>
      <w:proofErr w:type="spellEnd"/>
      <w:r w:rsidRPr="00DC0EB4">
        <w:rPr>
          <w:rFonts w:asciiTheme="majorHAnsi" w:hAnsiTheme="majorHAnsi" w:cstheme="majorHAnsi"/>
        </w:rPr>
        <w:t xml:space="preserve">, &amp; </w:t>
      </w:r>
      <w:proofErr w:type="spellStart"/>
      <w:r w:rsidRPr="00DC0EB4">
        <w:rPr>
          <w:rFonts w:asciiTheme="majorHAnsi" w:hAnsiTheme="majorHAnsi" w:cstheme="majorHAnsi"/>
        </w:rPr>
        <w:t>Barkema</w:t>
      </w:r>
      <w:proofErr w:type="spellEnd"/>
      <w:r w:rsidRPr="00DC0EB4">
        <w:rPr>
          <w:rFonts w:asciiTheme="majorHAnsi" w:hAnsiTheme="majorHAnsi" w:cstheme="majorHAnsi"/>
        </w:rPr>
        <w:t xml:space="preserve">, H. G. (2012).  Fostering team creativity:  Perspective taking as key to unlocking diversity’s perspective.  </w:t>
      </w:r>
      <w:r w:rsidRPr="00DC0EB4">
        <w:rPr>
          <w:rFonts w:asciiTheme="majorHAnsi" w:hAnsiTheme="majorHAnsi" w:cstheme="majorHAnsi"/>
          <w:i/>
        </w:rPr>
        <w:t>Journal of Applied Psychology, 97</w:t>
      </w:r>
      <w:r w:rsidRPr="00DC0EB4">
        <w:rPr>
          <w:rFonts w:asciiTheme="majorHAnsi" w:hAnsiTheme="majorHAnsi" w:cstheme="majorHAnsi"/>
        </w:rPr>
        <w:t>, 982-996.</w:t>
      </w:r>
    </w:p>
    <w:p w14:paraId="0DD75B73" w14:textId="77777777" w:rsidR="00E412B2" w:rsidRPr="00DC0EB4" w:rsidRDefault="00E412B2" w:rsidP="00F53FB8">
      <w:pPr>
        <w:tabs>
          <w:tab w:val="left" w:pos="-720"/>
          <w:tab w:val="left" w:pos="630"/>
          <w:tab w:val="left" w:pos="720"/>
        </w:tabs>
        <w:suppressAutoHyphens/>
        <w:spacing w:line="240" w:lineRule="atLeast"/>
        <w:ind w:left="720" w:hanging="720"/>
        <w:rPr>
          <w:rFonts w:asciiTheme="majorHAnsi" w:hAnsiTheme="majorHAnsi" w:cstheme="majorHAnsi"/>
        </w:rPr>
      </w:pPr>
    </w:p>
    <w:p w14:paraId="19DC00A7" w14:textId="77777777" w:rsidR="00892505" w:rsidRPr="00DC0EB4" w:rsidRDefault="00892505" w:rsidP="00F53FB8">
      <w:pPr>
        <w:tabs>
          <w:tab w:val="left" w:pos="-720"/>
          <w:tab w:val="left" w:pos="630"/>
          <w:tab w:val="left" w:pos="720"/>
        </w:tabs>
        <w:suppressAutoHyphens/>
        <w:spacing w:line="240" w:lineRule="atLeast"/>
        <w:ind w:left="720" w:hanging="720"/>
        <w:rPr>
          <w:rFonts w:asciiTheme="majorHAnsi" w:hAnsiTheme="majorHAnsi" w:cstheme="majorHAnsi"/>
        </w:rPr>
      </w:pPr>
      <w:proofErr w:type="spellStart"/>
      <w:r w:rsidRPr="00DC0EB4">
        <w:rPr>
          <w:rFonts w:asciiTheme="majorHAnsi" w:hAnsiTheme="majorHAnsi" w:cstheme="majorHAnsi"/>
        </w:rPr>
        <w:t>H</w:t>
      </w:r>
      <w:r w:rsidR="00E412B2" w:rsidRPr="00DC0EB4">
        <w:rPr>
          <w:rFonts w:asciiTheme="majorHAnsi" w:hAnsiTheme="majorHAnsi" w:cstheme="majorHAnsi"/>
        </w:rPr>
        <w:t>ülsheger</w:t>
      </w:r>
      <w:proofErr w:type="spellEnd"/>
      <w:r w:rsidR="00E412B2" w:rsidRPr="00DC0EB4">
        <w:rPr>
          <w:rFonts w:asciiTheme="majorHAnsi" w:hAnsiTheme="majorHAnsi" w:cstheme="majorHAnsi"/>
        </w:rPr>
        <w:t xml:space="preserve">, U. R., Anderson, N., &amp; Salgado, J. F. (2009).  Team-level predictors of innovation at work:  A comprehensive meta-analysis spanning three degrees of research.  </w:t>
      </w:r>
      <w:r w:rsidR="00E412B2" w:rsidRPr="00DC0EB4">
        <w:rPr>
          <w:rFonts w:asciiTheme="majorHAnsi" w:hAnsiTheme="majorHAnsi" w:cstheme="majorHAnsi"/>
          <w:i/>
        </w:rPr>
        <w:t>Journal of Applied Psychology, 94</w:t>
      </w:r>
      <w:r w:rsidR="00E412B2" w:rsidRPr="00DC0EB4">
        <w:rPr>
          <w:rFonts w:asciiTheme="majorHAnsi" w:hAnsiTheme="majorHAnsi" w:cstheme="majorHAnsi"/>
        </w:rPr>
        <w:t>, 1128-1145.</w:t>
      </w:r>
    </w:p>
    <w:p w14:paraId="3B39015C" w14:textId="77777777" w:rsidR="00B15FB8" w:rsidRPr="00DC0EB4" w:rsidRDefault="00B15FB8" w:rsidP="00831BAE">
      <w:pPr>
        <w:tabs>
          <w:tab w:val="left" w:pos="-720"/>
          <w:tab w:val="left" w:pos="630"/>
          <w:tab w:val="left" w:pos="720"/>
        </w:tabs>
        <w:suppressAutoHyphens/>
        <w:spacing w:line="240" w:lineRule="atLeast"/>
        <w:rPr>
          <w:rFonts w:asciiTheme="majorHAnsi" w:hAnsiTheme="majorHAnsi" w:cstheme="majorHAnsi"/>
        </w:rPr>
      </w:pPr>
    </w:p>
    <w:p w14:paraId="5CA8821E" w14:textId="3C313941" w:rsidR="00806EF2" w:rsidRPr="00DC0EB4"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rPr>
      </w:pPr>
      <w:r w:rsidRPr="00DC0EB4">
        <w:rPr>
          <w:rFonts w:asciiTheme="majorHAnsi" w:hAnsiTheme="majorHAnsi" w:cstheme="majorHAnsi"/>
        </w:rPr>
        <w:t>Lehmann-</w:t>
      </w:r>
      <w:proofErr w:type="spellStart"/>
      <w:r w:rsidRPr="00DC0EB4">
        <w:rPr>
          <w:rFonts w:asciiTheme="majorHAnsi" w:hAnsiTheme="majorHAnsi" w:cstheme="majorHAnsi"/>
        </w:rPr>
        <w:t>Willenbrock</w:t>
      </w:r>
      <w:proofErr w:type="spellEnd"/>
      <w:r w:rsidRPr="00DC0EB4">
        <w:rPr>
          <w:rFonts w:asciiTheme="majorHAnsi" w:hAnsiTheme="majorHAnsi" w:cstheme="majorHAnsi"/>
        </w:rPr>
        <w:t xml:space="preserve">, N. (2017).  Team learning:  </w:t>
      </w:r>
      <w:proofErr w:type="gramStart"/>
      <w:r w:rsidRPr="00DC0EB4">
        <w:rPr>
          <w:rFonts w:asciiTheme="majorHAnsi" w:hAnsiTheme="majorHAnsi" w:cstheme="majorHAnsi"/>
        </w:rPr>
        <w:t>New</w:t>
      </w:r>
      <w:proofErr w:type="gramEnd"/>
      <w:r w:rsidRPr="00DC0EB4">
        <w:rPr>
          <w:rFonts w:asciiTheme="majorHAnsi" w:hAnsiTheme="majorHAnsi" w:cstheme="majorHAnsi"/>
        </w:rPr>
        <w:t xml:space="preserve"> insights through a temporal lens.  </w:t>
      </w:r>
      <w:r w:rsidRPr="00DC0EB4">
        <w:rPr>
          <w:rFonts w:asciiTheme="majorHAnsi" w:hAnsiTheme="majorHAnsi" w:cstheme="majorHAnsi"/>
          <w:i/>
        </w:rPr>
        <w:t>Small Group Research, 48</w:t>
      </w:r>
      <w:r w:rsidRPr="00DC0EB4">
        <w:rPr>
          <w:rFonts w:asciiTheme="majorHAnsi" w:hAnsiTheme="majorHAnsi" w:cstheme="majorHAnsi"/>
        </w:rPr>
        <w:t>, 123-130</w:t>
      </w:r>
    </w:p>
    <w:p w14:paraId="2C5AB0FA" w14:textId="77777777" w:rsidR="00806EF2" w:rsidRPr="00DC0EB4"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rPr>
      </w:pPr>
    </w:p>
    <w:p w14:paraId="6E386725" w14:textId="672A4734" w:rsidR="00806EF2" w:rsidRPr="00DC0EB4"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rPr>
      </w:pPr>
      <w:proofErr w:type="spellStart"/>
      <w:r w:rsidRPr="00DC0EB4">
        <w:rPr>
          <w:rFonts w:asciiTheme="majorHAnsi" w:hAnsiTheme="majorHAnsi" w:cstheme="majorHAnsi"/>
        </w:rPr>
        <w:t>Rauter</w:t>
      </w:r>
      <w:proofErr w:type="spellEnd"/>
      <w:r w:rsidRPr="00DC0EB4">
        <w:rPr>
          <w:rFonts w:asciiTheme="majorHAnsi" w:hAnsiTheme="majorHAnsi" w:cstheme="majorHAnsi"/>
        </w:rPr>
        <w:t xml:space="preserve">, S., Weiss, M., &amp; </w:t>
      </w:r>
      <w:proofErr w:type="spellStart"/>
      <w:r w:rsidRPr="00DC0EB4">
        <w:rPr>
          <w:rFonts w:asciiTheme="majorHAnsi" w:hAnsiTheme="majorHAnsi" w:cstheme="majorHAnsi"/>
        </w:rPr>
        <w:t>Heogl</w:t>
      </w:r>
      <w:proofErr w:type="spellEnd"/>
      <w:r w:rsidRPr="00DC0EB4">
        <w:rPr>
          <w:rFonts w:asciiTheme="majorHAnsi" w:hAnsiTheme="majorHAnsi" w:cstheme="majorHAnsi"/>
        </w:rPr>
        <w:t xml:space="preserve">, M. (2018).  Team learning from setbacks:  A study in the context of start-up teams.  </w:t>
      </w:r>
      <w:r w:rsidRPr="00DC0EB4">
        <w:rPr>
          <w:rFonts w:asciiTheme="majorHAnsi" w:hAnsiTheme="majorHAnsi" w:cstheme="majorHAnsi"/>
          <w:i/>
        </w:rPr>
        <w:t>Journal of Organizational Behavior</w:t>
      </w:r>
      <w:r w:rsidRPr="00DC0EB4">
        <w:rPr>
          <w:rFonts w:asciiTheme="majorHAnsi" w:hAnsiTheme="majorHAnsi" w:cstheme="majorHAnsi"/>
        </w:rPr>
        <w:t xml:space="preserve">.  </w:t>
      </w:r>
      <w:r w:rsidRPr="00DC0EB4">
        <w:rPr>
          <w:rFonts w:asciiTheme="majorHAnsi" w:hAnsiTheme="majorHAnsi" w:cstheme="majorHAnsi"/>
          <w:color w:val="000000"/>
        </w:rPr>
        <w:t>Advance online publication.  https://doi.org/10.1002/job.2278</w:t>
      </w:r>
    </w:p>
    <w:p w14:paraId="37A45774" w14:textId="77777777" w:rsidR="00806EF2" w:rsidRPr="00DC0EB4"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rPr>
      </w:pPr>
    </w:p>
    <w:p w14:paraId="14F5F493" w14:textId="727B5023" w:rsidR="00F53FB8" w:rsidRPr="00DC0EB4" w:rsidRDefault="00F53FB8" w:rsidP="00F53FB8">
      <w:pPr>
        <w:tabs>
          <w:tab w:val="left" w:pos="-720"/>
          <w:tab w:val="left" w:pos="630"/>
          <w:tab w:val="left" w:pos="720"/>
        </w:tabs>
        <w:suppressAutoHyphens/>
        <w:spacing w:line="240" w:lineRule="atLeast"/>
        <w:ind w:left="720" w:hanging="720"/>
        <w:rPr>
          <w:rFonts w:asciiTheme="majorHAnsi" w:hAnsiTheme="majorHAnsi" w:cstheme="majorHAnsi"/>
        </w:rPr>
      </w:pPr>
      <w:r w:rsidRPr="00DC0EB4">
        <w:rPr>
          <w:rFonts w:asciiTheme="majorHAnsi" w:hAnsiTheme="majorHAnsi" w:cstheme="majorHAnsi"/>
        </w:rPr>
        <w:t xml:space="preserve">Wilson, J. M., Goodman, P. S. &amp; Cronin, M. A. (2007).  Group learning.  </w:t>
      </w:r>
      <w:r w:rsidRPr="00DC0EB4">
        <w:rPr>
          <w:rFonts w:asciiTheme="majorHAnsi" w:hAnsiTheme="majorHAnsi" w:cstheme="majorHAnsi"/>
          <w:i/>
        </w:rPr>
        <w:t>Academy of Management Review, 32</w:t>
      </w:r>
      <w:r w:rsidRPr="00DC0EB4">
        <w:rPr>
          <w:rFonts w:asciiTheme="majorHAnsi" w:hAnsiTheme="majorHAnsi" w:cstheme="majorHAnsi"/>
        </w:rPr>
        <w:t>, 1041-1059.</w:t>
      </w:r>
    </w:p>
    <w:p w14:paraId="3740B189" w14:textId="77777777" w:rsidR="00F53FB8" w:rsidRPr="00DC0EB4" w:rsidRDefault="00F53FB8">
      <w:pPr>
        <w:tabs>
          <w:tab w:val="left" w:pos="-720"/>
        </w:tabs>
        <w:suppressAutoHyphens/>
        <w:spacing w:line="240" w:lineRule="atLeast"/>
        <w:rPr>
          <w:rFonts w:asciiTheme="majorHAnsi" w:hAnsiTheme="majorHAnsi" w:cstheme="majorHAnsi"/>
          <w:iCs/>
        </w:rPr>
      </w:pPr>
    </w:p>
    <w:p w14:paraId="47E7B547" w14:textId="77777777" w:rsidR="001118F1" w:rsidRPr="00DC0EB4" w:rsidRDefault="003968A0">
      <w:pPr>
        <w:tabs>
          <w:tab w:val="left" w:pos="-720"/>
        </w:tabs>
        <w:suppressAutoHyphens/>
        <w:spacing w:line="240" w:lineRule="atLeast"/>
        <w:rPr>
          <w:rFonts w:asciiTheme="majorHAnsi" w:hAnsiTheme="majorHAnsi" w:cstheme="majorHAnsi"/>
        </w:rPr>
      </w:pPr>
      <w:r w:rsidRPr="00DC0EB4">
        <w:rPr>
          <w:rFonts w:asciiTheme="majorHAnsi" w:hAnsiTheme="majorHAnsi" w:cstheme="majorHAnsi"/>
          <w:b/>
          <w:i/>
          <w:iCs/>
        </w:rPr>
        <w:t>Group Decision-</w:t>
      </w:r>
      <w:r w:rsidR="001118F1" w:rsidRPr="00DC0EB4">
        <w:rPr>
          <w:rFonts w:asciiTheme="majorHAnsi" w:hAnsiTheme="majorHAnsi" w:cstheme="majorHAnsi"/>
          <w:b/>
          <w:i/>
          <w:iCs/>
        </w:rPr>
        <w:t>making</w:t>
      </w:r>
      <w:r w:rsidR="001118F1"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r w:rsidR="001118F1" w:rsidRPr="00DC0EB4">
        <w:rPr>
          <w:rFonts w:asciiTheme="majorHAnsi" w:hAnsiTheme="majorHAnsi" w:cstheme="majorHAnsi"/>
        </w:rPr>
        <w:tab/>
      </w:r>
    </w:p>
    <w:p w14:paraId="1F223CD6" w14:textId="77777777" w:rsidR="001118F1" w:rsidRPr="00DC0EB4" w:rsidRDefault="001118F1">
      <w:pPr>
        <w:pStyle w:val="Header"/>
        <w:tabs>
          <w:tab w:val="clear" w:pos="0"/>
          <w:tab w:val="clear" w:pos="4320"/>
          <w:tab w:val="clear" w:pos="8640"/>
          <w:tab w:val="left" w:pos="-720"/>
        </w:tabs>
        <w:rPr>
          <w:rFonts w:asciiTheme="majorHAnsi" w:hAnsiTheme="majorHAnsi" w:cstheme="majorHAnsi"/>
        </w:rPr>
      </w:pPr>
    </w:p>
    <w:p w14:paraId="1B257FFA" w14:textId="77777777" w:rsidR="001118F1" w:rsidRPr="00DC0EB4" w:rsidRDefault="001118F1" w:rsidP="005E3AF6">
      <w:pPr>
        <w:tabs>
          <w:tab w:val="left" w:pos="-720"/>
          <w:tab w:val="left" w:pos="810"/>
        </w:tabs>
        <w:suppressAutoHyphens/>
        <w:spacing w:line="240" w:lineRule="atLeast"/>
        <w:ind w:left="720" w:hanging="720"/>
        <w:rPr>
          <w:rFonts w:asciiTheme="majorHAnsi" w:hAnsiTheme="majorHAnsi" w:cstheme="majorHAnsi"/>
        </w:rPr>
      </w:pPr>
      <w:r w:rsidRPr="00DC0EB4">
        <w:rPr>
          <w:rFonts w:asciiTheme="majorHAnsi" w:hAnsiTheme="majorHAnsi" w:cstheme="majorHAnsi"/>
        </w:rPr>
        <w:t xml:space="preserve">Hollenbeck, J.R., </w:t>
      </w:r>
      <w:proofErr w:type="spellStart"/>
      <w:r w:rsidRPr="00DC0EB4">
        <w:rPr>
          <w:rFonts w:asciiTheme="majorHAnsi" w:hAnsiTheme="majorHAnsi" w:cstheme="majorHAnsi"/>
        </w:rPr>
        <w:t>Ilgen</w:t>
      </w:r>
      <w:proofErr w:type="spellEnd"/>
      <w:r w:rsidRPr="00DC0EB4">
        <w:rPr>
          <w:rFonts w:asciiTheme="majorHAnsi" w:hAnsiTheme="majorHAnsi" w:cstheme="majorHAnsi"/>
        </w:rPr>
        <w:t xml:space="preserve">, D.R., Sego, D.J., Hedlund, J., Major, D.A., &amp; Phillips, J.  (1995). Multilevel theory of team decision making: Decision performance in teams incorporating distributed expertise.  </w:t>
      </w:r>
      <w:r w:rsidRPr="00DC0EB4">
        <w:rPr>
          <w:rFonts w:asciiTheme="majorHAnsi" w:hAnsiTheme="majorHAnsi" w:cstheme="majorHAnsi"/>
          <w:i/>
          <w:iCs/>
        </w:rPr>
        <w:t>Journal of Applied Psychology, 80</w:t>
      </w:r>
      <w:r w:rsidRPr="00DC0EB4">
        <w:rPr>
          <w:rFonts w:asciiTheme="majorHAnsi" w:hAnsiTheme="majorHAnsi" w:cstheme="majorHAnsi"/>
        </w:rPr>
        <w:t>(2), 292-316.</w:t>
      </w:r>
    </w:p>
    <w:p w14:paraId="08AB4DF9" w14:textId="77777777" w:rsidR="001118F1" w:rsidRPr="00DC0EB4" w:rsidRDefault="001118F1" w:rsidP="005E3AF6">
      <w:pPr>
        <w:tabs>
          <w:tab w:val="left" w:pos="-720"/>
          <w:tab w:val="left" w:pos="810"/>
        </w:tabs>
        <w:suppressAutoHyphens/>
        <w:spacing w:line="240" w:lineRule="atLeast"/>
        <w:ind w:left="720"/>
        <w:rPr>
          <w:rFonts w:asciiTheme="majorHAnsi" w:hAnsiTheme="majorHAnsi" w:cstheme="majorHAnsi"/>
        </w:rPr>
      </w:pPr>
    </w:p>
    <w:p w14:paraId="2EDB0D1E" w14:textId="77777777" w:rsidR="001118F1" w:rsidRPr="00DC0EB4" w:rsidRDefault="001118F1" w:rsidP="001118F1">
      <w:pPr>
        <w:widowControl/>
        <w:ind w:left="720" w:hanging="720"/>
        <w:rPr>
          <w:rFonts w:asciiTheme="majorHAnsi" w:hAnsiTheme="majorHAnsi" w:cstheme="majorHAnsi"/>
        </w:rPr>
      </w:pPr>
      <w:r w:rsidRPr="00DC0EB4">
        <w:rPr>
          <w:rFonts w:asciiTheme="majorHAnsi" w:hAnsiTheme="majorHAnsi" w:cstheme="majorHAnsi"/>
        </w:rPr>
        <w:t xml:space="preserve">Kerr, N., &amp; Tindale, R. S. (2004).  Group performance and decision making.  </w:t>
      </w:r>
      <w:r w:rsidRPr="00DC0EB4">
        <w:rPr>
          <w:rFonts w:asciiTheme="majorHAnsi" w:hAnsiTheme="majorHAnsi" w:cstheme="majorHAnsi"/>
          <w:i/>
        </w:rPr>
        <w:t>Annual Review of Psychology, 55</w:t>
      </w:r>
      <w:r w:rsidRPr="00DC0EB4">
        <w:rPr>
          <w:rFonts w:asciiTheme="majorHAnsi" w:hAnsiTheme="majorHAnsi" w:cstheme="majorHAnsi"/>
        </w:rPr>
        <w:t>, 623–55.</w:t>
      </w:r>
    </w:p>
    <w:p w14:paraId="24931290" w14:textId="77777777" w:rsidR="00697F8E" w:rsidRPr="00DC0EB4" w:rsidRDefault="00697F8E" w:rsidP="001118F1">
      <w:pPr>
        <w:widowControl/>
        <w:ind w:left="720" w:hanging="720"/>
        <w:rPr>
          <w:rFonts w:asciiTheme="majorHAnsi" w:hAnsiTheme="majorHAnsi" w:cstheme="majorHAnsi"/>
        </w:rPr>
      </w:pPr>
    </w:p>
    <w:p w14:paraId="393BEFE9" w14:textId="05C7465C" w:rsidR="00697F8E" w:rsidRPr="00DC0EB4" w:rsidRDefault="00697F8E" w:rsidP="001118F1">
      <w:pPr>
        <w:widowControl/>
        <w:ind w:left="720" w:hanging="720"/>
        <w:rPr>
          <w:rFonts w:asciiTheme="majorHAnsi" w:hAnsiTheme="majorHAnsi" w:cstheme="majorHAnsi"/>
        </w:rPr>
      </w:pPr>
      <w:r w:rsidRPr="00DC0EB4">
        <w:rPr>
          <w:rFonts w:asciiTheme="majorHAnsi" w:hAnsiTheme="majorHAnsi" w:cstheme="majorHAnsi"/>
        </w:rPr>
        <w:t xml:space="preserve">Park, G., &amp; </w:t>
      </w:r>
      <w:proofErr w:type="spellStart"/>
      <w:r w:rsidRPr="00DC0EB4">
        <w:rPr>
          <w:rFonts w:asciiTheme="majorHAnsi" w:hAnsiTheme="majorHAnsi" w:cstheme="majorHAnsi"/>
        </w:rPr>
        <w:t>DeShon</w:t>
      </w:r>
      <w:proofErr w:type="spellEnd"/>
      <w:r w:rsidRPr="00DC0EB4">
        <w:rPr>
          <w:rFonts w:asciiTheme="majorHAnsi" w:hAnsiTheme="majorHAnsi" w:cstheme="majorHAnsi"/>
        </w:rPr>
        <w:t>, R. P. (</w:t>
      </w:r>
      <w:r w:rsidR="005A3CE2" w:rsidRPr="00DC0EB4">
        <w:rPr>
          <w:rFonts w:asciiTheme="majorHAnsi" w:hAnsiTheme="majorHAnsi" w:cstheme="majorHAnsi"/>
        </w:rPr>
        <w:t>2010</w:t>
      </w:r>
      <w:r w:rsidRPr="00DC0EB4">
        <w:rPr>
          <w:rFonts w:asciiTheme="majorHAnsi" w:hAnsiTheme="majorHAnsi" w:cstheme="majorHAnsi"/>
        </w:rPr>
        <w:t xml:space="preserve">).  A multilevel model of minority opinion expression and team decision-making effectiveness.  </w:t>
      </w:r>
      <w:r w:rsidRPr="00DC0EB4">
        <w:rPr>
          <w:rFonts w:asciiTheme="majorHAnsi" w:hAnsiTheme="majorHAnsi" w:cstheme="majorHAnsi"/>
          <w:i/>
        </w:rPr>
        <w:t>Journal of Applied Psychology</w:t>
      </w:r>
      <w:r w:rsidR="00B15FB8" w:rsidRPr="00DC0EB4">
        <w:rPr>
          <w:rFonts w:asciiTheme="majorHAnsi" w:hAnsiTheme="majorHAnsi" w:cstheme="majorHAnsi"/>
          <w:i/>
        </w:rPr>
        <w:t>, 95,</w:t>
      </w:r>
      <w:r w:rsidR="00B15FB8" w:rsidRPr="00DC0EB4">
        <w:rPr>
          <w:rFonts w:asciiTheme="majorHAnsi" w:hAnsiTheme="majorHAnsi" w:cstheme="majorHAnsi"/>
        </w:rPr>
        <w:t xml:space="preserve"> 824-833</w:t>
      </w:r>
      <w:r w:rsidRPr="00DC0EB4">
        <w:rPr>
          <w:rFonts w:asciiTheme="majorHAnsi" w:hAnsiTheme="majorHAnsi" w:cstheme="majorHAnsi"/>
        </w:rPr>
        <w:t xml:space="preserve">.  </w:t>
      </w:r>
    </w:p>
    <w:p w14:paraId="48E2DF35" w14:textId="77777777" w:rsidR="005A3CE2" w:rsidRPr="00DC0EB4" w:rsidRDefault="005A3CE2" w:rsidP="001118F1">
      <w:pPr>
        <w:widowControl/>
        <w:ind w:left="720" w:hanging="720"/>
        <w:rPr>
          <w:rFonts w:asciiTheme="majorHAnsi" w:hAnsiTheme="majorHAnsi" w:cstheme="majorHAnsi"/>
        </w:rPr>
      </w:pPr>
    </w:p>
    <w:p w14:paraId="040587D7" w14:textId="35CB3C85" w:rsidR="005A3CE2" w:rsidRPr="00DC0EB4" w:rsidRDefault="005A3CE2" w:rsidP="005A3CE2">
      <w:pPr>
        <w:spacing w:after="240" w:line="300" w:lineRule="atLeast"/>
        <w:ind w:left="720" w:hanging="720"/>
        <w:rPr>
          <w:rFonts w:asciiTheme="majorHAnsi" w:hAnsiTheme="majorHAnsi" w:cstheme="majorHAnsi"/>
        </w:rPr>
      </w:pPr>
      <w:r w:rsidRPr="00DC0EB4">
        <w:rPr>
          <w:rFonts w:asciiTheme="majorHAnsi" w:hAnsiTheme="majorHAnsi" w:cstheme="majorHAnsi"/>
        </w:rPr>
        <w:t xml:space="preserve">Waddell, B. D., Roberto, M. A., &amp; Yoon, S. (2013).  Uncovering hidden profiles: Advocacy in team decision-making. </w:t>
      </w:r>
      <w:r w:rsidRPr="00DC0EB4">
        <w:rPr>
          <w:rFonts w:asciiTheme="majorHAnsi" w:hAnsiTheme="majorHAnsi" w:cstheme="majorHAnsi"/>
          <w:i/>
        </w:rPr>
        <w:t>Management Decision, 51,</w:t>
      </w:r>
      <w:r w:rsidRPr="00DC0EB4">
        <w:rPr>
          <w:rFonts w:asciiTheme="majorHAnsi" w:hAnsiTheme="majorHAnsi" w:cstheme="majorHAnsi"/>
        </w:rPr>
        <w:t xml:space="preserve"> 321 – 340.</w:t>
      </w:r>
    </w:p>
    <w:p w14:paraId="50DD78E1" w14:textId="41C7A286" w:rsidR="007A4017" w:rsidRPr="00DC0EB4" w:rsidRDefault="007A4017" w:rsidP="005A3CE2">
      <w:pPr>
        <w:spacing w:after="240" w:line="300" w:lineRule="atLeast"/>
        <w:ind w:left="720" w:hanging="720"/>
        <w:rPr>
          <w:rFonts w:asciiTheme="majorHAnsi" w:hAnsiTheme="majorHAnsi" w:cstheme="majorHAnsi"/>
          <w:i/>
          <w:iCs/>
        </w:rPr>
      </w:pPr>
      <w:r w:rsidRPr="00DC0EB4">
        <w:rPr>
          <w:rFonts w:asciiTheme="majorHAnsi" w:hAnsiTheme="majorHAnsi" w:cstheme="majorHAnsi"/>
        </w:rPr>
        <w:t xml:space="preserve">Zhu, </w:t>
      </w:r>
      <w:r w:rsidR="00DC0EB4" w:rsidRPr="00DC0EB4">
        <w:rPr>
          <w:rFonts w:asciiTheme="majorHAnsi" w:hAnsiTheme="majorHAnsi" w:cstheme="majorHAnsi"/>
        </w:rPr>
        <w:t xml:space="preserve">X. S., </w:t>
      </w:r>
      <w:r w:rsidRPr="00DC0EB4">
        <w:rPr>
          <w:rFonts w:asciiTheme="majorHAnsi" w:hAnsiTheme="majorHAnsi" w:cstheme="majorHAnsi"/>
        </w:rPr>
        <w:t xml:space="preserve">Wolfson, </w:t>
      </w:r>
      <w:r w:rsidR="00DC0EB4" w:rsidRPr="00DC0EB4">
        <w:rPr>
          <w:rFonts w:asciiTheme="majorHAnsi" w:hAnsiTheme="majorHAnsi" w:cstheme="majorHAnsi"/>
        </w:rPr>
        <w:t xml:space="preserve">M. A., </w:t>
      </w:r>
      <w:proofErr w:type="spellStart"/>
      <w:r w:rsidRPr="00DC0EB4">
        <w:rPr>
          <w:rFonts w:asciiTheme="majorHAnsi" w:hAnsiTheme="majorHAnsi" w:cstheme="majorHAnsi"/>
        </w:rPr>
        <w:t>Dalal</w:t>
      </w:r>
      <w:proofErr w:type="spellEnd"/>
      <w:r w:rsidRPr="00DC0EB4">
        <w:rPr>
          <w:rFonts w:asciiTheme="majorHAnsi" w:hAnsiTheme="majorHAnsi" w:cstheme="majorHAnsi"/>
        </w:rPr>
        <w:t xml:space="preserve">, </w:t>
      </w:r>
      <w:r w:rsidR="00DC0EB4" w:rsidRPr="00DC0EB4">
        <w:rPr>
          <w:rFonts w:asciiTheme="majorHAnsi" w:hAnsiTheme="majorHAnsi" w:cstheme="majorHAnsi"/>
        </w:rPr>
        <w:t xml:space="preserve">D. K., </w:t>
      </w:r>
      <w:r w:rsidRPr="00DC0EB4">
        <w:rPr>
          <w:rFonts w:asciiTheme="majorHAnsi" w:hAnsiTheme="majorHAnsi" w:cstheme="majorHAnsi"/>
        </w:rPr>
        <w:t>&amp; Mathieu</w:t>
      </w:r>
      <w:r w:rsidR="00DC0EB4" w:rsidRPr="00DC0EB4">
        <w:rPr>
          <w:rFonts w:asciiTheme="majorHAnsi" w:hAnsiTheme="majorHAnsi" w:cstheme="majorHAnsi"/>
        </w:rPr>
        <w:t xml:space="preserve">, J. E. </w:t>
      </w:r>
      <w:r w:rsidRPr="00DC0EB4">
        <w:rPr>
          <w:rFonts w:asciiTheme="majorHAnsi" w:hAnsiTheme="majorHAnsi" w:cstheme="majorHAnsi"/>
        </w:rPr>
        <w:t xml:space="preserve"> </w:t>
      </w:r>
      <w:r w:rsidR="00250302">
        <w:rPr>
          <w:rFonts w:asciiTheme="majorHAnsi" w:hAnsiTheme="majorHAnsi" w:cstheme="majorHAnsi"/>
        </w:rPr>
        <w:t>(2021</w:t>
      </w:r>
      <w:r w:rsidRPr="00DC0EB4">
        <w:rPr>
          <w:rFonts w:asciiTheme="majorHAnsi" w:hAnsiTheme="majorHAnsi" w:cstheme="majorHAnsi"/>
        </w:rPr>
        <w:t>)</w:t>
      </w:r>
      <w:r w:rsidR="00DC0EB4" w:rsidRPr="00DC0EB4">
        <w:rPr>
          <w:rFonts w:asciiTheme="majorHAnsi" w:hAnsiTheme="majorHAnsi" w:cstheme="majorHAnsi"/>
        </w:rPr>
        <w:t xml:space="preserve">.  Team decision making: The dynamic effects of team decision style composition and performance via decision strategy.  </w:t>
      </w:r>
      <w:r w:rsidR="00DC0EB4" w:rsidRPr="00DC0EB4">
        <w:rPr>
          <w:rFonts w:asciiTheme="majorHAnsi" w:hAnsiTheme="majorHAnsi" w:cstheme="majorHAnsi"/>
          <w:i/>
          <w:iCs/>
        </w:rPr>
        <w:t>Journal of Management</w:t>
      </w:r>
      <w:r w:rsidR="00250302">
        <w:rPr>
          <w:rFonts w:asciiTheme="majorHAnsi" w:hAnsiTheme="majorHAnsi" w:cstheme="majorHAnsi"/>
          <w:i/>
          <w:iCs/>
        </w:rPr>
        <w:t>, 47</w:t>
      </w:r>
      <w:r w:rsidR="00250302">
        <w:rPr>
          <w:rFonts w:asciiTheme="majorHAnsi" w:hAnsiTheme="majorHAnsi" w:cstheme="majorHAnsi"/>
        </w:rPr>
        <w:t xml:space="preserve"> (5), 1281-1304</w:t>
      </w:r>
      <w:r w:rsidR="00DC0EB4" w:rsidRPr="00DC0EB4">
        <w:rPr>
          <w:rFonts w:asciiTheme="majorHAnsi" w:hAnsiTheme="majorHAnsi" w:cstheme="majorHAnsi"/>
          <w:i/>
          <w:iCs/>
        </w:rPr>
        <w:t>.</w:t>
      </w:r>
    </w:p>
    <w:p w14:paraId="6AB02551" w14:textId="77777777" w:rsidR="001118F1" w:rsidRPr="00DC0EB4" w:rsidRDefault="001118F1">
      <w:pPr>
        <w:tabs>
          <w:tab w:val="left" w:pos="-720"/>
        </w:tabs>
        <w:suppressAutoHyphens/>
        <w:spacing w:line="240" w:lineRule="atLeast"/>
        <w:rPr>
          <w:rFonts w:asciiTheme="majorHAnsi" w:hAnsiTheme="majorHAnsi" w:cstheme="majorHAnsi"/>
          <w:b/>
        </w:rPr>
      </w:pPr>
      <w:r w:rsidRPr="00DC0EB4">
        <w:rPr>
          <w:rFonts w:asciiTheme="majorHAnsi" w:hAnsiTheme="majorHAnsi" w:cstheme="majorHAnsi"/>
          <w:b/>
          <w:i/>
          <w:iCs/>
        </w:rPr>
        <w:t>Group Conflict</w:t>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r w:rsidRPr="00DC0EB4">
        <w:rPr>
          <w:rFonts w:asciiTheme="majorHAnsi" w:hAnsiTheme="majorHAnsi" w:cstheme="majorHAnsi"/>
          <w:b/>
        </w:rPr>
        <w:tab/>
      </w:r>
    </w:p>
    <w:p w14:paraId="02947670" w14:textId="77777777" w:rsidR="001118F1" w:rsidRPr="00DC0EB4" w:rsidRDefault="001118F1">
      <w:pPr>
        <w:tabs>
          <w:tab w:val="left" w:pos="-720"/>
        </w:tabs>
        <w:suppressAutoHyphens/>
        <w:spacing w:line="240" w:lineRule="atLeast"/>
        <w:rPr>
          <w:rFonts w:asciiTheme="majorHAnsi" w:hAnsiTheme="majorHAnsi" w:cstheme="majorHAnsi"/>
        </w:rPr>
      </w:pPr>
    </w:p>
    <w:p w14:paraId="14904A48" w14:textId="77777777" w:rsidR="00F138AD" w:rsidRPr="00DC0EB4" w:rsidRDefault="00F138AD" w:rsidP="00F138AD">
      <w:pPr>
        <w:ind w:left="720" w:hanging="720"/>
        <w:rPr>
          <w:rFonts w:asciiTheme="majorHAnsi" w:hAnsiTheme="majorHAnsi" w:cstheme="majorHAnsi"/>
        </w:rPr>
      </w:pPr>
      <w:r w:rsidRPr="00DC0EB4">
        <w:rPr>
          <w:rStyle w:val="rdlinkitem"/>
          <w:rFonts w:asciiTheme="majorHAnsi" w:hAnsiTheme="majorHAnsi" w:cstheme="majorHAnsi"/>
        </w:rPr>
        <w:t xml:space="preserve">de Wit, F. R. C., Greer, L. L., &amp; </w:t>
      </w:r>
      <w:proofErr w:type="spellStart"/>
      <w:r w:rsidRPr="00DC0EB4">
        <w:rPr>
          <w:rStyle w:val="rdlinkitem"/>
          <w:rFonts w:asciiTheme="majorHAnsi" w:hAnsiTheme="majorHAnsi" w:cstheme="majorHAnsi"/>
        </w:rPr>
        <w:t>Jehn</w:t>
      </w:r>
      <w:proofErr w:type="spellEnd"/>
      <w:r w:rsidRPr="00DC0EB4">
        <w:rPr>
          <w:rStyle w:val="rdlinkitem"/>
          <w:rFonts w:asciiTheme="majorHAnsi" w:hAnsiTheme="majorHAnsi" w:cstheme="majorHAnsi"/>
        </w:rPr>
        <w:t xml:space="preserve">, K. A. (2012).  </w:t>
      </w:r>
      <w:r w:rsidRPr="00DC0EB4">
        <w:rPr>
          <w:rFonts w:asciiTheme="majorHAnsi" w:hAnsiTheme="majorHAnsi" w:cstheme="majorHAnsi"/>
        </w:rPr>
        <w:t>The paradox of intragroup conflict: A meta-analysis. Journal of Applied Psychology, 97, 360-390.</w:t>
      </w:r>
    </w:p>
    <w:p w14:paraId="7E7E6A58" w14:textId="77777777" w:rsidR="00F138AD" w:rsidRPr="00DC0EB4" w:rsidRDefault="00F138AD" w:rsidP="001C771E">
      <w:pPr>
        <w:tabs>
          <w:tab w:val="left" w:pos="-720"/>
        </w:tabs>
        <w:suppressAutoHyphens/>
        <w:spacing w:line="240" w:lineRule="atLeast"/>
        <w:ind w:left="720" w:hanging="720"/>
        <w:rPr>
          <w:rFonts w:asciiTheme="majorHAnsi" w:hAnsiTheme="majorHAnsi" w:cstheme="majorHAnsi"/>
          <w:iCs/>
        </w:rPr>
      </w:pPr>
    </w:p>
    <w:p w14:paraId="52C2C008" w14:textId="77777777" w:rsidR="001C771E" w:rsidRPr="00DC0EB4" w:rsidRDefault="001C771E" w:rsidP="001C771E">
      <w:pPr>
        <w:tabs>
          <w:tab w:val="left" w:pos="-720"/>
        </w:tabs>
        <w:suppressAutoHyphens/>
        <w:spacing w:line="240" w:lineRule="atLeast"/>
        <w:ind w:left="720" w:hanging="720"/>
        <w:rPr>
          <w:rFonts w:asciiTheme="majorHAnsi" w:hAnsiTheme="majorHAnsi" w:cstheme="majorHAnsi"/>
          <w:iCs/>
        </w:rPr>
      </w:pPr>
      <w:bookmarkStart w:id="18" w:name="_Hlk503181631"/>
      <w:r w:rsidRPr="00DC0EB4">
        <w:rPr>
          <w:rFonts w:asciiTheme="majorHAnsi" w:hAnsiTheme="majorHAnsi" w:cstheme="majorHAnsi"/>
          <w:iCs/>
        </w:rPr>
        <w:t xml:space="preserve">Hinds, P. J., &amp; Mortensen, M. (2005).  Understanding conflict in geographically distributed </w:t>
      </w:r>
      <w:proofErr w:type="gramStart"/>
      <w:r w:rsidRPr="00DC0EB4">
        <w:rPr>
          <w:rFonts w:asciiTheme="majorHAnsi" w:hAnsiTheme="majorHAnsi" w:cstheme="majorHAnsi"/>
          <w:iCs/>
        </w:rPr>
        <w:t>teams,:</w:t>
      </w:r>
      <w:proofErr w:type="gramEnd"/>
      <w:r w:rsidRPr="00DC0EB4">
        <w:rPr>
          <w:rFonts w:asciiTheme="majorHAnsi" w:hAnsiTheme="majorHAnsi" w:cstheme="majorHAnsi"/>
          <w:iCs/>
        </w:rPr>
        <w:t xml:space="preserve">  The moderating effects of shared identity, shared context, and spontaneous communications.  </w:t>
      </w:r>
      <w:r w:rsidRPr="00DC0EB4">
        <w:rPr>
          <w:rFonts w:asciiTheme="majorHAnsi" w:hAnsiTheme="majorHAnsi" w:cstheme="majorHAnsi"/>
          <w:i/>
          <w:iCs/>
        </w:rPr>
        <w:t>Organizational Science, 16</w:t>
      </w:r>
      <w:r w:rsidRPr="00DC0EB4">
        <w:rPr>
          <w:rFonts w:asciiTheme="majorHAnsi" w:hAnsiTheme="majorHAnsi" w:cstheme="majorHAnsi"/>
          <w:iCs/>
        </w:rPr>
        <w:t>, 290-307.</w:t>
      </w:r>
    </w:p>
    <w:bookmarkEnd w:id="18"/>
    <w:p w14:paraId="144DDBBC" w14:textId="77777777" w:rsidR="00D874F7" w:rsidRPr="00DC0EB4" w:rsidRDefault="00D874F7" w:rsidP="001C771E">
      <w:pPr>
        <w:tabs>
          <w:tab w:val="left" w:pos="-720"/>
        </w:tabs>
        <w:suppressAutoHyphens/>
        <w:spacing w:line="240" w:lineRule="atLeast"/>
        <w:ind w:left="720" w:hanging="720"/>
        <w:rPr>
          <w:rFonts w:asciiTheme="majorHAnsi" w:hAnsiTheme="majorHAnsi" w:cstheme="majorHAnsi"/>
          <w:iCs/>
        </w:rPr>
      </w:pPr>
    </w:p>
    <w:p w14:paraId="09F37332" w14:textId="77777777" w:rsidR="00612FFB" w:rsidRPr="00DC0EB4" w:rsidRDefault="00612FFB" w:rsidP="00D874F7">
      <w:pPr>
        <w:ind w:left="720" w:hanging="720"/>
        <w:rPr>
          <w:rFonts w:asciiTheme="majorHAnsi" w:hAnsiTheme="majorHAnsi" w:cstheme="majorHAnsi"/>
        </w:rPr>
      </w:pPr>
      <w:proofErr w:type="spellStart"/>
      <w:r w:rsidRPr="00DC0EB4">
        <w:rPr>
          <w:rFonts w:asciiTheme="majorHAnsi" w:hAnsiTheme="majorHAnsi" w:cstheme="majorHAnsi"/>
        </w:rPr>
        <w:t>Tekalb</w:t>
      </w:r>
      <w:proofErr w:type="spellEnd"/>
      <w:r w:rsidRPr="00DC0EB4">
        <w:rPr>
          <w:rFonts w:asciiTheme="majorHAnsi" w:hAnsiTheme="majorHAnsi" w:cstheme="majorHAnsi"/>
        </w:rPr>
        <w:t xml:space="preserve">, A.G., Quigley, N.R., &amp; </w:t>
      </w:r>
      <w:proofErr w:type="spellStart"/>
      <w:r w:rsidRPr="00DC0EB4">
        <w:rPr>
          <w:rFonts w:asciiTheme="majorHAnsi" w:hAnsiTheme="majorHAnsi" w:cstheme="majorHAnsi"/>
        </w:rPr>
        <w:t>Tesluk</w:t>
      </w:r>
      <w:proofErr w:type="spellEnd"/>
      <w:r w:rsidRPr="00DC0EB4">
        <w:rPr>
          <w:rFonts w:asciiTheme="majorHAnsi" w:hAnsiTheme="majorHAnsi" w:cstheme="majorHAnsi"/>
        </w:rPr>
        <w:t xml:space="preserve">, P.E.  (2009). A longitudinal study of team conflict, conflict management, cohesion, and team effectiveness.  </w:t>
      </w:r>
      <w:r w:rsidRPr="00DC0EB4">
        <w:rPr>
          <w:rFonts w:asciiTheme="majorHAnsi" w:hAnsiTheme="majorHAnsi" w:cstheme="majorHAnsi"/>
          <w:i/>
        </w:rPr>
        <w:t>Group &amp; Organization Management, 34</w:t>
      </w:r>
      <w:r w:rsidRPr="00DC0EB4">
        <w:rPr>
          <w:rFonts w:asciiTheme="majorHAnsi" w:hAnsiTheme="majorHAnsi" w:cstheme="majorHAnsi"/>
        </w:rPr>
        <w:t>(2), 170-205.</w:t>
      </w:r>
    </w:p>
    <w:p w14:paraId="0E41916F" w14:textId="77777777" w:rsidR="00D874F7" w:rsidRPr="00DC0EB4" w:rsidRDefault="00D874F7" w:rsidP="00C56BE5">
      <w:pPr>
        <w:rPr>
          <w:rFonts w:asciiTheme="majorHAnsi" w:hAnsiTheme="majorHAnsi" w:cstheme="majorHAnsi"/>
        </w:rPr>
      </w:pPr>
    </w:p>
    <w:p w14:paraId="04750B1F" w14:textId="77777777" w:rsidR="00995E99" w:rsidRPr="00DC0EB4" w:rsidRDefault="00612FFB" w:rsidP="005E3AF6">
      <w:pPr>
        <w:tabs>
          <w:tab w:val="left" w:pos="-720"/>
        </w:tabs>
        <w:suppressAutoHyphens/>
        <w:spacing w:line="240" w:lineRule="atLeast"/>
        <w:ind w:left="720" w:hanging="720"/>
        <w:rPr>
          <w:rFonts w:asciiTheme="majorHAnsi" w:hAnsiTheme="majorHAnsi" w:cstheme="majorHAnsi"/>
        </w:rPr>
      </w:pPr>
      <w:proofErr w:type="spellStart"/>
      <w:r w:rsidRPr="00DC0EB4">
        <w:rPr>
          <w:rFonts w:asciiTheme="majorHAnsi" w:hAnsiTheme="majorHAnsi" w:cstheme="majorHAnsi"/>
        </w:rPr>
        <w:t>Jehn</w:t>
      </w:r>
      <w:proofErr w:type="spellEnd"/>
      <w:r w:rsidRPr="00DC0EB4">
        <w:rPr>
          <w:rFonts w:asciiTheme="majorHAnsi" w:hAnsiTheme="majorHAnsi" w:cstheme="majorHAnsi"/>
        </w:rPr>
        <w:t xml:space="preserve">, K. A., </w:t>
      </w:r>
      <w:proofErr w:type="spellStart"/>
      <w:r w:rsidRPr="00DC0EB4">
        <w:rPr>
          <w:rFonts w:asciiTheme="majorHAnsi" w:hAnsiTheme="majorHAnsi" w:cstheme="majorHAnsi"/>
        </w:rPr>
        <w:t>Rispens</w:t>
      </w:r>
      <w:proofErr w:type="spellEnd"/>
      <w:r w:rsidRPr="00DC0EB4">
        <w:rPr>
          <w:rFonts w:asciiTheme="majorHAnsi" w:hAnsiTheme="majorHAnsi" w:cstheme="majorHAnsi"/>
        </w:rPr>
        <w:t xml:space="preserve">, S., &amp; Thatcher, S. M. B. (2010).  The effects of conflict asymmetry on work group and individual outcomes.  </w:t>
      </w:r>
      <w:r w:rsidRPr="00DC0EB4">
        <w:rPr>
          <w:rFonts w:asciiTheme="majorHAnsi" w:hAnsiTheme="majorHAnsi" w:cstheme="majorHAnsi"/>
          <w:i/>
        </w:rPr>
        <w:t>Academy of Management Journal, 53</w:t>
      </w:r>
      <w:r w:rsidRPr="00DC0EB4">
        <w:rPr>
          <w:rFonts w:asciiTheme="majorHAnsi" w:hAnsiTheme="majorHAnsi" w:cstheme="majorHAnsi"/>
        </w:rPr>
        <w:t xml:space="preserve">, 596-616.  </w:t>
      </w:r>
    </w:p>
    <w:p w14:paraId="0494077C" w14:textId="77777777" w:rsidR="00C56BE5" w:rsidRPr="00DC0EB4" w:rsidRDefault="00C56BE5" w:rsidP="005E3AF6">
      <w:pPr>
        <w:tabs>
          <w:tab w:val="left" w:pos="-720"/>
        </w:tabs>
        <w:suppressAutoHyphens/>
        <w:spacing w:line="240" w:lineRule="atLeast"/>
        <w:ind w:left="720" w:hanging="720"/>
        <w:rPr>
          <w:rFonts w:asciiTheme="majorHAnsi" w:hAnsiTheme="majorHAnsi" w:cstheme="majorHAnsi"/>
        </w:rPr>
      </w:pPr>
    </w:p>
    <w:p w14:paraId="214002B2" w14:textId="3448E80B" w:rsidR="00AE5FCD" w:rsidRPr="00DC0EB4" w:rsidRDefault="00C56BE5" w:rsidP="00355A05">
      <w:pPr>
        <w:tabs>
          <w:tab w:val="left" w:pos="-720"/>
        </w:tabs>
        <w:suppressAutoHyphens/>
        <w:spacing w:line="240" w:lineRule="atLeast"/>
        <w:ind w:left="720" w:hanging="720"/>
        <w:rPr>
          <w:rFonts w:asciiTheme="majorHAnsi" w:hAnsiTheme="majorHAnsi" w:cstheme="majorHAnsi"/>
          <w:b/>
          <w:i/>
          <w:iCs/>
        </w:rPr>
      </w:pPr>
      <w:proofErr w:type="spellStart"/>
      <w:r w:rsidRPr="00DC0EB4">
        <w:rPr>
          <w:rFonts w:asciiTheme="majorHAnsi" w:hAnsiTheme="majorHAnsi" w:cstheme="majorHAnsi"/>
        </w:rPr>
        <w:lastRenderedPageBreak/>
        <w:t>Weingart</w:t>
      </w:r>
      <w:proofErr w:type="spellEnd"/>
      <w:r w:rsidRPr="00DC0EB4">
        <w:rPr>
          <w:rFonts w:asciiTheme="majorHAnsi" w:hAnsiTheme="majorHAnsi" w:cstheme="majorHAnsi"/>
        </w:rPr>
        <w:t xml:space="preserve">, L., </w:t>
      </w:r>
      <w:proofErr w:type="spellStart"/>
      <w:r w:rsidRPr="00DC0EB4">
        <w:rPr>
          <w:rFonts w:asciiTheme="majorHAnsi" w:hAnsiTheme="majorHAnsi" w:cstheme="majorHAnsi"/>
        </w:rPr>
        <w:t>Behfar</w:t>
      </w:r>
      <w:proofErr w:type="spellEnd"/>
      <w:r w:rsidRPr="00DC0EB4">
        <w:rPr>
          <w:rFonts w:asciiTheme="majorHAnsi" w:hAnsiTheme="majorHAnsi" w:cstheme="majorHAnsi"/>
        </w:rPr>
        <w:t xml:space="preserve">, K., </w:t>
      </w:r>
      <w:proofErr w:type="spellStart"/>
      <w:r w:rsidRPr="00DC0EB4">
        <w:rPr>
          <w:rFonts w:asciiTheme="majorHAnsi" w:hAnsiTheme="majorHAnsi" w:cstheme="majorHAnsi"/>
        </w:rPr>
        <w:t>Bendersky</w:t>
      </w:r>
      <w:proofErr w:type="spellEnd"/>
      <w:r w:rsidRPr="00DC0EB4">
        <w:rPr>
          <w:rFonts w:asciiTheme="majorHAnsi" w:hAnsiTheme="majorHAnsi" w:cstheme="majorHAnsi"/>
        </w:rPr>
        <w:t xml:space="preserve">, C., </w:t>
      </w:r>
      <w:proofErr w:type="spellStart"/>
      <w:r w:rsidRPr="00DC0EB4">
        <w:rPr>
          <w:rFonts w:asciiTheme="majorHAnsi" w:hAnsiTheme="majorHAnsi" w:cstheme="majorHAnsi"/>
        </w:rPr>
        <w:t>Todorva</w:t>
      </w:r>
      <w:proofErr w:type="spellEnd"/>
      <w:r w:rsidRPr="00DC0EB4">
        <w:rPr>
          <w:rFonts w:asciiTheme="majorHAnsi" w:hAnsiTheme="majorHAnsi" w:cstheme="majorHAnsi"/>
        </w:rPr>
        <w:t xml:space="preserve">, G., &amp; </w:t>
      </w:r>
      <w:proofErr w:type="spellStart"/>
      <w:r w:rsidRPr="00DC0EB4">
        <w:rPr>
          <w:rFonts w:asciiTheme="majorHAnsi" w:hAnsiTheme="majorHAnsi" w:cstheme="majorHAnsi"/>
        </w:rPr>
        <w:t>Jehn</w:t>
      </w:r>
      <w:proofErr w:type="spellEnd"/>
      <w:r w:rsidRPr="00DC0EB4">
        <w:rPr>
          <w:rFonts w:asciiTheme="majorHAnsi" w:hAnsiTheme="majorHAnsi" w:cstheme="majorHAnsi"/>
        </w:rPr>
        <w:t xml:space="preserve">, K. A. (2015).  The directness and oppositional intensity of conflict expression.  </w:t>
      </w:r>
      <w:r w:rsidRPr="00DC0EB4">
        <w:rPr>
          <w:rFonts w:asciiTheme="majorHAnsi" w:hAnsiTheme="majorHAnsi" w:cstheme="majorHAnsi"/>
          <w:i/>
        </w:rPr>
        <w:t>Academy of Management Review, 40</w:t>
      </w:r>
      <w:r w:rsidRPr="00DC0EB4">
        <w:rPr>
          <w:rFonts w:asciiTheme="majorHAnsi" w:hAnsiTheme="majorHAnsi" w:cstheme="majorHAnsi"/>
        </w:rPr>
        <w:t>, 235-262.</w:t>
      </w:r>
    </w:p>
    <w:p w14:paraId="76459F99" w14:textId="77777777" w:rsidR="00161132" w:rsidRPr="00DC0EB4" w:rsidRDefault="00161132" w:rsidP="00161132">
      <w:pPr>
        <w:tabs>
          <w:tab w:val="left" w:pos="-720"/>
        </w:tabs>
        <w:suppressAutoHyphens/>
        <w:ind w:left="720" w:hanging="720"/>
        <w:rPr>
          <w:rFonts w:asciiTheme="majorHAnsi" w:hAnsiTheme="majorHAnsi" w:cstheme="majorHAnsi"/>
        </w:rPr>
      </w:pPr>
    </w:p>
    <w:p w14:paraId="78F03854" w14:textId="77777777" w:rsidR="00F14D45" w:rsidRPr="00DC0EB4" w:rsidRDefault="00F14D45" w:rsidP="00F14D45">
      <w:pPr>
        <w:tabs>
          <w:tab w:val="left" w:pos="-720"/>
          <w:tab w:val="left" w:pos="720"/>
        </w:tabs>
        <w:suppressAutoHyphens/>
        <w:ind w:left="720" w:hanging="720"/>
        <w:rPr>
          <w:rFonts w:asciiTheme="majorHAnsi" w:hAnsiTheme="majorHAnsi" w:cstheme="majorHAnsi"/>
          <w:iCs/>
        </w:rPr>
      </w:pPr>
    </w:p>
    <w:p w14:paraId="61EF2792" w14:textId="77777777" w:rsidR="00697F8E" w:rsidRPr="00DC0EB4" w:rsidRDefault="00697F8E" w:rsidP="00697F8E">
      <w:pPr>
        <w:pStyle w:val="NormalWeb"/>
        <w:spacing w:before="0" w:beforeAutospacing="0" w:after="0" w:afterAutospacing="0"/>
        <w:ind w:left="720" w:hanging="720"/>
        <w:rPr>
          <w:rFonts w:asciiTheme="majorHAnsi" w:hAnsiTheme="majorHAnsi" w:cstheme="majorHAnsi"/>
        </w:rPr>
      </w:pPr>
    </w:p>
    <w:sectPr w:rsidR="00697F8E" w:rsidRPr="00DC0EB4" w:rsidSect="00797857">
      <w:footerReference w:type="default" r:id="rId31"/>
      <w:endnotePr>
        <w:numFmt w:val="decimal"/>
      </w:endnotePr>
      <w:pgSz w:w="12240" w:h="15840"/>
      <w:pgMar w:top="1296" w:right="1008" w:bottom="1296"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E07F" w14:textId="77777777" w:rsidR="005428F8" w:rsidRDefault="005428F8">
      <w:pPr>
        <w:spacing w:line="20" w:lineRule="exact"/>
        <w:rPr>
          <w:rFonts w:cs="Times New Roman"/>
          <w:sz w:val="20"/>
        </w:rPr>
      </w:pPr>
    </w:p>
  </w:endnote>
  <w:endnote w:type="continuationSeparator" w:id="0">
    <w:p w14:paraId="79DFF502" w14:textId="77777777" w:rsidR="005428F8" w:rsidRDefault="005428F8">
      <w:r>
        <w:rPr>
          <w:rFonts w:cs="Times New Roman"/>
          <w:sz w:val="20"/>
        </w:rPr>
        <w:t xml:space="preserve"> </w:t>
      </w:r>
    </w:p>
  </w:endnote>
  <w:endnote w:type="continuationNotice" w:id="1">
    <w:p w14:paraId="3B533D3A" w14:textId="77777777" w:rsidR="005428F8" w:rsidRDefault="005428F8">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5910" w14:textId="2FFEFB97" w:rsidR="00C56BE5" w:rsidRDefault="00C56BE5">
    <w:pPr>
      <w:pStyle w:val="Footer"/>
      <w:jc w:val="center"/>
    </w:pPr>
    <w:r>
      <w:fldChar w:fldCharType="begin"/>
    </w:r>
    <w:r>
      <w:instrText xml:space="preserve"> PAGE   \* MERGEFORMAT </w:instrText>
    </w:r>
    <w:r>
      <w:fldChar w:fldCharType="separate"/>
    </w:r>
    <w:r w:rsidR="00666D83">
      <w:rPr>
        <w:noProof/>
      </w:rPr>
      <w:t>7</w:t>
    </w:r>
    <w:r>
      <w:fldChar w:fldCharType="end"/>
    </w:r>
  </w:p>
  <w:p w14:paraId="29CC896A" w14:textId="77777777" w:rsidR="00C56BE5" w:rsidRDefault="00C5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419C" w14:textId="77777777" w:rsidR="005428F8" w:rsidRDefault="005428F8">
      <w:r>
        <w:rPr>
          <w:rFonts w:cs="Times New Roman"/>
          <w:sz w:val="20"/>
        </w:rPr>
        <w:separator/>
      </w:r>
    </w:p>
  </w:footnote>
  <w:footnote w:type="continuationSeparator" w:id="0">
    <w:p w14:paraId="07415666" w14:textId="77777777" w:rsidR="005428F8" w:rsidRDefault="0054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869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36598"/>
    <w:multiLevelType w:val="hybridMultilevel"/>
    <w:tmpl w:val="8C6C924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5D068B"/>
    <w:multiLevelType w:val="hybridMultilevel"/>
    <w:tmpl w:val="722E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07FF9"/>
    <w:multiLevelType w:val="hybridMultilevel"/>
    <w:tmpl w:val="3CD884F4"/>
    <w:lvl w:ilvl="0" w:tplc="C8BED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C4C1F"/>
    <w:multiLevelType w:val="hybridMultilevel"/>
    <w:tmpl w:val="9C2A7FB4"/>
    <w:lvl w:ilvl="0" w:tplc="85BCE100">
      <w:start w:val="5"/>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8E3998"/>
    <w:multiLevelType w:val="hybridMultilevel"/>
    <w:tmpl w:val="5C62A92A"/>
    <w:lvl w:ilvl="0" w:tplc="00D0A054">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657B3"/>
    <w:multiLevelType w:val="hybridMultilevel"/>
    <w:tmpl w:val="969A2AD4"/>
    <w:lvl w:ilvl="0" w:tplc="D974E48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45B1CBA"/>
    <w:multiLevelType w:val="hybridMultilevel"/>
    <w:tmpl w:val="81DEAA2C"/>
    <w:lvl w:ilvl="0" w:tplc="8F289D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6B328A"/>
    <w:multiLevelType w:val="hybridMultilevel"/>
    <w:tmpl w:val="1F30E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589243857">
    <w:abstractNumId w:val="4"/>
  </w:num>
  <w:num w:numId="2" w16cid:durableId="2062095169">
    <w:abstractNumId w:val="1"/>
  </w:num>
  <w:num w:numId="3" w16cid:durableId="967854283">
    <w:abstractNumId w:val="6"/>
  </w:num>
  <w:num w:numId="4" w16cid:durableId="1567958479">
    <w:abstractNumId w:val="5"/>
  </w:num>
  <w:num w:numId="5" w16cid:durableId="1971861824">
    <w:abstractNumId w:val="7"/>
  </w:num>
  <w:num w:numId="6" w16cid:durableId="397285343">
    <w:abstractNumId w:val="3"/>
  </w:num>
  <w:num w:numId="7" w16cid:durableId="1074662812">
    <w:abstractNumId w:val="0"/>
  </w:num>
  <w:num w:numId="8" w16cid:durableId="236208620">
    <w:abstractNumId w:val="2"/>
  </w:num>
  <w:num w:numId="9" w16cid:durableId="2062436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26"/>
    <w:rsid w:val="00002CAA"/>
    <w:rsid w:val="000135A7"/>
    <w:rsid w:val="00014262"/>
    <w:rsid w:val="00023B05"/>
    <w:rsid w:val="00027880"/>
    <w:rsid w:val="000621C5"/>
    <w:rsid w:val="00073FF8"/>
    <w:rsid w:val="00081AB6"/>
    <w:rsid w:val="00084AC1"/>
    <w:rsid w:val="000B363D"/>
    <w:rsid w:val="000D0E79"/>
    <w:rsid w:val="001118F1"/>
    <w:rsid w:val="001310EF"/>
    <w:rsid w:val="001335E4"/>
    <w:rsid w:val="00161132"/>
    <w:rsid w:val="00161F76"/>
    <w:rsid w:val="00182355"/>
    <w:rsid w:val="0019527B"/>
    <w:rsid w:val="001A3B15"/>
    <w:rsid w:val="001C3F07"/>
    <w:rsid w:val="001C771E"/>
    <w:rsid w:val="001F048A"/>
    <w:rsid w:val="0020052C"/>
    <w:rsid w:val="00210DDB"/>
    <w:rsid w:val="00214DFD"/>
    <w:rsid w:val="0022318B"/>
    <w:rsid w:val="00224AC2"/>
    <w:rsid w:val="00244576"/>
    <w:rsid w:val="00250302"/>
    <w:rsid w:val="0026136A"/>
    <w:rsid w:val="002625C1"/>
    <w:rsid w:val="002728FC"/>
    <w:rsid w:val="00280FFC"/>
    <w:rsid w:val="00291783"/>
    <w:rsid w:val="002977ED"/>
    <w:rsid w:val="002A782A"/>
    <w:rsid w:val="002B0569"/>
    <w:rsid w:val="002C6189"/>
    <w:rsid w:val="002E43CD"/>
    <w:rsid w:val="00316633"/>
    <w:rsid w:val="00355A05"/>
    <w:rsid w:val="003968A0"/>
    <w:rsid w:val="003C57C0"/>
    <w:rsid w:val="003D35E4"/>
    <w:rsid w:val="003D474C"/>
    <w:rsid w:val="003E0497"/>
    <w:rsid w:val="003F03FA"/>
    <w:rsid w:val="0042429C"/>
    <w:rsid w:val="004378D3"/>
    <w:rsid w:val="00474303"/>
    <w:rsid w:val="00477FEC"/>
    <w:rsid w:val="00496D18"/>
    <w:rsid w:val="004A057A"/>
    <w:rsid w:val="004E2A12"/>
    <w:rsid w:val="004F09B1"/>
    <w:rsid w:val="00510B83"/>
    <w:rsid w:val="005136BF"/>
    <w:rsid w:val="005428F8"/>
    <w:rsid w:val="0057224D"/>
    <w:rsid w:val="005A3B67"/>
    <w:rsid w:val="005A3CE2"/>
    <w:rsid w:val="005B0038"/>
    <w:rsid w:val="005E3AF6"/>
    <w:rsid w:val="00600D94"/>
    <w:rsid w:val="0060457B"/>
    <w:rsid w:val="00604A5C"/>
    <w:rsid w:val="00612FFB"/>
    <w:rsid w:val="00615C64"/>
    <w:rsid w:val="00632EA8"/>
    <w:rsid w:val="00643C6E"/>
    <w:rsid w:val="00664577"/>
    <w:rsid w:val="00666D83"/>
    <w:rsid w:val="0067029D"/>
    <w:rsid w:val="00697F8E"/>
    <w:rsid w:val="006B4F9F"/>
    <w:rsid w:val="006B6E1A"/>
    <w:rsid w:val="006C2980"/>
    <w:rsid w:val="006C63A4"/>
    <w:rsid w:val="006E2995"/>
    <w:rsid w:val="006E3339"/>
    <w:rsid w:val="0071728E"/>
    <w:rsid w:val="00725304"/>
    <w:rsid w:val="00751DE8"/>
    <w:rsid w:val="0078064C"/>
    <w:rsid w:val="00781F4B"/>
    <w:rsid w:val="00785FB3"/>
    <w:rsid w:val="007906AB"/>
    <w:rsid w:val="00797857"/>
    <w:rsid w:val="007A1818"/>
    <w:rsid w:val="007A1DEF"/>
    <w:rsid w:val="007A4017"/>
    <w:rsid w:val="007B27E0"/>
    <w:rsid w:val="007B2935"/>
    <w:rsid w:val="007C6063"/>
    <w:rsid w:val="007E72E9"/>
    <w:rsid w:val="008045E1"/>
    <w:rsid w:val="00804E04"/>
    <w:rsid w:val="00806EF2"/>
    <w:rsid w:val="00811BC9"/>
    <w:rsid w:val="00831BAE"/>
    <w:rsid w:val="00835A14"/>
    <w:rsid w:val="00847A52"/>
    <w:rsid w:val="008540C7"/>
    <w:rsid w:val="00872740"/>
    <w:rsid w:val="00874D27"/>
    <w:rsid w:val="0087507D"/>
    <w:rsid w:val="00884311"/>
    <w:rsid w:val="00892505"/>
    <w:rsid w:val="008962FC"/>
    <w:rsid w:val="008A5B2C"/>
    <w:rsid w:val="0091098E"/>
    <w:rsid w:val="00916CE2"/>
    <w:rsid w:val="009326B6"/>
    <w:rsid w:val="00995E99"/>
    <w:rsid w:val="0099660E"/>
    <w:rsid w:val="009A5175"/>
    <w:rsid w:val="009C0C98"/>
    <w:rsid w:val="009E176F"/>
    <w:rsid w:val="009E792D"/>
    <w:rsid w:val="009F0B98"/>
    <w:rsid w:val="00A15BB8"/>
    <w:rsid w:val="00A15E66"/>
    <w:rsid w:val="00A307FC"/>
    <w:rsid w:val="00A4006D"/>
    <w:rsid w:val="00A55AD9"/>
    <w:rsid w:val="00A57D4F"/>
    <w:rsid w:val="00A60A03"/>
    <w:rsid w:val="00A666ED"/>
    <w:rsid w:val="00A84B22"/>
    <w:rsid w:val="00AA326A"/>
    <w:rsid w:val="00AB36AD"/>
    <w:rsid w:val="00AD4CB8"/>
    <w:rsid w:val="00AE5FCD"/>
    <w:rsid w:val="00B00C34"/>
    <w:rsid w:val="00B04F9E"/>
    <w:rsid w:val="00B15FB8"/>
    <w:rsid w:val="00B33B43"/>
    <w:rsid w:val="00B50AF0"/>
    <w:rsid w:val="00B51A1D"/>
    <w:rsid w:val="00B828BB"/>
    <w:rsid w:val="00BA35CB"/>
    <w:rsid w:val="00BA3F0B"/>
    <w:rsid w:val="00BC2795"/>
    <w:rsid w:val="00BE7A04"/>
    <w:rsid w:val="00C06188"/>
    <w:rsid w:val="00C2340F"/>
    <w:rsid w:val="00C36B76"/>
    <w:rsid w:val="00C41B68"/>
    <w:rsid w:val="00C51D92"/>
    <w:rsid w:val="00C52697"/>
    <w:rsid w:val="00C56BE5"/>
    <w:rsid w:val="00C928E7"/>
    <w:rsid w:val="00CA2F67"/>
    <w:rsid w:val="00CA3BF2"/>
    <w:rsid w:val="00CB186C"/>
    <w:rsid w:val="00CC1C80"/>
    <w:rsid w:val="00CF631B"/>
    <w:rsid w:val="00D01965"/>
    <w:rsid w:val="00D106D7"/>
    <w:rsid w:val="00D14713"/>
    <w:rsid w:val="00D3267A"/>
    <w:rsid w:val="00D60B55"/>
    <w:rsid w:val="00D825CB"/>
    <w:rsid w:val="00D846D5"/>
    <w:rsid w:val="00D874F7"/>
    <w:rsid w:val="00D917CF"/>
    <w:rsid w:val="00D939A9"/>
    <w:rsid w:val="00DA4FF6"/>
    <w:rsid w:val="00DC0EB4"/>
    <w:rsid w:val="00DD5EEC"/>
    <w:rsid w:val="00DE0EA7"/>
    <w:rsid w:val="00E25E80"/>
    <w:rsid w:val="00E31CA4"/>
    <w:rsid w:val="00E412B2"/>
    <w:rsid w:val="00E477F3"/>
    <w:rsid w:val="00E75E34"/>
    <w:rsid w:val="00E83553"/>
    <w:rsid w:val="00E875C0"/>
    <w:rsid w:val="00EA0105"/>
    <w:rsid w:val="00EA3EA4"/>
    <w:rsid w:val="00EB0DD2"/>
    <w:rsid w:val="00EB66BE"/>
    <w:rsid w:val="00EC689E"/>
    <w:rsid w:val="00EC75B7"/>
    <w:rsid w:val="00EC79B6"/>
    <w:rsid w:val="00F138AD"/>
    <w:rsid w:val="00F14D45"/>
    <w:rsid w:val="00F216B5"/>
    <w:rsid w:val="00F41AE7"/>
    <w:rsid w:val="00F53FB8"/>
    <w:rsid w:val="00F82736"/>
    <w:rsid w:val="00F95F0E"/>
    <w:rsid w:val="00FB2E6A"/>
    <w:rsid w:val="00FC7F8B"/>
    <w:rsid w:val="00FD5CD9"/>
    <w:rsid w:val="00F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AAAB0"/>
  <w14:defaultImageDpi w14:val="300"/>
  <w15:docId w15:val="{E1E24F49-A945-43D5-9FB5-AA075FC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numPr>
        <w:numId w:val="1"/>
      </w:numPr>
      <w:tabs>
        <w:tab w:val="center" w:pos="4680"/>
      </w:tabs>
      <w:suppressAutoHyphens/>
      <w:spacing w:line="240" w:lineRule="atLeast"/>
      <w:jc w:val="both"/>
      <w:outlineLvl w:val="0"/>
    </w:pPr>
    <w:rPr>
      <w:rFonts w:ascii="Times New Roman" w:hAnsi="Times New Roman" w:cs="Times New Roman"/>
      <w:b/>
      <w:bCs/>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Header">
    <w:name w:val="header"/>
    <w:basedOn w:val="Normal"/>
    <w:pPr>
      <w:tabs>
        <w:tab w:val="left" w:pos="0"/>
        <w:tab w:val="center" w:pos="4320"/>
        <w:tab w:val="right" w:pos="8640"/>
      </w:tabs>
      <w:suppressAutoHyphens/>
      <w:spacing w:line="240" w:lineRule="atLeast"/>
    </w:pPr>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styleId="PageNumber">
    <w:name w:val="page number"/>
    <w:basedOn w:val="DefaultParagraphFont"/>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Courier New" w:hAnsi="Courier New" w:cs="Courier New"/>
      <w:sz w:val="24"/>
      <w:szCs w:val="24"/>
      <w:lang w:val="en-US"/>
    </w:rPr>
  </w:style>
  <w:style w:type="character" w:customStyle="1" w:styleId="APABib">
    <w:name w:val="APA Bib"/>
    <w:basedOn w:val="DefaultParagraphFont"/>
  </w:style>
  <w:style w:type="character" w:customStyle="1" w:styleId="1">
    <w:name w:val="1"/>
    <w:basedOn w:val="DefaultParagraphFont"/>
    <w:rPr>
      <w:rFonts w:ascii="Courier New" w:hAnsi="Courier New" w:cs="Courier New"/>
      <w:sz w:val="24"/>
      <w:szCs w:val="24"/>
      <w:lang w:val="en-US"/>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New" w:hAnsi="Courier New" w:cs="Courier New"/>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New" w:hAnsi="Courier New" w:cs="Courier New"/>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New" w:hAnsi="Courier New" w:cs="Courier New"/>
      <w:sz w:val="24"/>
      <w:szCs w:val="24"/>
      <w:lang w:val="en-US"/>
    </w:rPr>
  </w:style>
  <w:style w:type="character" w:customStyle="1" w:styleId="Technical30">
    <w:name w:val="Technical[3]"/>
    <w:basedOn w:val="DefaultParagraphFont"/>
    <w:rPr>
      <w:rFonts w:ascii="Courier New" w:hAnsi="Courier New" w:cs="Courier New"/>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New" w:hAnsi="Courier New" w:cs="Courier New"/>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E875C0"/>
    <w:pPr>
      <w:tabs>
        <w:tab w:val="left" w:pos="-720"/>
        <w:tab w:val="left" w:pos="0"/>
      </w:tabs>
      <w:suppressAutoHyphens/>
      <w:spacing w:line="240" w:lineRule="atLeast"/>
      <w:ind w:left="720" w:hanging="720"/>
    </w:pPr>
    <w:rPr>
      <w:rFonts w:ascii="Times New Roman" w:hAnsi="Times New Roman" w:cs="Times New Roman"/>
      <w:sz w:val="22"/>
      <w:szCs w:val="22"/>
    </w:r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1">
    <w:name w:val="_Equation Caption1"/>
  </w:style>
  <w:style w:type="character" w:styleId="Hyperlink">
    <w:name w:val="Hyperlink"/>
    <w:basedOn w:val="DefaultParagraphFont"/>
    <w:uiPriority w:val="99"/>
    <w:rPr>
      <w:color w:val="0000FF"/>
      <w:u w:val="single"/>
    </w:rPr>
  </w:style>
  <w:style w:type="paragraph" w:styleId="BodyTextIndent">
    <w:name w:val="Body Text Indent"/>
    <w:basedOn w:val="Normal"/>
    <w:pPr>
      <w:tabs>
        <w:tab w:val="left" w:pos="-720"/>
        <w:tab w:val="left" w:pos="0"/>
      </w:tabs>
      <w:suppressAutoHyphens/>
      <w:spacing w:line="240" w:lineRule="atLeast"/>
      <w:ind w:left="720" w:hanging="720"/>
    </w:pPr>
    <w:rPr>
      <w:rFonts w:ascii="Times New Roman" w:hAnsi="Times New Roman" w:cs="Times New Roman"/>
    </w:rPr>
  </w:style>
  <w:style w:type="paragraph" w:styleId="BodyTextIndent2">
    <w:name w:val="Body Text Indent 2"/>
    <w:basedOn w:val="Normal"/>
    <w:pPr>
      <w:tabs>
        <w:tab w:val="left" w:pos="-720"/>
      </w:tabs>
      <w:suppressAutoHyphens/>
      <w:spacing w:line="240" w:lineRule="atLeast"/>
      <w:ind w:left="720"/>
    </w:pPr>
    <w:rPr>
      <w:rFonts w:ascii="Times New Roman" w:hAnsi="Times New Roman" w:cs="Times New Roman"/>
    </w:rPr>
  </w:style>
  <w:style w:type="paragraph" w:styleId="BodyText">
    <w:name w:val="Body Text"/>
    <w:basedOn w:val="Normal"/>
    <w:pPr>
      <w:widowControl/>
    </w:pPr>
    <w:rPr>
      <w:rFonts w:ascii="Times New Roman" w:hAnsi="Times New Roman"/>
      <w:b/>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s="Times New Roman"/>
    </w:rPr>
  </w:style>
  <w:style w:type="character" w:styleId="FollowedHyperlink">
    <w:name w:val="FollowedHyperlink"/>
    <w:basedOn w:val="DefaultParagraphFont"/>
    <w:rPr>
      <w:color w:val="800080"/>
      <w:u w:val="single"/>
    </w:rPr>
  </w:style>
  <w:style w:type="paragraph" w:styleId="BodyTextIndent3">
    <w:name w:val="Body Text Indent 3"/>
    <w:basedOn w:val="Normal"/>
    <w:pPr>
      <w:tabs>
        <w:tab w:val="left" w:pos="-720"/>
        <w:tab w:val="left" w:pos="0"/>
      </w:tabs>
      <w:suppressAutoHyphens/>
      <w:spacing w:line="240" w:lineRule="atLeast"/>
      <w:ind w:left="1440" w:hanging="1440"/>
    </w:pPr>
    <w:rPr>
      <w:rFonts w:ascii="Times New Roman" w:hAnsi="Times New Roman" w:cs="Times New Roman"/>
    </w:rPr>
  </w:style>
  <w:style w:type="paragraph" w:styleId="BalloonText">
    <w:name w:val="Balloon Text"/>
    <w:basedOn w:val="Normal"/>
    <w:semiHidden/>
    <w:rsid w:val="00FE3A26"/>
    <w:rPr>
      <w:rFonts w:ascii="Tahoma" w:hAnsi="Tahoma" w:cs="Tahoma"/>
      <w:sz w:val="16"/>
      <w:szCs w:val="16"/>
    </w:rPr>
  </w:style>
  <w:style w:type="character" w:styleId="Strong">
    <w:name w:val="Strong"/>
    <w:basedOn w:val="DefaultParagraphFont"/>
    <w:uiPriority w:val="22"/>
    <w:qFormat/>
    <w:rsid w:val="00210DDB"/>
    <w:rPr>
      <w:b/>
      <w:bCs/>
    </w:rPr>
  </w:style>
  <w:style w:type="character" w:customStyle="1" w:styleId="fulltext-it">
    <w:name w:val="fulltext-it"/>
    <w:basedOn w:val="DefaultParagraphFont"/>
    <w:rsid w:val="00F216B5"/>
  </w:style>
  <w:style w:type="paragraph" w:customStyle="1" w:styleId="References">
    <w:name w:val="References"/>
    <w:basedOn w:val="Normal"/>
    <w:rsid w:val="00697F8E"/>
    <w:pPr>
      <w:widowControl/>
      <w:suppressAutoHyphens/>
      <w:autoSpaceDE/>
      <w:autoSpaceDN/>
      <w:adjustRightInd/>
      <w:spacing w:line="480" w:lineRule="auto"/>
      <w:ind w:left="720" w:hanging="720"/>
    </w:pPr>
    <w:rPr>
      <w:rFonts w:ascii="Times New Roman" w:hAnsi="Times New Roman" w:cs="Times New Roman"/>
    </w:rPr>
  </w:style>
  <w:style w:type="paragraph" w:customStyle="1" w:styleId="western">
    <w:name w:val="western"/>
    <w:basedOn w:val="Normal"/>
    <w:rsid w:val="00612FFB"/>
    <w:pPr>
      <w:widowControl/>
      <w:autoSpaceDE/>
      <w:autoSpaceDN/>
      <w:adjustRightInd/>
      <w:spacing w:before="100" w:beforeAutospacing="1" w:after="100" w:afterAutospacing="1"/>
    </w:pPr>
    <w:rPr>
      <w:rFonts w:ascii="Times New Roman" w:hAnsi="Times New Roman" w:cs="Times New Roman"/>
    </w:rPr>
  </w:style>
  <w:style w:type="character" w:customStyle="1" w:styleId="FooterChar">
    <w:name w:val="Footer Char"/>
    <w:basedOn w:val="DefaultParagraphFont"/>
    <w:link w:val="Footer"/>
    <w:uiPriority w:val="99"/>
    <w:rsid w:val="00AD4CB8"/>
    <w:rPr>
      <w:rFonts w:ascii="Courier New" w:hAnsi="Courier New" w:cs="Courier New"/>
      <w:sz w:val="24"/>
      <w:szCs w:val="24"/>
    </w:rPr>
  </w:style>
  <w:style w:type="character" w:customStyle="1" w:styleId="rdlinkitem">
    <w:name w:val="rdlinkitem"/>
    <w:basedOn w:val="DefaultParagraphFont"/>
    <w:rsid w:val="00F138AD"/>
  </w:style>
  <w:style w:type="character" w:customStyle="1" w:styleId="apple-converted-space">
    <w:name w:val="apple-converted-space"/>
    <w:rsid w:val="0091098E"/>
  </w:style>
  <w:style w:type="paragraph" w:customStyle="1" w:styleId="Default">
    <w:name w:val="Default"/>
    <w:rsid w:val="007906AB"/>
    <w:pPr>
      <w:autoSpaceDE w:val="0"/>
      <w:autoSpaceDN w:val="0"/>
      <w:adjustRightInd w:val="0"/>
    </w:pPr>
    <w:rPr>
      <w:rFonts w:ascii="Trebuchet MS" w:eastAsia="Calibri" w:hAnsi="Trebuchet MS" w:cs="Trebuchet MS"/>
      <w:color w:val="000000"/>
      <w:sz w:val="24"/>
      <w:szCs w:val="24"/>
    </w:rPr>
  </w:style>
  <w:style w:type="character" w:styleId="UnresolvedMention">
    <w:name w:val="Unresolved Mention"/>
    <w:basedOn w:val="DefaultParagraphFont"/>
    <w:uiPriority w:val="99"/>
    <w:semiHidden/>
    <w:unhideWhenUsed/>
    <w:rsid w:val="003D474C"/>
    <w:rPr>
      <w:color w:val="605E5C"/>
      <w:shd w:val="clear" w:color="auto" w:fill="E1DFDD"/>
    </w:rPr>
  </w:style>
  <w:style w:type="paragraph" w:styleId="ListParagraph">
    <w:name w:val="List Paragraph"/>
    <w:basedOn w:val="Normal"/>
    <w:uiPriority w:val="34"/>
    <w:qFormat/>
    <w:rsid w:val="00D60B55"/>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Emphasis">
    <w:name w:val="Emphasis"/>
    <w:basedOn w:val="DefaultParagraphFont"/>
    <w:uiPriority w:val="20"/>
    <w:qFormat/>
    <w:rsid w:val="00872740"/>
    <w:rPr>
      <w:i/>
      <w:iCs/>
    </w:rPr>
  </w:style>
  <w:style w:type="paragraph" w:customStyle="1" w:styleId="Reference">
    <w:name w:val="Reference"/>
    <w:rsid w:val="00EA0105"/>
    <w:pPr>
      <w:spacing w:after="200" w:line="480" w:lineRule="auto"/>
    </w:pPr>
    <w:rPr>
      <w:sz w:val="24"/>
      <w:szCs w:val="24"/>
      <w:lang w:val="en-GB"/>
    </w:rPr>
  </w:style>
  <w:style w:type="character" w:customStyle="1" w:styleId="refarticletitle">
    <w:name w:val="ref_article_title"/>
    <w:rsid w:val="00EA0105"/>
    <w:rPr>
      <w:rFonts w:ascii="Times New Roman" w:hAnsi="Times New Roman"/>
      <w:sz w:val="24"/>
      <w:szCs w:val="24"/>
      <w:lang w:val="en-GB"/>
    </w:rPr>
  </w:style>
  <w:style w:type="character" w:customStyle="1" w:styleId="refgivenname">
    <w:name w:val="ref_givenname"/>
    <w:rsid w:val="00EA0105"/>
    <w:rPr>
      <w:rFonts w:ascii="Times New Roman" w:hAnsi="Times New Roman"/>
      <w:sz w:val="24"/>
      <w:szCs w:val="24"/>
      <w:lang w:val="en-GB"/>
    </w:rPr>
  </w:style>
  <w:style w:type="character" w:customStyle="1" w:styleId="refjournaltitle">
    <w:name w:val="ref_journal_title"/>
    <w:rsid w:val="00EA0105"/>
    <w:rPr>
      <w:rFonts w:ascii="Times New Roman" w:hAnsi="Times New Roman"/>
      <w:i/>
      <w:iCs/>
      <w:sz w:val="24"/>
      <w:szCs w:val="24"/>
      <w:lang w:val="en-GB"/>
    </w:rPr>
  </w:style>
  <w:style w:type="character" w:customStyle="1" w:styleId="refpagerange">
    <w:name w:val="ref_page_range"/>
    <w:rsid w:val="00EA0105"/>
    <w:rPr>
      <w:rFonts w:ascii="Times New Roman" w:hAnsi="Times New Roman"/>
      <w:sz w:val="24"/>
      <w:szCs w:val="24"/>
      <w:lang w:val="en-GB"/>
    </w:rPr>
  </w:style>
  <w:style w:type="character" w:customStyle="1" w:styleId="refsurname">
    <w:name w:val="ref_surname"/>
    <w:rsid w:val="00EA0105"/>
    <w:rPr>
      <w:rFonts w:ascii="Times New Roman" w:hAnsi="Times New Roman"/>
      <w:sz w:val="24"/>
      <w:szCs w:val="24"/>
      <w:lang w:val="en-GB"/>
    </w:rPr>
  </w:style>
  <w:style w:type="character" w:customStyle="1" w:styleId="refvolumenumber">
    <w:name w:val="ref_volume_number"/>
    <w:rsid w:val="00EA0105"/>
    <w:rPr>
      <w:rFonts w:ascii="Times New Roman" w:hAnsi="Times New Roman"/>
      <w:i/>
      <w:iCs/>
      <w:sz w:val="24"/>
      <w:szCs w:val="24"/>
      <w:lang w:val="en-GB"/>
    </w:rPr>
  </w:style>
  <w:style w:type="character" w:customStyle="1" w:styleId="refyear">
    <w:name w:val="ref_year"/>
    <w:rsid w:val="00EA0105"/>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5384">
      <w:bodyDiv w:val="1"/>
      <w:marLeft w:val="0"/>
      <w:marRight w:val="0"/>
      <w:marTop w:val="0"/>
      <w:marBottom w:val="0"/>
      <w:divBdr>
        <w:top w:val="none" w:sz="0" w:space="0" w:color="auto"/>
        <w:left w:val="none" w:sz="0" w:space="0" w:color="auto"/>
        <w:bottom w:val="none" w:sz="0" w:space="0" w:color="auto"/>
        <w:right w:val="none" w:sz="0" w:space="0" w:color="auto"/>
      </w:divBdr>
      <w:divsChild>
        <w:div w:id="665212615">
          <w:marLeft w:val="0"/>
          <w:marRight w:val="0"/>
          <w:marTop w:val="0"/>
          <w:marBottom w:val="0"/>
          <w:divBdr>
            <w:top w:val="none" w:sz="0" w:space="0" w:color="auto"/>
            <w:left w:val="none" w:sz="0" w:space="0" w:color="auto"/>
            <w:bottom w:val="none" w:sz="0" w:space="0" w:color="auto"/>
            <w:right w:val="none" w:sz="0" w:space="0" w:color="auto"/>
          </w:divBdr>
          <w:divsChild>
            <w:div w:id="442503634">
              <w:marLeft w:val="0"/>
              <w:marRight w:val="0"/>
              <w:marTop w:val="0"/>
              <w:marBottom w:val="0"/>
              <w:divBdr>
                <w:top w:val="none" w:sz="0" w:space="0" w:color="auto"/>
                <w:left w:val="none" w:sz="0" w:space="0" w:color="auto"/>
                <w:bottom w:val="none" w:sz="0" w:space="0" w:color="auto"/>
                <w:right w:val="none" w:sz="0" w:space="0" w:color="auto"/>
              </w:divBdr>
              <w:divsChild>
                <w:div w:id="183910148">
                  <w:marLeft w:val="0"/>
                  <w:marRight w:val="0"/>
                  <w:marTop w:val="0"/>
                  <w:marBottom w:val="0"/>
                  <w:divBdr>
                    <w:top w:val="none" w:sz="0" w:space="0" w:color="auto"/>
                    <w:left w:val="none" w:sz="0" w:space="0" w:color="auto"/>
                    <w:bottom w:val="none" w:sz="0" w:space="0" w:color="auto"/>
                    <w:right w:val="none" w:sz="0" w:space="0" w:color="auto"/>
                  </w:divBdr>
                  <w:divsChild>
                    <w:div w:id="1309746195">
                      <w:marLeft w:val="0"/>
                      <w:marRight w:val="0"/>
                      <w:marTop w:val="0"/>
                      <w:marBottom w:val="0"/>
                      <w:divBdr>
                        <w:top w:val="none" w:sz="0" w:space="0" w:color="auto"/>
                        <w:left w:val="none" w:sz="0" w:space="0" w:color="auto"/>
                        <w:bottom w:val="none" w:sz="0" w:space="0" w:color="auto"/>
                        <w:right w:val="none" w:sz="0" w:space="0" w:color="auto"/>
                      </w:divBdr>
                    </w:div>
                  </w:divsChild>
                </w:div>
                <w:div w:id="1439984910">
                  <w:marLeft w:val="0"/>
                  <w:marRight w:val="0"/>
                  <w:marTop w:val="0"/>
                  <w:marBottom w:val="0"/>
                  <w:divBdr>
                    <w:top w:val="none" w:sz="0" w:space="0" w:color="auto"/>
                    <w:left w:val="none" w:sz="0" w:space="0" w:color="auto"/>
                    <w:bottom w:val="none" w:sz="0" w:space="0" w:color="auto"/>
                    <w:right w:val="none" w:sz="0" w:space="0" w:color="auto"/>
                  </w:divBdr>
                  <w:divsChild>
                    <w:div w:id="14325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4466">
      <w:bodyDiv w:val="1"/>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sChild>
            <w:div w:id="1266965538">
              <w:marLeft w:val="0"/>
              <w:marRight w:val="0"/>
              <w:marTop w:val="0"/>
              <w:marBottom w:val="0"/>
              <w:divBdr>
                <w:top w:val="none" w:sz="0" w:space="0" w:color="auto"/>
                <w:left w:val="none" w:sz="0" w:space="0" w:color="auto"/>
                <w:bottom w:val="none" w:sz="0" w:space="0" w:color="auto"/>
                <w:right w:val="none" w:sz="0" w:space="0" w:color="auto"/>
              </w:divBdr>
              <w:divsChild>
                <w:div w:id="623586477">
                  <w:marLeft w:val="0"/>
                  <w:marRight w:val="0"/>
                  <w:marTop w:val="0"/>
                  <w:marBottom w:val="0"/>
                  <w:divBdr>
                    <w:top w:val="none" w:sz="0" w:space="0" w:color="auto"/>
                    <w:left w:val="none" w:sz="0" w:space="0" w:color="auto"/>
                    <w:bottom w:val="none" w:sz="0" w:space="0" w:color="auto"/>
                    <w:right w:val="none" w:sz="0" w:space="0" w:color="auto"/>
                  </w:divBdr>
                  <w:divsChild>
                    <w:div w:id="310868504">
                      <w:marLeft w:val="0"/>
                      <w:marRight w:val="0"/>
                      <w:marTop w:val="0"/>
                      <w:marBottom w:val="0"/>
                      <w:divBdr>
                        <w:top w:val="none" w:sz="0" w:space="0" w:color="auto"/>
                        <w:left w:val="none" w:sz="0" w:space="0" w:color="auto"/>
                        <w:bottom w:val="none" w:sz="0" w:space="0" w:color="auto"/>
                        <w:right w:val="none" w:sz="0" w:space="0" w:color="auto"/>
                      </w:divBdr>
                    </w:div>
                  </w:divsChild>
                </w:div>
                <w:div w:id="1606306643">
                  <w:marLeft w:val="0"/>
                  <w:marRight w:val="0"/>
                  <w:marTop w:val="0"/>
                  <w:marBottom w:val="0"/>
                  <w:divBdr>
                    <w:top w:val="none" w:sz="0" w:space="0" w:color="auto"/>
                    <w:left w:val="none" w:sz="0" w:space="0" w:color="auto"/>
                    <w:bottom w:val="none" w:sz="0" w:space="0" w:color="auto"/>
                    <w:right w:val="none" w:sz="0" w:space="0" w:color="auto"/>
                  </w:divBdr>
                  <w:divsChild>
                    <w:div w:id="2098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5980">
      <w:bodyDiv w:val="1"/>
      <w:marLeft w:val="0"/>
      <w:marRight w:val="0"/>
      <w:marTop w:val="0"/>
      <w:marBottom w:val="0"/>
      <w:divBdr>
        <w:top w:val="none" w:sz="0" w:space="0" w:color="auto"/>
        <w:left w:val="none" w:sz="0" w:space="0" w:color="auto"/>
        <w:bottom w:val="none" w:sz="0" w:space="0" w:color="auto"/>
        <w:right w:val="none" w:sz="0" w:space="0" w:color="auto"/>
      </w:divBdr>
    </w:div>
    <w:div w:id="1560289409">
      <w:bodyDiv w:val="1"/>
      <w:marLeft w:val="0"/>
      <w:marRight w:val="0"/>
      <w:marTop w:val="0"/>
      <w:marBottom w:val="0"/>
      <w:divBdr>
        <w:top w:val="none" w:sz="0" w:space="0" w:color="auto"/>
        <w:left w:val="none" w:sz="0" w:space="0" w:color="auto"/>
        <w:bottom w:val="none" w:sz="0" w:space="0" w:color="auto"/>
        <w:right w:val="none" w:sz="0" w:space="0" w:color="auto"/>
      </w:divBdr>
    </w:div>
    <w:div w:id="1598901503">
      <w:bodyDiv w:val="1"/>
      <w:marLeft w:val="0"/>
      <w:marRight w:val="0"/>
      <w:marTop w:val="0"/>
      <w:marBottom w:val="0"/>
      <w:divBdr>
        <w:top w:val="none" w:sz="0" w:space="0" w:color="auto"/>
        <w:left w:val="none" w:sz="0" w:space="0" w:color="auto"/>
        <w:bottom w:val="none" w:sz="0" w:space="0" w:color="auto"/>
        <w:right w:val="none" w:sz="0" w:space="0" w:color="auto"/>
      </w:divBdr>
    </w:div>
    <w:div w:id="1812669176">
      <w:bodyDiv w:val="1"/>
      <w:marLeft w:val="0"/>
      <w:marRight w:val="0"/>
      <w:marTop w:val="0"/>
      <w:marBottom w:val="0"/>
      <w:divBdr>
        <w:top w:val="none" w:sz="0" w:space="0" w:color="auto"/>
        <w:left w:val="none" w:sz="0" w:space="0" w:color="auto"/>
        <w:bottom w:val="none" w:sz="0" w:space="0" w:color="auto"/>
        <w:right w:val="none" w:sz="0" w:space="0" w:color="auto"/>
      </w:divBdr>
      <w:divsChild>
        <w:div w:id="155460069">
          <w:marLeft w:val="0"/>
          <w:marRight w:val="0"/>
          <w:marTop w:val="0"/>
          <w:marBottom w:val="0"/>
          <w:divBdr>
            <w:top w:val="none" w:sz="0" w:space="0" w:color="auto"/>
            <w:left w:val="none" w:sz="0" w:space="0" w:color="auto"/>
            <w:bottom w:val="none" w:sz="0" w:space="0" w:color="auto"/>
            <w:right w:val="none" w:sz="0" w:space="0" w:color="auto"/>
          </w:divBdr>
        </w:div>
        <w:div w:id="161625445">
          <w:marLeft w:val="0"/>
          <w:marRight w:val="0"/>
          <w:marTop w:val="0"/>
          <w:marBottom w:val="0"/>
          <w:divBdr>
            <w:top w:val="none" w:sz="0" w:space="0" w:color="auto"/>
            <w:left w:val="none" w:sz="0" w:space="0" w:color="auto"/>
            <w:bottom w:val="none" w:sz="0" w:space="0" w:color="auto"/>
            <w:right w:val="none" w:sz="0" w:space="0" w:color="auto"/>
          </w:divBdr>
        </w:div>
        <w:div w:id="1370035514">
          <w:marLeft w:val="0"/>
          <w:marRight w:val="0"/>
          <w:marTop w:val="0"/>
          <w:marBottom w:val="0"/>
          <w:divBdr>
            <w:top w:val="none" w:sz="0" w:space="0" w:color="auto"/>
            <w:left w:val="none" w:sz="0" w:space="0" w:color="auto"/>
            <w:bottom w:val="none" w:sz="0" w:space="0" w:color="auto"/>
            <w:right w:val="none" w:sz="0" w:space="0" w:color="auto"/>
          </w:divBdr>
        </w:div>
      </w:divsChild>
    </w:div>
    <w:div w:id="2022050706">
      <w:bodyDiv w:val="1"/>
      <w:marLeft w:val="0"/>
      <w:marRight w:val="0"/>
      <w:marTop w:val="0"/>
      <w:marBottom w:val="0"/>
      <w:divBdr>
        <w:top w:val="none" w:sz="0" w:space="0" w:color="auto"/>
        <w:left w:val="none" w:sz="0" w:space="0" w:color="auto"/>
        <w:bottom w:val="none" w:sz="0" w:space="0" w:color="auto"/>
        <w:right w:val="none" w:sz="0" w:space="0" w:color="auto"/>
      </w:divBdr>
      <w:divsChild>
        <w:div w:id="368338391">
          <w:marLeft w:val="0"/>
          <w:marRight w:val="0"/>
          <w:marTop w:val="0"/>
          <w:marBottom w:val="0"/>
          <w:divBdr>
            <w:top w:val="none" w:sz="0" w:space="0" w:color="auto"/>
            <w:left w:val="none" w:sz="0" w:space="0" w:color="auto"/>
            <w:bottom w:val="none" w:sz="0" w:space="0" w:color="auto"/>
            <w:right w:val="none" w:sz="0" w:space="0" w:color="auto"/>
          </w:divBdr>
        </w:div>
        <w:div w:id="543441240">
          <w:marLeft w:val="0"/>
          <w:marRight w:val="0"/>
          <w:marTop w:val="0"/>
          <w:marBottom w:val="0"/>
          <w:divBdr>
            <w:top w:val="none" w:sz="0" w:space="0" w:color="auto"/>
            <w:left w:val="none" w:sz="0" w:space="0" w:color="auto"/>
            <w:bottom w:val="none" w:sz="0" w:space="0" w:color="auto"/>
            <w:right w:val="none" w:sz="0" w:space="0" w:color="auto"/>
          </w:divBdr>
        </w:div>
        <w:div w:id="1533029205">
          <w:marLeft w:val="0"/>
          <w:marRight w:val="0"/>
          <w:marTop w:val="0"/>
          <w:marBottom w:val="0"/>
          <w:divBdr>
            <w:top w:val="none" w:sz="0" w:space="0" w:color="auto"/>
            <w:left w:val="none" w:sz="0" w:space="0" w:color="auto"/>
            <w:bottom w:val="none" w:sz="0" w:space="0" w:color="auto"/>
            <w:right w:val="none" w:sz="0" w:space="0" w:color="auto"/>
          </w:divBdr>
        </w:div>
      </w:divsChild>
    </w:div>
    <w:div w:id="2095858398">
      <w:bodyDiv w:val="1"/>
      <w:marLeft w:val="0"/>
      <w:marRight w:val="0"/>
      <w:marTop w:val="0"/>
      <w:marBottom w:val="0"/>
      <w:divBdr>
        <w:top w:val="none" w:sz="0" w:space="0" w:color="auto"/>
        <w:left w:val="none" w:sz="0" w:space="0" w:color="auto"/>
        <w:bottom w:val="none" w:sz="0" w:space="0" w:color="auto"/>
        <w:right w:val="none" w:sz="0" w:space="0" w:color="auto"/>
      </w:divBdr>
      <w:divsChild>
        <w:div w:id="766192346">
          <w:marLeft w:val="0"/>
          <w:marRight w:val="0"/>
          <w:marTop w:val="0"/>
          <w:marBottom w:val="0"/>
          <w:divBdr>
            <w:top w:val="none" w:sz="0" w:space="0" w:color="auto"/>
            <w:left w:val="none" w:sz="0" w:space="0" w:color="auto"/>
            <w:bottom w:val="none" w:sz="0" w:space="0" w:color="auto"/>
            <w:right w:val="none" w:sz="0" w:space="0" w:color="auto"/>
          </w:divBdr>
        </w:div>
        <w:div w:id="867570579">
          <w:marLeft w:val="0"/>
          <w:marRight w:val="0"/>
          <w:marTop w:val="0"/>
          <w:marBottom w:val="0"/>
          <w:divBdr>
            <w:top w:val="none" w:sz="0" w:space="0" w:color="auto"/>
            <w:left w:val="none" w:sz="0" w:space="0" w:color="auto"/>
            <w:bottom w:val="none" w:sz="0" w:space="0" w:color="auto"/>
            <w:right w:val="none" w:sz="0" w:space="0" w:color="auto"/>
          </w:divBdr>
        </w:div>
        <w:div w:id="1810636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accaro@gmu.edu" TargetMode="External"/><Relationship Id="rId13" Type="http://schemas.openxmlformats.org/officeDocument/2006/relationships/hyperlink" Target="http://shs.gmu.edu/" TargetMode="External"/><Relationship Id="rId18" Type="http://schemas.openxmlformats.org/officeDocument/2006/relationships/hyperlink" Target="http://oai.gmu.edu/the-mason-honor-code-2/" TargetMode="External"/><Relationship Id="rId26" Type="http://schemas.openxmlformats.org/officeDocument/2006/relationships/hyperlink" Target="http://library.gmu.edu/" TargetMode="External"/><Relationship Id="rId3" Type="http://schemas.openxmlformats.org/officeDocument/2006/relationships/styles" Target="styles.xml"/><Relationship Id="rId21" Type="http://schemas.openxmlformats.org/officeDocument/2006/relationships/hyperlink" Target="http://caps.gmu.edu" TargetMode="External"/><Relationship Id="rId7" Type="http://schemas.openxmlformats.org/officeDocument/2006/relationships/endnotes" Target="endnotes.xml"/><Relationship Id="rId12" Type="http://schemas.openxmlformats.org/officeDocument/2006/relationships/hyperlink" Target="http://caps.gmu.edu/" TargetMode="External"/><Relationship Id="rId17" Type="http://schemas.openxmlformats.org/officeDocument/2006/relationships/hyperlink" Target="http://www.gmu.edu/catalog/9798/honorcod.html" TargetMode="External"/><Relationship Id="rId25" Type="http://schemas.openxmlformats.org/officeDocument/2006/relationships/hyperlink" Target="https://itservices.gm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versity.gmu.edu/title-ix" TargetMode="External"/><Relationship Id="rId20" Type="http://schemas.openxmlformats.org/officeDocument/2006/relationships/hyperlink" Target="http://ods.gmu.edu" TargetMode="External"/><Relationship Id="rId29" Type="http://schemas.openxmlformats.org/officeDocument/2006/relationships/hyperlink" Target="https://doi.org/10.1111/peps.1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c.gmu.edu/" TargetMode="External"/><Relationship Id="rId24" Type="http://schemas.openxmlformats.org/officeDocument/2006/relationships/hyperlink" Target="http://caps.gmu.edu/learning-servi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hammat@gmu.edu" TargetMode="External"/><Relationship Id="rId23" Type="http://schemas.openxmlformats.org/officeDocument/2006/relationships/hyperlink" Target="http://writingcenter.gmu.edu/writing-resources/wc-quick-guides" TargetMode="External"/><Relationship Id="rId28" Type="http://schemas.openxmlformats.org/officeDocument/2006/relationships/hyperlink" Target="https://psycnet.apa.org/doi/10.1177/0149206315601184" TargetMode="External"/><Relationship Id="rId10" Type="http://schemas.openxmlformats.org/officeDocument/2006/relationships/hyperlink" Target="http://universitypolicy.gmu.edu/policies/sexual-harassment-policy/?_ga=1.168182049.1266215285.1459540305" TargetMode="External"/><Relationship Id="rId19" Type="http://schemas.openxmlformats.org/officeDocument/2006/relationships/hyperlink" Target="mailto:ods@gm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strar.gmu.edu/calendars/fall_2022/" TargetMode="External"/><Relationship Id="rId14" Type="http://schemas.openxmlformats.org/officeDocument/2006/relationships/hyperlink" Target="http://ombudsman.gmu.edu/" TargetMode="External"/><Relationship Id="rId22" Type="http://schemas.openxmlformats.org/officeDocument/2006/relationships/hyperlink" Target="http://ssac.gmu.edu/" TargetMode="External"/><Relationship Id="rId27" Type="http://schemas.openxmlformats.org/officeDocument/2006/relationships/hyperlink" Target="https://doi.apa.org/doi/10.1037/apl0000329" TargetMode="External"/><Relationship Id="rId30" Type="http://schemas.openxmlformats.org/officeDocument/2006/relationships/hyperlink" Target="http://psycnet.apa.org/doi/10.1037/12169-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B868-C13A-41CD-9D8F-B328CE7B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25413</CharactersWithSpaces>
  <SharedDoc>false</SharedDoc>
  <HLinks>
    <vt:vector size="6" baseType="variant">
      <vt:variant>
        <vt:i4>393258</vt:i4>
      </vt:variant>
      <vt:variant>
        <vt:i4>0</vt:i4>
      </vt:variant>
      <vt:variant>
        <vt:i4>0</vt:i4>
      </vt:variant>
      <vt:variant>
        <vt:i4>5</vt:i4>
      </vt:variant>
      <vt:variant>
        <vt:lpwstr>mailto:szaccaro@gmu.edu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Zaccaro</dc:creator>
  <cp:keywords/>
  <cp:lastModifiedBy>Stephen J Zaccaro</cp:lastModifiedBy>
  <cp:revision>2</cp:revision>
  <cp:lastPrinted>2022-08-18T13:46:00Z</cp:lastPrinted>
  <dcterms:created xsi:type="dcterms:W3CDTF">2022-09-07T21:19:00Z</dcterms:created>
  <dcterms:modified xsi:type="dcterms:W3CDTF">2022-09-07T21:19:00Z</dcterms:modified>
</cp:coreProperties>
</file>