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AD63" w14:textId="6C3188D3" w:rsidR="00585B02" w:rsidRPr="004B3105" w:rsidRDefault="00FD537A" w:rsidP="004B3105">
      <w:pPr>
        <w:jc w:val="center"/>
        <w:rPr>
          <w:b/>
          <w:sz w:val="48"/>
          <w:szCs w:val="48"/>
        </w:rPr>
      </w:pPr>
      <w:r>
        <w:rPr>
          <w:b/>
          <w:sz w:val="48"/>
          <w:szCs w:val="48"/>
        </w:rPr>
        <w:t>Introduction to Forensic Psychology</w:t>
      </w:r>
      <w:r w:rsidR="0028629D">
        <w:rPr>
          <w:b/>
          <w:sz w:val="48"/>
          <w:szCs w:val="48"/>
        </w:rPr>
        <w:t xml:space="preserve"> </w:t>
      </w:r>
      <w:r w:rsidR="00404F2C">
        <w:rPr>
          <w:b/>
          <w:sz w:val="48"/>
          <w:szCs w:val="48"/>
        </w:rPr>
        <w:t>- PSYC</w:t>
      </w:r>
      <w:r w:rsidR="0028629D">
        <w:rPr>
          <w:b/>
          <w:sz w:val="48"/>
          <w:szCs w:val="48"/>
        </w:rPr>
        <w:t xml:space="preserve"> 380</w:t>
      </w:r>
      <w:r w:rsidR="00BB1B65">
        <w:rPr>
          <w:b/>
          <w:sz w:val="48"/>
          <w:szCs w:val="48"/>
        </w:rPr>
        <w:t xml:space="preserve"> (On Campus)</w:t>
      </w:r>
    </w:p>
    <w:p w14:paraId="74CF83C8" w14:textId="77777777" w:rsidR="004B3105" w:rsidRPr="004B3105" w:rsidRDefault="004B3105" w:rsidP="004B3105">
      <w:pPr>
        <w:jc w:val="center"/>
        <w:rPr>
          <w:b/>
        </w:rPr>
      </w:pPr>
    </w:p>
    <w:p w14:paraId="57FF812C" w14:textId="1A91CDA3" w:rsidR="004B3105" w:rsidRPr="004B3105" w:rsidRDefault="002E2EBC" w:rsidP="004B3105">
      <w:pPr>
        <w:jc w:val="center"/>
        <w:rPr>
          <w:b/>
        </w:rPr>
      </w:pPr>
      <w:r>
        <w:rPr>
          <w:b/>
        </w:rPr>
        <w:t>Fall 2022</w:t>
      </w:r>
    </w:p>
    <w:p w14:paraId="000B5605" w14:textId="77777777" w:rsidR="004B3105" w:rsidRPr="004B3105" w:rsidRDefault="004B3105" w:rsidP="004B3105">
      <w:pPr>
        <w:jc w:val="center"/>
      </w:pPr>
    </w:p>
    <w:p w14:paraId="2CE1B74E" w14:textId="091E361D" w:rsidR="00A6349B" w:rsidRPr="00FB33DE" w:rsidRDefault="00A6349B" w:rsidP="00A6349B">
      <w:pPr>
        <w:rPr>
          <w:color w:val="000000" w:themeColor="text1"/>
        </w:rPr>
      </w:pPr>
      <w:r w:rsidRPr="00FB33DE">
        <w:rPr>
          <w:b/>
          <w:color w:val="000000" w:themeColor="text1"/>
        </w:rPr>
        <w:t xml:space="preserve">Lecturer: </w:t>
      </w:r>
      <w:r w:rsidR="00C37DAF">
        <w:rPr>
          <w:color w:val="000000" w:themeColor="text1"/>
        </w:rPr>
        <w:t>Dr. Sybil Smith Gray</w:t>
      </w:r>
    </w:p>
    <w:p w14:paraId="6A41EE2B" w14:textId="143D9E3A" w:rsidR="00A6349B" w:rsidRPr="00FB33DE" w:rsidRDefault="00A6349B" w:rsidP="00A6349B">
      <w:pPr>
        <w:rPr>
          <w:color w:val="000000" w:themeColor="text1"/>
        </w:rPr>
      </w:pPr>
      <w:r w:rsidRPr="00FB33DE">
        <w:rPr>
          <w:b/>
          <w:color w:val="000000" w:themeColor="text1"/>
        </w:rPr>
        <w:t>Office:</w:t>
      </w:r>
      <w:r w:rsidR="00C37DAF">
        <w:rPr>
          <w:color w:val="000000" w:themeColor="text1"/>
        </w:rPr>
        <w:t xml:space="preserve"> David King Hall – Room 2044</w:t>
      </w:r>
    </w:p>
    <w:p w14:paraId="7E5AE8B8" w14:textId="4E996ECC" w:rsidR="00A6349B" w:rsidRPr="00C37DAF" w:rsidRDefault="00A6349B" w:rsidP="00A6349B">
      <w:pPr>
        <w:pStyle w:val="Heading5"/>
        <w:spacing w:before="0" w:beforeAutospacing="0" w:after="0" w:afterAutospacing="0" w:line="330" w:lineRule="atLeast"/>
        <w:rPr>
          <w:rFonts w:asciiTheme="minorHAnsi" w:eastAsia="Times New Roman" w:hAnsiTheme="minorHAnsi"/>
          <w:b w:val="0"/>
          <w:bCs w:val="0"/>
          <w:color w:val="000000" w:themeColor="text1"/>
          <w:sz w:val="24"/>
          <w:szCs w:val="24"/>
        </w:rPr>
      </w:pPr>
      <w:r w:rsidRPr="00FB33DE">
        <w:rPr>
          <w:rFonts w:asciiTheme="minorHAnsi" w:hAnsiTheme="minorHAnsi"/>
          <w:color w:val="000000" w:themeColor="text1"/>
          <w:sz w:val="24"/>
          <w:szCs w:val="24"/>
        </w:rPr>
        <w:t>Office Hours:</w:t>
      </w:r>
      <w:r w:rsidR="00BB1B65">
        <w:rPr>
          <w:rFonts w:asciiTheme="minorHAnsi" w:hAnsiTheme="minorHAnsi"/>
          <w:color w:val="000000" w:themeColor="text1"/>
          <w:sz w:val="24"/>
          <w:szCs w:val="24"/>
        </w:rPr>
        <w:t xml:space="preserve"> </w:t>
      </w:r>
      <w:r w:rsidR="00BC3F1C">
        <w:rPr>
          <w:rFonts w:asciiTheme="minorHAnsi" w:hAnsiTheme="minorHAnsi"/>
          <w:b w:val="0"/>
          <w:color w:val="000000" w:themeColor="text1"/>
          <w:sz w:val="24"/>
          <w:szCs w:val="24"/>
        </w:rPr>
        <w:t>Please email me directly so that I can accommodate your request.</w:t>
      </w:r>
    </w:p>
    <w:p w14:paraId="009ED9C7" w14:textId="0B1C2B53" w:rsidR="00A6349B" w:rsidRPr="00FB33DE" w:rsidRDefault="00A6349B" w:rsidP="00A6349B">
      <w:pPr>
        <w:rPr>
          <w:color w:val="000000" w:themeColor="text1"/>
        </w:rPr>
      </w:pPr>
      <w:r w:rsidRPr="00FB33DE">
        <w:rPr>
          <w:b/>
          <w:color w:val="000000" w:themeColor="text1"/>
        </w:rPr>
        <w:t xml:space="preserve">Email: </w:t>
      </w:r>
      <w:hyperlink r:id="rId6" w:history="1">
        <w:r w:rsidR="00404F2C" w:rsidRPr="001609B3">
          <w:rPr>
            <w:rStyle w:val="Hyperlink"/>
          </w:rPr>
          <w:t>ssmithgr@gmu.edu</w:t>
        </w:r>
      </w:hyperlink>
      <w:r w:rsidR="00BC3F1C">
        <w:rPr>
          <w:color w:val="000000" w:themeColor="text1"/>
        </w:rPr>
        <w:t xml:space="preserve"> (preferred contact)</w:t>
      </w:r>
    </w:p>
    <w:p w14:paraId="71931CE5" w14:textId="68B2144A" w:rsidR="00A6349B" w:rsidRPr="00FB33DE" w:rsidRDefault="00A6349B" w:rsidP="00A6349B">
      <w:pPr>
        <w:rPr>
          <w:color w:val="000000" w:themeColor="text1"/>
        </w:rPr>
      </w:pPr>
      <w:r w:rsidRPr="00FB33DE">
        <w:rPr>
          <w:b/>
          <w:color w:val="000000" w:themeColor="text1"/>
        </w:rPr>
        <w:t>Lecture:</w:t>
      </w:r>
      <w:r w:rsidR="007D18B0">
        <w:rPr>
          <w:color w:val="000000" w:themeColor="text1"/>
        </w:rPr>
        <w:t xml:space="preserve"> Wednesday, </w:t>
      </w:r>
      <w:r w:rsidR="003A7D50">
        <w:rPr>
          <w:color w:val="000000" w:themeColor="text1"/>
        </w:rPr>
        <w:t>4:30</w:t>
      </w:r>
      <w:r w:rsidR="00F11B8B">
        <w:rPr>
          <w:color w:val="000000" w:themeColor="text1"/>
        </w:rPr>
        <w:t xml:space="preserve"> PM</w:t>
      </w:r>
      <w:r w:rsidR="00FE76CE">
        <w:rPr>
          <w:color w:val="000000" w:themeColor="text1"/>
        </w:rPr>
        <w:t>-</w:t>
      </w:r>
      <w:r w:rsidR="003A7D50">
        <w:rPr>
          <w:color w:val="000000" w:themeColor="text1"/>
        </w:rPr>
        <w:t xml:space="preserve">7:10 </w:t>
      </w:r>
      <w:r w:rsidR="00404F2C">
        <w:rPr>
          <w:color w:val="000000" w:themeColor="text1"/>
        </w:rPr>
        <w:t>PM, Krug</w:t>
      </w:r>
      <w:r w:rsidR="00F11B8B">
        <w:rPr>
          <w:color w:val="000000" w:themeColor="text1"/>
        </w:rPr>
        <w:t xml:space="preserve"> Hall</w:t>
      </w:r>
      <w:r w:rsidR="003A7D50">
        <w:rPr>
          <w:color w:val="000000" w:themeColor="text1"/>
        </w:rPr>
        <w:t xml:space="preserve"> Rm 5</w:t>
      </w:r>
    </w:p>
    <w:p w14:paraId="3E62AA4E" w14:textId="77777777" w:rsidR="00155842" w:rsidRPr="004B3105" w:rsidRDefault="00155842" w:rsidP="004B3105"/>
    <w:p w14:paraId="58EB3556" w14:textId="66BEC9DC" w:rsidR="00C37DAF" w:rsidRDefault="006B0129" w:rsidP="002E2EBC">
      <w:pPr>
        <w:rPr>
          <w:b/>
        </w:rPr>
      </w:pPr>
      <w:r>
        <w:rPr>
          <w:b/>
        </w:rPr>
        <w:t>Recommended</w:t>
      </w:r>
      <w:r w:rsidR="004B3105" w:rsidRPr="004B3105">
        <w:rPr>
          <w:b/>
        </w:rPr>
        <w:t xml:space="preserve"> Text</w:t>
      </w:r>
    </w:p>
    <w:p w14:paraId="4052F542" w14:textId="4997BF57" w:rsidR="002E2EBC" w:rsidRDefault="002E2EBC" w:rsidP="002E2EBC">
      <w:pPr>
        <w:rPr>
          <w:b/>
        </w:rPr>
      </w:pPr>
    </w:p>
    <w:p w14:paraId="5D9448B1" w14:textId="4F8B51D8" w:rsidR="002E2EBC" w:rsidRDefault="002E2EBC" w:rsidP="002E2EBC">
      <w:pPr>
        <w:rPr>
          <w:bCs/>
        </w:rPr>
      </w:pPr>
      <w:r>
        <w:rPr>
          <w:bCs/>
        </w:rPr>
        <w:t>All readings for this course will be uploaded to the course platform</w:t>
      </w:r>
    </w:p>
    <w:p w14:paraId="2ECF9A5F" w14:textId="77777777" w:rsidR="002E2EBC" w:rsidRPr="002E2EBC" w:rsidRDefault="002E2EBC" w:rsidP="002E2EBC">
      <w:pPr>
        <w:rPr>
          <w:bCs/>
        </w:rPr>
      </w:pPr>
    </w:p>
    <w:p w14:paraId="13929A83" w14:textId="78EA0585" w:rsidR="004B3105" w:rsidRPr="004B3105" w:rsidRDefault="004B3105" w:rsidP="00F53F95">
      <w:pPr>
        <w:rPr>
          <w:color w:val="000000"/>
        </w:rPr>
      </w:pPr>
      <w:r w:rsidRPr="004B3105">
        <w:rPr>
          <w:b/>
        </w:rPr>
        <w:t xml:space="preserve">Course Description: </w:t>
      </w:r>
      <w:r w:rsidR="00F1283C">
        <w:rPr>
          <w:color w:val="000000"/>
        </w:rPr>
        <w:t>Explores the differing, yet varied facets of the</w:t>
      </w:r>
      <w:r w:rsidR="007837FD">
        <w:rPr>
          <w:color w:val="000000"/>
        </w:rPr>
        <w:t xml:space="preserve"> field of forensic psychology</w:t>
      </w:r>
      <w:proofErr w:type="gramStart"/>
      <w:r w:rsidR="007837FD">
        <w:rPr>
          <w:color w:val="000000"/>
        </w:rPr>
        <w:t xml:space="preserve">. </w:t>
      </w:r>
      <w:r w:rsidR="00F53F95">
        <w:rPr>
          <w:color w:val="000000"/>
        </w:rPr>
        <w:t xml:space="preserve"> </w:t>
      </w:r>
      <w:proofErr w:type="gramEnd"/>
      <w:r w:rsidR="00862DD5">
        <w:rPr>
          <w:color w:val="000000"/>
        </w:rPr>
        <w:t>The course will cover landmark legal cases relevant to the field of forensic psychology, potential careers in forensic psychology, police psycho</w:t>
      </w:r>
      <w:r w:rsidR="0010766A">
        <w:rPr>
          <w:color w:val="000000"/>
        </w:rPr>
        <w:t>logy, expert testimony</w:t>
      </w:r>
      <w:r w:rsidR="00F1283C">
        <w:rPr>
          <w:color w:val="000000"/>
        </w:rPr>
        <w:t>, legal consultation, forensic assessment in the justice system</w:t>
      </w:r>
      <w:r w:rsidR="007E0188">
        <w:rPr>
          <w:color w:val="000000"/>
        </w:rPr>
        <w:t xml:space="preserve">, </w:t>
      </w:r>
      <w:r w:rsidR="00F1283C">
        <w:rPr>
          <w:color w:val="000000"/>
        </w:rPr>
        <w:t xml:space="preserve">psychological constructs of particular importance to forensic psychology, </w:t>
      </w:r>
      <w:r w:rsidR="007E0188">
        <w:rPr>
          <w:color w:val="000000"/>
        </w:rPr>
        <w:t xml:space="preserve">ethics, </w:t>
      </w:r>
      <w:r w:rsidR="00A67453">
        <w:rPr>
          <w:color w:val="000000"/>
        </w:rPr>
        <w:t xml:space="preserve">correctional psychology, and issues in working in the juvenile justice system. </w:t>
      </w:r>
    </w:p>
    <w:p w14:paraId="41CEFC5F" w14:textId="77777777" w:rsidR="00155842" w:rsidRDefault="00155842" w:rsidP="004B3105">
      <w:pPr>
        <w:rPr>
          <w:color w:val="000000"/>
        </w:rPr>
      </w:pPr>
    </w:p>
    <w:p w14:paraId="336B9B91" w14:textId="5236A01C" w:rsidR="000173E2" w:rsidRDefault="000173E2" w:rsidP="004B3105">
      <w:pPr>
        <w:rPr>
          <w:b/>
          <w:color w:val="000000"/>
        </w:rPr>
      </w:pPr>
      <w:r>
        <w:rPr>
          <w:b/>
          <w:color w:val="000000"/>
        </w:rPr>
        <w:t>Learning Objectives:</w:t>
      </w:r>
    </w:p>
    <w:p w14:paraId="0A9D5E48" w14:textId="020E559B" w:rsidR="000173E2" w:rsidRDefault="000173E2" w:rsidP="000173E2">
      <w:pPr>
        <w:pStyle w:val="ListParagraph"/>
        <w:numPr>
          <w:ilvl w:val="0"/>
          <w:numId w:val="2"/>
        </w:numPr>
        <w:rPr>
          <w:color w:val="000000"/>
        </w:rPr>
      </w:pPr>
      <w:r>
        <w:rPr>
          <w:color w:val="000000"/>
        </w:rPr>
        <w:t xml:space="preserve">Define and analyze landmark case law on the profession of forensic psychology. </w:t>
      </w:r>
    </w:p>
    <w:p w14:paraId="7638F4A5" w14:textId="5573CF11" w:rsidR="000173E2" w:rsidRDefault="000173E2" w:rsidP="000173E2">
      <w:pPr>
        <w:pStyle w:val="ListParagraph"/>
        <w:numPr>
          <w:ilvl w:val="0"/>
          <w:numId w:val="2"/>
        </w:numPr>
        <w:rPr>
          <w:color w:val="000000"/>
        </w:rPr>
      </w:pPr>
      <w:r>
        <w:rPr>
          <w:color w:val="000000"/>
        </w:rPr>
        <w:t>Explore the varied roles forensic mental health professionals occupy within mental health, correctional, law enforcement, and legal systems.</w:t>
      </w:r>
    </w:p>
    <w:p w14:paraId="096072BE" w14:textId="7D8F2664" w:rsidR="000173E2" w:rsidRDefault="000173E2" w:rsidP="000173E2">
      <w:pPr>
        <w:pStyle w:val="ListParagraph"/>
        <w:numPr>
          <w:ilvl w:val="0"/>
          <w:numId w:val="2"/>
        </w:numPr>
        <w:rPr>
          <w:color w:val="000000"/>
        </w:rPr>
      </w:pPr>
      <w:r>
        <w:rPr>
          <w:color w:val="000000"/>
        </w:rPr>
        <w:t>Understand specific ethical principles as they apply to the practice of forensic psychology.</w:t>
      </w:r>
    </w:p>
    <w:p w14:paraId="239A9D3E" w14:textId="6D00D7F3" w:rsidR="000173E2" w:rsidRDefault="000173E2" w:rsidP="000173E2">
      <w:pPr>
        <w:pStyle w:val="ListParagraph"/>
        <w:numPr>
          <w:ilvl w:val="0"/>
          <w:numId w:val="2"/>
        </w:numPr>
        <w:rPr>
          <w:color w:val="000000"/>
        </w:rPr>
      </w:pPr>
      <w:r>
        <w:rPr>
          <w:color w:val="000000"/>
        </w:rPr>
        <w:t xml:space="preserve">Define psychological constructs of primary interest to the field of forensic psychology. </w:t>
      </w:r>
    </w:p>
    <w:p w14:paraId="256D4BC7" w14:textId="5DA468EC" w:rsidR="000173E2" w:rsidRPr="000173E2" w:rsidRDefault="000173E2" w:rsidP="000173E2">
      <w:pPr>
        <w:pStyle w:val="ListParagraph"/>
        <w:numPr>
          <w:ilvl w:val="0"/>
          <w:numId w:val="2"/>
        </w:numPr>
        <w:rPr>
          <w:color w:val="000000"/>
        </w:rPr>
      </w:pPr>
      <w:r>
        <w:rPr>
          <w:color w:val="000000"/>
        </w:rPr>
        <w:t xml:space="preserve">Describe key processes and players within the legal system. </w:t>
      </w:r>
    </w:p>
    <w:p w14:paraId="794A277A" w14:textId="77777777" w:rsidR="00410644" w:rsidRDefault="00410644" w:rsidP="004B3105">
      <w:pPr>
        <w:rPr>
          <w:color w:val="000000"/>
        </w:rPr>
      </w:pPr>
    </w:p>
    <w:p w14:paraId="2CD97745" w14:textId="1EBEED71" w:rsidR="00155842" w:rsidRDefault="00155842">
      <w:pPr>
        <w:rPr>
          <w:color w:val="000000"/>
        </w:rPr>
      </w:pPr>
      <w:r w:rsidRPr="004B3105">
        <w:rPr>
          <w:b/>
          <w:color w:val="000000"/>
        </w:rPr>
        <w:t xml:space="preserve">Attendance: </w:t>
      </w:r>
      <w:r w:rsidRPr="004B3105">
        <w:rPr>
          <w:color w:val="000000"/>
        </w:rPr>
        <w:t xml:space="preserve">Although weekly attendance will not be taken, coming to class is important. Material will be presented that is not included in the assigned </w:t>
      </w:r>
      <w:r w:rsidR="00404F2C" w:rsidRPr="004B3105">
        <w:rPr>
          <w:color w:val="000000"/>
        </w:rPr>
        <w:t>readings but</w:t>
      </w:r>
      <w:r w:rsidRPr="004B3105">
        <w:rPr>
          <w:color w:val="000000"/>
        </w:rPr>
        <w:t xml:space="preserve"> will be included </w:t>
      </w:r>
      <w:r w:rsidR="00BC3F1C">
        <w:rPr>
          <w:color w:val="000000"/>
        </w:rPr>
        <w:t>on</w:t>
      </w:r>
      <w:r w:rsidRPr="004B3105">
        <w:rPr>
          <w:color w:val="000000"/>
        </w:rPr>
        <w:t xml:space="preserve"> tests. Missing class also means that you will miss discussions about assignments and difficult material. You are responsible for all announ</w:t>
      </w:r>
      <w:r>
        <w:rPr>
          <w:color w:val="000000"/>
        </w:rPr>
        <w:t xml:space="preserve">cements made in lecture </w:t>
      </w:r>
      <w:r w:rsidRPr="004B3105">
        <w:rPr>
          <w:color w:val="000000"/>
        </w:rPr>
        <w:t xml:space="preserve">regardless of </w:t>
      </w:r>
      <w:proofErr w:type="gramStart"/>
      <w:r w:rsidRPr="004B3105">
        <w:rPr>
          <w:color w:val="000000"/>
        </w:rPr>
        <w:t>whether or not</w:t>
      </w:r>
      <w:proofErr w:type="gramEnd"/>
      <w:r w:rsidRPr="004B3105">
        <w:rPr>
          <w:color w:val="000000"/>
        </w:rPr>
        <w:t xml:space="preserve"> you attend class.</w:t>
      </w:r>
      <w:r w:rsidR="00BC3F1C">
        <w:rPr>
          <w:color w:val="000000"/>
        </w:rPr>
        <w:t xml:space="preserve"> </w:t>
      </w:r>
      <w:r>
        <w:rPr>
          <w:color w:val="000000"/>
        </w:rPr>
        <w:br w:type="page"/>
      </w:r>
    </w:p>
    <w:tbl>
      <w:tblPr>
        <w:tblW w:w="9892" w:type="dxa"/>
        <w:tblInd w:w="93" w:type="dxa"/>
        <w:tblLayout w:type="fixed"/>
        <w:tblLook w:val="04A0" w:firstRow="1" w:lastRow="0" w:firstColumn="1" w:lastColumn="0" w:noHBand="0" w:noVBand="1"/>
      </w:tblPr>
      <w:tblGrid>
        <w:gridCol w:w="982"/>
        <w:gridCol w:w="900"/>
        <w:gridCol w:w="8010"/>
      </w:tblGrid>
      <w:tr w:rsidR="00C3364B" w:rsidRPr="00054BF8" w14:paraId="148B68E5" w14:textId="77777777" w:rsidTr="0064494C">
        <w:trPr>
          <w:trHeight w:val="260"/>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4D5C" w14:textId="77777777" w:rsidR="00C3364B" w:rsidRPr="00054BF8" w:rsidRDefault="00C3364B" w:rsidP="00760E94">
            <w:pPr>
              <w:jc w:val="center"/>
              <w:rPr>
                <w:rFonts w:eastAsia="Times New Roman" w:cs="Times New Roman"/>
                <w:b/>
                <w:bCs/>
                <w:color w:val="000000"/>
              </w:rPr>
            </w:pPr>
            <w:r w:rsidRPr="00054BF8">
              <w:rPr>
                <w:rFonts w:eastAsia="Times New Roman" w:cs="Times New Roman"/>
                <w:b/>
                <w:bCs/>
                <w:color w:val="000000"/>
              </w:rPr>
              <w:lastRenderedPageBreak/>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1BAB4B1" w14:textId="77777777" w:rsidR="00C3364B" w:rsidRPr="00054BF8" w:rsidRDefault="00C3364B" w:rsidP="00760E94">
            <w:pPr>
              <w:jc w:val="center"/>
              <w:rPr>
                <w:rFonts w:eastAsia="Times New Roman" w:cs="Times New Roman"/>
                <w:b/>
                <w:bCs/>
                <w:color w:val="000000"/>
              </w:rPr>
            </w:pPr>
            <w:r w:rsidRPr="00054BF8">
              <w:rPr>
                <w:rFonts w:eastAsia="Times New Roman" w:cs="Times New Roman"/>
                <w:b/>
                <w:bCs/>
                <w:color w:val="000000"/>
              </w:rPr>
              <w:t>Date</w:t>
            </w:r>
          </w:p>
        </w:tc>
        <w:tc>
          <w:tcPr>
            <w:tcW w:w="8010" w:type="dxa"/>
            <w:tcBorders>
              <w:top w:val="single" w:sz="4" w:space="0" w:color="auto"/>
              <w:left w:val="nil"/>
              <w:bottom w:val="single" w:sz="4" w:space="0" w:color="auto"/>
              <w:right w:val="single" w:sz="4" w:space="0" w:color="auto"/>
            </w:tcBorders>
            <w:shd w:val="clear" w:color="auto" w:fill="auto"/>
            <w:noWrap/>
            <w:vAlign w:val="center"/>
            <w:hideMark/>
          </w:tcPr>
          <w:p w14:paraId="42B29DED" w14:textId="77777777" w:rsidR="00C3364B" w:rsidRPr="00054BF8" w:rsidRDefault="00C3364B" w:rsidP="00760E94">
            <w:pPr>
              <w:jc w:val="center"/>
              <w:rPr>
                <w:rFonts w:eastAsia="Times New Roman" w:cs="Times New Roman"/>
                <w:b/>
                <w:bCs/>
                <w:color w:val="000000"/>
              </w:rPr>
            </w:pPr>
            <w:r w:rsidRPr="00054BF8">
              <w:rPr>
                <w:rFonts w:eastAsia="Times New Roman" w:cs="Times New Roman"/>
                <w:b/>
                <w:bCs/>
                <w:color w:val="000000"/>
              </w:rPr>
              <w:t>Topic</w:t>
            </w:r>
          </w:p>
        </w:tc>
      </w:tr>
      <w:tr w:rsidR="00C3364B" w:rsidRPr="00054BF8" w14:paraId="00881FCC"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3DDE7" w14:textId="77777777" w:rsidR="00C3364B" w:rsidRPr="00054BF8" w:rsidRDefault="00C3364B" w:rsidP="00760E94">
            <w:pPr>
              <w:jc w:val="center"/>
              <w:rPr>
                <w:rFonts w:eastAsia="Times New Roman" w:cs="Times New Roman"/>
                <w:color w:val="000000"/>
              </w:rPr>
            </w:pPr>
            <w:r w:rsidRPr="00054BF8">
              <w:rPr>
                <w:rFonts w:eastAsia="Times New Roman" w:cs="Times New Roman"/>
                <w:color w:val="000000"/>
              </w:rPr>
              <w:t>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DA4B00D" w14:textId="0A507F26" w:rsidR="00C3364B" w:rsidRPr="00054BF8" w:rsidRDefault="00C3364B" w:rsidP="00760E94">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hideMark/>
          </w:tcPr>
          <w:p w14:paraId="5202A0FD" w14:textId="350BAE35" w:rsidR="00C3364B" w:rsidRPr="00054BF8" w:rsidRDefault="00C3364B" w:rsidP="00C3364B">
            <w:pPr>
              <w:rPr>
                <w:rFonts w:eastAsia="Times New Roman" w:cs="Times New Roman"/>
                <w:color w:val="000000"/>
              </w:rPr>
            </w:pPr>
            <w:r w:rsidRPr="00054BF8">
              <w:rPr>
                <w:rFonts w:eastAsia="Times New Roman" w:cs="Times New Roman"/>
                <w:color w:val="000000"/>
              </w:rPr>
              <w:t xml:space="preserve">                                  </w:t>
            </w:r>
          </w:p>
        </w:tc>
      </w:tr>
      <w:tr w:rsidR="00C3364B" w:rsidRPr="00054BF8" w14:paraId="169847AD"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1389879" w14:textId="77777777" w:rsidR="00C3364B" w:rsidRPr="00054BF8" w:rsidRDefault="00C3364B" w:rsidP="00760E94">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BEEB157" w14:textId="46B2315F" w:rsidR="00C3364B" w:rsidRDefault="00892114" w:rsidP="00760E94">
            <w:pPr>
              <w:jc w:val="center"/>
              <w:rPr>
                <w:rFonts w:eastAsia="Times New Roman" w:cs="Times New Roman"/>
                <w:color w:val="000000"/>
              </w:rPr>
            </w:pPr>
            <w:r>
              <w:rPr>
                <w:rFonts w:eastAsia="Times New Roman" w:cs="Times New Roman"/>
                <w:color w:val="000000"/>
              </w:rPr>
              <w:t>8/24</w:t>
            </w:r>
          </w:p>
          <w:p w14:paraId="3D1CED18" w14:textId="77777777" w:rsidR="00892114" w:rsidRPr="00054BF8" w:rsidRDefault="00892114" w:rsidP="00760E94">
            <w:pPr>
              <w:jc w:val="center"/>
              <w:rPr>
                <w:rFonts w:eastAsia="Times New Roman" w:cs="Times New Roman"/>
                <w:color w:val="000000"/>
              </w:rPr>
            </w:pPr>
          </w:p>
          <w:p w14:paraId="733E18BF" w14:textId="3E89EA4F" w:rsidR="00AA6DA3" w:rsidRPr="00054BF8" w:rsidRDefault="00AA6DA3" w:rsidP="00760E94">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469BFAF2" w14:textId="61EA9624" w:rsidR="00140456" w:rsidRPr="00140456" w:rsidRDefault="00C3364B" w:rsidP="00D47C62">
            <w:pPr>
              <w:rPr>
                <w:rFonts w:eastAsia="Times New Roman" w:cs="Times New Roman"/>
                <w:color w:val="000000"/>
                <w:u w:val="single"/>
              </w:rPr>
            </w:pPr>
            <w:r w:rsidRPr="00054BF8">
              <w:rPr>
                <w:rFonts w:eastAsia="Times New Roman" w:cs="Times New Roman"/>
                <w:color w:val="000000"/>
              </w:rPr>
              <w:t xml:space="preserve">                                 </w:t>
            </w:r>
            <w:r w:rsidR="00BA5742" w:rsidRPr="00140456">
              <w:rPr>
                <w:rFonts w:eastAsia="Times New Roman" w:cs="Times New Roman"/>
                <w:color w:val="000000"/>
                <w:u w:val="single"/>
              </w:rPr>
              <w:t>Introduction</w:t>
            </w:r>
          </w:p>
          <w:p w14:paraId="1F10CD2B" w14:textId="7F8ED2A5" w:rsidR="00BA5742" w:rsidRDefault="00140456" w:rsidP="00D47C62">
            <w:pPr>
              <w:rPr>
                <w:rFonts w:eastAsia="Times New Roman" w:cs="Times New Roman"/>
                <w:color w:val="000000"/>
              </w:rPr>
            </w:pPr>
            <w:r>
              <w:rPr>
                <w:rFonts w:eastAsia="Times New Roman" w:cs="Times New Roman"/>
                <w:color w:val="000000"/>
              </w:rPr>
              <w:t xml:space="preserve">                                 </w:t>
            </w:r>
            <w:r w:rsidR="00BA5742">
              <w:rPr>
                <w:rFonts w:eastAsia="Times New Roman" w:cs="Times New Roman"/>
                <w:color w:val="000000"/>
              </w:rPr>
              <w:t>Syllabus Review</w:t>
            </w:r>
          </w:p>
          <w:p w14:paraId="309DFEFA" w14:textId="52798866" w:rsidR="00C3364B" w:rsidRPr="00054BF8" w:rsidRDefault="00BA5742" w:rsidP="00D47C62">
            <w:pPr>
              <w:rPr>
                <w:rFonts w:eastAsia="Times New Roman" w:cs="Times New Roman"/>
                <w:color w:val="000000"/>
              </w:rPr>
            </w:pPr>
            <w:r>
              <w:rPr>
                <w:rFonts w:eastAsia="Times New Roman" w:cs="Times New Roman"/>
                <w:color w:val="000000"/>
              </w:rPr>
              <w:t xml:space="preserve">                                </w:t>
            </w:r>
            <w:r w:rsidR="00C3364B" w:rsidRPr="00054BF8">
              <w:rPr>
                <w:rFonts w:eastAsia="Times New Roman" w:cs="Times New Roman"/>
                <w:color w:val="000000"/>
              </w:rPr>
              <w:t xml:space="preserve"> Q &amp; A Re: Presentations</w:t>
            </w:r>
            <w:r>
              <w:rPr>
                <w:rFonts w:eastAsia="Times New Roman" w:cs="Times New Roman"/>
                <w:color w:val="000000"/>
              </w:rPr>
              <w:t xml:space="preserve"> (formation of groups)</w:t>
            </w:r>
          </w:p>
          <w:p w14:paraId="304844F8" w14:textId="1C26FC86" w:rsidR="00AA6DA3" w:rsidRPr="00054BF8" w:rsidRDefault="00AA6DA3" w:rsidP="00D47C62">
            <w:pPr>
              <w:rPr>
                <w:rFonts w:eastAsia="Times New Roman" w:cs="Times New Roman"/>
                <w:color w:val="000000"/>
              </w:rPr>
            </w:pPr>
            <w:r w:rsidRPr="00054BF8">
              <w:rPr>
                <w:rFonts w:eastAsia="Times New Roman" w:cs="Times New Roman"/>
                <w:color w:val="000000"/>
              </w:rPr>
              <w:t xml:space="preserve">                                 What is Forensic Psychology?</w:t>
            </w:r>
          </w:p>
        </w:tc>
      </w:tr>
      <w:tr w:rsidR="00C3364B" w:rsidRPr="00054BF8" w14:paraId="1266F470"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7CA1" w14:textId="77777777" w:rsidR="00C3364B" w:rsidRPr="00054BF8" w:rsidRDefault="00C3364B" w:rsidP="00760E94">
            <w:pPr>
              <w:jc w:val="center"/>
              <w:rPr>
                <w:rFonts w:eastAsia="Times New Roman" w:cs="Times New Roman"/>
                <w:color w:val="000000"/>
              </w:rPr>
            </w:pPr>
            <w:r w:rsidRPr="00054BF8">
              <w:rPr>
                <w:rFonts w:eastAsia="Times New Roman" w:cs="Times New Roman"/>
                <w:color w:val="000000"/>
              </w:rPr>
              <w:t>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5D5059F" w14:textId="77777777" w:rsidR="00BA5742" w:rsidRDefault="00BA5742" w:rsidP="00FE76CE">
            <w:pPr>
              <w:jc w:val="center"/>
              <w:rPr>
                <w:rFonts w:eastAsia="Times New Roman" w:cs="Times New Roman"/>
                <w:color w:val="000000"/>
              </w:rPr>
            </w:pPr>
          </w:p>
          <w:p w14:paraId="2E727BF8" w14:textId="77777777" w:rsidR="00BA5742" w:rsidRDefault="00BA5742" w:rsidP="00FE76CE">
            <w:pPr>
              <w:jc w:val="center"/>
              <w:rPr>
                <w:rFonts w:eastAsia="Times New Roman" w:cs="Times New Roman"/>
                <w:color w:val="000000"/>
              </w:rPr>
            </w:pPr>
          </w:p>
          <w:p w14:paraId="597422F3" w14:textId="4483EC7B" w:rsidR="00C3364B" w:rsidRPr="00054BF8" w:rsidRDefault="00C3364B" w:rsidP="00FE76CE">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576DA4DC" w14:textId="74E53511" w:rsidR="00C3364B" w:rsidRPr="00054BF8" w:rsidRDefault="00C3364B" w:rsidP="00C3364B">
            <w:pPr>
              <w:rPr>
                <w:rFonts w:eastAsia="Times New Roman" w:cs="Times New Roman"/>
                <w:color w:val="000000"/>
              </w:rPr>
            </w:pPr>
          </w:p>
        </w:tc>
      </w:tr>
      <w:tr w:rsidR="00C3364B" w:rsidRPr="00054BF8" w14:paraId="1F963C1D"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2BC2E67" w14:textId="77777777" w:rsidR="00C3364B" w:rsidRPr="00054BF8" w:rsidRDefault="00C3364B" w:rsidP="00760E94">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03866A2" w14:textId="77777777" w:rsidR="00C3364B" w:rsidRDefault="00892114" w:rsidP="00F842D2">
            <w:pPr>
              <w:jc w:val="center"/>
              <w:rPr>
                <w:rFonts w:eastAsia="Times New Roman" w:cs="Times New Roman"/>
                <w:color w:val="000000"/>
              </w:rPr>
            </w:pPr>
            <w:r>
              <w:rPr>
                <w:rFonts w:eastAsia="Times New Roman" w:cs="Times New Roman"/>
                <w:color w:val="000000"/>
              </w:rPr>
              <w:t>8/31</w:t>
            </w:r>
          </w:p>
          <w:p w14:paraId="142AEBC7" w14:textId="77777777" w:rsidR="00892114" w:rsidRDefault="00892114" w:rsidP="00F842D2">
            <w:pPr>
              <w:jc w:val="center"/>
              <w:rPr>
                <w:rFonts w:eastAsia="Times New Roman" w:cs="Times New Roman"/>
                <w:color w:val="000000"/>
              </w:rPr>
            </w:pPr>
          </w:p>
          <w:p w14:paraId="584CE45B" w14:textId="7EC62FF6" w:rsidR="00892114" w:rsidRPr="00054BF8" w:rsidRDefault="00892114" w:rsidP="00F842D2">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1421E68C" w14:textId="52D03DBD" w:rsidR="00BA5742" w:rsidRPr="00140456" w:rsidRDefault="00C3364B" w:rsidP="00C3364B">
            <w:pPr>
              <w:rPr>
                <w:rFonts w:eastAsia="Times New Roman" w:cs="Times New Roman"/>
                <w:color w:val="000000"/>
                <w:u w:val="single"/>
              </w:rPr>
            </w:pPr>
            <w:r w:rsidRPr="00054BF8">
              <w:rPr>
                <w:rFonts w:eastAsia="Times New Roman" w:cs="Times New Roman"/>
                <w:color w:val="000000"/>
              </w:rPr>
              <w:t xml:space="preserve">                  </w:t>
            </w:r>
            <w:r w:rsidR="00BA5742" w:rsidRPr="00140456">
              <w:rPr>
                <w:rFonts w:eastAsia="Times New Roman" w:cs="Times New Roman"/>
                <w:color w:val="000000"/>
                <w:u w:val="single"/>
              </w:rPr>
              <w:t>Differentiating Forensic and Clinical Psychology</w:t>
            </w:r>
            <w:r w:rsidR="00140456">
              <w:rPr>
                <w:rFonts w:eastAsia="Times New Roman" w:cs="Times New Roman"/>
                <w:color w:val="000000"/>
                <w:u w:val="single"/>
              </w:rPr>
              <w:t xml:space="preserve"> Assessments</w:t>
            </w:r>
          </w:p>
          <w:p w14:paraId="57EBCD0C" w14:textId="67CF493F" w:rsidR="00140456" w:rsidRDefault="00BA5742" w:rsidP="00C3364B">
            <w:pPr>
              <w:rPr>
                <w:rFonts w:eastAsia="Times New Roman" w:cs="Times New Roman"/>
                <w:color w:val="000000"/>
              </w:rPr>
            </w:pPr>
            <w:r>
              <w:rPr>
                <w:rFonts w:eastAsia="Times New Roman" w:cs="Times New Roman"/>
                <w:color w:val="000000"/>
              </w:rPr>
              <w:t xml:space="preserve">                                 </w:t>
            </w:r>
            <w:r w:rsidR="00722F27" w:rsidRPr="00054BF8">
              <w:rPr>
                <w:rFonts w:eastAsia="Times New Roman" w:cs="Times New Roman"/>
                <w:color w:val="000000"/>
              </w:rPr>
              <w:t xml:space="preserve"> </w:t>
            </w:r>
            <w:r w:rsidR="00140456">
              <w:rPr>
                <w:rFonts w:eastAsia="Times New Roman" w:cs="Times New Roman"/>
                <w:color w:val="000000"/>
              </w:rPr>
              <w:t>Parameters of Forensic Psychology</w:t>
            </w:r>
          </w:p>
          <w:p w14:paraId="1639E994" w14:textId="0DBCC26D" w:rsidR="00140456" w:rsidRDefault="00140456" w:rsidP="00C3364B">
            <w:pPr>
              <w:rPr>
                <w:rFonts w:eastAsia="Times New Roman" w:cs="Times New Roman"/>
                <w:color w:val="000000"/>
              </w:rPr>
            </w:pPr>
            <w:r>
              <w:rPr>
                <w:rFonts w:eastAsia="Times New Roman" w:cs="Times New Roman"/>
                <w:color w:val="000000"/>
              </w:rPr>
              <w:t xml:space="preserve">                                  Parameters of Clinical Psychology</w:t>
            </w:r>
          </w:p>
          <w:p w14:paraId="6016EB77" w14:textId="3D9A6FB4" w:rsidR="00C3364B" w:rsidRPr="00054BF8" w:rsidRDefault="00140456" w:rsidP="00C3364B">
            <w:pPr>
              <w:rPr>
                <w:rFonts w:eastAsia="Times New Roman" w:cs="Times New Roman"/>
                <w:color w:val="000000"/>
              </w:rPr>
            </w:pPr>
            <w:r>
              <w:rPr>
                <w:rFonts w:eastAsia="Times New Roman" w:cs="Times New Roman"/>
                <w:color w:val="000000"/>
              </w:rPr>
              <w:t xml:space="preserve">                                  </w:t>
            </w:r>
            <w:r w:rsidR="00AA6DA3" w:rsidRPr="00054BF8">
              <w:rPr>
                <w:rFonts w:eastAsia="Times New Roman" w:cs="Times New Roman"/>
                <w:color w:val="000000"/>
              </w:rPr>
              <w:t>Ethics: APA Standard and Principles</w:t>
            </w:r>
          </w:p>
          <w:p w14:paraId="18E16714" w14:textId="109A4F17" w:rsidR="00AA6DA3" w:rsidRPr="00054BF8" w:rsidRDefault="00AA6DA3" w:rsidP="00C3364B">
            <w:pPr>
              <w:rPr>
                <w:rFonts w:eastAsia="Times New Roman" w:cs="Times New Roman"/>
                <w:color w:val="000000"/>
              </w:rPr>
            </w:pPr>
            <w:r w:rsidRPr="00054BF8">
              <w:rPr>
                <w:rFonts w:eastAsia="Times New Roman" w:cs="Times New Roman"/>
                <w:color w:val="000000"/>
              </w:rPr>
              <w:t xml:space="preserve">                                  Ethics: Forensic Specialty Guidelines</w:t>
            </w:r>
          </w:p>
        </w:tc>
      </w:tr>
      <w:tr w:rsidR="00C3364B" w:rsidRPr="00054BF8" w14:paraId="5CF83B97"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E9B1" w14:textId="77777777" w:rsidR="00C3364B" w:rsidRPr="00054BF8" w:rsidRDefault="00C3364B" w:rsidP="00760E94">
            <w:pPr>
              <w:jc w:val="center"/>
              <w:rPr>
                <w:rFonts w:eastAsia="Times New Roman" w:cs="Times New Roman"/>
                <w:color w:val="000000"/>
              </w:rPr>
            </w:pPr>
            <w:r w:rsidRPr="00054BF8">
              <w:rPr>
                <w:rFonts w:eastAsia="Times New Roman" w:cs="Times New Roman"/>
                <w:color w:val="000000"/>
              </w:rPr>
              <w:t>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5EE1E3D" w14:textId="67E5BB05" w:rsidR="00C3364B" w:rsidRPr="00054BF8" w:rsidRDefault="00C3364B" w:rsidP="008978C7">
            <w:pPr>
              <w:jc w:val="center"/>
              <w:rPr>
                <w:rFonts w:eastAsia="Times New Roman" w:cs="Times New Roman"/>
                <w:color w:val="000000" w:themeColor="text1"/>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2A70ED25" w14:textId="44E6ADCD" w:rsidR="00BA5742" w:rsidRDefault="00722F27" w:rsidP="00722F27">
            <w:pPr>
              <w:rPr>
                <w:rFonts w:eastAsia="Times New Roman" w:cs="Times New Roman"/>
                <w:color w:val="000000" w:themeColor="text1"/>
              </w:rPr>
            </w:pPr>
            <w:r w:rsidRPr="00054BF8">
              <w:rPr>
                <w:rFonts w:eastAsia="Times New Roman" w:cs="Times New Roman"/>
                <w:color w:val="000000" w:themeColor="text1"/>
              </w:rPr>
              <w:t xml:space="preserve">                 </w:t>
            </w:r>
            <w:r w:rsidR="00BA5742">
              <w:rPr>
                <w:rFonts w:eastAsia="Times New Roman" w:cs="Times New Roman"/>
                <w:color w:val="000000" w:themeColor="text1"/>
              </w:rPr>
              <w:t xml:space="preserve">               </w:t>
            </w:r>
          </w:p>
          <w:p w14:paraId="4B0AFC6D" w14:textId="790AB28E" w:rsidR="00C3364B" w:rsidRPr="00054BF8" w:rsidRDefault="00722F27" w:rsidP="00722F27">
            <w:pPr>
              <w:rPr>
                <w:rFonts w:eastAsia="Times New Roman" w:cs="Times New Roman"/>
                <w:color w:val="000000" w:themeColor="text1"/>
              </w:rPr>
            </w:pPr>
            <w:r w:rsidRPr="00054BF8">
              <w:rPr>
                <w:rFonts w:eastAsia="Times New Roman" w:cs="Times New Roman"/>
                <w:color w:val="000000" w:themeColor="text1"/>
              </w:rPr>
              <w:t xml:space="preserve">                 </w:t>
            </w:r>
          </w:p>
        </w:tc>
      </w:tr>
      <w:tr w:rsidR="00C3364B" w:rsidRPr="00054BF8" w14:paraId="5812F19B"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A130532" w14:textId="77777777" w:rsidR="00C3364B" w:rsidRPr="00054BF8" w:rsidRDefault="00C3364B" w:rsidP="00760E94">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1A07196" w14:textId="77777777" w:rsidR="00C3364B" w:rsidRDefault="00C3364B" w:rsidP="008978C7">
            <w:pPr>
              <w:rPr>
                <w:rFonts w:eastAsia="Times New Roman" w:cs="Times New Roman"/>
                <w:color w:val="000000"/>
              </w:rPr>
            </w:pPr>
            <w:r w:rsidRPr="00054BF8">
              <w:rPr>
                <w:rFonts w:eastAsia="Times New Roman" w:cs="Times New Roman"/>
                <w:color w:val="000000"/>
              </w:rPr>
              <w:t xml:space="preserve">    </w:t>
            </w:r>
            <w:r w:rsidR="00892114">
              <w:rPr>
                <w:rFonts w:eastAsia="Times New Roman" w:cs="Times New Roman"/>
                <w:color w:val="000000"/>
              </w:rPr>
              <w:t>9/7</w:t>
            </w:r>
          </w:p>
          <w:p w14:paraId="1E768F6F" w14:textId="77777777" w:rsidR="00892114" w:rsidRDefault="00892114" w:rsidP="008978C7">
            <w:pPr>
              <w:rPr>
                <w:rFonts w:eastAsia="Times New Roman" w:cs="Times New Roman"/>
                <w:color w:val="000000"/>
              </w:rPr>
            </w:pPr>
          </w:p>
          <w:p w14:paraId="06BB13E1" w14:textId="63325F15" w:rsidR="00892114" w:rsidRPr="00054BF8" w:rsidRDefault="00892114" w:rsidP="008978C7">
            <w:pP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12D1449C" w14:textId="0C62BE28" w:rsidR="00BA5742" w:rsidRPr="00140456" w:rsidRDefault="00722F27" w:rsidP="00722F27">
            <w:pPr>
              <w:rPr>
                <w:rFonts w:eastAsia="Times New Roman" w:cs="Times New Roman"/>
                <w:color w:val="000000"/>
                <w:u w:val="single"/>
              </w:rPr>
            </w:pPr>
            <w:r w:rsidRPr="00054BF8">
              <w:rPr>
                <w:rFonts w:eastAsia="Times New Roman" w:cs="Times New Roman"/>
                <w:color w:val="000000"/>
              </w:rPr>
              <w:t xml:space="preserve">                                  </w:t>
            </w:r>
            <w:r w:rsidR="00BA5742" w:rsidRPr="00140456">
              <w:rPr>
                <w:rFonts w:eastAsia="Times New Roman" w:cs="Times New Roman"/>
                <w:color w:val="000000"/>
                <w:u w:val="single"/>
              </w:rPr>
              <w:t>Law Enforcement</w:t>
            </w:r>
          </w:p>
          <w:p w14:paraId="62674C8B" w14:textId="77777777" w:rsidR="00140456" w:rsidRDefault="00BA5742" w:rsidP="00722F27">
            <w:pPr>
              <w:rPr>
                <w:rFonts w:eastAsia="Times New Roman" w:cs="Times New Roman"/>
                <w:color w:val="000000"/>
              </w:rPr>
            </w:pPr>
            <w:r>
              <w:rPr>
                <w:rFonts w:eastAsia="Times New Roman" w:cs="Times New Roman"/>
                <w:color w:val="000000"/>
              </w:rPr>
              <w:t xml:space="preserve">                                  Officer Selection</w:t>
            </w:r>
          </w:p>
          <w:p w14:paraId="59C43FEA" w14:textId="2A2EA4AC" w:rsidR="00140456" w:rsidRDefault="00140456" w:rsidP="00722F27">
            <w:pPr>
              <w:rPr>
                <w:rFonts w:eastAsia="Times New Roman" w:cs="Times New Roman"/>
                <w:color w:val="000000"/>
              </w:rPr>
            </w:pPr>
            <w:r>
              <w:rPr>
                <w:rFonts w:eastAsia="Times New Roman" w:cs="Times New Roman"/>
                <w:color w:val="000000"/>
              </w:rPr>
              <w:t xml:space="preserve">                                  Fitness For Duty</w:t>
            </w:r>
          </w:p>
          <w:p w14:paraId="16E8D45F" w14:textId="2E954222" w:rsidR="00C3364B" w:rsidRPr="00054BF8" w:rsidRDefault="00140456" w:rsidP="00722F27">
            <w:pPr>
              <w:rPr>
                <w:rFonts w:eastAsia="Times New Roman" w:cs="Times New Roman"/>
                <w:color w:val="000000"/>
              </w:rPr>
            </w:pPr>
            <w:r>
              <w:rPr>
                <w:rFonts w:eastAsia="Times New Roman" w:cs="Times New Roman"/>
                <w:color w:val="000000"/>
              </w:rPr>
              <w:t xml:space="preserve">                                  </w:t>
            </w:r>
            <w:r w:rsidR="00BA5742">
              <w:rPr>
                <w:rFonts w:eastAsia="Times New Roman" w:cs="Times New Roman"/>
                <w:color w:val="000000"/>
              </w:rPr>
              <w:t>Correctional Psychology</w:t>
            </w:r>
          </w:p>
          <w:p w14:paraId="51F64181" w14:textId="450A2445" w:rsidR="00C3364B" w:rsidRPr="00054BF8" w:rsidRDefault="00C3364B" w:rsidP="00FE76CE">
            <w:pPr>
              <w:jc w:val="center"/>
              <w:rPr>
                <w:rFonts w:eastAsia="Times New Roman" w:cs="Times New Roman"/>
                <w:color w:val="000000"/>
              </w:rPr>
            </w:pPr>
          </w:p>
        </w:tc>
      </w:tr>
      <w:tr w:rsidR="00C3364B" w:rsidRPr="00054BF8" w14:paraId="1E8483D3"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B30E" w14:textId="3A387073" w:rsidR="00C3364B" w:rsidRPr="00054BF8" w:rsidRDefault="00C3364B" w:rsidP="00B46922">
            <w:pPr>
              <w:rPr>
                <w:rFonts w:eastAsia="Times New Roman" w:cs="Times New Roman"/>
                <w:color w:val="000000"/>
              </w:rPr>
            </w:pPr>
            <w:r w:rsidRPr="00054BF8">
              <w:rPr>
                <w:rFonts w:eastAsia="Times New Roman" w:cs="Times New Roman"/>
                <w:color w:val="000000"/>
              </w:rPr>
              <w:t xml:space="preserve">     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890BC76" w14:textId="6DB173BD" w:rsidR="00054BF8" w:rsidRDefault="00C3364B" w:rsidP="008978C7">
            <w:pPr>
              <w:rPr>
                <w:rFonts w:eastAsia="Times New Roman" w:cs="Times New Roman"/>
                <w:color w:val="000000"/>
              </w:rPr>
            </w:pPr>
            <w:r w:rsidRPr="00054BF8">
              <w:rPr>
                <w:rFonts w:eastAsia="Times New Roman" w:cs="Times New Roman"/>
                <w:color w:val="000000"/>
              </w:rPr>
              <w:t xml:space="preserve">  </w:t>
            </w:r>
            <w:r w:rsidR="00054BF8" w:rsidRPr="00054BF8">
              <w:rPr>
                <w:rFonts w:eastAsia="Times New Roman" w:cs="Times New Roman"/>
                <w:color w:val="000000"/>
              </w:rPr>
              <w:t>9/14</w:t>
            </w:r>
          </w:p>
          <w:p w14:paraId="4BB202B6" w14:textId="071ECD13" w:rsidR="00BA5742" w:rsidRDefault="00BA5742" w:rsidP="008978C7">
            <w:pPr>
              <w:rPr>
                <w:rFonts w:eastAsia="Times New Roman" w:cs="Times New Roman"/>
                <w:color w:val="000000"/>
              </w:rPr>
            </w:pPr>
          </w:p>
          <w:p w14:paraId="6D9E0936" w14:textId="77777777" w:rsidR="00054BF8" w:rsidRDefault="00054BF8" w:rsidP="008978C7">
            <w:pPr>
              <w:rPr>
                <w:rFonts w:eastAsia="Times New Roman" w:cs="Times New Roman"/>
                <w:color w:val="000000"/>
              </w:rPr>
            </w:pPr>
          </w:p>
          <w:p w14:paraId="46A10191" w14:textId="458A81B0" w:rsidR="00892114" w:rsidRPr="00054BF8" w:rsidRDefault="00892114" w:rsidP="008978C7">
            <w:pP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1B3880FC" w14:textId="72397E61" w:rsidR="00140456" w:rsidRDefault="00722F27" w:rsidP="00722F27">
            <w:pPr>
              <w:rPr>
                <w:rFonts w:eastAsia="Times New Roman" w:cs="Times New Roman"/>
                <w:color w:val="000000"/>
              </w:rPr>
            </w:pPr>
            <w:r w:rsidRPr="00054BF8">
              <w:rPr>
                <w:rFonts w:eastAsia="Times New Roman" w:cs="Times New Roman"/>
                <w:color w:val="000000"/>
              </w:rPr>
              <w:t xml:space="preserve">                                  </w:t>
            </w:r>
          </w:p>
          <w:p w14:paraId="311E498D" w14:textId="754C5B3A" w:rsidR="00C3364B" w:rsidRDefault="00140456" w:rsidP="00722F27">
            <w:pPr>
              <w:rPr>
                <w:rFonts w:eastAsia="Times New Roman" w:cs="Times New Roman"/>
                <w:color w:val="000000"/>
              </w:rPr>
            </w:pPr>
            <w:r>
              <w:rPr>
                <w:rFonts w:eastAsia="Times New Roman" w:cs="Times New Roman"/>
                <w:color w:val="000000"/>
              </w:rPr>
              <w:t xml:space="preserve">                                  </w:t>
            </w:r>
            <w:r w:rsidR="00BA5742">
              <w:rPr>
                <w:rFonts w:eastAsia="Times New Roman" w:cs="Times New Roman"/>
                <w:color w:val="000000"/>
              </w:rPr>
              <w:t>Competency to Stand Trial</w:t>
            </w:r>
          </w:p>
          <w:p w14:paraId="42B27F54" w14:textId="1C4A386E" w:rsidR="00BA5742" w:rsidRPr="00054BF8" w:rsidRDefault="00BA5742" w:rsidP="00722F27">
            <w:pPr>
              <w:rPr>
                <w:rFonts w:eastAsia="Times New Roman" w:cs="Times New Roman"/>
                <w:color w:val="000000"/>
              </w:rPr>
            </w:pPr>
            <w:r>
              <w:rPr>
                <w:rFonts w:eastAsia="Times New Roman" w:cs="Times New Roman"/>
                <w:color w:val="000000"/>
              </w:rPr>
              <w:t xml:space="preserve">                                  Not Criminally </w:t>
            </w:r>
            <w:r w:rsidR="00892114">
              <w:rPr>
                <w:rFonts w:eastAsia="Times New Roman" w:cs="Times New Roman"/>
                <w:color w:val="000000"/>
              </w:rPr>
              <w:t>Responsible (NCR</w:t>
            </w:r>
            <w:r>
              <w:rPr>
                <w:rFonts w:eastAsia="Times New Roman" w:cs="Times New Roman"/>
                <w:color w:val="000000"/>
              </w:rPr>
              <w:t xml:space="preserve">) </w:t>
            </w:r>
          </w:p>
          <w:p w14:paraId="2F1EF7C6" w14:textId="0BA17C9E" w:rsidR="00C3364B" w:rsidRPr="00054BF8" w:rsidRDefault="00722F27" w:rsidP="00722F27">
            <w:pPr>
              <w:rPr>
                <w:rFonts w:eastAsia="Times New Roman" w:cs="Times New Roman"/>
                <w:color w:val="000000"/>
              </w:rPr>
            </w:pPr>
            <w:r w:rsidRPr="00054BF8">
              <w:rPr>
                <w:rFonts w:eastAsia="Times New Roman" w:cs="Times New Roman"/>
                <w:color w:val="000000"/>
              </w:rPr>
              <w:t xml:space="preserve">                                  </w:t>
            </w:r>
            <w:r w:rsidR="00BA5742">
              <w:rPr>
                <w:rFonts w:eastAsia="Times New Roman" w:cs="Times New Roman"/>
                <w:color w:val="000000"/>
              </w:rPr>
              <w:t>Not Guilty by Reason of Insanity (NGR)</w:t>
            </w:r>
          </w:p>
          <w:p w14:paraId="29C5FD94" w14:textId="78E11E91" w:rsidR="00C3364B" w:rsidRPr="00054BF8" w:rsidRDefault="00C3364B" w:rsidP="00B46922">
            <w:pPr>
              <w:rPr>
                <w:rFonts w:eastAsia="Times New Roman" w:cs="Times New Roman"/>
                <w:color w:val="000000"/>
              </w:rPr>
            </w:pPr>
          </w:p>
        </w:tc>
      </w:tr>
      <w:tr w:rsidR="00C3364B" w:rsidRPr="00054BF8" w14:paraId="10133AAC"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CC209DF" w14:textId="77777777" w:rsidR="00C3364B" w:rsidRPr="00054BF8" w:rsidRDefault="00C3364B" w:rsidP="00760E94">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B019026" w14:textId="315A69D7" w:rsidR="00C3364B" w:rsidRPr="00054BF8" w:rsidRDefault="00C3364B" w:rsidP="00533F58">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2603B701" w14:textId="3C6243A0" w:rsidR="00C3364B" w:rsidRPr="00054BF8" w:rsidRDefault="00722F27" w:rsidP="00722F27">
            <w:pPr>
              <w:rPr>
                <w:rFonts w:eastAsia="Times New Roman" w:cs="Times New Roman"/>
                <w:color w:val="000000"/>
              </w:rPr>
            </w:pPr>
            <w:r w:rsidRPr="00054BF8">
              <w:rPr>
                <w:rFonts w:eastAsia="Times New Roman" w:cs="Times New Roman"/>
                <w:color w:val="000000"/>
              </w:rPr>
              <w:t xml:space="preserve">                                  </w:t>
            </w:r>
          </w:p>
        </w:tc>
      </w:tr>
      <w:tr w:rsidR="00C3364B" w:rsidRPr="00054BF8" w14:paraId="3ACE3AAC"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A00A" w14:textId="77777777" w:rsidR="00C3364B" w:rsidRPr="00054BF8" w:rsidRDefault="00C3364B" w:rsidP="00760E94">
            <w:pPr>
              <w:jc w:val="center"/>
              <w:rPr>
                <w:rFonts w:eastAsia="Times New Roman" w:cs="Times New Roman"/>
                <w:color w:val="000000"/>
              </w:rPr>
            </w:pPr>
            <w:r w:rsidRPr="00054BF8">
              <w:rPr>
                <w:rFonts w:eastAsia="Times New Roman" w:cs="Times New Roman"/>
                <w:color w:val="000000"/>
              </w:rPr>
              <w:t>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A6EBA4" w14:textId="77777777" w:rsidR="00C3364B" w:rsidRDefault="00054BF8" w:rsidP="00760E94">
            <w:pPr>
              <w:jc w:val="center"/>
              <w:rPr>
                <w:rFonts w:eastAsia="Times New Roman" w:cs="Times New Roman"/>
                <w:color w:val="000000"/>
              </w:rPr>
            </w:pPr>
            <w:r w:rsidRPr="00054BF8">
              <w:rPr>
                <w:rFonts w:eastAsia="Times New Roman" w:cs="Times New Roman"/>
                <w:color w:val="000000"/>
              </w:rPr>
              <w:t>9/21</w:t>
            </w:r>
          </w:p>
          <w:p w14:paraId="6C260E65" w14:textId="77777777" w:rsidR="00892114" w:rsidRDefault="00892114" w:rsidP="00760E94">
            <w:pPr>
              <w:jc w:val="center"/>
              <w:rPr>
                <w:rFonts w:eastAsia="Times New Roman" w:cs="Times New Roman"/>
                <w:color w:val="000000"/>
              </w:rPr>
            </w:pPr>
          </w:p>
          <w:p w14:paraId="112F8E78" w14:textId="77777777" w:rsidR="00892114" w:rsidRDefault="00892114" w:rsidP="00760E94">
            <w:pPr>
              <w:jc w:val="center"/>
              <w:rPr>
                <w:rFonts w:eastAsia="Times New Roman" w:cs="Times New Roman"/>
                <w:color w:val="000000"/>
              </w:rPr>
            </w:pPr>
          </w:p>
          <w:p w14:paraId="480E8B61" w14:textId="0B031B00" w:rsidR="00892114" w:rsidRPr="00054BF8" w:rsidRDefault="00892114" w:rsidP="00760E94">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7532A08F" w14:textId="1F79F154" w:rsidR="00C3364B" w:rsidRPr="00892114" w:rsidRDefault="00722F27" w:rsidP="00722F27">
            <w:pPr>
              <w:rPr>
                <w:rFonts w:eastAsia="Times New Roman" w:cs="Times New Roman"/>
                <w:color w:val="000000"/>
                <w:u w:val="single"/>
              </w:rPr>
            </w:pPr>
            <w:r w:rsidRPr="00054BF8">
              <w:rPr>
                <w:rFonts w:eastAsia="Times New Roman" w:cs="Times New Roman"/>
                <w:color w:val="000000"/>
              </w:rPr>
              <w:t xml:space="preserve">                                  </w:t>
            </w:r>
            <w:r w:rsidR="00892114" w:rsidRPr="00892114">
              <w:rPr>
                <w:rFonts w:eastAsia="Times New Roman" w:cs="Times New Roman"/>
                <w:color w:val="000000"/>
                <w:u w:val="single"/>
              </w:rPr>
              <w:t>Risk Assessment Evaluations</w:t>
            </w:r>
          </w:p>
          <w:p w14:paraId="764A57C8" w14:textId="77777777" w:rsidR="00892114" w:rsidRDefault="00892114" w:rsidP="00722F27">
            <w:pPr>
              <w:rPr>
                <w:rFonts w:eastAsia="Times New Roman" w:cs="Times New Roman"/>
                <w:color w:val="000000"/>
              </w:rPr>
            </w:pPr>
            <w:r>
              <w:rPr>
                <w:rFonts w:eastAsia="Times New Roman" w:cs="Times New Roman"/>
                <w:color w:val="000000"/>
              </w:rPr>
              <w:t xml:space="preserve">                                  Violence Risk Assessment</w:t>
            </w:r>
          </w:p>
          <w:p w14:paraId="192CA561" w14:textId="0AD14910" w:rsidR="00892114" w:rsidRDefault="00892114" w:rsidP="00722F27">
            <w:pPr>
              <w:rPr>
                <w:rFonts w:eastAsia="Times New Roman" w:cs="Times New Roman"/>
                <w:color w:val="000000"/>
              </w:rPr>
            </w:pPr>
            <w:r>
              <w:rPr>
                <w:rFonts w:eastAsia="Times New Roman" w:cs="Times New Roman"/>
                <w:color w:val="000000"/>
              </w:rPr>
              <w:t xml:space="preserve">                                  Sexual Violence</w:t>
            </w:r>
            <w:r w:rsidR="00B67ED5">
              <w:rPr>
                <w:rFonts w:eastAsia="Times New Roman" w:cs="Times New Roman"/>
                <w:color w:val="000000"/>
              </w:rPr>
              <w:t xml:space="preserve"> Risk</w:t>
            </w:r>
          </w:p>
          <w:p w14:paraId="7105E9B8" w14:textId="71356C05" w:rsidR="00892114" w:rsidRPr="00054BF8" w:rsidRDefault="00892114" w:rsidP="00722F27">
            <w:pPr>
              <w:rPr>
                <w:rFonts w:eastAsia="Times New Roman" w:cs="Times New Roman"/>
                <w:color w:val="000000"/>
              </w:rPr>
            </w:pPr>
            <w:r>
              <w:rPr>
                <w:rFonts w:eastAsia="Times New Roman" w:cs="Times New Roman"/>
                <w:color w:val="000000"/>
              </w:rPr>
              <w:t xml:space="preserve">                                  Intimate Partner Violence</w:t>
            </w:r>
            <w:r w:rsidR="00B67ED5">
              <w:rPr>
                <w:rFonts w:eastAsia="Times New Roman" w:cs="Times New Roman"/>
                <w:color w:val="000000"/>
              </w:rPr>
              <w:t xml:space="preserve"> Risk</w:t>
            </w:r>
          </w:p>
        </w:tc>
      </w:tr>
      <w:tr w:rsidR="00C3364B" w:rsidRPr="00054BF8" w14:paraId="707596BE"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4ADBCD1" w14:textId="77777777" w:rsidR="00C3364B" w:rsidRPr="00054BF8" w:rsidRDefault="00C3364B" w:rsidP="00760E94">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83159B7" w14:textId="1953FC1C" w:rsidR="00C3364B" w:rsidRPr="00054BF8" w:rsidRDefault="00C3364B" w:rsidP="00760E94">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484BBFBC" w14:textId="1B4F8182" w:rsidR="00C3364B" w:rsidRPr="00054BF8" w:rsidRDefault="00722F27" w:rsidP="00722F27">
            <w:pPr>
              <w:rPr>
                <w:rFonts w:eastAsia="Times New Roman" w:cs="Times New Roman"/>
                <w:color w:val="000000"/>
              </w:rPr>
            </w:pPr>
            <w:r w:rsidRPr="00054BF8">
              <w:rPr>
                <w:rFonts w:eastAsia="Times New Roman" w:cs="Times New Roman"/>
                <w:color w:val="000000"/>
              </w:rPr>
              <w:t xml:space="preserve">                                  </w:t>
            </w:r>
          </w:p>
        </w:tc>
      </w:tr>
      <w:tr w:rsidR="00C3364B" w:rsidRPr="00054BF8" w14:paraId="652EE222"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4F7F9" w14:textId="77777777" w:rsidR="00C3364B" w:rsidRPr="00054BF8" w:rsidRDefault="00C3364B" w:rsidP="00760E94">
            <w:pPr>
              <w:jc w:val="center"/>
              <w:rPr>
                <w:rFonts w:eastAsia="Times New Roman" w:cs="Times New Roman"/>
                <w:color w:val="000000"/>
              </w:rPr>
            </w:pPr>
            <w:r w:rsidRPr="00054BF8">
              <w:rPr>
                <w:rFonts w:eastAsia="Times New Roman" w:cs="Times New Roman"/>
                <w:color w:val="000000"/>
              </w:rPr>
              <w:t>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4A703A6" w14:textId="77777777" w:rsidR="00C3364B" w:rsidRDefault="00054BF8" w:rsidP="00533F58">
            <w:pPr>
              <w:jc w:val="center"/>
              <w:rPr>
                <w:rFonts w:eastAsia="Times New Roman" w:cs="Times New Roman"/>
                <w:color w:val="000000"/>
              </w:rPr>
            </w:pPr>
            <w:r w:rsidRPr="00054BF8">
              <w:rPr>
                <w:rFonts w:eastAsia="Times New Roman" w:cs="Times New Roman"/>
                <w:color w:val="000000"/>
              </w:rPr>
              <w:t>9/28</w:t>
            </w:r>
          </w:p>
          <w:p w14:paraId="36DA3ACD" w14:textId="77777777" w:rsidR="00892114" w:rsidRDefault="00892114" w:rsidP="00533F58">
            <w:pPr>
              <w:jc w:val="center"/>
              <w:rPr>
                <w:rFonts w:eastAsia="Times New Roman" w:cs="Times New Roman"/>
                <w:color w:val="000000"/>
              </w:rPr>
            </w:pPr>
          </w:p>
          <w:p w14:paraId="65580784" w14:textId="77777777" w:rsidR="00892114" w:rsidRDefault="00892114" w:rsidP="00533F58">
            <w:pPr>
              <w:jc w:val="center"/>
              <w:rPr>
                <w:rFonts w:eastAsia="Times New Roman" w:cs="Times New Roman"/>
                <w:color w:val="000000"/>
              </w:rPr>
            </w:pPr>
          </w:p>
          <w:p w14:paraId="2749FC87" w14:textId="6D0EA189" w:rsidR="00892114" w:rsidRPr="00054BF8" w:rsidRDefault="00892114" w:rsidP="00533F58">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47E03466" w14:textId="50C5E689" w:rsidR="00C3364B" w:rsidRPr="00140456" w:rsidRDefault="00722F27" w:rsidP="00722F27">
            <w:pPr>
              <w:rPr>
                <w:rFonts w:eastAsia="Times New Roman" w:cs="Times New Roman"/>
                <w:color w:val="000000"/>
                <w:u w:val="single"/>
              </w:rPr>
            </w:pPr>
            <w:r w:rsidRPr="00054BF8">
              <w:rPr>
                <w:rFonts w:eastAsia="Times New Roman" w:cs="Times New Roman"/>
                <w:color w:val="000000"/>
              </w:rPr>
              <w:t xml:space="preserve">                                  </w:t>
            </w:r>
            <w:r w:rsidR="00892114" w:rsidRPr="00140456">
              <w:rPr>
                <w:rFonts w:eastAsia="Times New Roman" w:cs="Times New Roman"/>
                <w:color w:val="000000"/>
                <w:u w:val="single"/>
              </w:rPr>
              <w:t>Malingering</w:t>
            </w:r>
            <w:r w:rsidR="00140456" w:rsidRPr="00140456">
              <w:rPr>
                <w:rFonts w:eastAsia="Times New Roman" w:cs="Times New Roman"/>
                <w:color w:val="000000"/>
                <w:u w:val="single"/>
              </w:rPr>
              <w:t xml:space="preserve"> Determinations</w:t>
            </w:r>
          </w:p>
          <w:p w14:paraId="72731F43" w14:textId="77777777" w:rsidR="00892114" w:rsidRDefault="00892114" w:rsidP="00722F27">
            <w:pPr>
              <w:rPr>
                <w:rFonts w:eastAsia="Times New Roman" w:cs="Times New Roman"/>
                <w:color w:val="000000"/>
              </w:rPr>
            </w:pPr>
            <w:r>
              <w:rPr>
                <w:rFonts w:eastAsia="Times New Roman" w:cs="Times New Roman"/>
                <w:color w:val="000000"/>
              </w:rPr>
              <w:t xml:space="preserve">                                  Cognitive Malingering</w:t>
            </w:r>
          </w:p>
          <w:p w14:paraId="5F568D5E" w14:textId="77777777" w:rsidR="00892114" w:rsidRDefault="00892114" w:rsidP="00722F27">
            <w:pPr>
              <w:rPr>
                <w:rFonts w:eastAsia="Times New Roman" w:cs="Times New Roman"/>
                <w:color w:val="000000"/>
              </w:rPr>
            </w:pPr>
            <w:r>
              <w:rPr>
                <w:rFonts w:eastAsia="Times New Roman" w:cs="Times New Roman"/>
                <w:color w:val="000000"/>
              </w:rPr>
              <w:t xml:space="preserve">                                  Psychiatric Malingering</w:t>
            </w:r>
          </w:p>
          <w:p w14:paraId="5C697E30" w14:textId="4C131EAD" w:rsidR="00892114" w:rsidRPr="00054BF8" w:rsidRDefault="00892114" w:rsidP="00722F27">
            <w:pPr>
              <w:rPr>
                <w:rFonts w:eastAsia="Times New Roman" w:cs="Times New Roman"/>
                <w:color w:val="000000"/>
              </w:rPr>
            </w:pPr>
            <w:r>
              <w:rPr>
                <w:rFonts w:eastAsia="Times New Roman" w:cs="Times New Roman"/>
                <w:color w:val="000000"/>
              </w:rPr>
              <w:t xml:space="preserve">                                  Memory Malingering</w:t>
            </w:r>
          </w:p>
        </w:tc>
      </w:tr>
      <w:tr w:rsidR="00C3364B" w:rsidRPr="00054BF8" w14:paraId="0FE742EA"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52A6115C" w14:textId="77777777" w:rsidR="00C3364B" w:rsidRPr="00054BF8" w:rsidRDefault="00C3364B" w:rsidP="00760E94">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F4DC8D" w14:textId="220C097D" w:rsidR="00C3364B" w:rsidRPr="00054BF8" w:rsidRDefault="00C3364B" w:rsidP="00533F58">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17BDD6CE" w14:textId="4971AE15" w:rsidR="00C3364B" w:rsidRPr="00054BF8" w:rsidRDefault="00722F27" w:rsidP="00722F27">
            <w:pPr>
              <w:rPr>
                <w:rFonts w:eastAsia="Times New Roman" w:cs="Times New Roman"/>
                <w:color w:val="000000"/>
              </w:rPr>
            </w:pPr>
            <w:r w:rsidRPr="00054BF8">
              <w:rPr>
                <w:rFonts w:eastAsia="Times New Roman" w:cs="Times New Roman"/>
                <w:color w:val="000000"/>
              </w:rPr>
              <w:t xml:space="preserve">                                  </w:t>
            </w:r>
          </w:p>
        </w:tc>
      </w:tr>
      <w:tr w:rsidR="00C3364B" w:rsidRPr="00054BF8" w14:paraId="6B695452"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D3B0" w14:textId="77777777" w:rsidR="00C3364B" w:rsidRPr="00054BF8" w:rsidRDefault="00C3364B" w:rsidP="00760E94">
            <w:pPr>
              <w:jc w:val="center"/>
              <w:rPr>
                <w:rFonts w:eastAsia="Times New Roman" w:cs="Times New Roman"/>
                <w:color w:val="000000"/>
              </w:rPr>
            </w:pPr>
            <w:r w:rsidRPr="00054BF8">
              <w:rPr>
                <w:rFonts w:eastAsia="Times New Roman" w:cs="Times New Roman"/>
                <w:color w:val="000000"/>
              </w:rPr>
              <w:t>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0BDACDC" w14:textId="1519434D" w:rsidR="00C3364B" w:rsidRDefault="00054BF8" w:rsidP="00AA6DA3">
            <w:pPr>
              <w:rPr>
                <w:rFonts w:eastAsia="Times New Roman" w:cs="Times New Roman"/>
                <w:color w:val="000000"/>
              </w:rPr>
            </w:pPr>
            <w:r w:rsidRPr="00054BF8">
              <w:rPr>
                <w:rFonts w:eastAsia="Times New Roman" w:cs="Times New Roman"/>
                <w:color w:val="000000"/>
              </w:rPr>
              <w:t>10/</w:t>
            </w:r>
            <w:r w:rsidR="0064494C">
              <w:rPr>
                <w:rFonts w:eastAsia="Times New Roman" w:cs="Times New Roman"/>
                <w:color w:val="000000"/>
              </w:rPr>
              <w:t>5</w:t>
            </w:r>
          </w:p>
          <w:p w14:paraId="07195666" w14:textId="7FD6E9BD" w:rsidR="0064494C" w:rsidRDefault="0064494C" w:rsidP="00AA6DA3">
            <w:pPr>
              <w:rPr>
                <w:rFonts w:eastAsia="Times New Roman" w:cs="Times New Roman"/>
                <w:color w:val="000000"/>
              </w:rPr>
            </w:pPr>
          </w:p>
          <w:p w14:paraId="72D1FF81" w14:textId="7D43DDD6" w:rsidR="0064494C" w:rsidRDefault="0064494C" w:rsidP="00AA6DA3">
            <w:pPr>
              <w:rPr>
                <w:rFonts w:eastAsia="Times New Roman" w:cs="Times New Roman"/>
                <w:color w:val="000000"/>
              </w:rPr>
            </w:pPr>
          </w:p>
          <w:p w14:paraId="2FA26330" w14:textId="77777777" w:rsidR="0064494C" w:rsidRDefault="0064494C" w:rsidP="00AA6DA3">
            <w:pPr>
              <w:rPr>
                <w:rFonts w:eastAsia="Times New Roman" w:cs="Times New Roman"/>
                <w:color w:val="000000"/>
              </w:rPr>
            </w:pPr>
          </w:p>
          <w:p w14:paraId="0C0BE81F" w14:textId="179D42D3" w:rsidR="0064494C" w:rsidRPr="00054BF8" w:rsidRDefault="0064494C" w:rsidP="00AA6DA3">
            <w:pP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78053E8C" w14:textId="77777777" w:rsidR="00C3364B" w:rsidRDefault="00C3364B" w:rsidP="00722F27">
            <w:pPr>
              <w:rPr>
                <w:rFonts w:eastAsia="Times New Roman" w:cs="Times New Roman"/>
                <w:b/>
                <w:bCs/>
                <w:color w:val="000000"/>
              </w:rPr>
            </w:pPr>
          </w:p>
          <w:p w14:paraId="5E7BD555" w14:textId="77777777" w:rsidR="0064494C" w:rsidRDefault="0064494C" w:rsidP="00722F27">
            <w:pPr>
              <w:rPr>
                <w:rFonts w:eastAsia="Times New Roman" w:cs="Times New Roman"/>
                <w:b/>
                <w:bCs/>
                <w:color w:val="000000"/>
              </w:rPr>
            </w:pPr>
          </w:p>
          <w:p w14:paraId="4AE4A975" w14:textId="2CBF8530" w:rsidR="0064494C" w:rsidRPr="00CE1B8B" w:rsidRDefault="00CE1B8B" w:rsidP="00722F27">
            <w:pPr>
              <w:rPr>
                <w:rFonts w:eastAsia="Times New Roman" w:cs="Times New Roman"/>
                <w:color w:val="000000"/>
                <w:u w:val="single"/>
              </w:rPr>
            </w:pPr>
            <w:r>
              <w:rPr>
                <w:rFonts w:eastAsia="Times New Roman" w:cs="Times New Roman"/>
                <w:color w:val="000000"/>
              </w:rPr>
              <w:t xml:space="preserve">                                    </w:t>
            </w:r>
            <w:r w:rsidR="0064494C" w:rsidRPr="00CE1B8B">
              <w:rPr>
                <w:rFonts w:eastAsia="Times New Roman" w:cs="Times New Roman"/>
                <w:color w:val="000000"/>
                <w:u w:val="single"/>
              </w:rPr>
              <w:t>Sex Offender</w:t>
            </w:r>
            <w:r>
              <w:rPr>
                <w:rFonts w:eastAsia="Times New Roman" w:cs="Times New Roman"/>
                <w:color w:val="000000"/>
                <w:u w:val="single"/>
              </w:rPr>
              <w:t>s</w:t>
            </w:r>
          </w:p>
          <w:p w14:paraId="3FB4380C" w14:textId="6AC82A9E" w:rsidR="0064494C" w:rsidRDefault="00CE1B8B" w:rsidP="00722F27">
            <w:pPr>
              <w:rPr>
                <w:rFonts w:eastAsia="Times New Roman" w:cs="Times New Roman"/>
                <w:color w:val="000000"/>
              </w:rPr>
            </w:pPr>
            <w:r>
              <w:rPr>
                <w:rFonts w:eastAsia="Times New Roman" w:cs="Times New Roman"/>
                <w:color w:val="000000"/>
              </w:rPr>
              <w:t xml:space="preserve">                                   </w:t>
            </w:r>
            <w:r w:rsidR="0064494C">
              <w:rPr>
                <w:rFonts w:eastAsia="Times New Roman" w:cs="Times New Roman"/>
                <w:color w:val="000000"/>
              </w:rPr>
              <w:t xml:space="preserve">Typology </w:t>
            </w:r>
          </w:p>
          <w:p w14:paraId="2F1964B4" w14:textId="0AEDFC87" w:rsidR="0064494C" w:rsidRPr="0064494C" w:rsidRDefault="00CE1B8B" w:rsidP="00722F27">
            <w:pPr>
              <w:rPr>
                <w:rFonts w:eastAsia="Times New Roman" w:cs="Times New Roman"/>
                <w:color w:val="000000"/>
              </w:rPr>
            </w:pPr>
            <w:r>
              <w:rPr>
                <w:rFonts w:eastAsia="Times New Roman" w:cs="Times New Roman"/>
                <w:color w:val="000000"/>
              </w:rPr>
              <w:t xml:space="preserve">                                   </w:t>
            </w:r>
            <w:r w:rsidR="0064494C">
              <w:rPr>
                <w:rFonts w:eastAsia="Times New Roman" w:cs="Times New Roman"/>
                <w:color w:val="000000"/>
              </w:rPr>
              <w:t>Treatment</w:t>
            </w:r>
          </w:p>
          <w:p w14:paraId="2D7BC6F4" w14:textId="77777777" w:rsidR="0064494C" w:rsidRDefault="0064494C" w:rsidP="00722F27">
            <w:pPr>
              <w:rPr>
                <w:rFonts w:eastAsia="Times New Roman" w:cs="Times New Roman"/>
                <w:b/>
                <w:bCs/>
                <w:color w:val="000000"/>
              </w:rPr>
            </w:pPr>
          </w:p>
          <w:p w14:paraId="3FD4B74B" w14:textId="4145CAA4" w:rsidR="0064494C" w:rsidRPr="00140456" w:rsidRDefault="0064494C" w:rsidP="00722F27">
            <w:pPr>
              <w:rPr>
                <w:rFonts w:eastAsia="Times New Roman" w:cs="Times New Roman"/>
                <w:b/>
                <w:bCs/>
                <w:color w:val="000000"/>
              </w:rPr>
            </w:pPr>
          </w:p>
        </w:tc>
      </w:tr>
      <w:tr w:rsidR="00C3364B" w:rsidRPr="00054BF8" w14:paraId="293F27B7"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42D4CE11" w14:textId="77777777" w:rsidR="00C3364B" w:rsidRPr="00054BF8" w:rsidRDefault="00C3364B" w:rsidP="00760E94">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8F23AD0" w14:textId="71E2609D" w:rsidR="00C3364B" w:rsidRPr="00054BF8" w:rsidRDefault="00C3364B" w:rsidP="00533F58">
            <w:pPr>
              <w:jc w:val="center"/>
              <w:rPr>
                <w:rFonts w:eastAsia="Times New Roman" w:cs="Times New Roman"/>
                <w:color w:val="FF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7FC73931" w14:textId="1EF23010" w:rsidR="00C3364B" w:rsidRPr="00054BF8" w:rsidRDefault="00C3364B" w:rsidP="00722F27">
            <w:pPr>
              <w:rPr>
                <w:rFonts w:eastAsia="Times New Roman" w:cs="Times New Roman"/>
                <w:b/>
                <w:color w:val="000000"/>
              </w:rPr>
            </w:pPr>
          </w:p>
        </w:tc>
      </w:tr>
      <w:tr w:rsidR="00C3364B" w:rsidRPr="00054BF8" w14:paraId="6DE99CF8"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507F" w14:textId="53C373E0" w:rsidR="00C3364B" w:rsidRPr="00054BF8" w:rsidRDefault="00C3364B" w:rsidP="00760E94">
            <w:pPr>
              <w:jc w:val="cente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94211C" w14:textId="53577BC8" w:rsidR="00C3364B" w:rsidRPr="00054BF8" w:rsidRDefault="00C3364B" w:rsidP="00533F58">
            <w:pPr>
              <w:jc w:val="center"/>
              <w:rPr>
                <w:rFonts w:eastAsia="Times New Roman" w:cs="Times New Roman"/>
                <w:color w:val="FF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12C6E426" w14:textId="4C2A8B9C" w:rsidR="00C3364B" w:rsidRPr="00054BF8" w:rsidRDefault="00C3364B" w:rsidP="00722F27">
            <w:pPr>
              <w:rPr>
                <w:rFonts w:eastAsia="Times New Roman" w:cs="Times New Roman"/>
                <w:color w:val="FF0000"/>
              </w:rPr>
            </w:pPr>
          </w:p>
        </w:tc>
      </w:tr>
      <w:tr w:rsidR="00C3364B" w:rsidRPr="00054BF8" w14:paraId="67B04964"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3637D579" w14:textId="77777777" w:rsidR="00C3364B" w:rsidRPr="00054BF8" w:rsidRDefault="00C3364B" w:rsidP="00760E94">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70554B5" w14:textId="0E0144DF" w:rsidR="00C3364B" w:rsidRPr="00054BF8" w:rsidRDefault="00C3364B" w:rsidP="00533F58">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428F5DC0" w14:textId="62A8A3BA" w:rsidR="00C3364B" w:rsidRPr="00054BF8" w:rsidRDefault="00722F27" w:rsidP="00722F27">
            <w:pPr>
              <w:rPr>
                <w:rFonts w:eastAsia="Times New Roman" w:cs="Times New Roman"/>
                <w:color w:val="FF0000"/>
              </w:rPr>
            </w:pPr>
            <w:r w:rsidRPr="00054BF8">
              <w:rPr>
                <w:rFonts w:eastAsia="Times New Roman" w:cs="Times New Roman"/>
                <w:color w:val="FF0000"/>
              </w:rPr>
              <w:t xml:space="preserve">                                 </w:t>
            </w:r>
          </w:p>
        </w:tc>
      </w:tr>
      <w:tr w:rsidR="0064494C" w:rsidRPr="00054BF8" w14:paraId="4BAEC20C"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C73F7" w14:textId="3C97B4FF" w:rsidR="0064494C" w:rsidRPr="00054BF8" w:rsidRDefault="0064494C" w:rsidP="0064494C">
            <w:pPr>
              <w:jc w:val="center"/>
              <w:rPr>
                <w:rFonts w:eastAsia="Times New Roman" w:cs="Times New Roman"/>
                <w:color w:val="000000"/>
              </w:rPr>
            </w:pPr>
            <w:r w:rsidRPr="00054BF8">
              <w:rPr>
                <w:rFonts w:eastAsia="Times New Roman" w:cs="Times New Roman"/>
                <w:color w:val="000000"/>
              </w:rPr>
              <w:t>8</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66B87CC" w14:textId="5CA5B8FE" w:rsidR="0064494C" w:rsidRDefault="0064494C" w:rsidP="0064494C">
            <w:pPr>
              <w:jc w:val="center"/>
              <w:rPr>
                <w:rFonts w:eastAsia="Times New Roman" w:cs="Times New Roman"/>
                <w:color w:val="FF0000"/>
              </w:rPr>
            </w:pPr>
            <w:r w:rsidRPr="00DF0A1F">
              <w:rPr>
                <w:rFonts w:eastAsia="Times New Roman" w:cs="Times New Roman"/>
                <w:color w:val="FF0000"/>
                <w:highlight w:val="yellow"/>
              </w:rPr>
              <w:t>10/12</w:t>
            </w:r>
          </w:p>
          <w:p w14:paraId="5CB6D43E" w14:textId="77777777" w:rsidR="00DF0A1F" w:rsidRPr="00AF42AE" w:rsidRDefault="00DF0A1F" w:rsidP="0064494C">
            <w:pPr>
              <w:jc w:val="center"/>
              <w:rPr>
                <w:rFonts w:eastAsia="Times New Roman" w:cs="Times New Roman"/>
                <w:color w:val="FF0000"/>
              </w:rPr>
            </w:pPr>
          </w:p>
          <w:p w14:paraId="1FF9C77D" w14:textId="738EC013" w:rsidR="0064494C" w:rsidRPr="00054BF8" w:rsidRDefault="0064494C" w:rsidP="0064494C">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5C50D3AA" w14:textId="03BE2244" w:rsidR="00CE1B8B" w:rsidRPr="00AF42AE" w:rsidRDefault="00CE1B8B" w:rsidP="00DF0A1F">
            <w:pPr>
              <w:jc w:val="center"/>
              <w:rPr>
                <w:rFonts w:eastAsia="Times New Roman" w:cs="Times New Roman"/>
                <w:b/>
                <w:color w:val="FF0000"/>
                <w:highlight w:val="yellow"/>
              </w:rPr>
            </w:pPr>
            <w:r w:rsidRPr="00AF42AE">
              <w:rPr>
                <w:rFonts w:eastAsia="Times New Roman" w:cs="Times New Roman"/>
                <w:b/>
                <w:color w:val="FF0000"/>
                <w:highlight w:val="yellow"/>
              </w:rPr>
              <w:t>Fall Break (Classes do not meet)</w:t>
            </w:r>
          </w:p>
          <w:p w14:paraId="03F74CDC" w14:textId="01D6917D" w:rsidR="0064494C" w:rsidRPr="00AF42AE" w:rsidRDefault="0064494C" w:rsidP="00DF0A1F">
            <w:pPr>
              <w:jc w:val="center"/>
              <w:rPr>
                <w:rFonts w:eastAsia="Times New Roman" w:cs="Times New Roman"/>
                <w:b/>
                <w:color w:val="FF0000"/>
                <w:highlight w:val="yellow"/>
              </w:rPr>
            </w:pPr>
            <w:r w:rsidRPr="00AF42AE">
              <w:rPr>
                <w:rFonts w:eastAsia="Times New Roman" w:cs="Times New Roman"/>
                <w:b/>
                <w:color w:val="FF0000"/>
                <w:highlight w:val="yellow"/>
              </w:rPr>
              <w:t>Exam</w:t>
            </w:r>
            <w:r w:rsidRPr="00AF42AE">
              <w:rPr>
                <w:rFonts w:eastAsia="Times New Roman" w:cs="Times New Roman"/>
                <w:b/>
                <w:color w:val="FF0000"/>
                <w:highlight w:val="yellow"/>
              </w:rPr>
              <w:t xml:space="preserve"> I (Exam will be</w:t>
            </w:r>
            <w:r w:rsidR="00CE1B8B" w:rsidRPr="00AF42AE">
              <w:rPr>
                <w:rFonts w:eastAsia="Times New Roman" w:cs="Times New Roman"/>
                <w:b/>
                <w:color w:val="FF0000"/>
                <w:highlight w:val="yellow"/>
              </w:rPr>
              <w:t xml:space="preserve"> made available</w:t>
            </w:r>
            <w:r w:rsidRPr="00AF42AE">
              <w:rPr>
                <w:rFonts w:eastAsia="Times New Roman" w:cs="Times New Roman"/>
                <w:b/>
                <w:color w:val="FF0000"/>
                <w:highlight w:val="yellow"/>
              </w:rPr>
              <w:t xml:space="preserve"> in online platform)</w:t>
            </w:r>
          </w:p>
          <w:p w14:paraId="75BE61D6" w14:textId="7CCF0116" w:rsidR="0064494C" w:rsidRDefault="0064494C" w:rsidP="00DF0A1F">
            <w:pPr>
              <w:jc w:val="center"/>
              <w:rPr>
                <w:rFonts w:eastAsia="Times New Roman" w:cs="Times New Roman"/>
                <w:b/>
                <w:color w:val="FF0000"/>
                <w:highlight w:val="yellow"/>
              </w:rPr>
            </w:pPr>
            <w:r w:rsidRPr="00AF42AE">
              <w:rPr>
                <w:rFonts w:eastAsia="Times New Roman" w:cs="Times New Roman"/>
                <w:b/>
                <w:color w:val="FF0000"/>
                <w:highlight w:val="yellow"/>
              </w:rPr>
              <w:t>Exam</w:t>
            </w:r>
            <w:r w:rsidRPr="00AF42AE">
              <w:rPr>
                <w:rFonts w:eastAsia="Times New Roman" w:cs="Times New Roman"/>
                <w:b/>
                <w:color w:val="FF0000"/>
                <w:highlight w:val="yellow"/>
              </w:rPr>
              <w:t xml:space="preserve"> will cover all content from Week 1 through Week </w:t>
            </w:r>
            <w:r w:rsidR="00CE1B8B" w:rsidRPr="00AF42AE">
              <w:rPr>
                <w:rFonts w:eastAsia="Times New Roman" w:cs="Times New Roman"/>
                <w:b/>
                <w:color w:val="FF0000"/>
                <w:highlight w:val="yellow"/>
              </w:rPr>
              <w:t>7</w:t>
            </w:r>
          </w:p>
          <w:p w14:paraId="2C69ADEB" w14:textId="3CBA92FD" w:rsidR="00DF0A1F" w:rsidRPr="00AF42AE" w:rsidRDefault="00DF0A1F" w:rsidP="00DF0A1F">
            <w:pPr>
              <w:jc w:val="center"/>
              <w:rPr>
                <w:rFonts w:eastAsia="Times New Roman" w:cs="Times New Roman"/>
                <w:b/>
                <w:color w:val="FF0000"/>
                <w:highlight w:val="yellow"/>
              </w:rPr>
            </w:pPr>
            <w:r>
              <w:rPr>
                <w:rFonts w:eastAsia="Times New Roman" w:cs="Times New Roman"/>
                <w:b/>
                <w:color w:val="FF0000"/>
                <w:highlight w:val="yellow"/>
              </w:rPr>
              <w:t>Exam is multiple choice/True-False/Short-Answer format</w:t>
            </w:r>
          </w:p>
          <w:p w14:paraId="4C66CA85" w14:textId="39BF2A16" w:rsidR="0064494C" w:rsidRPr="00AF42AE" w:rsidRDefault="0064494C" w:rsidP="00DF0A1F">
            <w:pPr>
              <w:jc w:val="center"/>
              <w:rPr>
                <w:rFonts w:eastAsia="Times New Roman" w:cs="Times New Roman"/>
                <w:color w:val="000000"/>
                <w:highlight w:val="yellow"/>
              </w:rPr>
            </w:pPr>
          </w:p>
        </w:tc>
      </w:tr>
      <w:tr w:rsidR="0064494C" w:rsidRPr="00054BF8" w14:paraId="05423210"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A5729F1" w14:textId="77777777" w:rsidR="0064494C" w:rsidRPr="00054BF8" w:rsidRDefault="0064494C" w:rsidP="0064494C">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CF0C563" w14:textId="4F0FA68F" w:rsidR="0064494C" w:rsidRPr="00054BF8" w:rsidRDefault="0064494C" w:rsidP="0064494C">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4BD141B4" w14:textId="0C1AA00C" w:rsidR="0064494C" w:rsidRPr="00054BF8" w:rsidRDefault="0064494C" w:rsidP="00DF0A1F">
            <w:pPr>
              <w:jc w:val="center"/>
              <w:rPr>
                <w:rFonts w:eastAsia="Times New Roman" w:cs="Times New Roman"/>
                <w:color w:val="000000"/>
              </w:rPr>
            </w:pPr>
          </w:p>
        </w:tc>
      </w:tr>
      <w:tr w:rsidR="0064494C" w:rsidRPr="00054BF8" w14:paraId="4FB348DB"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7314E" w14:textId="55C0B7E2" w:rsidR="0064494C" w:rsidRPr="00054BF8" w:rsidRDefault="0064494C" w:rsidP="0064494C">
            <w:pPr>
              <w:jc w:val="center"/>
              <w:rPr>
                <w:rFonts w:eastAsia="Times New Roman" w:cs="Times New Roman"/>
                <w:color w:val="000000"/>
              </w:rPr>
            </w:pPr>
            <w:r w:rsidRPr="00054BF8">
              <w:rPr>
                <w:rFonts w:eastAsia="Times New Roman" w:cs="Times New Roman"/>
                <w:color w:val="000000"/>
              </w:rPr>
              <w:t>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B1D3B9E" w14:textId="77777777" w:rsidR="0064494C" w:rsidRPr="00054BF8" w:rsidRDefault="0064494C" w:rsidP="0064494C">
            <w:pPr>
              <w:rPr>
                <w:rFonts w:eastAsia="Times New Roman" w:cs="Times New Roman"/>
                <w:color w:val="000000" w:themeColor="text1"/>
              </w:rPr>
            </w:pPr>
            <w:r w:rsidRPr="00054BF8">
              <w:rPr>
                <w:rFonts w:eastAsia="Times New Roman" w:cs="Times New Roman"/>
                <w:color w:val="000000" w:themeColor="text1"/>
              </w:rPr>
              <w:t xml:space="preserve">   10/19</w:t>
            </w:r>
          </w:p>
          <w:p w14:paraId="787B5E97" w14:textId="574487DE" w:rsidR="0064494C" w:rsidRPr="00054BF8" w:rsidRDefault="0064494C" w:rsidP="0064494C">
            <w:pP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06E5C12E" w14:textId="588337B7" w:rsidR="00CE1B8B" w:rsidRDefault="00DF0A1F" w:rsidP="00DF0A1F">
            <w:pPr>
              <w:rPr>
                <w:rFonts w:eastAsia="Times New Roman" w:cs="Times New Roman"/>
                <w:color w:val="FF0000"/>
              </w:rPr>
            </w:pPr>
            <w:r>
              <w:rPr>
                <w:rFonts w:eastAsia="Times New Roman" w:cs="Times New Roman"/>
              </w:rPr>
              <w:t xml:space="preserve">                                 </w:t>
            </w:r>
            <w:r w:rsidR="00CE1B8B" w:rsidRPr="00CE1B8B">
              <w:rPr>
                <w:rFonts w:eastAsia="Times New Roman" w:cs="Times New Roman"/>
              </w:rPr>
              <w:t>Expert Testimony</w:t>
            </w:r>
          </w:p>
          <w:p w14:paraId="2FE8BE38" w14:textId="31D5782F" w:rsidR="0064494C" w:rsidRPr="00054BF8" w:rsidRDefault="0064494C" w:rsidP="00DF0A1F">
            <w:pPr>
              <w:jc w:val="center"/>
              <w:rPr>
                <w:rFonts w:eastAsia="Times New Roman" w:cs="Times New Roman"/>
                <w:color w:val="000000"/>
              </w:rPr>
            </w:pPr>
          </w:p>
        </w:tc>
      </w:tr>
      <w:tr w:rsidR="0064494C" w:rsidRPr="00054BF8" w14:paraId="09EA14DA"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BFEE59B" w14:textId="77777777" w:rsidR="0064494C" w:rsidRPr="00054BF8" w:rsidRDefault="0064494C" w:rsidP="0064494C">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BB424C" w14:textId="4900100C" w:rsidR="0064494C" w:rsidRPr="00054BF8" w:rsidRDefault="0064494C" w:rsidP="0064494C">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66EB5964" w14:textId="7D58A90F" w:rsidR="0064494C" w:rsidRPr="00054BF8" w:rsidRDefault="0064494C" w:rsidP="0064494C">
            <w:pPr>
              <w:rPr>
                <w:rFonts w:eastAsia="Times New Roman" w:cs="Times New Roman"/>
                <w:color w:val="000000"/>
              </w:rPr>
            </w:pPr>
            <w:r w:rsidRPr="00054BF8">
              <w:rPr>
                <w:rFonts w:eastAsia="Times New Roman" w:cs="Times New Roman"/>
                <w:color w:val="000000"/>
              </w:rPr>
              <w:t xml:space="preserve">                                   </w:t>
            </w:r>
          </w:p>
        </w:tc>
      </w:tr>
      <w:tr w:rsidR="0064494C" w:rsidRPr="00054BF8" w14:paraId="187C53B4"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EB27A" w14:textId="33E561F1" w:rsidR="0064494C" w:rsidRPr="00054BF8" w:rsidRDefault="0064494C" w:rsidP="0064494C">
            <w:pPr>
              <w:jc w:val="center"/>
              <w:rPr>
                <w:rFonts w:eastAsia="Times New Roman" w:cs="Times New Roman"/>
                <w:color w:val="000000"/>
              </w:rPr>
            </w:pPr>
            <w:r w:rsidRPr="00054BF8">
              <w:rPr>
                <w:rFonts w:eastAsia="Times New Roman"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0E8A0A4" w14:textId="77777777" w:rsidR="0064494C" w:rsidRDefault="0064494C" w:rsidP="0064494C">
            <w:pPr>
              <w:jc w:val="center"/>
              <w:rPr>
                <w:rFonts w:eastAsia="Times New Roman" w:cs="Times New Roman"/>
                <w:color w:val="000000" w:themeColor="text1"/>
              </w:rPr>
            </w:pPr>
            <w:r w:rsidRPr="00054BF8">
              <w:rPr>
                <w:rFonts w:eastAsia="Times New Roman" w:cs="Times New Roman"/>
                <w:color w:val="000000" w:themeColor="text1"/>
              </w:rPr>
              <w:t>10/26</w:t>
            </w:r>
          </w:p>
          <w:p w14:paraId="3E81F6DE" w14:textId="4750C6D4" w:rsidR="0064494C" w:rsidRPr="00054BF8" w:rsidRDefault="0064494C" w:rsidP="0064494C">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2FC8A45B" w14:textId="77777777" w:rsidR="0064494C" w:rsidRDefault="0064494C" w:rsidP="0064494C">
            <w:pPr>
              <w:rPr>
                <w:rFonts w:eastAsia="Times New Roman" w:cs="Times New Roman"/>
                <w:color w:val="000000"/>
              </w:rPr>
            </w:pPr>
            <w:r w:rsidRPr="00054BF8">
              <w:rPr>
                <w:rFonts w:eastAsia="Times New Roman" w:cs="Times New Roman"/>
                <w:color w:val="000000"/>
              </w:rPr>
              <w:t xml:space="preserve">                                   </w:t>
            </w:r>
          </w:p>
          <w:p w14:paraId="23657AE4" w14:textId="34466D0C" w:rsidR="0064494C" w:rsidRDefault="0064494C" w:rsidP="0064494C">
            <w:pPr>
              <w:rPr>
                <w:rFonts w:eastAsia="Times New Roman" w:cs="Times New Roman"/>
                <w:color w:val="000000"/>
              </w:rPr>
            </w:pPr>
            <w:r>
              <w:rPr>
                <w:rFonts w:eastAsia="Times New Roman" w:cs="Times New Roman"/>
                <w:color w:val="000000"/>
              </w:rPr>
              <w:t xml:space="preserve">                                </w:t>
            </w:r>
            <w:r w:rsidR="00CE1B8B">
              <w:rPr>
                <w:rFonts w:eastAsia="Times New Roman" w:cs="Times New Roman"/>
                <w:color w:val="000000"/>
              </w:rPr>
              <w:t>Threat Assessment</w:t>
            </w:r>
          </w:p>
          <w:p w14:paraId="0CD23F80" w14:textId="3C3A8823" w:rsidR="00CE1B8B" w:rsidRDefault="00CE1B8B" w:rsidP="0064494C">
            <w:pPr>
              <w:rPr>
                <w:rFonts w:eastAsia="Times New Roman" w:cs="Times New Roman"/>
                <w:color w:val="000000"/>
              </w:rPr>
            </w:pPr>
            <w:r>
              <w:rPr>
                <w:rFonts w:eastAsia="Times New Roman" w:cs="Times New Roman"/>
                <w:color w:val="000000"/>
              </w:rPr>
              <w:t xml:space="preserve">                                Homeland Security</w:t>
            </w:r>
          </w:p>
          <w:p w14:paraId="1AE888EE" w14:textId="65164BC4" w:rsidR="0064494C" w:rsidRPr="00054BF8" w:rsidRDefault="0064494C" w:rsidP="0064494C">
            <w:pPr>
              <w:rPr>
                <w:rFonts w:eastAsia="Times New Roman" w:cs="Times New Roman"/>
                <w:color w:val="000000"/>
              </w:rPr>
            </w:pPr>
          </w:p>
        </w:tc>
      </w:tr>
      <w:tr w:rsidR="0064494C" w:rsidRPr="00054BF8" w14:paraId="3F9812D9"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74A3E326" w14:textId="77777777" w:rsidR="0064494C" w:rsidRPr="00054BF8" w:rsidRDefault="0064494C" w:rsidP="0064494C">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4E22F0" w14:textId="61C856C1" w:rsidR="0064494C" w:rsidRPr="00054BF8" w:rsidRDefault="0064494C" w:rsidP="0064494C">
            <w:pP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2A7F6000" w14:textId="2BC5FA0B" w:rsidR="0064494C" w:rsidRDefault="0064494C" w:rsidP="0064494C">
            <w:pPr>
              <w:jc w:val="center"/>
              <w:rPr>
                <w:rFonts w:eastAsia="Times New Roman" w:cs="Times New Roman"/>
                <w:color w:val="000000"/>
              </w:rPr>
            </w:pPr>
            <w:r w:rsidRPr="00054BF8">
              <w:rPr>
                <w:rFonts w:eastAsia="Times New Roman" w:cs="Times New Roman"/>
                <w:color w:val="000000"/>
              </w:rPr>
              <w:t xml:space="preserve">              </w:t>
            </w:r>
          </w:p>
          <w:p w14:paraId="269F2E07" w14:textId="4D5AABD8" w:rsidR="0064494C" w:rsidRPr="00054BF8" w:rsidRDefault="0064494C" w:rsidP="0064494C">
            <w:pPr>
              <w:jc w:val="center"/>
              <w:rPr>
                <w:rFonts w:eastAsia="Times New Roman" w:cs="Times New Roman"/>
                <w:color w:val="000000"/>
              </w:rPr>
            </w:pPr>
          </w:p>
        </w:tc>
      </w:tr>
      <w:tr w:rsidR="0064494C" w:rsidRPr="00054BF8" w14:paraId="5347721C"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E72C" w14:textId="7631312E" w:rsidR="0064494C" w:rsidRPr="00054BF8" w:rsidRDefault="0064494C" w:rsidP="0064494C">
            <w:pPr>
              <w:jc w:val="center"/>
              <w:rPr>
                <w:rFonts w:eastAsia="Times New Roman" w:cs="Times New Roman"/>
                <w:color w:val="000000"/>
              </w:rPr>
            </w:pPr>
            <w:r w:rsidRPr="00054BF8">
              <w:rPr>
                <w:rFonts w:eastAsia="Times New Roman" w:cs="Times New Roman"/>
                <w:color w:val="000000"/>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80C62BE" w14:textId="508AC454" w:rsidR="0064494C" w:rsidRPr="00054BF8" w:rsidRDefault="0064494C" w:rsidP="0064494C">
            <w:pPr>
              <w:jc w:val="center"/>
              <w:rPr>
                <w:rFonts w:eastAsia="Times New Roman" w:cs="Times New Roman"/>
                <w:color w:val="000000"/>
              </w:rPr>
            </w:pPr>
            <w:r w:rsidRPr="00054BF8">
              <w:rPr>
                <w:rFonts w:eastAsia="Times New Roman" w:cs="Times New Roman"/>
                <w:color w:val="000000" w:themeColor="text1"/>
              </w:rPr>
              <w:t>11/2</w:t>
            </w: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05D27E8A" w14:textId="391346A8" w:rsidR="0064494C" w:rsidRDefault="0064494C" w:rsidP="0064494C">
            <w:pPr>
              <w:rPr>
                <w:rFonts w:eastAsia="Times New Roman" w:cs="Times New Roman"/>
                <w:color w:val="000000"/>
              </w:rPr>
            </w:pPr>
            <w:r w:rsidRPr="00054BF8">
              <w:rPr>
                <w:rFonts w:eastAsia="Times New Roman" w:cs="Times New Roman"/>
                <w:color w:val="000000"/>
              </w:rPr>
              <w:t xml:space="preserve">                                   </w:t>
            </w:r>
            <w:r w:rsidR="00AF42AE">
              <w:rPr>
                <w:rFonts w:eastAsia="Times New Roman" w:cs="Times New Roman"/>
                <w:color w:val="000000"/>
              </w:rPr>
              <w:t>Personal Injury</w:t>
            </w:r>
          </w:p>
          <w:p w14:paraId="338A6357" w14:textId="3CFD4823" w:rsidR="00AF42AE" w:rsidRDefault="00AF42AE" w:rsidP="0064494C">
            <w:pPr>
              <w:rPr>
                <w:rFonts w:eastAsia="Times New Roman" w:cs="Times New Roman"/>
                <w:color w:val="000000"/>
              </w:rPr>
            </w:pPr>
            <w:r>
              <w:rPr>
                <w:rFonts w:eastAsia="Times New Roman" w:cs="Times New Roman"/>
                <w:color w:val="000000"/>
              </w:rPr>
              <w:t xml:space="preserve">                                   Child Custody</w:t>
            </w:r>
          </w:p>
          <w:p w14:paraId="5BC54CB1" w14:textId="75B9350E" w:rsidR="00DF0A1F" w:rsidRDefault="001A435D" w:rsidP="0064494C">
            <w:pPr>
              <w:rPr>
                <w:rFonts w:eastAsia="Times New Roman" w:cs="Times New Roman"/>
                <w:color w:val="000000"/>
              </w:rPr>
            </w:pPr>
            <w:r>
              <w:rPr>
                <w:rFonts w:eastAsia="Times New Roman" w:cs="Times New Roman"/>
                <w:color w:val="000000"/>
              </w:rPr>
              <w:t xml:space="preserve">                           </w:t>
            </w:r>
            <w:r w:rsidR="00DF0A1F">
              <w:rPr>
                <w:rFonts w:eastAsia="Times New Roman" w:cs="Times New Roman"/>
                <w:color w:val="000000"/>
              </w:rPr>
              <w:t>Forensics and Juvenile Justice</w:t>
            </w:r>
          </w:p>
          <w:p w14:paraId="6E34F21B" w14:textId="5B69544F" w:rsidR="0064494C" w:rsidRPr="00054BF8" w:rsidRDefault="0064494C" w:rsidP="0064494C">
            <w:pPr>
              <w:rPr>
                <w:rFonts w:eastAsia="Times New Roman" w:cs="Times New Roman"/>
                <w:color w:val="000000"/>
              </w:rPr>
            </w:pPr>
            <w:r>
              <w:rPr>
                <w:rFonts w:eastAsia="Times New Roman" w:cs="Times New Roman"/>
                <w:color w:val="000000"/>
              </w:rPr>
              <w:t xml:space="preserve">                           </w:t>
            </w:r>
          </w:p>
        </w:tc>
      </w:tr>
      <w:tr w:rsidR="0064494C" w:rsidRPr="00054BF8" w14:paraId="0DAA0BA5"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76F18C56" w14:textId="77777777" w:rsidR="0064494C" w:rsidRPr="00054BF8" w:rsidRDefault="0064494C" w:rsidP="0064494C">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BA1BC39" w14:textId="5CB4EB2F" w:rsidR="0064494C" w:rsidRPr="00054BF8" w:rsidRDefault="0064494C" w:rsidP="0064494C">
            <w:pPr>
              <w:jc w:val="center"/>
              <w:rPr>
                <w:rFonts w:eastAsia="Times New Roman" w:cs="Times New Roman"/>
                <w:color w:val="000000"/>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76BEAFA5" w14:textId="0FF52F47" w:rsidR="0064494C" w:rsidRPr="00054BF8" w:rsidRDefault="0064494C" w:rsidP="0064494C">
            <w:pPr>
              <w:rPr>
                <w:rFonts w:eastAsia="Times New Roman" w:cs="Times New Roman"/>
                <w:color w:val="000000"/>
              </w:rPr>
            </w:pPr>
            <w:r w:rsidRPr="00054BF8">
              <w:rPr>
                <w:rFonts w:eastAsia="Times New Roman" w:cs="Times New Roman"/>
                <w:b/>
                <w:color w:val="000000"/>
              </w:rPr>
              <w:t xml:space="preserve">                                  </w:t>
            </w:r>
          </w:p>
        </w:tc>
      </w:tr>
      <w:tr w:rsidR="0064494C" w:rsidRPr="00054BF8" w14:paraId="7855E578" w14:textId="77777777" w:rsidTr="0064494C">
        <w:trPr>
          <w:trHeight w:val="260"/>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8059" w14:textId="73EC1D51" w:rsidR="0064494C" w:rsidRPr="00054BF8" w:rsidRDefault="0064494C" w:rsidP="0064494C">
            <w:pPr>
              <w:rPr>
                <w:rFonts w:eastAsia="Times New Roman" w:cs="Times New Roman"/>
                <w:color w:val="000000"/>
              </w:rPr>
            </w:pPr>
            <w:r w:rsidRPr="00054BF8">
              <w:rPr>
                <w:rFonts w:eastAsia="Times New Roman" w:cs="Times New Roman"/>
                <w:color w:val="000000"/>
              </w:rPr>
              <w:t xml:space="preserve">   12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281B425" w14:textId="36269BC2" w:rsidR="0064494C" w:rsidRPr="00054BF8" w:rsidRDefault="0064494C" w:rsidP="0064494C">
            <w:pPr>
              <w:jc w:val="center"/>
              <w:rPr>
                <w:rFonts w:eastAsia="Times New Roman" w:cs="Times New Roman"/>
                <w:color w:val="000000"/>
              </w:rPr>
            </w:pPr>
            <w:r w:rsidRPr="00054BF8">
              <w:rPr>
                <w:rFonts w:eastAsia="Times New Roman" w:cs="Times New Roman"/>
                <w:color w:val="000000" w:themeColor="text1"/>
              </w:rPr>
              <w:t>11/9</w:t>
            </w: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1C880A44" w14:textId="77777777" w:rsidR="0064494C" w:rsidRDefault="0064494C" w:rsidP="0064494C">
            <w:pPr>
              <w:rPr>
                <w:rFonts w:eastAsia="Times New Roman" w:cs="Times New Roman"/>
                <w:color w:val="000000"/>
              </w:rPr>
            </w:pPr>
            <w:r w:rsidRPr="00054BF8">
              <w:rPr>
                <w:rFonts w:eastAsia="Times New Roman" w:cs="Times New Roman"/>
                <w:color w:val="000000"/>
              </w:rPr>
              <w:t xml:space="preserve">                            </w:t>
            </w:r>
          </w:p>
          <w:p w14:paraId="35FCE15F" w14:textId="307EBBA3" w:rsidR="0064494C" w:rsidRDefault="0064494C" w:rsidP="0064494C">
            <w:pPr>
              <w:rPr>
                <w:rFonts w:eastAsia="Times New Roman" w:cs="Times New Roman"/>
                <w:color w:val="000000"/>
              </w:rPr>
            </w:pPr>
            <w:r>
              <w:rPr>
                <w:rFonts w:eastAsia="Times New Roman" w:cs="Times New Roman"/>
                <w:color w:val="000000"/>
              </w:rPr>
              <w:t xml:space="preserve">                            </w:t>
            </w:r>
            <w:r w:rsidRPr="00054BF8">
              <w:rPr>
                <w:rFonts w:eastAsia="Times New Roman" w:cs="Times New Roman"/>
                <w:color w:val="000000"/>
              </w:rPr>
              <w:t xml:space="preserve">       </w:t>
            </w:r>
            <w:r w:rsidR="00AF42AE">
              <w:rPr>
                <w:rFonts w:eastAsia="Times New Roman" w:cs="Times New Roman"/>
                <w:color w:val="000000"/>
              </w:rPr>
              <w:t>Presentations</w:t>
            </w:r>
          </w:p>
          <w:p w14:paraId="44E8B2CD" w14:textId="6D26DFD2" w:rsidR="0064494C" w:rsidRPr="00054BF8" w:rsidRDefault="0064494C" w:rsidP="0064494C">
            <w:pPr>
              <w:rPr>
                <w:rFonts w:eastAsia="Times New Roman" w:cs="Times New Roman"/>
                <w:color w:val="000000"/>
              </w:rPr>
            </w:pPr>
            <w:r>
              <w:rPr>
                <w:rFonts w:eastAsia="Times New Roman" w:cs="Times New Roman"/>
                <w:color w:val="000000"/>
              </w:rPr>
              <w:t xml:space="preserve">                            </w:t>
            </w:r>
            <w:r w:rsidR="00AF42AE">
              <w:rPr>
                <w:rFonts w:eastAsia="Times New Roman" w:cs="Times New Roman"/>
                <w:color w:val="000000"/>
              </w:rPr>
              <w:t xml:space="preserve">     </w:t>
            </w:r>
          </w:p>
        </w:tc>
      </w:tr>
      <w:tr w:rsidR="0064494C" w:rsidRPr="00054BF8" w14:paraId="3ADDCC57"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12513438" w14:textId="77777777" w:rsidR="0064494C" w:rsidRPr="00054BF8" w:rsidRDefault="0064494C" w:rsidP="0064494C">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04CF321" w14:textId="70945689" w:rsidR="0064494C" w:rsidRPr="00054BF8" w:rsidRDefault="0064494C" w:rsidP="0064494C">
            <w:pPr>
              <w:rPr>
                <w:rFonts w:eastAsia="Times New Roman" w:cs="Times New Roman"/>
                <w:color w:val="000000"/>
              </w:rPr>
            </w:pPr>
            <w:r w:rsidRPr="00054BF8">
              <w:rPr>
                <w:rFonts w:eastAsia="Times New Roman" w:cs="Times New Roman"/>
                <w:color w:val="000000"/>
              </w:rPr>
              <w:t xml:space="preserve">  </w:t>
            </w: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331807F7" w14:textId="6B8E1C69" w:rsidR="0064494C" w:rsidRPr="00054BF8" w:rsidRDefault="0064494C" w:rsidP="0064494C">
            <w:pPr>
              <w:rPr>
                <w:rFonts w:eastAsia="Times New Roman" w:cs="Times New Roman"/>
                <w:color w:val="000000"/>
              </w:rPr>
            </w:pPr>
            <w:r w:rsidRPr="00054BF8">
              <w:rPr>
                <w:rFonts w:eastAsia="Times New Roman" w:cs="Times New Roman"/>
                <w:color w:val="000000"/>
              </w:rPr>
              <w:t xml:space="preserve">                                   </w:t>
            </w:r>
          </w:p>
        </w:tc>
      </w:tr>
      <w:tr w:rsidR="0064494C" w:rsidRPr="00054BF8" w14:paraId="69A7D0F9" w14:textId="77777777" w:rsidTr="0064494C">
        <w:trPr>
          <w:trHeight w:val="503"/>
        </w:trPr>
        <w:tc>
          <w:tcPr>
            <w:tcW w:w="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F13DC" w14:textId="6E31B5FA" w:rsidR="0064494C" w:rsidRPr="00054BF8" w:rsidRDefault="0064494C" w:rsidP="0064494C">
            <w:pPr>
              <w:jc w:val="center"/>
              <w:rPr>
                <w:rFonts w:eastAsia="Times New Roman" w:cs="Times New Roman"/>
              </w:rPr>
            </w:pPr>
            <w:r w:rsidRPr="00054BF8">
              <w:rPr>
                <w:rFonts w:eastAsia="Times New Roman" w:cs="Times New Roman"/>
              </w:rPr>
              <w:t>13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1D0295C" w14:textId="77777777" w:rsidR="0064494C" w:rsidRPr="00054BF8" w:rsidRDefault="0064494C" w:rsidP="0064494C">
            <w:pPr>
              <w:jc w:val="center"/>
              <w:rPr>
                <w:rFonts w:eastAsia="Times New Roman" w:cs="Times New Roman"/>
              </w:rPr>
            </w:pPr>
          </w:p>
          <w:p w14:paraId="36586A4B" w14:textId="77777777" w:rsidR="0064494C" w:rsidRPr="00054BF8" w:rsidRDefault="0064494C" w:rsidP="0064494C">
            <w:pPr>
              <w:jc w:val="center"/>
              <w:rPr>
                <w:rFonts w:eastAsia="Times New Roman" w:cs="Times New Roman"/>
              </w:rPr>
            </w:pPr>
          </w:p>
          <w:p w14:paraId="2A9D54BF" w14:textId="77777777" w:rsidR="0064494C" w:rsidRDefault="0064494C" w:rsidP="0064494C">
            <w:pPr>
              <w:jc w:val="center"/>
              <w:rPr>
                <w:rFonts w:eastAsia="Times New Roman" w:cs="Times New Roman"/>
              </w:rPr>
            </w:pPr>
            <w:r w:rsidRPr="00054BF8">
              <w:rPr>
                <w:rFonts w:eastAsia="Times New Roman" w:cs="Times New Roman"/>
              </w:rPr>
              <w:t>11/16</w:t>
            </w:r>
          </w:p>
          <w:p w14:paraId="67E4200B" w14:textId="77777777" w:rsidR="00AF42AE" w:rsidRDefault="00AF42AE" w:rsidP="0064494C">
            <w:pPr>
              <w:jc w:val="center"/>
              <w:rPr>
                <w:rFonts w:eastAsia="Times New Roman" w:cs="Times New Roman"/>
              </w:rPr>
            </w:pPr>
          </w:p>
          <w:p w14:paraId="6329D0BC" w14:textId="70C8F176" w:rsidR="00AF42AE" w:rsidRPr="00054BF8" w:rsidRDefault="00AF42AE" w:rsidP="0064494C">
            <w:pPr>
              <w:jc w:val="center"/>
              <w:rPr>
                <w:rFonts w:eastAsia="Times New Roman" w:cs="Times New Roman"/>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550AD086" w14:textId="47F0E821" w:rsidR="00AF42AE" w:rsidRDefault="00AF42AE" w:rsidP="0064494C">
            <w:pPr>
              <w:rPr>
                <w:rFonts w:eastAsia="Times New Roman" w:cs="Times New Roman"/>
              </w:rPr>
            </w:pPr>
            <w:r>
              <w:rPr>
                <w:rFonts w:eastAsia="Times New Roman" w:cs="Times New Roman"/>
              </w:rPr>
              <w:t xml:space="preserve">                                   Presentations</w:t>
            </w:r>
          </w:p>
          <w:p w14:paraId="49397458" w14:textId="77777777" w:rsidR="00AF42AE" w:rsidRDefault="00AF42AE" w:rsidP="0064494C">
            <w:pPr>
              <w:rPr>
                <w:rFonts w:eastAsia="Times New Roman" w:cs="Times New Roman"/>
              </w:rPr>
            </w:pPr>
          </w:p>
          <w:p w14:paraId="5639B920" w14:textId="1AEE7634" w:rsidR="00AF42AE" w:rsidRPr="00054BF8" w:rsidRDefault="00AF42AE" w:rsidP="0064494C">
            <w:pPr>
              <w:rPr>
                <w:rFonts w:eastAsia="Times New Roman" w:cs="Times New Roman"/>
              </w:rPr>
            </w:pPr>
          </w:p>
        </w:tc>
      </w:tr>
      <w:tr w:rsidR="0064494C" w:rsidRPr="00054BF8" w14:paraId="3C186DC8" w14:textId="77777777" w:rsidTr="0064494C">
        <w:trPr>
          <w:trHeight w:val="260"/>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608D797" w14:textId="77777777" w:rsidR="0064494C" w:rsidRPr="00054BF8" w:rsidRDefault="0064494C" w:rsidP="0064494C">
            <w:pPr>
              <w:rPr>
                <w:rFonts w:eastAsia="Times New Roman"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A49B559" w14:textId="77777777" w:rsidR="0064494C" w:rsidRPr="00AF42AE" w:rsidRDefault="0064494C" w:rsidP="0064494C">
            <w:pPr>
              <w:jc w:val="center"/>
              <w:rPr>
                <w:rFonts w:eastAsia="Times New Roman" w:cs="Times New Roman"/>
                <w:color w:val="FF0000"/>
                <w:highlight w:val="yellow"/>
              </w:rPr>
            </w:pPr>
          </w:p>
          <w:p w14:paraId="443C085C" w14:textId="6EF818F2" w:rsidR="0064494C" w:rsidRPr="00AF42AE" w:rsidRDefault="00AF42AE" w:rsidP="0064494C">
            <w:pPr>
              <w:jc w:val="center"/>
              <w:rPr>
                <w:rFonts w:eastAsia="Times New Roman" w:cs="Times New Roman"/>
                <w:color w:val="FF0000"/>
                <w:highlight w:val="yellow"/>
              </w:rPr>
            </w:pPr>
            <w:r w:rsidRPr="00AF42AE">
              <w:rPr>
                <w:rFonts w:eastAsia="Times New Roman" w:cs="Times New Roman"/>
                <w:color w:val="FF0000"/>
                <w:highlight w:val="yellow"/>
              </w:rPr>
              <w:t>11/23</w:t>
            </w:r>
          </w:p>
          <w:p w14:paraId="424E7A0D" w14:textId="77777777" w:rsidR="0064494C" w:rsidRPr="00AF42AE" w:rsidRDefault="0064494C" w:rsidP="0064494C">
            <w:pPr>
              <w:jc w:val="center"/>
              <w:rPr>
                <w:rFonts w:eastAsia="Times New Roman" w:cs="Times New Roman"/>
                <w:color w:val="FF0000"/>
                <w:highlight w:val="yellow"/>
              </w:rPr>
            </w:pPr>
          </w:p>
          <w:p w14:paraId="7C43B4B6" w14:textId="1B81ED0C" w:rsidR="0064494C" w:rsidRPr="00AF42AE" w:rsidRDefault="0064494C" w:rsidP="0064494C">
            <w:pPr>
              <w:jc w:val="center"/>
              <w:rPr>
                <w:rFonts w:eastAsia="Times New Roman" w:cs="Times New Roman"/>
                <w:color w:val="FF0000"/>
                <w:highlight w:val="yellow"/>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1BAE74A0" w14:textId="22F071EB" w:rsidR="0064494C" w:rsidRPr="00AF42AE" w:rsidRDefault="00AF42AE" w:rsidP="00AF42AE">
            <w:pPr>
              <w:rPr>
                <w:rFonts w:eastAsia="Times New Roman" w:cs="Times New Roman"/>
                <w:color w:val="FF0000"/>
              </w:rPr>
            </w:pPr>
            <w:r w:rsidRPr="00AF42AE">
              <w:rPr>
                <w:rFonts w:eastAsia="Times New Roman" w:cs="Times New Roman"/>
                <w:color w:val="FF0000"/>
              </w:rPr>
              <w:t xml:space="preserve">                                 </w:t>
            </w:r>
            <w:r w:rsidRPr="00AF42AE">
              <w:rPr>
                <w:rFonts w:eastAsia="Times New Roman" w:cs="Times New Roman"/>
                <w:color w:val="FF0000"/>
                <w:highlight w:val="yellow"/>
              </w:rPr>
              <w:t>HOLIDAY BREAK NO CLASS</w:t>
            </w:r>
          </w:p>
          <w:p w14:paraId="00D543AD" w14:textId="77777777" w:rsidR="0064494C" w:rsidRPr="00AF42AE" w:rsidRDefault="0064494C" w:rsidP="0064494C">
            <w:pPr>
              <w:jc w:val="center"/>
              <w:rPr>
                <w:rFonts w:eastAsia="Times New Roman" w:cs="Times New Roman"/>
                <w:color w:val="FF0000"/>
                <w:highlight w:val="yellow"/>
              </w:rPr>
            </w:pPr>
          </w:p>
          <w:p w14:paraId="4C78A9CB" w14:textId="4AC4013B" w:rsidR="0064494C" w:rsidRPr="00AF42AE" w:rsidRDefault="0064494C" w:rsidP="0064494C">
            <w:pPr>
              <w:rPr>
                <w:rFonts w:eastAsia="Times New Roman" w:cs="Times New Roman"/>
                <w:color w:val="FF0000"/>
                <w:highlight w:val="yellow"/>
              </w:rPr>
            </w:pPr>
            <w:r w:rsidRPr="00AF42AE">
              <w:rPr>
                <w:rFonts w:eastAsia="Times New Roman" w:cs="Times New Roman"/>
                <w:color w:val="FF0000"/>
                <w:highlight w:val="yellow"/>
              </w:rPr>
              <w:t xml:space="preserve">                                    </w:t>
            </w:r>
          </w:p>
        </w:tc>
      </w:tr>
      <w:tr w:rsidR="0064494C" w:rsidRPr="00054BF8" w14:paraId="0F9D60B9" w14:textId="77777777" w:rsidTr="0064494C">
        <w:trPr>
          <w:trHeight w:val="260"/>
        </w:trPr>
        <w:tc>
          <w:tcPr>
            <w:tcW w:w="982" w:type="dxa"/>
            <w:tcBorders>
              <w:top w:val="single" w:sz="4" w:space="0" w:color="auto"/>
              <w:left w:val="single" w:sz="4" w:space="0" w:color="auto"/>
              <w:bottom w:val="single" w:sz="4" w:space="0" w:color="auto"/>
              <w:right w:val="single" w:sz="4" w:space="0" w:color="auto"/>
            </w:tcBorders>
            <w:vAlign w:val="center"/>
          </w:tcPr>
          <w:p w14:paraId="1BB3817C" w14:textId="0D90696E" w:rsidR="0064494C" w:rsidRPr="00054BF8" w:rsidRDefault="0064494C" w:rsidP="0064494C">
            <w:pPr>
              <w:rPr>
                <w:rFonts w:eastAsia="Times New Roman" w:cs="Times New Roman"/>
                <w:color w:val="000000"/>
              </w:rPr>
            </w:pPr>
            <w:r w:rsidRPr="00054BF8">
              <w:rPr>
                <w:rFonts w:eastAsia="Times New Roman" w:cs="Times New Roman"/>
                <w:color w:val="000000"/>
              </w:rPr>
              <w:t xml:space="preserve">    14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E1F693B" w14:textId="77777777" w:rsidR="0064494C" w:rsidRDefault="0064494C" w:rsidP="0064494C">
            <w:pPr>
              <w:jc w:val="center"/>
              <w:rPr>
                <w:rFonts w:eastAsia="Times New Roman" w:cs="Times New Roman"/>
                <w:color w:val="000000" w:themeColor="text1"/>
              </w:rPr>
            </w:pPr>
            <w:r w:rsidRPr="00054BF8">
              <w:rPr>
                <w:rFonts w:eastAsia="Times New Roman" w:cs="Times New Roman"/>
                <w:color w:val="000000" w:themeColor="text1"/>
              </w:rPr>
              <w:t>11/30</w:t>
            </w:r>
          </w:p>
          <w:p w14:paraId="507B3BB3" w14:textId="285ACAB6" w:rsidR="00AF42AE" w:rsidRPr="00054BF8" w:rsidRDefault="00AF42AE" w:rsidP="0064494C">
            <w:pPr>
              <w:jc w:val="center"/>
              <w:rPr>
                <w:rFonts w:eastAsia="Times New Roman" w:cs="Times New Roman"/>
                <w:color w:val="000000" w:themeColor="text1"/>
              </w:rPr>
            </w:pP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2A520A1D" w14:textId="77777777" w:rsidR="0064494C" w:rsidRDefault="0064494C" w:rsidP="0064494C">
            <w:pPr>
              <w:rPr>
                <w:rFonts w:eastAsia="Times New Roman" w:cs="Times New Roman"/>
                <w:color w:val="000000"/>
              </w:rPr>
            </w:pPr>
            <w:r w:rsidRPr="00054BF8">
              <w:rPr>
                <w:rFonts w:eastAsia="Times New Roman" w:cs="Times New Roman"/>
                <w:color w:val="000000"/>
              </w:rPr>
              <w:t xml:space="preserve">                                   Presentations</w:t>
            </w:r>
          </w:p>
          <w:p w14:paraId="22AE3113" w14:textId="3822CE53" w:rsidR="00AF42AE" w:rsidRPr="00054BF8" w:rsidRDefault="00AF42AE" w:rsidP="0064494C">
            <w:pPr>
              <w:rPr>
                <w:rFonts w:eastAsia="Times New Roman" w:cs="Times New Roman"/>
                <w:color w:val="000000"/>
              </w:rPr>
            </w:pPr>
          </w:p>
        </w:tc>
      </w:tr>
      <w:tr w:rsidR="0064494C" w:rsidRPr="00054BF8" w14:paraId="2CF2C00D" w14:textId="77777777" w:rsidTr="0064494C">
        <w:trPr>
          <w:trHeight w:val="260"/>
        </w:trPr>
        <w:tc>
          <w:tcPr>
            <w:tcW w:w="982" w:type="dxa"/>
            <w:tcBorders>
              <w:top w:val="single" w:sz="4" w:space="0" w:color="auto"/>
              <w:left w:val="single" w:sz="4" w:space="0" w:color="auto"/>
              <w:bottom w:val="single" w:sz="4" w:space="0" w:color="auto"/>
              <w:right w:val="single" w:sz="4" w:space="0" w:color="auto"/>
            </w:tcBorders>
            <w:vAlign w:val="center"/>
          </w:tcPr>
          <w:p w14:paraId="2394633D" w14:textId="2D1CD25D" w:rsidR="0064494C" w:rsidRPr="00054BF8" w:rsidRDefault="0064494C" w:rsidP="0064494C">
            <w:pPr>
              <w:rPr>
                <w:rFonts w:eastAsia="Times New Roman" w:cs="Times New Roman"/>
                <w:color w:val="000000"/>
              </w:rPr>
            </w:pPr>
            <w:r w:rsidRPr="00054BF8">
              <w:rPr>
                <w:rFonts w:eastAsia="Times New Roman" w:cs="Times New Roman"/>
                <w:color w:val="000000"/>
              </w:rPr>
              <w:t xml:space="preserve">    15</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3AB2A32" w14:textId="77777777" w:rsidR="0064494C" w:rsidRDefault="0064494C" w:rsidP="0064494C">
            <w:pPr>
              <w:rPr>
                <w:rFonts w:eastAsia="Times New Roman" w:cs="Times New Roman"/>
                <w:color w:val="FF0000"/>
              </w:rPr>
            </w:pPr>
            <w:r w:rsidRPr="00054BF8">
              <w:rPr>
                <w:rFonts w:eastAsia="Times New Roman" w:cs="Times New Roman"/>
                <w:color w:val="FF0000"/>
              </w:rPr>
              <w:t xml:space="preserve">    </w:t>
            </w:r>
            <w:r w:rsidRPr="00AF42AE">
              <w:rPr>
                <w:rFonts w:eastAsia="Times New Roman" w:cs="Times New Roman"/>
                <w:color w:val="FF0000"/>
                <w:highlight w:val="yellow"/>
              </w:rPr>
              <w:t>12/7</w:t>
            </w:r>
            <w:r w:rsidRPr="00054BF8">
              <w:rPr>
                <w:rFonts w:eastAsia="Times New Roman" w:cs="Times New Roman"/>
                <w:color w:val="FF0000"/>
              </w:rPr>
              <w:t xml:space="preserve">   </w:t>
            </w:r>
          </w:p>
          <w:p w14:paraId="0EAFE053" w14:textId="072A7A86" w:rsidR="0064494C" w:rsidRPr="00054BF8" w:rsidRDefault="0064494C" w:rsidP="0064494C">
            <w:pPr>
              <w:rPr>
                <w:rFonts w:eastAsia="Times New Roman" w:cs="Times New Roman"/>
                <w:color w:val="000000" w:themeColor="text1"/>
              </w:rPr>
            </w:pPr>
            <w:r w:rsidRPr="00054BF8">
              <w:rPr>
                <w:rFonts w:eastAsia="Times New Roman" w:cs="Times New Roman"/>
                <w:color w:val="FF0000"/>
              </w:rPr>
              <w:t xml:space="preserve">   </w:t>
            </w:r>
          </w:p>
        </w:tc>
        <w:tc>
          <w:tcPr>
            <w:tcW w:w="8010" w:type="dxa"/>
            <w:tcBorders>
              <w:top w:val="single" w:sz="4" w:space="0" w:color="auto"/>
              <w:left w:val="nil"/>
              <w:bottom w:val="single" w:sz="4" w:space="0" w:color="auto"/>
              <w:right w:val="single" w:sz="4" w:space="0" w:color="auto"/>
            </w:tcBorders>
            <w:shd w:val="clear" w:color="auto" w:fill="auto"/>
            <w:noWrap/>
            <w:vAlign w:val="bottom"/>
          </w:tcPr>
          <w:p w14:paraId="16D2CB25" w14:textId="0CE9FA0D" w:rsidR="0064494C" w:rsidRPr="00AF42AE" w:rsidRDefault="0064494C" w:rsidP="0064494C">
            <w:pPr>
              <w:rPr>
                <w:rFonts w:eastAsia="Times New Roman" w:cs="Times New Roman"/>
                <w:color w:val="FF0000"/>
                <w:highlight w:val="yellow"/>
              </w:rPr>
            </w:pPr>
            <w:r w:rsidRPr="00AF42AE">
              <w:rPr>
                <w:rFonts w:eastAsia="Times New Roman" w:cs="Times New Roman"/>
                <w:color w:val="FF0000"/>
                <w:highlight w:val="yellow"/>
              </w:rPr>
              <w:t>EXAM # 2 (Administered on the Course Platform)</w:t>
            </w:r>
          </w:p>
          <w:p w14:paraId="27D0EA8B" w14:textId="77777777" w:rsidR="0064494C" w:rsidRDefault="0064494C" w:rsidP="0064494C">
            <w:pPr>
              <w:rPr>
                <w:rFonts w:eastAsia="Times New Roman" w:cs="Times New Roman"/>
                <w:color w:val="FF0000"/>
              </w:rPr>
            </w:pPr>
            <w:r w:rsidRPr="00AF42AE">
              <w:rPr>
                <w:rFonts w:eastAsia="Times New Roman" w:cs="Times New Roman"/>
                <w:color w:val="FF0000"/>
                <w:highlight w:val="yellow"/>
              </w:rPr>
              <w:t xml:space="preserve">Exam will cover all content from week </w:t>
            </w:r>
            <w:r w:rsidR="00AF42AE">
              <w:rPr>
                <w:rFonts w:eastAsia="Times New Roman" w:cs="Times New Roman"/>
                <w:color w:val="FF0000"/>
                <w:highlight w:val="yellow"/>
              </w:rPr>
              <w:t>9</w:t>
            </w:r>
            <w:r w:rsidRPr="00AF42AE">
              <w:rPr>
                <w:rFonts w:eastAsia="Times New Roman" w:cs="Times New Roman"/>
                <w:color w:val="FF0000"/>
                <w:highlight w:val="yellow"/>
              </w:rPr>
              <w:t xml:space="preserve"> through week 14 </w:t>
            </w:r>
            <w:r w:rsidRPr="00AF42AE">
              <w:rPr>
                <w:rFonts w:eastAsia="Times New Roman" w:cs="Times New Roman"/>
                <w:i/>
                <w:iCs/>
                <w:color w:val="FF0000"/>
                <w:highlight w:val="yellow"/>
                <w:u w:val="single"/>
              </w:rPr>
              <w:t>including</w:t>
            </w:r>
            <w:r w:rsidRPr="00AF42AE">
              <w:rPr>
                <w:rFonts w:eastAsia="Times New Roman" w:cs="Times New Roman"/>
                <w:color w:val="FF0000"/>
                <w:highlight w:val="yellow"/>
              </w:rPr>
              <w:t xml:space="preserve"> content on presentations</w:t>
            </w:r>
          </w:p>
          <w:p w14:paraId="0C3D765F" w14:textId="54F7B358" w:rsidR="00DF0A1F" w:rsidRPr="00054BF8" w:rsidRDefault="00DF0A1F" w:rsidP="0064494C">
            <w:pPr>
              <w:rPr>
                <w:rFonts w:eastAsia="Times New Roman" w:cs="Times New Roman"/>
                <w:color w:val="000000"/>
              </w:rPr>
            </w:pPr>
            <w:r w:rsidRPr="00DF0A1F">
              <w:rPr>
                <w:rFonts w:eastAsia="Times New Roman" w:cs="Times New Roman"/>
                <w:color w:val="FF0000"/>
                <w:highlight w:val="yellow"/>
              </w:rPr>
              <w:t>Exam will be multiple choice, true-false, short answer format</w:t>
            </w:r>
          </w:p>
        </w:tc>
      </w:tr>
    </w:tbl>
    <w:p w14:paraId="44418527" w14:textId="77777777" w:rsidR="004B3105" w:rsidRPr="00054BF8" w:rsidRDefault="004B3105" w:rsidP="004B3105">
      <w:pPr>
        <w:rPr>
          <w:b/>
        </w:rPr>
      </w:pPr>
    </w:p>
    <w:p w14:paraId="76C3DD1C" w14:textId="3DA80F3C" w:rsidR="00D44E90" w:rsidRDefault="00D44E90" w:rsidP="004B3105">
      <w:pPr>
        <w:rPr>
          <w:b/>
        </w:rPr>
      </w:pPr>
    </w:p>
    <w:p w14:paraId="735D4996" w14:textId="77777777" w:rsidR="00DF0A1F" w:rsidRDefault="00DF0A1F" w:rsidP="004B3105">
      <w:pPr>
        <w:rPr>
          <w:b/>
        </w:rPr>
      </w:pPr>
    </w:p>
    <w:p w14:paraId="209DFC44" w14:textId="53067860" w:rsidR="004B3105" w:rsidRDefault="004B3105" w:rsidP="004B3105">
      <w:pPr>
        <w:rPr>
          <w:color w:val="000000"/>
        </w:rPr>
      </w:pPr>
      <w:r w:rsidRPr="004B3105">
        <w:rPr>
          <w:b/>
        </w:rPr>
        <w:lastRenderedPageBreak/>
        <w:t xml:space="preserve">Disclaimer: </w:t>
      </w:r>
      <w:r w:rsidRPr="004B3105">
        <w:rPr>
          <w:color w:val="000000"/>
        </w:rPr>
        <w:t>Due dates and assignment details are subject to change by the lecturer. The only way to stay current with respect to these aspects of the class is to ensure that you attend class. Failure to do so may result in missed announcements with respect to the details of class assignments and/or assignment due dates.</w:t>
      </w:r>
    </w:p>
    <w:p w14:paraId="4E558162" w14:textId="587E6687" w:rsidR="000E6A42" w:rsidRDefault="000E6A42" w:rsidP="000E6A42">
      <w:pPr>
        <w:rPr>
          <w:b/>
          <w:color w:val="000000"/>
        </w:rPr>
      </w:pPr>
    </w:p>
    <w:tbl>
      <w:tblPr>
        <w:tblW w:w="8050" w:type="dxa"/>
        <w:tblInd w:w="93" w:type="dxa"/>
        <w:tblLayout w:type="fixed"/>
        <w:tblLook w:val="04A0" w:firstRow="1" w:lastRow="0" w:firstColumn="1"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0173E2" w:rsidRPr="00CB13F8" w14:paraId="07C21DA1" w14:textId="77777777" w:rsidTr="000173E2">
        <w:trPr>
          <w:trHeight w:val="260"/>
        </w:trPr>
        <w:tc>
          <w:tcPr>
            <w:tcW w:w="1995" w:type="dxa"/>
            <w:gridSpan w:val="4"/>
            <w:tcBorders>
              <w:top w:val="nil"/>
              <w:left w:val="nil"/>
              <w:bottom w:val="nil"/>
              <w:right w:val="nil"/>
            </w:tcBorders>
            <w:shd w:val="clear" w:color="auto" w:fill="auto"/>
            <w:noWrap/>
            <w:vAlign w:val="bottom"/>
            <w:hideMark/>
          </w:tcPr>
          <w:p w14:paraId="7BEED6FB" w14:textId="77777777" w:rsidR="000173E2" w:rsidRPr="00CB13F8" w:rsidRDefault="000173E2" w:rsidP="000173E2">
            <w:pPr>
              <w:tabs>
                <w:tab w:val="left" w:pos="807"/>
              </w:tabs>
              <w:rPr>
                <w:rFonts w:eastAsia="Times New Roman" w:cs="Times New Roman"/>
                <w:b/>
                <w:bCs/>
                <w:color w:val="000000"/>
              </w:rPr>
            </w:pPr>
            <w:r w:rsidRPr="00CB13F8">
              <w:rPr>
                <w:rFonts w:eastAsia="Times New Roman" w:cs="Times New Roman"/>
                <w:b/>
                <w:bCs/>
                <w:color w:val="000000"/>
              </w:rPr>
              <w:t>Grading Scale:</w:t>
            </w: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BA5672"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4B92FF3F"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98 - 100%</w:t>
            </w:r>
          </w:p>
        </w:tc>
        <w:tc>
          <w:tcPr>
            <w:tcW w:w="440" w:type="dxa"/>
            <w:tcBorders>
              <w:top w:val="nil"/>
              <w:left w:val="nil"/>
              <w:bottom w:val="nil"/>
              <w:right w:val="nil"/>
            </w:tcBorders>
            <w:shd w:val="clear" w:color="auto" w:fill="auto"/>
            <w:noWrap/>
            <w:vAlign w:val="bottom"/>
            <w:hideMark/>
          </w:tcPr>
          <w:p w14:paraId="6156F7B1"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069190A"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F2895F"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8CDB34"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73 - 76%</w:t>
            </w:r>
          </w:p>
        </w:tc>
      </w:tr>
      <w:tr w:rsidR="000173E2" w:rsidRPr="00CB13F8" w14:paraId="26EAB6B5" w14:textId="77777777" w:rsidTr="000173E2">
        <w:trPr>
          <w:trHeight w:val="260"/>
        </w:trPr>
        <w:tc>
          <w:tcPr>
            <w:tcW w:w="440" w:type="dxa"/>
            <w:tcBorders>
              <w:top w:val="nil"/>
              <w:left w:val="nil"/>
              <w:bottom w:val="nil"/>
              <w:right w:val="nil"/>
            </w:tcBorders>
            <w:shd w:val="clear" w:color="auto" w:fill="auto"/>
            <w:noWrap/>
            <w:vAlign w:val="bottom"/>
            <w:hideMark/>
          </w:tcPr>
          <w:p w14:paraId="3CF764C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9E133F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F92EA70"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52389996"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68F398"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355601D6"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93 - 97%</w:t>
            </w:r>
          </w:p>
        </w:tc>
        <w:tc>
          <w:tcPr>
            <w:tcW w:w="440" w:type="dxa"/>
            <w:tcBorders>
              <w:top w:val="nil"/>
              <w:left w:val="nil"/>
              <w:bottom w:val="nil"/>
              <w:right w:val="nil"/>
            </w:tcBorders>
            <w:shd w:val="clear" w:color="auto" w:fill="auto"/>
            <w:noWrap/>
            <w:vAlign w:val="bottom"/>
            <w:hideMark/>
          </w:tcPr>
          <w:p w14:paraId="3F912CA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F6A1E0A"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0F41A5"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5632E2"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70 - 72%</w:t>
            </w:r>
          </w:p>
        </w:tc>
      </w:tr>
      <w:tr w:rsidR="000173E2" w:rsidRPr="00CB13F8" w14:paraId="3040C61F" w14:textId="77777777" w:rsidTr="000173E2">
        <w:trPr>
          <w:trHeight w:val="260"/>
        </w:trPr>
        <w:tc>
          <w:tcPr>
            <w:tcW w:w="440" w:type="dxa"/>
            <w:tcBorders>
              <w:top w:val="nil"/>
              <w:left w:val="nil"/>
              <w:bottom w:val="nil"/>
              <w:right w:val="nil"/>
            </w:tcBorders>
            <w:shd w:val="clear" w:color="auto" w:fill="auto"/>
            <w:noWrap/>
            <w:vAlign w:val="bottom"/>
            <w:hideMark/>
          </w:tcPr>
          <w:p w14:paraId="157016D9"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8293530"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FEA2850"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45194F8B"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0D5019"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54C6CFA8"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90 - 92%</w:t>
            </w:r>
          </w:p>
        </w:tc>
        <w:tc>
          <w:tcPr>
            <w:tcW w:w="440" w:type="dxa"/>
            <w:tcBorders>
              <w:top w:val="nil"/>
              <w:left w:val="nil"/>
              <w:bottom w:val="nil"/>
              <w:right w:val="nil"/>
            </w:tcBorders>
            <w:shd w:val="clear" w:color="auto" w:fill="auto"/>
            <w:noWrap/>
            <w:vAlign w:val="bottom"/>
            <w:hideMark/>
          </w:tcPr>
          <w:p w14:paraId="6A19548B"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8CD43A4"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A8E10B"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D</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CE1D24" w14:textId="6F5AFCCF" w:rsidR="000173E2" w:rsidRPr="00CB13F8" w:rsidRDefault="004C37F1" w:rsidP="004C37F1">
            <w:pPr>
              <w:tabs>
                <w:tab w:val="left" w:pos="807"/>
              </w:tabs>
              <w:rPr>
                <w:rFonts w:eastAsia="Times New Roman" w:cs="Times New Roman"/>
                <w:color w:val="000000"/>
              </w:rPr>
            </w:pPr>
            <w:r>
              <w:rPr>
                <w:rFonts w:eastAsia="Times New Roman" w:cs="Times New Roman"/>
                <w:color w:val="000000"/>
              </w:rPr>
              <w:t>65- 69</w:t>
            </w:r>
            <w:r w:rsidR="000173E2" w:rsidRPr="00CB13F8">
              <w:rPr>
                <w:rFonts w:eastAsia="Times New Roman" w:cs="Times New Roman"/>
                <w:color w:val="000000"/>
              </w:rPr>
              <w:t>%</w:t>
            </w:r>
          </w:p>
        </w:tc>
      </w:tr>
      <w:tr w:rsidR="000173E2" w:rsidRPr="00CB13F8" w14:paraId="3A9C5F84" w14:textId="77777777" w:rsidTr="000173E2">
        <w:trPr>
          <w:trHeight w:val="260"/>
        </w:trPr>
        <w:tc>
          <w:tcPr>
            <w:tcW w:w="440" w:type="dxa"/>
            <w:tcBorders>
              <w:top w:val="nil"/>
              <w:left w:val="nil"/>
              <w:bottom w:val="nil"/>
              <w:right w:val="nil"/>
            </w:tcBorders>
            <w:shd w:val="clear" w:color="auto" w:fill="auto"/>
            <w:noWrap/>
            <w:vAlign w:val="bottom"/>
            <w:hideMark/>
          </w:tcPr>
          <w:p w14:paraId="3FFD572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505160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F2A3652"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7172E1B2"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957CF"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BBA7AA4"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87 - 89%</w:t>
            </w:r>
          </w:p>
        </w:tc>
        <w:tc>
          <w:tcPr>
            <w:tcW w:w="440" w:type="dxa"/>
            <w:tcBorders>
              <w:top w:val="nil"/>
              <w:left w:val="nil"/>
              <w:bottom w:val="nil"/>
              <w:right w:val="nil"/>
            </w:tcBorders>
            <w:shd w:val="clear" w:color="auto" w:fill="auto"/>
            <w:noWrap/>
            <w:vAlign w:val="bottom"/>
            <w:hideMark/>
          </w:tcPr>
          <w:p w14:paraId="5BFFA24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9010FD9"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C9EF6B"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F</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F2B1D1" w14:textId="1D269E47" w:rsidR="000173E2" w:rsidRPr="00CB13F8" w:rsidRDefault="000173E2" w:rsidP="004C37F1">
            <w:pPr>
              <w:tabs>
                <w:tab w:val="left" w:pos="807"/>
              </w:tabs>
              <w:rPr>
                <w:rFonts w:eastAsia="Times New Roman" w:cs="Times New Roman"/>
                <w:color w:val="000000"/>
              </w:rPr>
            </w:pPr>
            <w:r w:rsidRPr="00CB13F8">
              <w:rPr>
                <w:rFonts w:eastAsia="Times New Roman" w:cs="Times New Roman"/>
                <w:color w:val="000000"/>
              </w:rPr>
              <w:t>Less than 6</w:t>
            </w:r>
            <w:r w:rsidR="004C37F1">
              <w:rPr>
                <w:rFonts w:eastAsia="Times New Roman" w:cs="Times New Roman"/>
                <w:color w:val="000000"/>
              </w:rPr>
              <w:t>5</w:t>
            </w:r>
            <w:r w:rsidRPr="00CB13F8">
              <w:rPr>
                <w:rFonts w:eastAsia="Times New Roman" w:cs="Times New Roman"/>
                <w:color w:val="000000"/>
              </w:rPr>
              <w:t>%</w:t>
            </w:r>
          </w:p>
        </w:tc>
      </w:tr>
      <w:tr w:rsidR="000173E2" w:rsidRPr="00CB13F8" w14:paraId="5009E427" w14:textId="77777777" w:rsidTr="000173E2">
        <w:trPr>
          <w:trHeight w:val="260"/>
        </w:trPr>
        <w:tc>
          <w:tcPr>
            <w:tcW w:w="440" w:type="dxa"/>
            <w:tcBorders>
              <w:top w:val="nil"/>
              <w:left w:val="nil"/>
              <w:bottom w:val="nil"/>
              <w:right w:val="nil"/>
            </w:tcBorders>
            <w:shd w:val="clear" w:color="auto" w:fill="auto"/>
            <w:noWrap/>
            <w:vAlign w:val="bottom"/>
            <w:hideMark/>
          </w:tcPr>
          <w:p w14:paraId="1C09147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362AD9D"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BAB2319"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F6E3F5D"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819EFE"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EBD1F55"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83 - 86%</w:t>
            </w:r>
          </w:p>
        </w:tc>
        <w:tc>
          <w:tcPr>
            <w:tcW w:w="440" w:type="dxa"/>
            <w:tcBorders>
              <w:top w:val="nil"/>
              <w:left w:val="nil"/>
              <w:bottom w:val="nil"/>
              <w:right w:val="nil"/>
            </w:tcBorders>
            <w:shd w:val="clear" w:color="auto" w:fill="auto"/>
            <w:noWrap/>
            <w:vAlign w:val="bottom"/>
            <w:hideMark/>
          </w:tcPr>
          <w:p w14:paraId="6867EE6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3195E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506009"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1811E3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17057B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DE171AD"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CD2D927"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FE1AF2B" w14:textId="77777777" w:rsidR="000173E2" w:rsidRPr="00CB13F8" w:rsidRDefault="000173E2" w:rsidP="000173E2">
            <w:pPr>
              <w:tabs>
                <w:tab w:val="left" w:pos="807"/>
              </w:tabs>
              <w:rPr>
                <w:rFonts w:eastAsia="Times New Roman" w:cs="Times New Roman"/>
                <w:color w:val="000000"/>
              </w:rPr>
            </w:pPr>
          </w:p>
        </w:tc>
      </w:tr>
      <w:tr w:rsidR="000173E2" w:rsidRPr="00CB13F8" w14:paraId="6B85A817" w14:textId="77777777" w:rsidTr="000173E2">
        <w:trPr>
          <w:trHeight w:val="260"/>
        </w:trPr>
        <w:tc>
          <w:tcPr>
            <w:tcW w:w="440" w:type="dxa"/>
            <w:tcBorders>
              <w:top w:val="nil"/>
              <w:left w:val="nil"/>
              <w:bottom w:val="nil"/>
              <w:right w:val="nil"/>
            </w:tcBorders>
            <w:shd w:val="clear" w:color="auto" w:fill="auto"/>
            <w:noWrap/>
            <w:vAlign w:val="bottom"/>
            <w:hideMark/>
          </w:tcPr>
          <w:p w14:paraId="26829CB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BC2C53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A149350"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2645715"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6D6D36"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27038D62"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80 - 82%</w:t>
            </w:r>
          </w:p>
        </w:tc>
        <w:tc>
          <w:tcPr>
            <w:tcW w:w="440" w:type="dxa"/>
            <w:tcBorders>
              <w:top w:val="nil"/>
              <w:left w:val="nil"/>
              <w:bottom w:val="nil"/>
              <w:right w:val="nil"/>
            </w:tcBorders>
            <w:shd w:val="clear" w:color="auto" w:fill="auto"/>
            <w:noWrap/>
            <w:vAlign w:val="bottom"/>
            <w:hideMark/>
          </w:tcPr>
          <w:p w14:paraId="4E53AE2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B4C3DC4"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6EA8C3A"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F126901"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05346B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5CBF3C0"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C530BD4"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8F9A042" w14:textId="77777777" w:rsidR="000173E2" w:rsidRPr="00CB13F8" w:rsidRDefault="000173E2" w:rsidP="000173E2">
            <w:pPr>
              <w:tabs>
                <w:tab w:val="left" w:pos="807"/>
              </w:tabs>
              <w:rPr>
                <w:rFonts w:eastAsia="Times New Roman" w:cs="Times New Roman"/>
                <w:color w:val="000000"/>
              </w:rPr>
            </w:pPr>
          </w:p>
        </w:tc>
      </w:tr>
      <w:tr w:rsidR="000173E2" w:rsidRPr="00CB13F8" w14:paraId="4162531E" w14:textId="77777777" w:rsidTr="000173E2">
        <w:trPr>
          <w:trHeight w:val="260"/>
        </w:trPr>
        <w:tc>
          <w:tcPr>
            <w:tcW w:w="440" w:type="dxa"/>
            <w:tcBorders>
              <w:top w:val="nil"/>
              <w:left w:val="nil"/>
              <w:bottom w:val="nil"/>
              <w:right w:val="nil"/>
            </w:tcBorders>
            <w:shd w:val="clear" w:color="auto" w:fill="auto"/>
            <w:noWrap/>
            <w:vAlign w:val="bottom"/>
            <w:hideMark/>
          </w:tcPr>
          <w:p w14:paraId="018E6954"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F6B6F71"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9F172B"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5D48BF1C"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D883FE"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C+</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F4C738C"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77 - 79%</w:t>
            </w:r>
          </w:p>
        </w:tc>
        <w:tc>
          <w:tcPr>
            <w:tcW w:w="440" w:type="dxa"/>
            <w:tcBorders>
              <w:top w:val="nil"/>
              <w:left w:val="nil"/>
              <w:bottom w:val="nil"/>
              <w:right w:val="nil"/>
            </w:tcBorders>
            <w:shd w:val="clear" w:color="auto" w:fill="auto"/>
            <w:noWrap/>
            <w:vAlign w:val="bottom"/>
            <w:hideMark/>
          </w:tcPr>
          <w:p w14:paraId="62F9BE9D"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212778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97F945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E6A8679"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7B5CAFE"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4392FA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0E5775B"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E208A30" w14:textId="77777777" w:rsidR="000173E2" w:rsidRPr="00CB13F8" w:rsidRDefault="000173E2" w:rsidP="000173E2">
            <w:pPr>
              <w:tabs>
                <w:tab w:val="left" w:pos="807"/>
              </w:tabs>
              <w:rPr>
                <w:rFonts w:eastAsia="Times New Roman" w:cs="Times New Roman"/>
                <w:color w:val="000000"/>
              </w:rPr>
            </w:pPr>
          </w:p>
        </w:tc>
      </w:tr>
    </w:tbl>
    <w:p w14:paraId="3460AD8D" w14:textId="77777777" w:rsidR="000173E2" w:rsidRDefault="000173E2" w:rsidP="004B3105">
      <w:pPr>
        <w:rPr>
          <w:b/>
        </w:rPr>
      </w:pPr>
    </w:p>
    <w:tbl>
      <w:tblPr>
        <w:tblW w:w="7615" w:type="dxa"/>
        <w:tblInd w:w="93" w:type="dxa"/>
        <w:tblLook w:val="04A0" w:firstRow="1" w:lastRow="0" w:firstColumn="1" w:lastColumn="0" w:noHBand="0" w:noVBand="1"/>
      </w:tblPr>
      <w:tblGrid>
        <w:gridCol w:w="440"/>
        <w:gridCol w:w="440"/>
        <w:gridCol w:w="440"/>
        <w:gridCol w:w="440"/>
        <w:gridCol w:w="4400"/>
        <w:gridCol w:w="1455"/>
      </w:tblGrid>
      <w:tr w:rsidR="002847F4" w:rsidRPr="00CB13F8" w14:paraId="2E0D8200" w14:textId="77777777" w:rsidTr="00D031D0">
        <w:trPr>
          <w:trHeight w:val="260"/>
        </w:trPr>
        <w:tc>
          <w:tcPr>
            <w:tcW w:w="1760" w:type="dxa"/>
            <w:gridSpan w:val="4"/>
            <w:tcBorders>
              <w:top w:val="nil"/>
              <w:left w:val="nil"/>
              <w:bottom w:val="nil"/>
              <w:right w:val="single" w:sz="4" w:space="0" w:color="000000"/>
            </w:tcBorders>
            <w:shd w:val="clear" w:color="auto" w:fill="auto"/>
            <w:noWrap/>
            <w:vAlign w:val="bottom"/>
            <w:hideMark/>
          </w:tcPr>
          <w:p w14:paraId="69B98288" w14:textId="77777777" w:rsidR="002847F4" w:rsidRPr="00CB13F8" w:rsidRDefault="002847F4" w:rsidP="00CB13F8">
            <w:pPr>
              <w:rPr>
                <w:rFonts w:eastAsia="Times New Roman" w:cs="Times New Roman"/>
                <w:b/>
                <w:bCs/>
                <w:color w:val="000000"/>
              </w:rPr>
            </w:pPr>
            <w:r w:rsidRPr="00CB13F8">
              <w:rPr>
                <w:rFonts w:eastAsia="Times New Roman" w:cs="Times New Roman"/>
                <w:b/>
                <w:bCs/>
                <w:color w:val="000000"/>
              </w:rPr>
              <w:t>Grading Criteria:</w:t>
            </w:r>
          </w:p>
        </w:tc>
        <w:tc>
          <w:tcPr>
            <w:tcW w:w="4400" w:type="dxa"/>
            <w:tcBorders>
              <w:top w:val="single" w:sz="4" w:space="0" w:color="auto"/>
              <w:left w:val="nil"/>
              <w:bottom w:val="single" w:sz="4" w:space="0" w:color="auto"/>
              <w:right w:val="single" w:sz="4" w:space="0" w:color="000000"/>
            </w:tcBorders>
            <w:shd w:val="clear" w:color="auto" w:fill="auto"/>
            <w:noWrap/>
            <w:vAlign w:val="bottom"/>
            <w:hideMark/>
          </w:tcPr>
          <w:p w14:paraId="0CD19A43" w14:textId="77777777" w:rsidR="002847F4" w:rsidRPr="00CB13F8" w:rsidRDefault="002847F4" w:rsidP="00CB13F8">
            <w:pPr>
              <w:jc w:val="center"/>
              <w:rPr>
                <w:rFonts w:eastAsia="Times New Roman" w:cs="Times New Roman"/>
                <w:b/>
                <w:bCs/>
                <w:color w:val="000000"/>
              </w:rPr>
            </w:pPr>
            <w:r w:rsidRPr="00CB13F8">
              <w:rPr>
                <w:rFonts w:eastAsia="Times New Roman" w:cs="Times New Roman"/>
                <w:b/>
                <w:bCs/>
                <w:color w:val="000000"/>
              </w:rPr>
              <w:t>Assignment</w:t>
            </w:r>
          </w:p>
        </w:tc>
        <w:tc>
          <w:tcPr>
            <w:tcW w:w="1455" w:type="dxa"/>
            <w:tcBorders>
              <w:top w:val="single" w:sz="4" w:space="0" w:color="auto"/>
              <w:left w:val="nil"/>
              <w:bottom w:val="single" w:sz="4" w:space="0" w:color="auto"/>
              <w:right w:val="single" w:sz="4" w:space="0" w:color="000000"/>
            </w:tcBorders>
            <w:shd w:val="clear" w:color="auto" w:fill="auto"/>
            <w:noWrap/>
            <w:vAlign w:val="bottom"/>
            <w:hideMark/>
          </w:tcPr>
          <w:p w14:paraId="6017C3AC" w14:textId="169BD540" w:rsidR="002847F4" w:rsidRPr="00CB13F8" w:rsidRDefault="00DE156B" w:rsidP="007A5C84">
            <w:pPr>
              <w:jc w:val="center"/>
              <w:rPr>
                <w:rFonts w:eastAsia="Times New Roman" w:cs="Times New Roman"/>
                <w:b/>
                <w:bCs/>
                <w:color w:val="000000"/>
              </w:rPr>
            </w:pPr>
            <w:r>
              <w:rPr>
                <w:rFonts w:eastAsia="Times New Roman" w:cs="Times New Roman"/>
                <w:b/>
                <w:bCs/>
                <w:color w:val="000000"/>
              </w:rPr>
              <w:t>Grade Percentage</w:t>
            </w:r>
          </w:p>
        </w:tc>
      </w:tr>
      <w:tr w:rsidR="002847F4" w:rsidRPr="00CB13F8" w14:paraId="58EA02F7" w14:textId="77777777" w:rsidTr="00D031D0">
        <w:trPr>
          <w:trHeight w:val="260"/>
        </w:trPr>
        <w:tc>
          <w:tcPr>
            <w:tcW w:w="440" w:type="dxa"/>
            <w:tcBorders>
              <w:top w:val="nil"/>
              <w:left w:val="nil"/>
              <w:bottom w:val="nil"/>
              <w:right w:val="nil"/>
            </w:tcBorders>
            <w:shd w:val="clear" w:color="auto" w:fill="auto"/>
            <w:noWrap/>
            <w:vAlign w:val="bottom"/>
            <w:hideMark/>
          </w:tcPr>
          <w:p w14:paraId="190A5F8B"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0016D0"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477EFB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8335A1B"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7A80" w14:textId="0D8C1696" w:rsidR="002847F4" w:rsidRPr="00CB13F8" w:rsidRDefault="0061462E" w:rsidP="00CB13F8">
            <w:pPr>
              <w:rPr>
                <w:rFonts w:eastAsia="Times New Roman" w:cs="Times New Roman"/>
                <w:color w:val="000000"/>
              </w:rPr>
            </w:pPr>
            <w:r>
              <w:rPr>
                <w:rFonts w:eastAsia="Times New Roman" w:cs="Times New Roman"/>
                <w:color w:val="000000"/>
              </w:rPr>
              <w:t>2 Exams (2</w:t>
            </w:r>
            <w:r w:rsidR="00D031D0">
              <w:rPr>
                <w:rFonts w:eastAsia="Times New Roman" w:cs="Times New Roman"/>
                <w:color w:val="000000"/>
              </w:rPr>
              <w:t xml:space="preserve"> x 35</w:t>
            </w:r>
            <w:r w:rsidR="00DE156B">
              <w:rPr>
                <w:rFonts w:eastAsia="Times New Roman" w:cs="Times New Roman"/>
                <w:color w:val="000000"/>
              </w:rPr>
              <w:t>%</w:t>
            </w:r>
            <w:r w:rsidR="002847F4" w:rsidRPr="00CB13F8">
              <w:rPr>
                <w:rFonts w:eastAsia="Times New Roman" w:cs="Times New Roman"/>
                <w:color w:val="000000"/>
              </w:rPr>
              <w:t>)</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DAC5F4A" w14:textId="4705B1D1" w:rsidR="002847F4" w:rsidRPr="00CB13F8" w:rsidRDefault="00D031D0" w:rsidP="007A5C84">
            <w:pPr>
              <w:jc w:val="center"/>
              <w:rPr>
                <w:rFonts w:eastAsia="Times New Roman" w:cs="Times New Roman"/>
                <w:color w:val="000000"/>
              </w:rPr>
            </w:pPr>
            <w:r>
              <w:rPr>
                <w:rFonts w:eastAsia="Times New Roman" w:cs="Times New Roman"/>
                <w:color w:val="000000"/>
              </w:rPr>
              <w:t>70</w:t>
            </w:r>
            <w:r w:rsidR="00DE156B">
              <w:rPr>
                <w:rFonts w:eastAsia="Times New Roman" w:cs="Times New Roman"/>
                <w:color w:val="000000"/>
              </w:rPr>
              <w:t>%</w:t>
            </w:r>
          </w:p>
        </w:tc>
      </w:tr>
      <w:tr w:rsidR="002847F4" w:rsidRPr="00CB13F8" w14:paraId="01F9DFEE" w14:textId="77777777" w:rsidTr="00D031D0">
        <w:trPr>
          <w:trHeight w:val="260"/>
        </w:trPr>
        <w:tc>
          <w:tcPr>
            <w:tcW w:w="440" w:type="dxa"/>
            <w:tcBorders>
              <w:top w:val="nil"/>
              <w:left w:val="nil"/>
              <w:bottom w:val="nil"/>
              <w:right w:val="nil"/>
            </w:tcBorders>
            <w:shd w:val="clear" w:color="auto" w:fill="auto"/>
            <w:noWrap/>
            <w:vAlign w:val="bottom"/>
            <w:hideMark/>
          </w:tcPr>
          <w:p w14:paraId="2480A4A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3A971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0C2BB5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99B14F1"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0478" w14:textId="7AECC496" w:rsidR="002847F4" w:rsidRPr="00CB13F8" w:rsidRDefault="00991355" w:rsidP="00CB13F8">
            <w:pPr>
              <w:rPr>
                <w:rFonts w:eastAsia="Times New Roman" w:cs="Times New Roman"/>
                <w:color w:val="000000"/>
              </w:rPr>
            </w:pPr>
            <w:r>
              <w:rPr>
                <w:rFonts w:eastAsia="Times New Roman" w:cs="Times New Roman"/>
                <w:color w:val="000000"/>
              </w:rPr>
              <w:t>Group Pr</w:t>
            </w:r>
            <w:r w:rsidR="000A6414">
              <w:rPr>
                <w:rFonts w:eastAsia="Times New Roman" w:cs="Times New Roman"/>
                <w:color w:val="000000"/>
              </w:rPr>
              <w:t>esentation</w:t>
            </w:r>
            <w:r w:rsidR="00E1330C">
              <w:rPr>
                <w:rFonts w:eastAsia="Times New Roman" w:cs="Times New Roman"/>
                <w:color w:val="000000"/>
              </w:rPr>
              <w:t xml:space="preserve">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2CDB3BCC" w14:textId="4D279599" w:rsidR="002847F4" w:rsidRPr="00CB13F8" w:rsidRDefault="00D031D0" w:rsidP="007A5C84">
            <w:pPr>
              <w:jc w:val="center"/>
              <w:rPr>
                <w:rFonts w:eastAsia="Times New Roman" w:cs="Times New Roman"/>
                <w:color w:val="000000"/>
              </w:rPr>
            </w:pPr>
            <w:r>
              <w:rPr>
                <w:rFonts w:eastAsia="Times New Roman" w:cs="Times New Roman"/>
                <w:color w:val="000000"/>
              </w:rPr>
              <w:t>3</w:t>
            </w:r>
            <w:r w:rsidR="00DE156B">
              <w:rPr>
                <w:rFonts w:eastAsia="Times New Roman" w:cs="Times New Roman"/>
                <w:color w:val="000000"/>
              </w:rPr>
              <w:t>0%</w:t>
            </w:r>
          </w:p>
        </w:tc>
      </w:tr>
      <w:tr w:rsidR="00D031D0" w:rsidRPr="00CB13F8" w14:paraId="1EADB8A7" w14:textId="77777777" w:rsidTr="00D031D0">
        <w:trPr>
          <w:trHeight w:val="260"/>
        </w:trPr>
        <w:tc>
          <w:tcPr>
            <w:tcW w:w="440" w:type="dxa"/>
            <w:tcBorders>
              <w:top w:val="nil"/>
              <w:left w:val="nil"/>
              <w:bottom w:val="nil"/>
              <w:right w:val="nil"/>
            </w:tcBorders>
            <w:shd w:val="clear" w:color="auto" w:fill="auto"/>
            <w:noWrap/>
            <w:vAlign w:val="bottom"/>
            <w:hideMark/>
          </w:tcPr>
          <w:p w14:paraId="6A105DF0"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0F0AE0A"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C5164AF"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9909079" w14:textId="77777777" w:rsidR="00D031D0" w:rsidRPr="00CB13F8" w:rsidRDefault="00D031D0"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5863" w14:textId="77C3BC6C" w:rsidR="00D031D0" w:rsidRPr="00CB13F8" w:rsidRDefault="00D031D0" w:rsidP="003251C5">
            <w:pPr>
              <w:rPr>
                <w:rFonts w:eastAsia="Times New Roman" w:cs="Times New Roman"/>
                <w:color w:val="000000"/>
              </w:rPr>
            </w:pPr>
            <w:r>
              <w:rPr>
                <w:rFonts w:eastAsia="Times New Roman" w:cs="Times New Roman"/>
                <w:b/>
                <w:bCs/>
                <w:color w:val="000000"/>
              </w:rPr>
              <w:t>Total Percentage</w:t>
            </w:r>
            <w:r w:rsidRPr="00CB13F8">
              <w:rPr>
                <w:rFonts w:eastAsia="Times New Roman" w:cs="Times New Roman"/>
                <w:b/>
                <w:bCs/>
                <w:color w:val="000000"/>
              </w:rPr>
              <w:t>:</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D628D0F" w14:textId="16CD9937" w:rsidR="00D031D0" w:rsidRPr="00CB13F8" w:rsidRDefault="00D031D0" w:rsidP="00DE156B">
            <w:pPr>
              <w:jc w:val="center"/>
              <w:rPr>
                <w:rFonts w:eastAsia="Times New Roman" w:cs="Times New Roman"/>
                <w:color w:val="000000"/>
              </w:rPr>
            </w:pPr>
            <w:r>
              <w:rPr>
                <w:rFonts w:eastAsia="Times New Roman" w:cs="Times New Roman"/>
                <w:color w:val="000000"/>
              </w:rPr>
              <w:t>100%</w:t>
            </w:r>
          </w:p>
        </w:tc>
      </w:tr>
      <w:tr w:rsidR="00D031D0" w:rsidRPr="00CB13F8" w14:paraId="6DB07D77" w14:textId="77777777" w:rsidTr="00D031D0">
        <w:trPr>
          <w:gridAfter w:val="2"/>
          <w:wAfter w:w="5855" w:type="dxa"/>
          <w:trHeight w:val="63"/>
        </w:trPr>
        <w:tc>
          <w:tcPr>
            <w:tcW w:w="440" w:type="dxa"/>
            <w:tcBorders>
              <w:top w:val="nil"/>
              <w:left w:val="nil"/>
              <w:bottom w:val="nil"/>
              <w:right w:val="nil"/>
            </w:tcBorders>
            <w:shd w:val="clear" w:color="auto" w:fill="auto"/>
            <w:noWrap/>
            <w:vAlign w:val="bottom"/>
            <w:hideMark/>
          </w:tcPr>
          <w:p w14:paraId="02A74F94"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A48A0D"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E50F1CA"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2588D6C" w14:textId="77777777" w:rsidR="00D031D0" w:rsidRPr="00CB13F8" w:rsidRDefault="00D031D0" w:rsidP="00CB13F8">
            <w:pPr>
              <w:rPr>
                <w:rFonts w:eastAsia="Times New Roman" w:cs="Times New Roman"/>
                <w:color w:val="000000"/>
              </w:rPr>
            </w:pPr>
          </w:p>
        </w:tc>
      </w:tr>
    </w:tbl>
    <w:p w14:paraId="5177451B" w14:textId="77777777" w:rsidR="00EF5144" w:rsidRDefault="00EF5144" w:rsidP="004B3105">
      <w:pPr>
        <w:rPr>
          <w:b/>
        </w:rPr>
      </w:pPr>
    </w:p>
    <w:p w14:paraId="345781B3" w14:textId="77777777" w:rsidR="00A50B1C" w:rsidRPr="00A50B1C" w:rsidRDefault="00A50B1C" w:rsidP="004B3105">
      <w:pPr>
        <w:rPr>
          <w:b/>
        </w:rPr>
      </w:pPr>
      <w:r w:rsidRPr="00A50B1C">
        <w:rPr>
          <w:b/>
        </w:rPr>
        <w:t>Assignments:</w:t>
      </w:r>
    </w:p>
    <w:p w14:paraId="1C178898" w14:textId="417CDDA9" w:rsidR="00A50B1C" w:rsidRPr="00A50B1C" w:rsidRDefault="00A50B1C" w:rsidP="00A50B1C">
      <w:pPr>
        <w:pStyle w:val="ListParagraph"/>
        <w:numPr>
          <w:ilvl w:val="0"/>
          <w:numId w:val="1"/>
        </w:numPr>
        <w:rPr>
          <w:b/>
        </w:rPr>
      </w:pPr>
      <w:r w:rsidRPr="00A50B1C">
        <w:rPr>
          <w:b/>
        </w:rPr>
        <w:t>Exams:</w:t>
      </w:r>
    </w:p>
    <w:p w14:paraId="250DAA0A" w14:textId="287A608E" w:rsidR="00A50B1C" w:rsidRPr="005B7514" w:rsidRDefault="00A50B1C" w:rsidP="00E1330C">
      <w:pPr>
        <w:pStyle w:val="ListParagraph"/>
        <w:numPr>
          <w:ilvl w:val="1"/>
          <w:numId w:val="1"/>
        </w:numPr>
        <w:rPr>
          <w:b/>
        </w:rPr>
      </w:pPr>
      <w:r w:rsidRPr="00A50B1C">
        <w:rPr>
          <w:color w:val="000000"/>
        </w:rPr>
        <w:t>There will be</w:t>
      </w:r>
      <w:r w:rsidR="002C2233">
        <w:rPr>
          <w:color w:val="000000"/>
        </w:rPr>
        <w:t xml:space="preserve"> two</w:t>
      </w:r>
      <w:r w:rsidRPr="00A50B1C">
        <w:rPr>
          <w:color w:val="000000"/>
        </w:rPr>
        <w:t xml:space="preserve"> exams</w:t>
      </w:r>
      <w:r w:rsidR="00DF0A1F">
        <w:rPr>
          <w:color w:val="000000"/>
        </w:rPr>
        <w:t>.</w:t>
      </w:r>
      <w:r w:rsidRPr="00A50B1C">
        <w:rPr>
          <w:color w:val="000000"/>
        </w:rPr>
        <w:t xml:space="preserve"> </w:t>
      </w:r>
      <w:r w:rsidR="00BB1B65">
        <w:rPr>
          <w:color w:val="000000"/>
        </w:rPr>
        <w:t xml:space="preserve">The exams will be administered online on the class platform. It will be open book and timed. </w:t>
      </w:r>
    </w:p>
    <w:p w14:paraId="4FBEF9FD" w14:textId="77777777" w:rsidR="005B7514" w:rsidRPr="00E1330C" w:rsidRDefault="005B7514" w:rsidP="005B7514">
      <w:pPr>
        <w:pStyle w:val="ListParagraph"/>
        <w:ind w:left="1440"/>
        <w:rPr>
          <w:b/>
        </w:rPr>
      </w:pPr>
    </w:p>
    <w:p w14:paraId="1E5E31FD" w14:textId="1EB088E2" w:rsidR="00543DFF" w:rsidRPr="00A50B1C" w:rsidRDefault="00543DFF" w:rsidP="00A50B1C">
      <w:pPr>
        <w:pStyle w:val="ListParagraph"/>
        <w:numPr>
          <w:ilvl w:val="0"/>
          <w:numId w:val="1"/>
        </w:numPr>
        <w:rPr>
          <w:b/>
        </w:rPr>
      </w:pPr>
      <w:r>
        <w:rPr>
          <w:b/>
          <w:color w:val="000000"/>
        </w:rPr>
        <w:t>Group Presentation</w:t>
      </w:r>
    </w:p>
    <w:p w14:paraId="75801500" w14:textId="35C92E6C" w:rsidR="006E70A0" w:rsidRPr="00543DFF" w:rsidRDefault="00E1330C" w:rsidP="006E70A0">
      <w:pPr>
        <w:pStyle w:val="ListParagraph"/>
        <w:numPr>
          <w:ilvl w:val="1"/>
          <w:numId w:val="1"/>
        </w:numPr>
        <w:rPr>
          <w:b/>
        </w:rPr>
      </w:pPr>
      <w:r>
        <w:rPr>
          <w:color w:val="000000"/>
        </w:rPr>
        <w:t xml:space="preserve">You </w:t>
      </w:r>
      <w:r w:rsidR="006E70A0">
        <w:rPr>
          <w:color w:val="000000"/>
        </w:rPr>
        <w:t xml:space="preserve">will be randomly assigned to a group to complete this assignment. </w:t>
      </w:r>
    </w:p>
    <w:p w14:paraId="1841097E" w14:textId="25B936FE" w:rsidR="00A50B1C" w:rsidRPr="006E1B89" w:rsidRDefault="003E232B" w:rsidP="00A50B1C">
      <w:pPr>
        <w:pStyle w:val="ListParagraph"/>
        <w:numPr>
          <w:ilvl w:val="1"/>
          <w:numId w:val="1"/>
        </w:numPr>
        <w:rPr>
          <w:b/>
        </w:rPr>
      </w:pPr>
      <w:r>
        <w:rPr>
          <w:color w:val="000000"/>
        </w:rPr>
        <w:t xml:space="preserve">Your group will </w:t>
      </w:r>
      <w:r w:rsidR="006E70A0">
        <w:rPr>
          <w:color w:val="000000"/>
        </w:rPr>
        <w:t xml:space="preserve">be assigned </w:t>
      </w:r>
      <w:r w:rsidR="00B852AB">
        <w:rPr>
          <w:color w:val="000000"/>
        </w:rPr>
        <w:t xml:space="preserve">one of the topics below from the “Landmark Legal Cases” list for the group presentation. </w:t>
      </w:r>
      <w:r>
        <w:rPr>
          <w:color w:val="000000"/>
        </w:rPr>
        <w:t>The court cases you must cover in your presentation are listed for you</w:t>
      </w:r>
      <w:proofErr w:type="gramStart"/>
      <w:r>
        <w:rPr>
          <w:color w:val="000000"/>
        </w:rPr>
        <w:t xml:space="preserve">. </w:t>
      </w:r>
      <w:r w:rsidR="00F5358C">
        <w:rPr>
          <w:color w:val="000000"/>
        </w:rPr>
        <w:t xml:space="preserve"> </w:t>
      </w:r>
      <w:proofErr w:type="gramEnd"/>
    </w:p>
    <w:p w14:paraId="024274F3" w14:textId="4A7551D0" w:rsidR="00E1330C" w:rsidRPr="00B4141A" w:rsidRDefault="00E6777E" w:rsidP="00E1330C">
      <w:pPr>
        <w:pStyle w:val="ListParagraph"/>
        <w:numPr>
          <w:ilvl w:val="1"/>
          <w:numId w:val="1"/>
        </w:numPr>
        <w:rPr>
          <w:b/>
        </w:rPr>
      </w:pPr>
      <w:r>
        <w:t xml:space="preserve">The group must create a </w:t>
      </w:r>
      <w:r w:rsidR="004A242E" w:rsidRPr="004A242E">
        <w:rPr>
          <w:b/>
          <w:u w:val="single"/>
        </w:rPr>
        <w:t>very concise</w:t>
      </w:r>
      <w:r w:rsidRPr="004A242E">
        <w:rPr>
          <w:b/>
          <w:u w:val="single"/>
        </w:rPr>
        <w:t xml:space="preserve"> presentation</w:t>
      </w:r>
      <w:r w:rsidR="004A242E">
        <w:t xml:space="preserve"> </w:t>
      </w:r>
      <w:r w:rsidR="00404F2C">
        <w:t>(approximately</w:t>
      </w:r>
      <w:r w:rsidR="006E70A0">
        <w:t xml:space="preserve"> 20 minutes) </w:t>
      </w:r>
      <w:r w:rsidR="004A242E">
        <w:t>for the class</w:t>
      </w:r>
      <w:r w:rsidR="00C20F08">
        <w:t>, on their assigned topic. E</w:t>
      </w:r>
      <w:r>
        <w:t>veryone in the g</w:t>
      </w:r>
      <w:r w:rsidR="00C20F08">
        <w:t xml:space="preserve">roup will be required to participate in the presentation in </w:t>
      </w:r>
      <w:proofErr w:type="gramStart"/>
      <w:r w:rsidR="00C20F08">
        <w:t>some</w:t>
      </w:r>
      <w:proofErr w:type="gramEnd"/>
      <w:r w:rsidR="00C20F08">
        <w:t xml:space="preserve"> way</w:t>
      </w:r>
      <w:r>
        <w:t>. The pres</w:t>
      </w:r>
      <w:r w:rsidR="00C20F08">
        <w:t>entations CANNOT use PowerPoint</w:t>
      </w:r>
      <w:r w:rsidR="00B4141A">
        <w:t xml:space="preserve"> at all</w:t>
      </w:r>
      <w:proofErr w:type="gramStart"/>
      <w:r w:rsidR="00C20F08">
        <w:t xml:space="preserve">.  </w:t>
      </w:r>
      <w:proofErr w:type="gramEnd"/>
      <w:r w:rsidR="00C20F08">
        <w:t>They</w:t>
      </w:r>
      <w:r>
        <w:t xml:space="preserve"> must be interesting and engaging. Get creative.</w:t>
      </w:r>
      <w:r w:rsidR="00C20F08">
        <w:t xml:space="preserve"> </w:t>
      </w:r>
    </w:p>
    <w:p w14:paraId="3CF757E3" w14:textId="77777777" w:rsidR="00B4141A" w:rsidRPr="00820BB6" w:rsidRDefault="00B4141A" w:rsidP="00B4141A">
      <w:pPr>
        <w:pStyle w:val="ListParagraph"/>
        <w:numPr>
          <w:ilvl w:val="1"/>
          <w:numId w:val="1"/>
        </w:numPr>
        <w:rPr>
          <w:b/>
        </w:rPr>
      </w:pPr>
      <w:r>
        <w:t>For each of the three cases presented to the class, you must cover the following topics:</w:t>
      </w:r>
    </w:p>
    <w:p w14:paraId="77F37807" w14:textId="77777777" w:rsidR="00B4141A" w:rsidRPr="00820BB6" w:rsidRDefault="00B4141A" w:rsidP="00B4141A">
      <w:pPr>
        <w:pStyle w:val="ListParagraph"/>
        <w:numPr>
          <w:ilvl w:val="2"/>
          <w:numId w:val="1"/>
        </w:numPr>
        <w:rPr>
          <w:b/>
        </w:rPr>
      </w:pPr>
      <w:r>
        <w:t>Background Information</w:t>
      </w:r>
    </w:p>
    <w:p w14:paraId="52509935" w14:textId="77777777" w:rsidR="00B4141A" w:rsidRPr="00820BB6" w:rsidRDefault="00B4141A" w:rsidP="00B4141A">
      <w:pPr>
        <w:pStyle w:val="ListParagraph"/>
        <w:numPr>
          <w:ilvl w:val="3"/>
          <w:numId w:val="1"/>
        </w:numPr>
        <w:rPr>
          <w:b/>
        </w:rPr>
      </w:pPr>
      <w:r>
        <w:t>Title of case</w:t>
      </w:r>
    </w:p>
    <w:p w14:paraId="7912590C" w14:textId="77777777" w:rsidR="00B4141A" w:rsidRPr="00820BB6" w:rsidRDefault="00B4141A" w:rsidP="00B4141A">
      <w:pPr>
        <w:pStyle w:val="ListParagraph"/>
        <w:numPr>
          <w:ilvl w:val="3"/>
          <w:numId w:val="1"/>
        </w:numPr>
        <w:rPr>
          <w:b/>
        </w:rPr>
      </w:pPr>
      <w:r>
        <w:t>Date of case</w:t>
      </w:r>
    </w:p>
    <w:p w14:paraId="4FEF168C" w14:textId="77777777" w:rsidR="00B4141A" w:rsidRPr="00820BB6" w:rsidRDefault="00B4141A" w:rsidP="00B4141A">
      <w:pPr>
        <w:pStyle w:val="ListParagraph"/>
        <w:numPr>
          <w:ilvl w:val="3"/>
          <w:numId w:val="1"/>
        </w:numPr>
        <w:rPr>
          <w:b/>
        </w:rPr>
      </w:pPr>
      <w:r>
        <w:t xml:space="preserve">Court(s) in which the case was </w:t>
      </w:r>
      <w:proofErr w:type="gramStart"/>
      <w:r>
        <w:t>ultimately decided</w:t>
      </w:r>
      <w:proofErr w:type="gramEnd"/>
      <w:r>
        <w:t xml:space="preserve"> </w:t>
      </w:r>
    </w:p>
    <w:p w14:paraId="2240D5FF" w14:textId="77777777" w:rsidR="00B4141A" w:rsidRPr="00820BB6" w:rsidRDefault="00B4141A" w:rsidP="00B4141A">
      <w:pPr>
        <w:pStyle w:val="ListParagraph"/>
        <w:numPr>
          <w:ilvl w:val="3"/>
          <w:numId w:val="1"/>
        </w:numPr>
        <w:rPr>
          <w:b/>
        </w:rPr>
      </w:pPr>
      <w:r>
        <w:t>Type of case</w:t>
      </w:r>
    </w:p>
    <w:p w14:paraId="2C5E6903" w14:textId="77777777" w:rsidR="00B4141A" w:rsidRPr="00820BB6" w:rsidRDefault="00B4141A" w:rsidP="00B4141A">
      <w:pPr>
        <w:pStyle w:val="ListParagraph"/>
        <w:numPr>
          <w:ilvl w:val="2"/>
          <w:numId w:val="1"/>
        </w:numPr>
        <w:rPr>
          <w:b/>
        </w:rPr>
      </w:pPr>
      <w:r>
        <w:t>Facts of the case</w:t>
      </w:r>
    </w:p>
    <w:p w14:paraId="3CEF559B" w14:textId="77777777" w:rsidR="00B4141A" w:rsidRPr="00820BB6" w:rsidRDefault="00B4141A" w:rsidP="00B4141A">
      <w:pPr>
        <w:pStyle w:val="ListParagraph"/>
        <w:numPr>
          <w:ilvl w:val="2"/>
          <w:numId w:val="1"/>
        </w:numPr>
        <w:rPr>
          <w:b/>
        </w:rPr>
      </w:pPr>
      <w:r>
        <w:t>Legal issue to be decided</w:t>
      </w:r>
    </w:p>
    <w:p w14:paraId="44B3FA05" w14:textId="77777777" w:rsidR="00B4141A" w:rsidRPr="00820BB6" w:rsidRDefault="00B4141A" w:rsidP="00B4141A">
      <w:pPr>
        <w:pStyle w:val="ListParagraph"/>
        <w:numPr>
          <w:ilvl w:val="2"/>
          <w:numId w:val="1"/>
        </w:numPr>
        <w:rPr>
          <w:b/>
        </w:rPr>
      </w:pPr>
      <w:r>
        <w:t>Contentions of BOTH parties in the case</w:t>
      </w:r>
    </w:p>
    <w:p w14:paraId="478B5C12" w14:textId="77777777" w:rsidR="00B4141A" w:rsidRPr="00962598" w:rsidRDefault="00B4141A" w:rsidP="00B4141A">
      <w:pPr>
        <w:pStyle w:val="ListParagraph"/>
        <w:numPr>
          <w:ilvl w:val="2"/>
          <w:numId w:val="1"/>
        </w:numPr>
        <w:rPr>
          <w:b/>
        </w:rPr>
      </w:pPr>
      <w:r>
        <w:t>Decision of the court and reasoning behind that decision</w:t>
      </w:r>
    </w:p>
    <w:p w14:paraId="33D9935E" w14:textId="349192F9" w:rsidR="00B4141A" w:rsidRPr="00B4141A" w:rsidRDefault="00B4141A" w:rsidP="00B4141A">
      <w:pPr>
        <w:pStyle w:val="ListParagraph"/>
        <w:numPr>
          <w:ilvl w:val="2"/>
          <w:numId w:val="1"/>
        </w:numPr>
        <w:rPr>
          <w:b/>
        </w:rPr>
      </w:pPr>
      <w:r>
        <w:lastRenderedPageBreak/>
        <w:t>Implications for psychology/practice/ life in general following the verdict</w:t>
      </w:r>
    </w:p>
    <w:p w14:paraId="4E47F3BE" w14:textId="638A4359" w:rsidR="00FE7C60" w:rsidRPr="00E1330C" w:rsidRDefault="00B4141A" w:rsidP="00E1330C">
      <w:pPr>
        <w:pStyle w:val="ListParagraph"/>
        <w:numPr>
          <w:ilvl w:val="1"/>
          <w:numId w:val="1"/>
        </w:numPr>
        <w:rPr>
          <w:b/>
        </w:rPr>
      </w:pPr>
      <w:r>
        <w:t xml:space="preserve">You must translate the “legalese” present in each case to a format in which a first-time listener can understand </w:t>
      </w:r>
      <w:r w:rsidRPr="00D47C62">
        <w:rPr>
          <w:b/>
          <w:u w:val="single"/>
        </w:rPr>
        <w:t>WITHOUT</w:t>
      </w:r>
      <w:r>
        <w:t xml:space="preserve"> dumbing the case down. </w:t>
      </w:r>
      <w:r w:rsidR="00FA7D5A">
        <w:t xml:space="preserve">How would a regular person need the information communicated </w:t>
      </w:r>
      <w:proofErr w:type="gramStart"/>
      <w:r w:rsidR="00FA7D5A">
        <w:t>in order to</w:t>
      </w:r>
      <w:proofErr w:type="gramEnd"/>
      <w:r w:rsidR="00FA7D5A">
        <w:t xml:space="preserve"> understand it? </w:t>
      </w:r>
      <w:r>
        <w:t xml:space="preserve">A word of warning… </w:t>
      </w:r>
      <w:proofErr w:type="gramStart"/>
      <w:r>
        <w:t>In order to</w:t>
      </w:r>
      <w:proofErr w:type="gramEnd"/>
      <w:r>
        <w:t xml:space="preserve"> do this effectively, you must really understand the three legal cases you are asked to review for the class. If you try and cram this project into a weekend, it will show in your presentation and your grade. </w:t>
      </w:r>
    </w:p>
    <w:p w14:paraId="2BB581AB" w14:textId="12A84C78" w:rsidR="00E1330C" w:rsidRPr="00E1330C" w:rsidRDefault="00B4141A" w:rsidP="00E1330C">
      <w:pPr>
        <w:pStyle w:val="ListParagraph"/>
        <w:numPr>
          <w:ilvl w:val="1"/>
          <w:numId w:val="1"/>
        </w:numPr>
        <w:rPr>
          <w:b/>
        </w:rPr>
      </w:pPr>
      <w:r>
        <w:t xml:space="preserve">As previously </w:t>
      </w:r>
      <w:r w:rsidR="00404F2C">
        <w:t>stated,</w:t>
      </w:r>
      <w:r>
        <w:t xml:space="preserve">… the presentations must be interesting, informative, and engaging. Without the use of PowerPoint, you </w:t>
      </w:r>
      <w:proofErr w:type="gramStart"/>
      <w:r>
        <w:t>have to</w:t>
      </w:r>
      <w:proofErr w:type="gramEnd"/>
      <w:r>
        <w:t xml:space="preserve"> get creative. </w:t>
      </w:r>
      <w:r w:rsidR="00E1330C">
        <w:t>Here is a list</w:t>
      </w:r>
      <w:r>
        <w:t xml:space="preserve"> of ideas</w:t>
      </w:r>
      <w:r w:rsidR="00E1330C">
        <w:t xml:space="preserve"> to get you started, but feel free to </w:t>
      </w:r>
      <w:proofErr w:type="gramStart"/>
      <w:r w:rsidR="00E1330C">
        <w:t>come up with</w:t>
      </w:r>
      <w:proofErr w:type="gramEnd"/>
      <w:r w:rsidR="00E1330C">
        <w:t xml:space="preserve"> your own ideas. The more creative the better.</w:t>
      </w:r>
    </w:p>
    <w:p w14:paraId="6D3C5622" w14:textId="647E4D42" w:rsidR="00E1330C" w:rsidRPr="00D44FD1" w:rsidRDefault="00DB1EEC" w:rsidP="00E1330C">
      <w:pPr>
        <w:pStyle w:val="ListParagraph"/>
        <w:numPr>
          <w:ilvl w:val="3"/>
          <w:numId w:val="1"/>
        </w:numPr>
        <w:rPr>
          <w:b/>
        </w:rPr>
      </w:pPr>
      <w:r>
        <w:t>A</w:t>
      </w:r>
      <w:r w:rsidR="00FA16B4">
        <w:t xml:space="preserve"> mock </w:t>
      </w:r>
      <w:r>
        <w:t>live news broadcast</w:t>
      </w:r>
    </w:p>
    <w:p w14:paraId="6FD78BC5" w14:textId="5C66C5BA" w:rsidR="00A8486A" w:rsidRPr="00FA16B4" w:rsidRDefault="00B4141A" w:rsidP="00E1330C">
      <w:pPr>
        <w:pStyle w:val="ListParagraph"/>
        <w:numPr>
          <w:ilvl w:val="3"/>
          <w:numId w:val="1"/>
        </w:numPr>
        <w:rPr>
          <w:b/>
        </w:rPr>
      </w:pPr>
      <w:r>
        <w:t>A photo slide show</w:t>
      </w:r>
      <w:r w:rsidR="00A8486A">
        <w:t xml:space="preserve"> with narration</w:t>
      </w:r>
    </w:p>
    <w:p w14:paraId="6DBC47DC" w14:textId="2310F1A6" w:rsidR="00FA16B4" w:rsidRPr="00D44FD1" w:rsidRDefault="00FA16B4" w:rsidP="00E1330C">
      <w:pPr>
        <w:pStyle w:val="ListParagraph"/>
        <w:numPr>
          <w:ilvl w:val="3"/>
          <w:numId w:val="1"/>
        </w:numPr>
        <w:rPr>
          <w:b/>
        </w:rPr>
      </w:pPr>
      <w:r>
        <w:t xml:space="preserve">A mock </w:t>
      </w:r>
      <w:r w:rsidR="004A242E">
        <w:t>forensic interview</w:t>
      </w:r>
      <w:r>
        <w:t xml:space="preserve"> or other mock forensic activity</w:t>
      </w:r>
    </w:p>
    <w:p w14:paraId="18EBE54D" w14:textId="77777777" w:rsidR="00E1330C" w:rsidRPr="00D44FD1" w:rsidRDefault="00E1330C" w:rsidP="00E1330C">
      <w:pPr>
        <w:pStyle w:val="ListParagraph"/>
        <w:numPr>
          <w:ilvl w:val="3"/>
          <w:numId w:val="1"/>
        </w:numPr>
        <w:rPr>
          <w:b/>
        </w:rPr>
      </w:pPr>
      <w:r>
        <w:t>Narrated play (no acting experience required)</w:t>
      </w:r>
    </w:p>
    <w:p w14:paraId="2CC88C0C" w14:textId="77777777" w:rsidR="00E1330C" w:rsidRPr="009121BF" w:rsidRDefault="00E1330C" w:rsidP="00E1330C">
      <w:pPr>
        <w:pStyle w:val="ListParagraph"/>
        <w:numPr>
          <w:ilvl w:val="3"/>
          <w:numId w:val="1"/>
        </w:numPr>
        <w:rPr>
          <w:b/>
        </w:rPr>
      </w:pPr>
      <w:r>
        <w:t>Interpretive dance</w:t>
      </w:r>
    </w:p>
    <w:p w14:paraId="29AD08F1" w14:textId="273046A5" w:rsidR="00E1330C" w:rsidRPr="00D47C62" w:rsidRDefault="00E1330C" w:rsidP="00E1330C">
      <w:pPr>
        <w:pStyle w:val="ListParagraph"/>
        <w:numPr>
          <w:ilvl w:val="3"/>
          <w:numId w:val="1"/>
        </w:numPr>
        <w:rPr>
          <w:b/>
        </w:rPr>
      </w:pPr>
      <w:r>
        <w:t>Making a video that is played in class</w:t>
      </w:r>
      <w:r w:rsidR="00B4141A">
        <w:t xml:space="preserve">. </w:t>
      </w:r>
    </w:p>
    <w:p w14:paraId="0212E649" w14:textId="41D494C7" w:rsidR="00D47C62" w:rsidRPr="007A614E" w:rsidRDefault="00D47C62" w:rsidP="00E1330C">
      <w:pPr>
        <w:pStyle w:val="ListParagraph"/>
        <w:numPr>
          <w:ilvl w:val="3"/>
          <w:numId w:val="1"/>
        </w:numPr>
        <w:rPr>
          <w:b/>
        </w:rPr>
      </w:pPr>
      <w:r>
        <w:t>Making a music video</w:t>
      </w:r>
    </w:p>
    <w:p w14:paraId="135C7947" w14:textId="055380E0" w:rsidR="007A614E" w:rsidRPr="005245A2" w:rsidRDefault="007A614E" w:rsidP="00E1330C">
      <w:pPr>
        <w:pStyle w:val="ListParagraph"/>
        <w:numPr>
          <w:ilvl w:val="3"/>
          <w:numId w:val="1"/>
        </w:numPr>
        <w:rPr>
          <w:b/>
        </w:rPr>
      </w:pPr>
      <w:r>
        <w:t xml:space="preserve">Writing and performing an original song (rap, “message” music, spoken word, are all acceptable, free speech is encouraged, </w:t>
      </w:r>
      <w:r w:rsidRPr="007A614E">
        <w:rPr>
          <w:u w:val="single"/>
        </w:rPr>
        <w:t xml:space="preserve">hate speech or speech that incites violence will not be </w:t>
      </w:r>
      <w:r>
        <w:rPr>
          <w:u w:val="single"/>
        </w:rPr>
        <w:t>allowed</w:t>
      </w:r>
      <w:r>
        <w:t>)</w:t>
      </w:r>
    </w:p>
    <w:p w14:paraId="6F83D57B" w14:textId="4A4C3E94" w:rsidR="005245A2" w:rsidRPr="00D44FD1" w:rsidRDefault="005245A2" w:rsidP="00E1330C">
      <w:pPr>
        <w:pStyle w:val="ListParagraph"/>
        <w:numPr>
          <w:ilvl w:val="3"/>
          <w:numId w:val="1"/>
        </w:numPr>
        <w:rPr>
          <w:b/>
        </w:rPr>
      </w:pPr>
      <w:r>
        <w:t xml:space="preserve">Museum type exhibition of artwork (sculpture, painting, photography, </w:t>
      </w:r>
      <w:proofErr w:type="gramStart"/>
      <w:r>
        <w:t>etc.</w:t>
      </w:r>
      <w:proofErr w:type="gramEnd"/>
      <w:r>
        <w:t>) with presenters interpreting the work and its relevance to the topic chosen</w:t>
      </w:r>
    </w:p>
    <w:p w14:paraId="46308EFB" w14:textId="73C812C4" w:rsidR="00E1330C" w:rsidRPr="00B44EFD" w:rsidRDefault="00E1330C" w:rsidP="00E1330C">
      <w:pPr>
        <w:pStyle w:val="ListParagraph"/>
        <w:numPr>
          <w:ilvl w:val="2"/>
          <w:numId w:val="1"/>
        </w:numPr>
        <w:rPr>
          <w:b/>
        </w:rPr>
      </w:pPr>
      <w:r>
        <w:t xml:space="preserve">Not everyone is a natural born presenter (and they may be deathly afraid of speaking in public). Use your group members in a way that plays to individual strengths. </w:t>
      </w:r>
      <w:r w:rsidR="00B4141A">
        <w:t xml:space="preserve">Everyone </w:t>
      </w:r>
      <w:proofErr w:type="gramStart"/>
      <w:r w:rsidR="00B4141A">
        <w:t>has to</w:t>
      </w:r>
      <w:proofErr w:type="gramEnd"/>
      <w:r w:rsidR="00B4141A">
        <w:t xml:space="preserve"> participate, but not everyone has to be the star of the show. </w:t>
      </w:r>
    </w:p>
    <w:p w14:paraId="5A9C6A74" w14:textId="6DE81390" w:rsidR="00E1330C" w:rsidRPr="00E1330C" w:rsidRDefault="00E1330C" w:rsidP="00E1330C">
      <w:pPr>
        <w:pStyle w:val="ListParagraph"/>
        <w:numPr>
          <w:ilvl w:val="2"/>
          <w:numId w:val="1"/>
        </w:numPr>
        <w:rPr>
          <w:b/>
        </w:rPr>
      </w:pPr>
      <w:proofErr w:type="gramStart"/>
      <w:r>
        <w:t>Above all, the</w:t>
      </w:r>
      <w:proofErr w:type="gramEnd"/>
      <w:r>
        <w:t xml:space="preserve"> presentations need to teach your classmates the material. If the presentation is all fun, and no information, that will be a big problem. </w:t>
      </w:r>
      <w:r w:rsidR="00404F2C">
        <w:t>So,</w:t>
      </w:r>
      <w:r>
        <w:t xml:space="preserve"> find a way to walk that line effectively. </w:t>
      </w:r>
    </w:p>
    <w:p w14:paraId="56380B0F" w14:textId="76BCA5C8" w:rsidR="00E53BD0" w:rsidRPr="00E53BD0" w:rsidRDefault="00E53BD0" w:rsidP="00E53BD0">
      <w:pPr>
        <w:pStyle w:val="ListParagraph"/>
        <w:numPr>
          <w:ilvl w:val="1"/>
          <w:numId w:val="1"/>
        </w:numPr>
        <w:rPr>
          <w:b/>
        </w:rPr>
      </w:pPr>
      <w:r>
        <w:t>Presentations will be graded by the following criteria:</w:t>
      </w:r>
    </w:p>
    <w:p w14:paraId="3F0D27CC" w14:textId="0EF53C24" w:rsidR="00E53BD0" w:rsidRPr="00993C51" w:rsidRDefault="0018314D" w:rsidP="00E53BD0">
      <w:pPr>
        <w:pStyle w:val="ListParagraph"/>
        <w:numPr>
          <w:ilvl w:val="2"/>
          <w:numId w:val="1"/>
        </w:numPr>
        <w:rPr>
          <w:b/>
        </w:rPr>
      </w:pPr>
      <w:r>
        <w:t xml:space="preserve">Information provided (the six bullet points above) </w:t>
      </w:r>
      <w:r w:rsidR="00993C51">
        <w:t>60%</w:t>
      </w:r>
    </w:p>
    <w:p w14:paraId="306E3508" w14:textId="471458D5" w:rsidR="00993C51" w:rsidRPr="00993C51" w:rsidRDefault="00993C51" w:rsidP="00E53BD0">
      <w:pPr>
        <w:pStyle w:val="ListParagraph"/>
        <w:numPr>
          <w:ilvl w:val="2"/>
          <w:numId w:val="1"/>
        </w:numPr>
        <w:rPr>
          <w:b/>
        </w:rPr>
      </w:pPr>
      <w:r>
        <w:t>Creativity of the presentation – 20%</w:t>
      </w:r>
    </w:p>
    <w:p w14:paraId="70AC20F3" w14:textId="3397E025" w:rsidR="00993C51" w:rsidRPr="00993C51" w:rsidRDefault="00993C51" w:rsidP="00E53BD0">
      <w:pPr>
        <w:pStyle w:val="ListParagraph"/>
        <w:numPr>
          <w:ilvl w:val="2"/>
          <w:numId w:val="1"/>
        </w:numPr>
        <w:rPr>
          <w:b/>
        </w:rPr>
      </w:pPr>
      <w:r>
        <w:t>Preparation (</w:t>
      </w:r>
      <w:r w:rsidR="00404F2C">
        <w:t>i.e.,</w:t>
      </w:r>
      <w:r>
        <w:t xml:space="preserve"> not reading off sheets of paper, appearing as though you have your act together, </w:t>
      </w:r>
      <w:proofErr w:type="gramStart"/>
      <w:r>
        <w:t>etc.</w:t>
      </w:r>
      <w:proofErr w:type="gramEnd"/>
      <w:r>
        <w:t>) – 20%</w:t>
      </w:r>
    </w:p>
    <w:p w14:paraId="18407D90" w14:textId="77777777" w:rsidR="003E232B" w:rsidRPr="003E232B" w:rsidRDefault="00993C51" w:rsidP="00E1330C">
      <w:pPr>
        <w:pStyle w:val="ListParagraph"/>
        <w:numPr>
          <w:ilvl w:val="1"/>
          <w:numId w:val="1"/>
        </w:numPr>
        <w:rPr>
          <w:b/>
        </w:rPr>
      </w:pPr>
      <w:r>
        <w:t>You only get one shot at the presentation, so it</w:t>
      </w:r>
      <w:r w:rsidR="00E1330C">
        <w:t xml:space="preserve"> needs to be good. This is NOT an easy “A.” </w:t>
      </w:r>
      <w:r>
        <w:t>If you do not fully understand the legal cases presented, it will show</w:t>
      </w:r>
      <w:proofErr w:type="gramStart"/>
      <w:r>
        <w:t xml:space="preserve">.  </w:t>
      </w:r>
      <w:proofErr w:type="gramEnd"/>
    </w:p>
    <w:p w14:paraId="7BE1722D" w14:textId="5D8A4D98" w:rsidR="00993C51" w:rsidRPr="003E232B" w:rsidRDefault="003E232B" w:rsidP="003E232B">
      <w:pPr>
        <w:pStyle w:val="ListParagraph"/>
        <w:numPr>
          <w:ilvl w:val="1"/>
          <w:numId w:val="1"/>
        </w:numPr>
        <w:rPr>
          <w:b/>
        </w:rPr>
      </w:pPr>
      <w:r>
        <w:lastRenderedPageBreak/>
        <w:t xml:space="preserve">If, for </w:t>
      </w:r>
      <w:proofErr w:type="gramStart"/>
      <w:r>
        <w:t>some</w:t>
      </w:r>
      <w:proofErr w:type="gramEnd"/>
      <w:r>
        <w:t xml:space="preserve"> reason, one of the group members is not participating in the process, the group is able to “fire” this individual from the group by a simple majority vote up to a week before the presentations are scheduled to begin. Dr. </w:t>
      </w:r>
      <w:r w:rsidR="007A614E">
        <w:t>Gray</w:t>
      </w:r>
      <w:r>
        <w:t xml:space="preserve"> must be notified of any impending vote so that </w:t>
      </w:r>
      <w:r w:rsidR="007A614E">
        <w:t>s</w:t>
      </w:r>
      <w:r>
        <w:t>he may meet with the group to attempt to solve the issue. Those individuals who are voted out of their group will receive a separate assignment to be completed on their own</w:t>
      </w:r>
      <w:proofErr w:type="gramStart"/>
      <w:r>
        <w:t xml:space="preserve">. </w:t>
      </w:r>
      <w:r w:rsidR="00993C51">
        <w:t xml:space="preserve"> </w:t>
      </w:r>
      <w:proofErr w:type="gramEnd"/>
    </w:p>
    <w:p w14:paraId="156C8083" w14:textId="77777777" w:rsidR="00A50B1C" w:rsidRDefault="00A50B1C" w:rsidP="00A50B1C">
      <w:pPr>
        <w:rPr>
          <w:b/>
        </w:rPr>
      </w:pPr>
    </w:p>
    <w:p w14:paraId="33DF9F33" w14:textId="6D6BC505" w:rsidR="00993C51" w:rsidRDefault="00993C51" w:rsidP="00EF5144">
      <w:pPr>
        <w:keepNext/>
        <w:rPr>
          <w:b/>
        </w:rPr>
      </w:pPr>
      <w:r>
        <w:rPr>
          <w:b/>
        </w:rPr>
        <w:t>Landmark Legal Cases:</w:t>
      </w:r>
    </w:p>
    <w:p w14:paraId="24EB2EB6" w14:textId="1071AEE8" w:rsidR="00993C51" w:rsidRPr="00255B00" w:rsidRDefault="00993C51" w:rsidP="00EF5144">
      <w:pPr>
        <w:pStyle w:val="ListParagraph"/>
        <w:keepNext/>
        <w:numPr>
          <w:ilvl w:val="0"/>
          <w:numId w:val="4"/>
        </w:numPr>
        <w:rPr>
          <w:b/>
        </w:rPr>
      </w:pPr>
      <w:r>
        <w:t>Right to receive psychiatric treatment</w:t>
      </w:r>
    </w:p>
    <w:p w14:paraId="39CA459E" w14:textId="634F2E47" w:rsidR="00255B00" w:rsidRPr="00B35235" w:rsidRDefault="00B35235" w:rsidP="00255B00">
      <w:pPr>
        <w:pStyle w:val="ListParagraph"/>
        <w:numPr>
          <w:ilvl w:val="1"/>
          <w:numId w:val="4"/>
        </w:numPr>
        <w:rPr>
          <w:b/>
        </w:rPr>
      </w:pPr>
      <w:r>
        <w:t>Rouse v. Cameron</w:t>
      </w:r>
    </w:p>
    <w:p w14:paraId="7D19D6B7" w14:textId="3247FDE6" w:rsidR="00B35235" w:rsidRPr="00B35235" w:rsidRDefault="00B35235" w:rsidP="00255B00">
      <w:pPr>
        <w:pStyle w:val="ListParagraph"/>
        <w:numPr>
          <w:ilvl w:val="1"/>
          <w:numId w:val="4"/>
        </w:numPr>
        <w:rPr>
          <w:b/>
        </w:rPr>
      </w:pPr>
      <w:r>
        <w:t>Wyatt v. Stickney</w:t>
      </w:r>
    </w:p>
    <w:p w14:paraId="6FAF471C" w14:textId="0EE43CCB" w:rsidR="00B35235" w:rsidRPr="00993C51" w:rsidRDefault="00B35235" w:rsidP="00255B00">
      <w:pPr>
        <w:pStyle w:val="ListParagraph"/>
        <w:numPr>
          <w:ilvl w:val="1"/>
          <w:numId w:val="4"/>
        </w:numPr>
        <w:rPr>
          <w:b/>
        </w:rPr>
      </w:pPr>
      <w:r>
        <w:t>Youngberg v. Romeo</w:t>
      </w:r>
    </w:p>
    <w:p w14:paraId="2142883F" w14:textId="32CC1A7D" w:rsidR="00993C51" w:rsidRPr="00B35235" w:rsidRDefault="00993C51" w:rsidP="00993C51">
      <w:pPr>
        <w:pStyle w:val="ListParagraph"/>
        <w:numPr>
          <w:ilvl w:val="0"/>
          <w:numId w:val="4"/>
        </w:numPr>
        <w:rPr>
          <w:b/>
        </w:rPr>
      </w:pPr>
      <w:r>
        <w:t>Right to refuse psychiatric treatment</w:t>
      </w:r>
    </w:p>
    <w:p w14:paraId="64FD0239" w14:textId="20B49576" w:rsidR="00B35235" w:rsidRPr="00B35235" w:rsidRDefault="00B35235" w:rsidP="00B35235">
      <w:pPr>
        <w:pStyle w:val="ListParagraph"/>
        <w:numPr>
          <w:ilvl w:val="1"/>
          <w:numId w:val="4"/>
        </w:numPr>
        <w:rPr>
          <w:b/>
        </w:rPr>
      </w:pPr>
      <w:r>
        <w:t>Application of the President and Directors of Georgetown College Incorporated</w:t>
      </w:r>
    </w:p>
    <w:p w14:paraId="3CCB5F35" w14:textId="273C61CF" w:rsidR="00B35235" w:rsidRPr="00B35235" w:rsidRDefault="00B35235" w:rsidP="00B35235">
      <w:pPr>
        <w:pStyle w:val="ListParagraph"/>
        <w:numPr>
          <w:ilvl w:val="1"/>
          <w:numId w:val="4"/>
        </w:numPr>
        <w:rPr>
          <w:b/>
        </w:rPr>
      </w:pPr>
      <w:r>
        <w:t>Rennie v. Klein</w:t>
      </w:r>
    </w:p>
    <w:p w14:paraId="4AD6A31D" w14:textId="5281069C" w:rsidR="00B35235" w:rsidRPr="00993C51" w:rsidRDefault="00B35235" w:rsidP="00B35235">
      <w:pPr>
        <w:pStyle w:val="ListParagraph"/>
        <w:numPr>
          <w:ilvl w:val="1"/>
          <w:numId w:val="4"/>
        </w:numPr>
        <w:rPr>
          <w:b/>
        </w:rPr>
      </w:pPr>
      <w:r>
        <w:t>Sell v. United States</w:t>
      </w:r>
    </w:p>
    <w:p w14:paraId="744FC1D6" w14:textId="1E4AE679" w:rsidR="00993C51" w:rsidRPr="00B35235" w:rsidRDefault="00993C51" w:rsidP="00993C51">
      <w:pPr>
        <w:pStyle w:val="ListParagraph"/>
        <w:numPr>
          <w:ilvl w:val="0"/>
          <w:numId w:val="4"/>
        </w:numPr>
        <w:rPr>
          <w:b/>
        </w:rPr>
      </w:pPr>
      <w:r>
        <w:t>Informed consent</w:t>
      </w:r>
    </w:p>
    <w:p w14:paraId="3AE7624B" w14:textId="3596FDCE" w:rsidR="00B35235" w:rsidRPr="00B35235" w:rsidRDefault="00B35235" w:rsidP="00B35235">
      <w:pPr>
        <w:pStyle w:val="ListParagraph"/>
        <w:numPr>
          <w:ilvl w:val="1"/>
          <w:numId w:val="4"/>
        </w:numPr>
        <w:rPr>
          <w:b/>
        </w:rPr>
      </w:pPr>
      <w:r>
        <w:t>Natanson v. Kline</w:t>
      </w:r>
    </w:p>
    <w:p w14:paraId="59B2A5FF" w14:textId="7C939D53" w:rsidR="00B35235" w:rsidRPr="00B35235" w:rsidRDefault="00B35235" w:rsidP="00B35235">
      <w:pPr>
        <w:pStyle w:val="ListParagraph"/>
        <w:numPr>
          <w:ilvl w:val="1"/>
          <w:numId w:val="4"/>
        </w:numPr>
        <w:rPr>
          <w:b/>
        </w:rPr>
      </w:pPr>
      <w:r>
        <w:t>Canterbury v. Spence</w:t>
      </w:r>
    </w:p>
    <w:p w14:paraId="46078305" w14:textId="39AB6038" w:rsidR="00B35235" w:rsidRPr="00993C51" w:rsidRDefault="00B35235" w:rsidP="00B35235">
      <w:pPr>
        <w:pStyle w:val="ListParagraph"/>
        <w:numPr>
          <w:ilvl w:val="1"/>
          <w:numId w:val="4"/>
        </w:numPr>
        <w:rPr>
          <w:b/>
        </w:rPr>
      </w:pPr>
      <w:r>
        <w:t>Kaimowitz v. Michigan DMH</w:t>
      </w:r>
    </w:p>
    <w:p w14:paraId="098D7854" w14:textId="6340C5A8" w:rsidR="00993C51" w:rsidRPr="0083107D" w:rsidRDefault="00993C51" w:rsidP="00993C51">
      <w:pPr>
        <w:pStyle w:val="ListParagraph"/>
        <w:numPr>
          <w:ilvl w:val="0"/>
          <w:numId w:val="4"/>
        </w:numPr>
        <w:rPr>
          <w:b/>
        </w:rPr>
      </w:pPr>
      <w:r>
        <w:t>Duty to protect</w:t>
      </w:r>
    </w:p>
    <w:p w14:paraId="31B2E916" w14:textId="0BC8B642" w:rsidR="0083107D" w:rsidRPr="0083107D" w:rsidRDefault="0083107D" w:rsidP="0083107D">
      <w:pPr>
        <w:pStyle w:val="ListParagraph"/>
        <w:numPr>
          <w:ilvl w:val="1"/>
          <w:numId w:val="4"/>
        </w:numPr>
        <w:rPr>
          <w:b/>
        </w:rPr>
      </w:pPr>
      <w:r>
        <w:t>Tarasoff v. Regents of University of California</w:t>
      </w:r>
    </w:p>
    <w:p w14:paraId="0D1C251E" w14:textId="08EAEFB3" w:rsidR="0083107D" w:rsidRPr="0083107D" w:rsidRDefault="0083107D" w:rsidP="0083107D">
      <w:pPr>
        <w:pStyle w:val="ListParagraph"/>
        <w:numPr>
          <w:ilvl w:val="1"/>
          <w:numId w:val="4"/>
        </w:numPr>
        <w:rPr>
          <w:b/>
        </w:rPr>
      </w:pPr>
      <w:r>
        <w:t>Jablonski v. United States</w:t>
      </w:r>
    </w:p>
    <w:p w14:paraId="2E04CAF5" w14:textId="2F3E6CE7" w:rsidR="0083107D" w:rsidRPr="00993C51" w:rsidRDefault="00FE6075" w:rsidP="0083107D">
      <w:pPr>
        <w:pStyle w:val="ListParagraph"/>
        <w:numPr>
          <w:ilvl w:val="1"/>
          <w:numId w:val="4"/>
        </w:numPr>
        <w:rPr>
          <w:b/>
        </w:rPr>
      </w:pPr>
      <w:r>
        <w:t>Naidu v. Laird</w:t>
      </w:r>
    </w:p>
    <w:p w14:paraId="2C9ECD90" w14:textId="5A97F05E" w:rsidR="00993C51" w:rsidRPr="00FE6075" w:rsidRDefault="00993C51" w:rsidP="00993C51">
      <w:pPr>
        <w:pStyle w:val="ListParagraph"/>
        <w:numPr>
          <w:ilvl w:val="0"/>
          <w:numId w:val="4"/>
        </w:numPr>
        <w:rPr>
          <w:b/>
        </w:rPr>
      </w:pPr>
      <w:r>
        <w:t>Confidentiality</w:t>
      </w:r>
    </w:p>
    <w:p w14:paraId="08E4B8DB" w14:textId="5C8E0AC2" w:rsidR="00FE6075" w:rsidRPr="00FE6075" w:rsidRDefault="00FE6075" w:rsidP="00FE6075">
      <w:pPr>
        <w:pStyle w:val="ListParagraph"/>
        <w:numPr>
          <w:ilvl w:val="1"/>
          <w:numId w:val="4"/>
        </w:numPr>
        <w:rPr>
          <w:b/>
        </w:rPr>
      </w:pPr>
      <w:r>
        <w:t>In re Lifschutz</w:t>
      </w:r>
    </w:p>
    <w:p w14:paraId="4994625B" w14:textId="3357532C" w:rsidR="00FE6075" w:rsidRPr="00FE6075" w:rsidRDefault="00FE6075" w:rsidP="00FE6075">
      <w:pPr>
        <w:pStyle w:val="ListParagraph"/>
        <w:numPr>
          <w:ilvl w:val="1"/>
          <w:numId w:val="4"/>
        </w:numPr>
        <w:rPr>
          <w:b/>
        </w:rPr>
      </w:pPr>
      <w:r>
        <w:t>Doe v. Roe</w:t>
      </w:r>
    </w:p>
    <w:p w14:paraId="503F9C2D" w14:textId="381E9D3F" w:rsidR="00FE6075" w:rsidRPr="00993C51" w:rsidRDefault="00FE6075" w:rsidP="00FE6075">
      <w:pPr>
        <w:pStyle w:val="ListParagraph"/>
        <w:numPr>
          <w:ilvl w:val="1"/>
          <w:numId w:val="4"/>
        </w:numPr>
        <w:rPr>
          <w:b/>
        </w:rPr>
      </w:pPr>
      <w:r>
        <w:t>Jaffe v. Redmond</w:t>
      </w:r>
    </w:p>
    <w:p w14:paraId="46EBAEA6" w14:textId="2B53226B" w:rsidR="00993C51" w:rsidRPr="00FE6075" w:rsidRDefault="00255B00" w:rsidP="00993C51">
      <w:pPr>
        <w:pStyle w:val="ListParagraph"/>
        <w:numPr>
          <w:ilvl w:val="0"/>
          <w:numId w:val="4"/>
        </w:numPr>
        <w:rPr>
          <w:b/>
        </w:rPr>
      </w:pPr>
      <w:r>
        <w:t>Prisoner’s rights</w:t>
      </w:r>
    </w:p>
    <w:p w14:paraId="098340B3" w14:textId="50CC9C20" w:rsidR="00FE6075" w:rsidRPr="00FE6075" w:rsidRDefault="00FE6075" w:rsidP="00FE6075">
      <w:pPr>
        <w:pStyle w:val="ListParagraph"/>
        <w:numPr>
          <w:ilvl w:val="1"/>
          <w:numId w:val="4"/>
        </w:numPr>
        <w:rPr>
          <w:b/>
        </w:rPr>
      </w:pPr>
      <w:r>
        <w:t>Baxstrom v. Herold</w:t>
      </w:r>
    </w:p>
    <w:p w14:paraId="6C493D96" w14:textId="7567766A" w:rsidR="00FE6075" w:rsidRPr="00FE6075" w:rsidRDefault="00FE6075" w:rsidP="00FE6075">
      <w:pPr>
        <w:pStyle w:val="ListParagraph"/>
        <w:numPr>
          <w:ilvl w:val="1"/>
          <w:numId w:val="4"/>
        </w:numPr>
        <w:rPr>
          <w:b/>
        </w:rPr>
      </w:pPr>
      <w:r>
        <w:t>Estelle v. Gamble</w:t>
      </w:r>
    </w:p>
    <w:p w14:paraId="548E628C" w14:textId="663900C0" w:rsidR="00FE6075" w:rsidRPr="006E70A0" w:rsidRDefault="00FE6075" w:rsidP="00FE6075">
      <w:pPr>
        <w:pStyle w:val="ListParagraph"/>
        <w:numPr>
          <w:ilvl w:val="1"/>
          <w:numId w:val="4"/>
        </w:numPr>
        <w:rPr>
          <w:b/>
        </w:rPr>
      </w:pPr>
      <w:r>
        <w:t>Farmer v. Brennan</w:t>
      </w:r>
    </w:p>
    <w:p w14:paraId="199CB186" w14:textId="0035E7EF" w:rsidR="00255B00" w:rsidRPr="00FE6075" w:rsidRDefault="00255B00" w:rsidP="00993C51">
      <w:pPr>
        <w:pStyle w:val="ListParagraph"/>
        <w:numPr>
          <w:ilvl w:val="0"/>
          <w:numId w:val="4"/>
        </w:numPr>
        <w:rPr>
          <w:b/>
        </w:rPr>
      </w:pPr>
      <w:r>
        <w:t>Civil commitment</w:t>
      </w:r>
    </w:p>
    <w:p w14:paraId="0B55B918" w14:textId="13BD9ABC" w:rsidR="00FE6075" w:rsidRPr="00FE6075" w:rsidRDefault="00FE6075" w:rsidP="00FE6075">
      <w:pPr>
        <w:pStyle w:val="ListParagraph"/>
        <w:numPr>
          <w:ilvl w:val="1"/>
          <w:numId w:val="4"/>
        </w:numPr>
        <w:rPr>
          <w:b/>
        </w:rPr>
      </w:pPr>
      <w:r>
        <w:t>Lake v. Cameron</w:t>
      </w:r>
    </w:p>
    <w:p w14:paraId="72AA8BAF" w14:textId="6A686DB4" w:rsidR="00FE6075" w:rsidRPr="00FE6075" w:rsidRDefault="00FE6075" w:rsidP="00FE6075">
      <w:pPr>
        <w:pStyle w:val="ListParagraph"/>
        <w:numPr>
          <w:ilvl w:val="1"/>
          <w:numId w:val="4"/>
        </w:numPr>
        <w:rPr>
          <w:b/>
        </w:rPr>
      </w:pPr>
      <w:r>
        <w:t>Fasulo v. Arafeh</w:t>
      </w:r>
    </w:p>
    <w:p w14:paraId="6BE5CFF9" w14:textId="4345821C" w:rsidR="00FE6075" w:rsidRPr="00255B00" w:rsidRDefault="00FE6075" w:rsidP="00FE6075">
      <w:pPr>
        <w:pStyle w:val="ListParagraph"/>
        <w:numPr>
          <w:ilvl w:val="1"/>
          <w:numId w:val="4"/>
        </w:numPr>
        <w:rPr>
          <w:b/>
        </w:rPr>
      </w:pPr>
      <w:r>
        <w:t>Addington v. Texas</w:t>
      </w:r>
    </w:p>
    <w:p w14:paraId="2F5C3A50" w14:textId="7AE094AA" w:rsidR="00255B00" w:rsidRPr="00FE6075" w:rsidRDefault="00255B00" w:rsidP="00993C51">
      <w:pPr>
        <w:pStyle w:val="ListParagraph"/>
        <w:numPr>
          <w:ilvl w:val="0"/>
          <w:numId w:val="4"/>
        </w:numPr>
        <w:rPr>
          <w:b/>
        </w:rPr>
      </w:pPr>
      <w:r>
        <w:t>Diminished capacity</w:t>
      </w:r>
    </w:p>
    <w:p w14:paraId="5C9D3F57" w14:textId="1EC2EBF6" w:rsidR="00FE6075" w:rsidRPr="00FE6075" w:rsidRDefault="00FE6075" w:rsidP="00FE6075">
      <w:pPr>
        <w:pStyle w:val="ListParagraph"/>
        <w:numPr>
          <w:ilvl w:val="1"/>
          <w:numId w:val="4"/>
        </w:numPr>
        <w:rPr>
          <w:b/>
        </w:rPr>
      </w:pPr>
      <w:r>
        <w:t>People v. Patterson</w:t>
      </w:r>
    </w:p>
    <w:p w14:paraId="1793DE46" w14:textId="3FDACC4F" w:rsidR="00FE6075" w:rsidRPr="00FE6075" w:rsidRDefault="00FE6075" w:rsidP="00FE6075">
      <w:pPr>
        <w:pStyle w:val="ListParagraph"/>
        <w:numPr>
          <w:ilvl w:val="1"/>
          <w:numId w:val="4"/>
        </w:numPr>
        <w:rPr>
          <w:b/>
        </w:rPr>
      </w:pPr>
      <w:r>
        <w:t>Ibn-Tamas v. United States</w:t>
      </w:r>
    </w:p>
    <w:p w14:paraId="36E30F9D" w14:textId="47DCB71C" w:rsidR="00FE6075" w:rsidRPr="00255B00" w:rsidRDefault="00FE6075" w:rsidP="00FE6075">
      <w:pPr>
        <w:pStyle w:val="ListParagraph"/>
        <w:numPr>
          <w:ilvl w:val="1"/>
          <w:numId w:val="4"/>
        </w:numPr>
        <w:rPr>
          <w:b/>
        </w:rPr>
      </w:pPr>
      <w:r>
        <w:t>Montana v. Engelhoff</w:t>
      </w:r>
    </w:p>
    <w:p w14:paraId="2F0F5946" w14:textId="61695BBC" w:rsidR="00255B00" w:rsidRPr="00FE6075" w:rsidRDefault="00255B00" w:rsidP="00993C51">
      <w:pPr>
        <w:pStyle w:val="ListParagraph"/>
        <w:numPr>
          <w:ilvl w:val="0"/>
          <w:numId w:val="4"/>
        </w:numPr>
        <w:rPr>
          <w:b/>
        </w:rPr>
      </w:pPr>
      <w:r>
        <w:t>Psychology and the death penalty</w:t>
      </w:r>
    </w:p>
    <w:p w14:paraId="796980CA" w14:textId="1BC57062" w:rsidR="00FE6075" w:rsidRPr="00FE6075" w:rsidRDefault="00FE6075" w:rsidP="00FE6075">
      <w:pPr>
        <w:pStyle w:val="ListParagraph"/>
        <w:numPr>
          <w:ilvl w:val="1"/>
          <w:numId w:val="4"/>
        </w:numPr>
        <w:rPr>
          <w:b/>
        </w:rPr>
      </w:pPr>
      <w:r>
        <w:t>Estelle V. Smith</w:t>
      </w:r>
    </w:p>
    <w:p w14:paraId="5F7EBA7F" w14:textId="26CE536A" w:rsidR="00FE6075" w:rsidRPr="00FE6075" w:rsidRDefault="00FE6075" w:rsidP="00FE6075">
      <w:pPr>
        <w:pStyle w:val="ListParagraph"/>
        <w:numPr>
          <w:ilvl w:val="1"/>
          <w:numId w:val="4"/>
        </w:numPr>
        <w:rPr>
          <w:b/>
        </w:rPr>
      </w:pPr>
      <w:r>
        <w:t>Barefoot v. Estelle</w:t>
      </w:r>
    </w:p>
    <w:p w14:paraId="007515B4" w14:textId="5462C5C0" w:rsidR="00FE6075" w:rsidRPr="00255B00" w:rsidRDefault="00FE6075" w:rsidP="00FE6075">
      <w:pPr>
        <w:pStyle w:val="ListParagraph"/>
        <w:numPr>
          <w:ilvl w:val="1"/>
          <w:numId w:val="4"/>
        </w:numPr>
        <w:rPr>
          <w:b/>
        </w:rPr>
      </w:pPr>
      <w:r>
        <w:t>Atkins v. Virginia</w:t>
      </w:r>
    </w:p>
    <w:p w14:paraId="66CA5513" w14:textId="7275915E" w:rsidR="00FE6075" w:rsidRPr="00FE6075" w:rsidRDefault="000501CC" w:rsidP="00FE6075">
      <w:pPr>
        <w:rPr>
          <w:b/>
        </w:rPr>
      </w:pPr>
      <w:r>
        <w:rPr>
          <w:b/>
        </w:rPr>
        <w:lastRenderedPageBreak/>
        <w:t>Course Policies</w:t>
      </w:r>
    </w:p>
    <w:p w14:paraId="3300F44F" w14:textId="77777777" w:rsidR="000501CC" w:rsidRDefault="000501CC" w:rsidP="00A50B1C">
      <w:pPr>
        <w:rPr>
          <w:b/>
        </w:rPr>
      </w:pPr>
    </w:p>
    <w:p w14:paraId="7E8AD151" w14:textId="2CD23104" w:rsidR="00A50B1C" w:rsidRPr="00AA1E5D" w:rsidRDefault="00A50B1C" w:rsidP="00A50B1C">
      <w:pPr>
        <w:rPr>
          <w:color w:val="000000"/>
        </w:rPr>
      </w:pPr>
      <w:r w:rsidRPr="00AA1E5D">
        <w:rPr>
          <w:b/>
        </w:rPr>
        <w:t xml:space="preserve">Late Work Policy: </w:t>
      </w:r>
      <w:r w:rsidR="00A4639B">
        <w:t>Late work will not be accepted</w:t>
      </w:r>
      <w:proofErr w:type="gramStart"/>
      <w:r w:rsidR="00A4639B">
        <w:t xml:space="preserve">.  </w:t>
      </w:r>
      <w:proofErr w:type="gramEnd"/>
      <w:r w:rsidRPr="00AA1E5D">
        <w:rPr>
          <w:color w:val="000000"/>
        </w:rPr>
        <w:t>If there is a legitimate emergency, non-penalty ex</w:t>
      </w:r>
      <w:r w:rsidR="009D6D23">
        <w:rPr>
          <w:color w:val="000000"/>
        </w:rPr>
        <w:t>emptions for the missed work</w:t>
      </w:r>
      <w:r w:rsidRPr="00AA1E5D">
        <w:rPr>
          <w:color w:val="000000"/>
        </w:rPr>
        <w:t xml:space="preserve"> will be considered</w:t>
      </w:r>
      <w:r w:rsidR="00A4639B">
        <w:rPr>
          <w:color w:val="000000"/>
        </w:rPr>
        <w:t xml:space="preserve"> on a case-by-case basis</w:t>
      </w:r>
      <w:r w:rsidRPr="00AA1E5D">
        <w:rPr>
          <w:color w:val="000000"/>
        </w:rPr>
        <w:t>.</w:t>
      </w:r>
    </w:p>
    <w:p w14:paraId="321CC120" w14:textId="77777777" w:rsidR="00F564D3" w:rsidRPr="00AA1E5D" w:rsidRDefault="00F564D3" w:rsidP="00A50B1C">
      <w:pPr>
        <w:rPr>
          <w:color w:val="000000"/>
        </w:rPr>
      </w:pPr>
    </w:p>
    <w:p w14:paraId="1429C8D6" w14:textId="5D1D7376" w:rsidR="00F564D3" w:rsidRPr="00AA1E5D" w:rsidRDefault="00F564D3" w:rsidP="00A50B1C">
      <w:pPr>
        <w:rPr>
          <w:color w:val="000000"/>
        </w:rPr>
      </w:pPr>
      <w:r w:rsidRPr="00AA1E5D">
        <w:rPr>
          <w:b/>
          <w:color w:val="000000"/>
        </w:rPr>
        <w:t xml:space="preserve">Make-up Policy: </w:t>
      </w:r>
      <w:r w:rsidRPr="00AA1E5D">
        <w:rPr>
          <w:color w:val="000000"/>
        </w:rPr>
        <w:t xml:space="preserve">Make-up exams will only be administered in </w:t>
      </w:r>
      <w:proofErr w:type="gramStart"/>
      <w:r w:rsidRPr="00AA1E5D">
        <w:rPr>
          <w:color w:val="000000"/>
        </w:rPr>
        <w:t>special circumstances</w:t>
      </w:r>
      <w:proofErr w:type="gramEnd"/>
      <w:r w:rsidRPr="00AA1E5D">
        <w:rPr>
          <w:color w:val="000000"/>
        </w:rPr>
        <w:t>. Prior approval should be obtained if circumstances allow. Please let me know as soon as possible if you are unable to take an exam at the scheduled time.</w:t>
      </w:r>
    </w:p>
    <w:p w14:paraId="4DE36702" w14:textId="77777777" w:rsidR="00F564D3" w:rsidRPr="00AA1E5D" w:rsidRDefault="00F564D3" w:rsidP="00A50B1C">
      <w:pPr>
        <w:rPr>
          <w:color w:val="000000"/>
        </w:rPr>
      </w:pPr>
    </w:p>
    <w:p w14:paraId="6E3945E2" w14:textId="77777777" w:rsidR="000501CC" w:rsidRPr="00AA1E5D" w:rsidRDefault="000501CC" w:rsidP="000501CC">
      <w:pPr>
        <w:rPr>
          <w:color w:val="000000"/>
        </w:rPr>
      </w:pPr>
      <w:r w:rsidRPr="000501CC">
        <w:rPr>
          <w:b/>
          <w:color w:val="000000"/>
        </w:rPr>
        <w:t>Hate Speech</w:t>
      </w:r>
      <w:r>
        <w:rPr>
          <w:color w:val="000000"/>
        </w:rPr>
        <w:t>:  The University setting fosters and supports free speech and the civil expression of differing viewpoints</w:t>
      </w:r>
      <w:proofErr w:type="gramStart"/>
      <w:r>
        <w:rPr>
          <w:color w:val="000000"/>
        </w:rPr>
        <w:t xml:space="preserve">.  </w:t>
      </w:r>
      <w:proofErr w:type="gramEnd"/>
      <w:r>
        <w:rPr>
          <w:color w:val="000000"/>
        </w:rPr>
        <w:t>However, hate speech, speech that incites violence, intimidating speech that foster fear and disrupts the educational process will not be tolerated</w:t>
      </w:r>
      <w:proofErr w:type="gramStart"/>
      <w:r>
        <w:rPr>
          <w:color w:val="000000"/>
        </w:rPr>
        <w:t xml:space="preserve">.  </w:t>
      </w:r>
      <w:proofErr w:type="gramEnd"/>
      <w:r>
        <w:rPr>
          <w:color w:val="000000"/>
        </w:rPr>
        <w:t>Individuals who violate this course policy, verbally or in writing, will be reported to the appropriate authorities for incident review, determination of whether consequences are warranted, and disciplinary action if deemed necessary.</w:t>
      </w:r>
    </w:p>
    <w:p w14:paraId="06A3BA7B" w14:textId="77777777" w:rsidR="000501CC" w:rsidRDefault="000501CC" w:rsidP="00A50B1C">
      <w:pPr>
        <w:rPr>
          <w:b/>
          <w:color w:val="000000"/>
        </w:rPr>
      </w:pPr>
    </w:p>
    <w:p w14:paraId="6F9E2DF6" w14:textId="763FF358" w:rsidR="000501CC" w:rsidRDefault="000501CC" w:rsidP="00A50B1C">
      <w:pPr>
        <w:rPr>
          <w:b/>
          <w:color w:val="000000"/>
        </w:rPr>
      </w:pPr>
      <w:r>
        <w:rPr>
          <w:b/>
          <w:color w:val="000000"/>
        </w:rPr>
        <w:t>University Policies and Resources</w:t>
      </w:r>
    </w:p>
    <w:p w14:paraId="0E676FFB" w14:textId="77777777" w:rsidR="000501CC" w:rsidRDefault="000501CC" w:rsidP="00A50B1C">
      <w:pPr>
        <w:rPr>
          <w:b/>
          <w:color w:val="000000"/>
        </w:rPr>
      </w:pPr>
    </w:p>
    <w:p w14:paraId="27F39C35" w14:textId="5235A8EB" w:rsidR="00F564D3" w:rsidRPr="00AA1E5D" w:rsidRDefault="00F564D3" w:rsidP="00A50B1C">
      <w:pPr>
        <w:rPr>
          <w:color w:val="000000"/>
        </w:rPr>
      </w:pPr>
      <w:r w:rsidRPr="00AA1E5D">
        <w:rPr>
          <w:b/>
          <w:color w:val="000000"/>
        </w:rPr>
        <w:t xml:space="preserve">Academic Integrity: </w:t>
      </w:r>
      <w:r w:rsidRPr="00AA1E5D">
        <w:rPr>
          <w:color w:val="000000"/>
        </w:rPr>
        <w:t>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w:t>
      </w:r>
    </w:p>
    <w:p w14:paraId="67E7B286" w14:textId="77777777" w:rsidR="00F564D3" w:rsidRPr="00AA1E5D" w:rsidRDefault="00F564D3" w:rsidP="00A50B1C">
      <w:pPr>
        <w:rPr>
          <w:color w:val="000000"/>
        </w:rPr>
      </w:pPr>
    </w:p>
    <w:p w14:paraId="3EB8AD93" w14:textId="4C0F4518" w:rsidR="00F564D3" w:rsidRDefault="00F564D3" w:rsidP="00A50B1C">
      <w:pPr>
        <w:rPr>
          <w:color w:val="000000"/>
        </w:rPr>
      </w:pPr>
      <w:r w:rsidRPr="00AA1E5D">
        <w:rPr>
          <w:b/>
          <w:color w:val="000000"/>
        </w:rPr>
        <w:t xml:space="preserve">Plagiarism: </w:t>
      </w:r>
      <w:r w:rsidRPr="00AA1E5D">
        <w:rPr>
          <w:color w:val="000000"/>
        </w:rPr>
        <w:t>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w:t>
      </w:r>
      <w:r w:rsidR="00AA1E5D" w:rsidRPr="00AA1E5D">
        <w:rPr>
          <w:color w:val="000000"/>
        </w:rPr>
        <w:t xml:space="preserve">t will receive a failing grade </w:t>
      </w:r>
      <w:r w:rsidRPr="00AA1E5D">
        <w:rPr>
          <w:color w:val="000000"/>
        </w:rPr>
        <w:t>and you will not have the opportunity to re-submit the assignment. Additionally, depending on the severity of the violation, you may be referred to the appropriate University resources.</w:t>
      </w:r>
    </w:p>
    <w:p w14:paraId="00DA8D3A" w14:textId="5B68A5F0" w:rsidR="00A4639B" w:rsidRDefault="00A4639B" w:rsidP="00A50B1C">
      <w:pPr>
        <w:rPr>
          <w:color w:val="000000"/>
        </w:rPr>
      </w:pPr>
    </w:p>
    <w:p w14:paraId="4224ACEE" w14:textId="5292CDC1" w:rsidR="00F564D3" w:rsidRPr="00AA1E5D" w:rsidRDefault="00F564D3" w:rsidP="00A50B1C">
      <w:pPr>
        <w:rPr>
          <w:color w:val="000000"/>
        </w:rPr>
      </w:pPr>
      <w:r w:rsidRPr="00AA1E5D">
        <w:rPr>
          <w:b/>
          <w:color w:val="000000"/>
        </w:rPr>
        <w:t xml:space="preserve">Accommodations: </w:t>
      </w:r>
      <w:r w:rsidRPr="00AA1E5D">
        <w:rPr>
          <w:color w:val="000000"/>
        </w:rPr>
        <w:t xml:space="preserve">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w:t>
      </w:r>
      <w:r w:rsidRPr="00AA1E5D">
        <w:rPr>
          <w:color w:val="000000"/>
        </w:rPr>
        <w:lastRenderedPageBreak/>
        <w:t>of class to discuss your accommodation needs. Accommodation scan only be made in cases in which proper documentation has been provided through the Office of Disability Services.</w:t>
      </w:r>
    </w:p>
    <w:p w14:paraId="64EC3B47" w14:textId="77777777" w:rsidR="00F564D3" w:rsidRPr="00AA1E5D" w:rsidRDefault="00F564D3" w:rsidP="00A50B1C">
      <w:pPr>
        <w:rPr>
          <w:b/>
        </w:rPr>
      </w:pPr>
    </w:p>
    <w:p w14:paraId="2C929E7B" w14:textId="600BD15F" w:rsidR="00AA1E5D" w:rsidRPr="00AA1E5D" w:rsidRDefault="00AA1E5D" w:rsidP="00A50B1C">
      <w:pPr>
        <w:rPr>
          <w:color w:val="000000"/>
        </w:rPr>
      </w:pPr>
      <w:r w:rsidRPr="00AA1E5D">
        <w:rPr>
          <w:b/>
        </w:rPr>
        <w:t xml:space="preserve">Diversity: </w:t>
      </w:r>
      <w:r w:rsidRPr="00AA1E5D">
        <w:rPr>
          <w:color w:val="000000"/>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w:t>
      </w:r>
      <w:r w:rsidR="002040B1">
        <w:rPr>
          <w:color w:val="000000"/>
        </w:rPr>
        <w:t xml:space="preserve">please </w:t>
      </w:r>
      <w:r w:rsidRPr="00AA1E5D">
        <w:rPr>
          <w:color w:val="000000"/>
        </w:rPr>
        <w:t>talk to me. I will listen.</w:t>
      </w:r>
    </w:p>
    <w:p w14:paraId="171567F7" w14:textId="77777777" w:rsidR="00AA1E5D" w:rsidRPr="00AA1E5D" w:rsidRDefault="00AA1E5D" w:rsidP="00A50B1C">
      <w:pPr>
        <w:rPr>
          <w:color w:val="000000"/>
        </w:rPr>
      </w:pPr>
    </w:p>
    <w:p w14:paraId="2B423AEF" w14:textId="23086B52" w:rsidR="00AA1E5D" w:rsidRPr="00AA1E5D" w:rsidRDefault="00AA1E5D" w:rsidP="00A50B1C">
      <w:pPr>
        <w:rPr>
          <w:color w:val="000000"/>
        </w:rPr>
      </w:pPr>
      <w:r w:rsidRPr="00AA1E5D">
        <w:rPr>
          <w:b/>
          <w:color w:val="000000"/>
        </w:rPr>
        <w:t xml:space="preserve">Privacy and Communication: </w:t>
      </w:r>
      <w:r w:rsidRPr="00AA1E5D">
        <w:rPr>
          <w:color w:val="000000"/>
        </w:rPr>
        <w:t xml:space="preserve">Student privacy is governed by the Family Educational Rights and Privacy Act (FERPA). As a result, students must use their MasonLive email account to receive </w:t>
      </w:r>
      <w:proofErr w:type="gramStart"/>
      <w:r w:rsidRPr="00AA1E5D">
        <w:rPr>
          <w:color w:val="000000"/>
        </w:rPr>
        <w:t>important information</w:t>
      </w:r>
      <w:proofErr w:type="gramEnd"/>
      <w:r w:rsidRPr="00AA1E5D">
        <w:rPr>
          <w:color w:val="000000"/>
        </w:rPr>
        <w:t xml:space="preserve"> about this class, including any communication with the professor via digital communication.</w:t>
      </w:r>
      <w:r w:rsidR="00450796">
        <w:rPr>
          <w:color w:val="000000"/>
        </w:rPr>
        <w:t xml:space="preserve"> Please allow 24 hours (48 on weekends) for a response to email messages. </w:t>
      </w:r>
    </w:p>
    <w:p w14:paraId="1BE45D9B" w14:textId="77777777" w:rsidR="00AA1E5D" w:rsidRPr="00AA1E5D" w:rsidRDefault="00AA1E5D" w:rsidP="00A50B1C">
      <w:pPr>
        <w:rPr>
          <w:color w:val="000000"/>
        </w:rPr>
      </w:pPr>
    </w:p>
    <w:p w14:paraId="22E7B6B6" w14:textId="36958981" w:rsidR="00AA1E5D" w:rsidRPr="00AA1E5D" w:rsidRDefault="00AA1E5D" w:rsidP="00A50B1C">
      <w:pPr>
        <w:rPr>
          <w:color w:val="000000"/>
        </w:rPr>
      </w:pPr>
      <w:r w:rsidRPr="00AA1E5D">
        <w:rPr>
          <w:b/>
          <w:color w:val="000000"/>
        </w:rPr>
        <w:t xml:space="preserve">Electronic Devices and Computers: </w:t>
      </w:r>
      <w:r w:rsidRPr="00AA1E5D">
        <w:rPr>
          <w:color w:val="000000"/>
        </w:rPr>
        <w:t xml:space="preserve">The use of electronic devices, including tablets and computers, is allowed in class for note taking purposes. The use of cell phones or other communicative devices is not permitted during class. Please keep these devices silent and stowed away. Remember, placing a device on "vibrate" is </w:t>
      </w:r>
      <w:proofErr w:type="gramStart"/>
      <w:r w:rsidRPr="00AA1E5D">
        <w:rPr>
          <w:color w:val="000000"/>
        </w:rPr>
        <w:t>not the same as</w:t>
      </w:r>
      <w:proofErr w:type="gramEnd"/>
      <w:r w:rsidRPr="00AA1E5D">
        <w:rPr>
          <w:color w:val="000000"/>
        </w:rPr>
        <w:t xml:space="preserve"> it being silent.</w:t>
      </w:r>
    </w:p>
    <w:p w14:paraId="21C8FA73" w14:textId="77777777" w:rsidR="00AA1E5D" w:rsidRPr="00AA1E5D" w:rsidRDefault="00AA1E5D" w:rsidP="00A50B1C">
      <w:pPr>
        <w:rPr>
          <w:color w:val="000000"/>
        </w:rPr>
      </w:pPr>
    </w:p>
    <w:p w14:paraId="363CC66D" w14:textId="3672B97A" w:rsidR="00AA1E5D" w:rsidRPr="00AA1E5D" w:rsidRDefault="00AA1E5D" w:rsidP="00A50B1C">
      <w:pPr>
        <w:rPr>
          <w:color w:val="000000"/>
        </w:rPr>
      </w:pPr>
      <w:r w:rsidRPr="00AA1E5D">
        <w:rPr>
          <w:b/>
          <w:color w:val="000000"/>
        </w:rPr>
        <w:t xml:space="preserve">Extra-Credit Assignments: </w:t>
      </w:r>
      <w:r w:rsidRPr="00AA1E5D">
        <w:rPr>
          <w:color w:val="000000"/>
        </w:rPr>
        <w:t>There will be no extra credit assignments in this course. Please prepare for the tests and classroom assignments accordingly.</w:t>
      </w:r>
      <w:r w:rsidR="009D6D23">
        <w:rPr>
          <w:color w:val="000000"/>
        </w:rPr>
        <w:t xml:space="preserve"> </w:t>
      </w:r>
    </w:p>
    <w:p w14:paraId="66B6A91F" w14:textId="77777777" w:rsidR="00AA1E5D" w:rsidRPr="00AA1E5D" w:rsidRDefault="00AA1E5D" w:rsidP="00A50B1C">
      <w:pPr>
        <w:rPr>
          <w:color w:val="000000"/>
        </w:rPr>
      </w:pPr>
    </w:p>
    <w:p w14:paraId="0882FF14" w14:textId="28A0A664" w:rsidR="00AA1E5D" w:rsidRDefault="00AA1E5D" w:rsidP="00A50B1C">
      <w:pPr>
        <w:rPr>
          <w:color w:val="000000"/>
        </w:rPr>
      </w:pPr>
      <w:r w:rsidRPr="00AA1E5D">
        <w:rPr>
          <w:b/>
          <w:color w:val="000000"/>
        </w:rPr>
        <w:t xml:space="preserve">Enrollment: </w:t>
      </w:r>
      <w:r w:rsidRPr="00AA1E5D">
        <w:rPr>
          <w:color w:val="000000"/>
        </w:rPr>
        <w:t>Students are responsible for verifying their enrollment in this class. Schedule adjustments should be made by the deadlines published in the Schedule of Classes (available from the Registrar - registrar.gmu.edu). Please contact the Registrar's Office with any specific questions.</w:t>
      </w:r>
    </w:p>
    <w:p w14:paraId="06B1F797" w14:textId="77777777" w:rsidR="00195EA4" w:rsidRDefault="00195EA4" w:rsidP="00A50B1C">
      <w:pPr>
        <w:rPr>
          <w:color w:val="000000"/>
        </w:rPr>
      </w:pPr>
    </w:p>
    <w:p w14:paraId="7474000B" w14:textId="630496BE" w:rsidR="00195EA4" w:rsidRPr="00195EA4" w:rsidRDefault="00195EA4" w:rsidP="00A50B1C">
      <w:r>
        <w:rPr>
          <w:b/>
          <w:color w:val="000000"/>
        </w:rPr>
        <w:t xml:space="preserve">Cancelled Classes: </w:t>
      </w:r>
      <w:r>
        <w:rPr>
          <w:color w:val="000000"/>
        </w:rPr>
        <w:t xml:space="preserve">If classes are cancelled due to inclement weather or other unforeseeable reasons, you will all receive an email from the professor outlining the process and timeline for making up the missed material. Please sign up for “Mason Alerts” at </w:t>
      </w:r>
      <w:hyperlink r:id="rId7" w:history="1">
        <w:r w:rsidRPr="002675C6">
          <w:rPr>
            <w:rStyle w:val="Hyperlink"/>
          </w:rPr>
          <w:t>https://ready.gmu.edu/masonalert/</w:t>
        </w:r>
      </w:hyperlink>
      <w:r>
        <w:rPr>
          <w:color w:val="000000"/>
        </w:rPr>
        <w:t xml:space="preserve"> to receive timely notifications via email and directly to your cell phone. </w:t>
      </w:r>
    </w:p>
    <w:sectPr w:rsidR="00195EA4" w:rsidRPr="00195EA4" w:rsidSect="00585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3A79"/>
    <w:multiLevelType w:val="hybridMultilevel"/>
    <w:tmpl w:val="F92E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B25"/>
    <w:multiLevelType w:val="hybridMultilevel"/>
    <w:tmpl w:val="005C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16D16"/>
    <w:multiLevelType w:val="hybridMultilevel"/>
    <w:tmpl w:val="47FE5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F74E5"/>
    <w:multiLevelType w:val="hybridMultilevel"/>
    <w:tmpl w:val="F038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681552">
    <w:abstractNumId w:val="3"/>
  </w:num>
  <w:num w:numId="2" w16cid:durableId="349183718">
    <w:abstractNumId w:val="0"/>
  </w:num>
  <w:num w:numId="3" w16cid:durableId="291596499">
    <w:abstractNumId w:val="1"/>
  </w:num>
  <w:num w:numId="4" w16cid:durableId="188555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05"/>
    <w:rsid w:val="00001CA7"/>
    <w:rsid w:val="00002D78"/>
    <w:rsid w:val="00010D70"/>
    <w:rsid w:val="000173E2"/>
    <w:rsid w:val="00025441"/>
    <w:rsid w:val="000501CC"/>
    <w:rsid w:val="00054BF8"/>
    <w:rsid w:val="00060C1F"/>
    <w:rsid w:val="000875AE"/>
    <w:rsid w:val="00090214"/>
    <w:rsid w:val="000A6414"/>
    <w:rsid w:val="000E59A9"/>
    <w:rsid w:val="000E6A42"/>
    <w:rsid w:val="000F1112"/>
    <w:rsid w:val="0010766A"/>
    <w:rsid w:val="001367C2"/>
    <w:rsid w:val="00140456"/>
    <w:rsid w:val="00141800"/>
    <w:rsid w:val="00153B65"/>
    <w:rsid w:val="001550C3"/>
    <w:rsid w:val="00155842"/>
    <w:rsid w:val="001724FD"/>
    <w:rsid w:val="0018314D"/>
    <w:rsid w:val="00195EA4"/>
    <w:rsid w:val="00195FFF"/>
    <w:rsid w:val="001A435D"/>
    <w:rsid w:val="001B050F"/>
    <w:rsid w:val="001D0EC3"/>
    <w:rsid w:val="001E228B"/>
    <w:rsid w:val="001E4B30"/>
    <w:rsid w:val="001F1621"/>
    <w:rsid w:val="002040B1"/>
    <w:rsid w:val="00211951"/>
    <w:rsid w:val="002219A3"/>
    <w:rsid w:val="002416F4"/>
    <w:rsid w:val="00255B00"/>
    <w:rsid w:val="002837FC"/>
    <w:rsid w:val="002847F4"/>
    <w:rsid w:val="00284B74"/>
    <w:rsid w:val="002852B9"/>
    <w:rsid w:val="0028629D"/>
    <w:rsid w:val="0029219A"/>
    <w:rsid w:val="00293723"/>
    <w:rsid w:val="0029641B"/>
    <w:rsid w:val="002A2752"/>
    <w:rsid w:val="002B4692"/>
    <w:rsid w:val="002B56F5"/>
    <w:rsid w:val="002C2233"/>
    <w:rsid w:val="002E2EBC"/>
    <w:rsid w:val="00324154"/>
    <w:rsid w:val="003251C5"/>
    <w:rsid w:val="00357629"/>
    <w:rsid w:val="00374369"/>
    <w:rsid w:val="0037652E"/>
    <w:rsid w:val="003907EC"/>
    <w:rsid w:val="003A2DEE"/>
    <w:rsid w:val="003A5D05"/>
    <w:rsid w:val="003A7D50"/>
    <w:rsid w:val="003B1D7A"/>
    <w:rsid w:val="003C0C6B"/>
    <w:rsid w:val="003C4DC3"/>
    <w:rsid w:val="003E232B"/>
    <w:rsid w:val="003F2D26"/>
    <w:rsid w:val="00404F2C"/>
    <w:rsid w:val="00410644"/>
    <w:rsid w:val="00411F8D"/>
    <w:rsid w:val="00424DC8"/>
    <w:rsid w:val="00431A3D"/>
    <w:rsid w:val="0044236C"/>
    <w:rsid w:val="00450796"/>
    <w:rsid w:val="004A242E"/>
    <w:rsid w:val="004B3105"/>
    <w:rsid w:val="004B3160"/>
    <w:rsid w:val="004C37F1"/>
    <w:rsid w:val="004E3F9E"/>
    <w:rsid w:val="004F3DB9"/>
    <w:rsid w:val="00520F68"/>
    <w:rsid w:val="00521D45"/>
    <w:rsid w:val="005245A2"/>
    <w:rsid w:val="00533F58"/>
    <w:rsid w:val="00543A6C"/>
    <w:rsid w:val="00543DFF"/>
    <w:rsid w:val="00567DA2"/>
    <w:rsid w:val="00585B02"/>
    <w:rsid w:val="005A3304"/>
    <w:rsid w:val="005B7514"/>
    <w:rsid w:val="005D2AAC"/>
    <w:rsid w:val="005D5159"/>
    <w:rsid w:val="005D62A6"/>
    <w:rsid w:val="005E64E9"/>
    <w:rsid w:val="005E6B13"/>
    <w:rsid w:val="00604D6D"/>
    <w:rsid w:val="00606E64"/>
    <w:rsid w:val="0061462E"/>
    <w:rsid w:val="006206CA"/>
    <w:rsid w:val="0062092B"/>
    <w:rsid w:val="00621213"/>
    <w:rsid w:val="0062399C"/>
    <w:rsid w:val="0064494C"/>
    <w:rsid w:val="006500CC"/>
    <w:rsid w:val="0068717F"/>
    <w:rsid w:val="006955F8"/>
    <w:rsid w:val="006B0129"/>
    <w:rsid w:val="006B14B7"/>
    <w:rsid w:val="006C0038"/>
    <w:rsid w:val="006E1B89"/>
    <w:rsid w:val="006E70A0"/>
    <w:rsid w:val="006F0096"/>
    <w:rsid w:val="007070AE"/>
    <w:rsid w:val="00722F27"/>
    <w:rsid w:val="00730B49"/>
    <w:rsid w:val="007318F8"/>
    <w:rsid w:val="00760FEC"/>
    <w:rsid w:val="007837FD"/>
    <w:rsid w:val="007A1679"/>
    <w:rsid w:val="007A5C84"/>
    <w:rsid w:val="007A614E"/>
    <w:rsid w:val="007D18B0"/>
    <w:rsid w:val="007D6B7D"/>
    <w:rsid w:val="007D6EA6"/>
    <w:rsid w:val="007D6FC7"/>
    <w:rsid w:val="007E0188"/>
    <w:rsid w:val="00820BB6"/>
    <w:rsid w:val="0083107D"/>
    <w:rsid w:val="00833B92"/>
    <w:rsid w:val="00851F33"/>
    <w:rsid w:val="00862DD5"/>
    <w:rsid w:val="00892114"/>
    <w:rsid w:val="008978C7"/>
    <w:rsid w:val="008F1988"/>
    <w:rsid w:val="009121BF"/>
    <w:rsid w:val="00915A27"/>
    <w:rsid w:val="00933DF3"/>
    <w:rsid w:val="009367BE"/>
    <w:rsid w:val="00962598"/>
    <w:rsid w:val="00966DF0"/>
    <w:rsid w:val="00971A1D"/>
    <w:rsid w:val="00991355"/>
    <w:rsid w:val="00993C51"/>
    <w:rsid w:val="009B5E92"/>
    <w:rsid w:val="009D6D23"/>
    <w:rsid w:val="00A21CE8"/>
    <w:rsid w:val="00A4639B"/>
    <w:rsid w:val="00A50B1C"/>
    <w:rsid w:val="00A6349B"/>
    <w:rsid w:val="00A638BD"/>
    <w:rsid w:val="00A67453"/>
    <w:rsid w:val="00A8071B"/>
    <w:rsid w:val="00A8486A"/>
    <w:rsid w:val="00AA1E5D"/>
    <w:rsid w:val="00AA6DA3"/>
    <w:rsid w:val="00AC7CA1"/>
    <w:rsid w:val="00AD0E8C"/>
    <w:rsid w:val="00AD7A31"/>
    <w:rsid w:val="00AD7AE1"/>
    <w:rsid w:val="00AF36C3"/>
    <w:rsid w:val="00AF42AE"/>
    <w:rsid w:val="00B05012"/>
    <w:rsid w:val="00B063E5"/>
    <w:rsid w:val="00B109B1"/>
    <w:rsid w:val="00B137D6"/>
    <w:rsid w:val="00B21872"/>
    <w:rsid w:val="00B34D6C"/>
    <w:rsid w:val="00B35235"/>
    <w:rsid w:val="00B37A81"/>
    <w:rsid w:val="00B4141A"/>
    <w:rsid w:val="00B41966"/>
    <w:rsid w:val="00B44EFD"/>
    <w:rsid w:val="00B45D23"/>
    <w:rsid w:val="00B46922"/>
    <w:rsid w:val="00B608D7"/>
    <w:rsid w:val="00B613EA"/>
    <w:rsid w:val="00B66037"/>
    <w:rsid w:val="00B66051"/>
    <w:rsid w:val="00B67ED5"/>
    <w:rsid w:val="00B852AB"/>
    <w:rsid w:val="00BA5742"/>
    <w:rsid w:val="00BB1B65"/>
    <w:rsid w:val="00BB73FC"/>
    <w:rsid w:val="00BC1331"/>
    <w:rsid w:val="00BC1B58"/>
    <w:rsid w:val="00BC3F1C"/>
    <w:rsid w:val="00BC4B27"/>
    <w:rsid w:val="00BD7FA5"/>
    <w:rsid w:val="00C01A10"/>
    <w:rsid w:val="00C17F8A"/>
    <w:rsid w:val="00C20F08"/>
    <w:rsid w:val="00C223F0"/>
    <w:rsid w:val="00C25643"/>
    <w:rsid w:val="00C27C9A"/>
    <w:rsid w:val="00C3364B"/>
    <w:rsid w:val="00C37DAF"/>
    <w:rsid w:val="00C64486"/>
    <w:rsid w:val="00C852F9"/>
    <w:rsid w:val="00C905CE"/>
    <w:rsid w:val="00CB13F8"/>
    <w:rsid w:val="00CE1B8B"/>
    <w:rsid w:val="00D031D0"/>
    <w:rsid w:val="00D27B2C"/>
    <w:rsid w:val="00D42CAB"/>
    <w:rsid w:val="00D434C7"/>
    <w:rsid w:val="00D44E90"/>
    <w:rsid w:val="00D44FD1"/>
    <w:rsid w:val="00D47C62"/>
    <w:rsid w:val="00D915EB"/>
    <w:rsid w:val="00DB1EEC"/>
    <w:rsid w:val="00DB5581"/>
    <w:rsid w:val="00DB57BD"/>
    <w:rsid w:val="00DD0D42"/>
    <w:rsid w:val="00DD645F"/>
    <w:rsid w:val="00DE08EC"/>
    <w:rsid w:val="00DE156B"/>
    <w:rsid w:val="00DE3F90"/>
    <w:rsid w:val="00DE5FF0"/>
    <w:rsid w:val="00DE663A"/>
    <w:rsid w:val="00DF0A1F"/>
    <w:rsid w:val="00DF0C6E"/>
    <w:rsid w:val="00DF5B6C"/>
    <w:rsid w:val="00E1330C"/>
    <w:rsid w:val="00E223F6"/>
    <w:rsid w:val="00E30CFC"/>
    <w:rsid w:val="00E37A65"/>
    <w:rsid w:val="00E53BD0"/>
    <w:rsid w:val="00E5707B"/>
    <w:rsid w:val="00E6334D"/>
    <w:rsid w:val="00E6777E"/>
    <w:rsid w:val="00E90794"/>
    <w:rsid w:val="00EC1EB2"/>
    <w:rsid w:val="00EF5144"/>
    <w:rsid w:val="00F11B8B"/>
    <w:rsid w:val="00F1283C"/>
    <w:rsid w:val="00F5358C"/>
    <w:rsid w:val="00F53F95"/>
    <w:rsid w:val="00F564D3"/>
    <w:rsid w:val="00F643F9"/>
    <w:rsid w:val="00F70256"/>
    <w:rsid w:val="00F77BB3"/>
    <w:rsid w:val="00F842D2"/>
    <w:rsid w:val="00F9224D"/>
    <w:rsid w:val="00FA0BF2"/>
    <w:rsid w:val="00FA16B4"/>
    <w:rsid w:val="00FA7D5A"/>
    <w:rsid w:val="00FB2054"/>
    <w:rsid w:val="00FB3973"/>
    <w:rsid w:val="00FB3AF0"/>
    <w:rsid w:val="00FC1D56"/>
    <w:rsid w:val="00FD537A"/>
    <w:rsid w:val="00FE087F"/>
    <w:rsid w:val="00FE6075"/>
    <w:rsid w:val="00FE76CE"/>
    <w:rsid w:val="00FE7C60"/>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B5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6349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character" w:customStyle="1" w:styleId="Heading5Char">
    <w:name w:val="Heading 5 Char"/>
    <w:basedOn w:val="DefaultParagraphFont"/>
    <w:link w:val="Heading5"/>
    <w:uiPriority w:val="9"/>
    <w:rsid w:val="00A6349B"/>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404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9506">
      <w:bodyDiv w:val="1"/>
      <w:marLeft w:val="0"/>
      <w:marRight w:val="0"/>
      <w:marTop w:val="0"/>
      <w:marBottom w:val="0"/>
      <w:divBdr>
        <w:top w:val="none" w:sz="0" w:space="0" w:color="auto"/>
        <w:left w:val="none" w:sz="0" w:space="0" w:color="auto"/>
        <w:bottom w:val="none" w:sz="0" w:space="0" w:color="auto"/>
        <w:right w:val="none" w:sz="0" w:space="0" w:color="auto"/>
      </w:divBdr>
    </w:div>
    <w:div w:id="877547762">
      <w:bodyDiv w:val="1"/>
      <w:marLeft w:val="0"/>
      <w:marRight w:val="0"/>
      <w:marTop w:val="0"/>
      <w:marBottom w:val="0"/>
      <w:divBdr>
        <w:top w:val="none" w:sz="0" w:space="0" w:color="auto"/>
        <w:left w:val="none" w:sz="0" w:space="0" w:color="auto"/>
        <w:bottom w:val="none" w:sz="0" w:space="0" w:color="auto"/>
        <w:right w:val="none" w:sz="0" w:space="0" w:color="auto"/>
      </w:divBdr>
    </w:div>
    <w:div w:id="1763451806">
      <w:bodyDiv w:val="1"/>
      <w:marLeft w:val="0"/>
      <w:marRight w:val="0"/>
      <w:marTop w:val="0"/>
      <w:marBottom w:val="0"/>
      <w:divBdr>
        <w:top w:val="none" w:sz="0" w:space="0" w:color="auto"/>
        <w:left w:val="none" w:sz="0" w:space="0" w:color="auto"/>
        <w:bottom w:val="none" w:sz="0" w:space="0" w:color="auto"/>
        <w:right w:val="none" w:sz="0" w:space="0" w:color="auto"/>
      </w:divBdr>
    </w:div>
    <w:div w:id="1785297843">
      <w:bodyDiv w:val="1"/>
      <w:marLeft w:val="0"/>
      <w:marRight w:val="0"/>
      <w:marTop w:val="0"/>
      <w:marBottom w:val="0"/>
      <w:divBdr>
        <w:top w:val="none" w:sz="0" w:space="0" w:color="auto"/>
        <w:left w:val="none" w:sz="0" w:space="0" w:color="auto"/>
        <w:bottom w:val="none" w:sz="0" w:space="0" w:color="auto"/>
        <w:right w:val="none" w:sz="0" w:space="0" w:color="auto"/>
      </w:divBdr>
    </w:div>
    <w:div w:id="193509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mithgr@g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D54C-67EB-4966-A817-9A3EE236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Ramsdell</dc:creator>
  <cp:keywords/>
  <dc:description/>
  <cp:lastModifiedBy>Sybil Gray</cp:lastModifiedBy>
  <cp:revision>2</cp:revision>
  <cp:lastPrinted>2016-01-26T13:28:00Z</cp:lastPrinted>
  <dcterms:created xsi:type="dcterms:W3CDTF">2022-08-12T18:44:00Z</dcterms:created>
  <dcterms:modified xsi:type="dcterms:W3CDTF">2022-08-12T18:44:00Z</dcterms:modified>
</cp:coreProperties>
</file>