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F3" w:rsidRDefault="00C57EF3" w:rsidP="00C57EF3">
      <w:pPr>
        <w:jc w:val="center"/>
        <w:rPr>
          <w:rFonts w:asciiTheme="minorHAnsi" w:hAnsiTheme="minorHAnsi" w:cstheme="minorHAnsi"/>
          <w:b/>
        </w:rPr>
      </w:pPr>
      <w:r w:rsidRPr="00407846">
        <w:rPr>
          <w:rFonts w:asciiTheme="minorHAnsi" w:hAnsiTheme="minorHAnsi" w:cstheme="minorHAnsi"/>
          <w:b/>
        </w:rPr>
        <w:t xml:space="preserve">CRIM 404 VICTIMIZATION </w:t>
      </w:r>
    </w:p>
    <w:p w:rsidR="009A0263" w:rsidRPr="00407846" w:rsidRDefault="00407846" w:rsidP="00D02366">
      <w:pPr>
        <w:jc w:val="center"/>
        <w:rPr>
          <w:rFonts w:asciiTheme="minorHAnsi" w:hAnsiTheme="minorHAnsi" w:cstheme="minorHAnsi"/>
          <w:b/>
        </w:rPr>
      </w:pPr>
      <w:r>
        <w:rPr>
          <w:rFonts w:asciiTheme="minorHAnsi" w:hAnsiTheme="minorHAnsi" w:cstheme="minorHAnsi"/>
          <w:b/>
        </w:rPr>
        <w:t>GALLAGHER</w:t>
      </w:r>
      <w:r w:rsidR="004F14F3">
        <w:rPr>
          <w:rFonts w:asciiTheme="minorHAnsi" w:hAnsiTheme="minorHAnsi" w:cstheme="minorHAnsi"/>
          <w:b/>
        </w:rPr>
        <w:t xml:space="preserve"> </w:t>
      </w:r>
      <w:r w:rsidR="00B24E01" w:rsidRPr="00407846">
        <w:rPr>
          <w:rFonts w:asciiTheme="minorHAnsi" w:hAnsiTheme="minorHAnsi" w:cstheme="minorHAnsi"/>
          <w:b/>
        </w:rPr>
        <w:t xml:space="preserve">FALL </w:t>
      </w:r>
      <w:r w:rsidR="00662CFB" w:rsidRPr="00407846">
        <w:rPr>
          <w:rFonts w:asciiTheme="minorHAnsi" w:hAnsiTheme="minorHAnsi" w:cstheme="minorHAnsi"/>
          <w:b/>
        </w:rPr>
        <w:t>202</w:t>
      </w:r>
      <w:r w:rsidR="004D1043" w:rsidRPr="00407846">
        <w:rPr>
          <w:rFonts w:asciiTheme="minorHAnsi" w:hAnsiTheme="minorHAnsi" w:cstheme="minorHAnsi"/>
          <w:b/>
        </w:rPr>
        <w:t>2</w:t>
      </w:r>
      <w:r w:rsidR="00210BDF" w:rsidRPr="00407846">
        <w:rPr>
          <w:rFonts w:asciiTheme="minorHAnsi" w:hAnsiTheme="minorHAnsi" w:cstheme="minorHAnsi"/>
          <w:b/>
        </w:rPr>
        <w:t xml:space="preserve"> </w:t>
      </w:r>
    </w:p>
    <w:p w:rsidR="00E648EA" w:rsidRPr="00407846" w:rsidRDefault="00C57EF3" w:rsidP="00C57EF3">
      <w:pPr>
        <w:jc w:val="center"/>
        <w:rPr>
          <w:rFonts w:asciiTheme="minorHAnsi" w:hAnsiTheme="minorHAnsi" w:cstheme="minorHAnsi"/>
        </w:rPr>
      </w:pPr>
      <w:r w:rsidRPr="00407846">
        <w:rPr>
          <w:rFonts w:asciiTheme="minorHAnsi" w:hAnsiTheme="minorHAnsi" w:cstheme="minorHAnsi"/>
        </w:rPr>
        <w:t xml:space="preserve">Prof Catherine Gallagher, </w:t>
      </w:r>
      <w:hyperlink r:id="rId8" w:history="1">
        <w:r w:rsidRPr="00407846">
          <w:rPr>
            <w:rStyle w:val="Hyperlink"/>
            <w:rFonts w:asciiTheme="minorHAnsi" w:hAnsiTheme="minorHAnsi" w:cstheme="minorHAnsi"/>
          </w:rPr>
          <w:t>cgallag4@gmu.edu</w:t>
        </w:r>
      </w:hyperlink>
    </w:p>
    <w:p w:rsidR="00C57EF3" w:rsidRPr="00407846" w:rsidRDefault="00C57EF3" w:rsidP="00C57EF3">
      <w:pPr>
        <w:jc w:val="center"/>
        <w:rPr>
          <w:rFonts w:asciiTheme="minorHAnsi" w:hAnsiTheme="minorHAnsi" w:cstheme="minorHAnsi"/>
        </w:rPr>
      </w:pPr>
      <w:r w:rsidRPr="00407846">
        <w:rPr>
          <w:rFonts w:asciiTheme="minorHAnsi" w:hAnsiTheme="minorHAnsi" w:cstheme="minorHAnsi"/>
        </w:rPr>
        <w:t>703-993-8480, Office ENT 303</w:t>
      </w:r>
    </w:p>
    <w:p w:rsidR="00C57EF3" w:rsidRPr="00407846" w:rsidRDefault="00C57EF3" w:rsidP="00C57EF3">
      <w:pPr>
        <w:rPr>
          <w:rFonts w:asciiTheme="minorHAnsi" w:hAnsiTheme="minorHAnsi" w:cstheme="minorHAnsi"/>
        </w:rPr>
      </w:pPr>
      <w:bookmarkStart w:id="0" w:name="_GoBack"/>
      <w:bookmarkEnd w:id="0"/>
    </w:p>
    <w:p w:rsidR="00C57EF3" w:rsidRPr="00407846" w:rsidRDefault="00C57EF3" w:rsidP="00C57EF3">
      <w:pPr>
        <w:rPr>
          <w:rFonts w:asciiTheme="minorHAnsi" w:hAnsiTheme="minorHAnsi" w:cstheme="minorHAnsi"/>
          <w:b/>
        </w:rPr>
      </w:pPr>
      <w:r w:rsidRPr="00407846">
        <w:rPr>
          <w:rFonts w:asciiTheme="minorHAnsi" w:hAnsiTheme="minorHAnsi" w:cstheme="minorHAnsi"/>
          <w:b/>
        </w:rPr>
        <w:t>ABOUT THIS COURSE</w:t>
      </w:r>
    </w:p>
    <w:p w:rsidR="00662CFB" w:rsidRPr="00407846" w:rsidRDefault="00662CFB" w:rsidP="00C57EF3">
      <w:pPr>
        <w:rPr>
          <w:rFonts w:asciiTheme="minorHAnsi" w:hAnsiTheme="minorHAnsi" w:cstheme="minorHAnsi"/>
          <w:b/>
        </w:rPr>
      </w:pPr>
    </w:p>
    <w:p w:rsidR="00662CFB" w:rsidRPr="00407846" w:rsidRDefault="00662CFB" w:rsidP="00C57EF3">
      <w:pPr>
        <w:rPr>
          <w:rFonts w:asciiTheme="minorHAnsi" w:hAnsiTheme="minorHAnsi" w:cstheme="minorHAnsi"/>
        </w:rPr>
      </w:pPr>
      <w:r w:rsidRPr="00407846">
        <w:rPr>
          <w:rFonts w:asciiTheme="minorHAnsi" w:hAnsiTheme="minorHAnsi" w:cstheme="minorHAnsi"/>
        </w:rPr>
        <w:t xml:space="preserve">The past </w:t>
      </w:r>
      <w:r w:rsidR="00B24E01" w:rsidRPr="00407846">
        <w:rPr>
          <w:rFonts w:asciiTheme="minorHAnsi" w:hAnsiTheme="minorHAnsi" w:cstheme="minorHAnsi"/>
        </w:rPr>
        <w:t xml:space="preserve">few </w:t>
      </w:r>
      <w:r w:rsidRPr="00407846">
        <w:rPr>
          <w:rFonts w:asciiTheme="minorHAnsi" w:hAnsiTheme="minorHAnsi" w:cstheme="minorHAnsi"/>
        </w:rPr>
        <w:t>year</w:t>
      </w:r>
      <w:r w:rsidR="00DE0691" w:rsidRPr="00407846">
        <w:rPr>
          <w:rFonts w:asciiTheme="minorHAnsi" w:hAnsiTheme="minorHAnsi" w:cstheme="minorHAnsi"/>
        </w:rPr>
        <w:t>s have</w:t>
      </w:r>
      <w:r w:rsidRPr="00407846">
        <w:rPr>
          <w:rFonts w:asciiTheme="minorHAnsi" w:hAnsiTheme="minorHAnsi" w:cstheme="minorHAnsi"/>
        </w:rPr>
        <w:t xml:space="preserve"> been like no other</w:t>
      </w:r>
      <w:r w:rsidR="00210BDF" w:rsidRPr="00407846">
        <w:rPr>
          <w:rFonts w:asciiTheme="minorHAnsi" w:hAnsiTheme="minorHAnsi" w:cstheme="minorHAnsi"/>
        </w:rPr>
        <w:t>s</w:t>
      </w:r>
      <w:r w:rsidRPr="00407846">
        <w:rPr>
          <w:rFonts w:asciiTheme="minorHAnsi" w:hAnsiTheme="minorHAnsi" w:cstheme="minorHAnsi"/>
        </w:rPr>
        <w:t xml:space="preserve">.  It has laid bare </w:t>
      </w:r>
      <w:r w:rsidR="008977AF" w:rsidRPr="00407846">
        <w:rPr>
          <w:rFonts w:asciiTheme="minorHAnsi" w:hAnsiTheme="minorHAnsi" w:cstheme="minorHAnsi"/>
        </w:rPr>
        <w:t>who among us is most vulnerable to societal ills.  It has made clear there is a fundamental interconnectedness among group characteristics, protection or exposure to harm, and history.</w:t>
      </w:r>
    </w:p>
    <w:p w:rsidR="008977AF" w:rsidRPr="00407846" w:rsidRDefault="008977AF" w:rsidP="00C57EF3">
      <w:pPr>
        <w:rPr>
          <w:rFonts w:asciiTheme="minorHAnsi" w:hAnsiTheme="minorHAnsi" w:cstheme="minorHAnsi"/>
        </w:rPr>
      </w:pPr>
    </w:p>
    <w:p w:rsidR="00662CFB" w:rsidRPr="00407846" w:rsidRDefault="008977AF" w:rsidP="00C57EF3">
      <w:pPr>
        <w:rPr>
          <w:rFonts w:asciiTheme="minorHAnsi" w:hAnsiTheme="minorHAnsi" w:cstheme="minorHAnsi"/>
        </w:rPr>
      </w:pPr>
      <w:r w:rsidRPr="00407846">
        <w:rPr>
          <w:rFonts w:asciiTheme="minorHAnsi" w:hAnsiTheme="minorHAnsi" w:cstheme="minorHAnsi"/>
        </w:rPr>
        <w:t>Typically, one would think this class deals strictly with what we in the United States consider street crime victimization.  We know now that the harms group</w:t>
      </w:r>
      <w:r w:rsidR="004D1043" w:rsidRPr="00407846">
        <w:rPr>
          <w:rFonts w:asciiTheme="minorHAnsi" w:hAnsiTheme="minorHAnsi" w:cstheme="minorHAnsi"/>
        </w:rPr>
        <w:t>s</w:t>
      </w:r>
      <w:r w:rsidRPr="00407846">
        <w:rPr>
          <w:rFonts w:asciiTheme="minorHAnsi" w:hAnsiTheme="minorHAnsi" w:cstheme="minorHAnsi"/>
        </w:rPr>
        <w:t xml:space="preserve"> or </w:t>
      </w:r>
      <w:r w:rsidR="004D1043" w:rsidRPr="00407846">
        <w:rPr>
          <w:rFonts w:asciiTheme="minorHAnsi" w:hAnsiTheme="minorHAnsi" w:cstheme="minorHAnsi"/>
        </w:rPr>
        <w:t>i</w:t>
      </w:r>
      <w:r w:rsidRPr="00407846">
        <w:rPr>
          <w:rFonts w:asciiTheme="minorHAnsi" w:hAnsiTheme="minorHAnsi" w:cstheme="minorHAnsi"/>
        </w:rPr>
        <w:t>ndividual</w:t>
      </w:r>
      <w:r w:rsidR="004D1043" w:rsidRPr="00407846">
        <w:rPr>
          <w:rFonts w:asciiTheme="minorHAnsi" w:hAnsiTheme="minorHAnsi" w:cstheme="minorHAnsi"/>
        </w:rPr>
        <w:t>s</w:t>
      </w:r>
      <w:r w:rsidRPr="00407846">
        <w:rPr>
          <w:rFonts w:asciiTheme="minorHAnsi" w:hAnsiTheme="minorHAnsi" w:cstheme="minorHAnsi"/>
        </w:rPr>
        <w:t xml:space="preserve"> experience are tied deeply to</w:t>
      </w:r>
      <w:r w:rsidR="004D1043" w:rsidRPr="00407846">
        <w:rPr>
          <w:rFonts w:asciiTheme="minorHAnsi" w:hAnsiTheme="minorHAnsi" w:cstheme="minorHAnsi"/>
        </w:rPr>
        <w:t xml:space="preserve"> many other aspects of life </w:t>
      </w:r>
      <w:r w:rsidRPr="00407846">
        <w:rPr>
          <w:rFonts w:asciiTheme="minorHAnsi" w:hAnsiTheme="minorHAnsi" w:cstheme="minorHAnsi"/>
        </w:rPr>
        <w:t xml:space="preserve">– from housing to health, </w:t>
      </w:r>
      <w:r w:rsidR="001E5915" w:rsidRPr="00407846">
        <w:rPr>
          <w:rFonts w:asciiTheme="minorHAnsi" w:hAnsiTheme="minorHAnsi" w:cstheme="minorHAnsi"/>
        </w:rPr>
        <w:t>psychic trauma and intergenerational wealth, and burdens of work and childcare</w:t>
      </w:r>
      <w:r w:rsidR="004D1043" w:rsidRPr="00407846">
        <w:rPr>
          <w:rFonts w:asciiTheme="minorHAnsi" w:hAnsiTheme="minorHAnsi" w:cstheme="minorHAnsi"/>
        </w:rPr>
        <w:t>,</w:t>
      </w:r>
      <w:r w:rsidR="001E5915" w:rsidRPr="00407846">
        <w:rPr>
          <w:rFonts w:asciiTheme="minorHAnsi" w:hAnsiTheme="minorHAnsi" w:cstheme="minorHAnsi"/>
        </w:rPr>
        <w:t xml:space="preserve"> to exposure to violence.  This course tackles these issues so that we may understand what victimization is, how much we have, how it impacts individuals, groups, generations, and future opportunity.  </w:t>
      </w:r>
    </w:p>
    <w:p w:rsidR="00C57EF3" w:rsidRPr="00407846" w:rsidRDefault="00C57EF3"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CONTENT</w:t>
      </w:r>
    </w:p>
    <w:p w:rsidR="00C57EF3" w:rsidRPr="00407846" w:rsidRDefault="00C57EF3" w:rsidP="00C57EF3">
      <w:pPr>
        <w:rPr>
          <w:rFonts w:asciiTheme="minorHAnsi" w:hAnsiTheme="minorHAnsi" w:cstheme="minorHAnsi"/>
        </w:rPr>
      </w:pPr>
    </w:p>
    <w:p w:rsidR="00C57EF3" w:rsidRPr="00407846" w:rsidRDefault="001E5915" w:rsidP="00C57EF3">
      <w:pPr>
        <w:rPr>
          <w:rFonts w:asciiTheme="minorHAnsi" w:hAnsiTheme="minorHAnsi" w:cstheme="minorHAnsi"/>
        </w:rPr>
      </w:pPr>
      <w:r w:rsidRPr="00407846">
        <w:rPr>
          <w:rFonts w:asciiTheme="minorHAnsi" w:hAnsiTheme="minorHAnsi" w:cstheme="minorHAnsi"/>
        </w:rPr>
        <w:t>With the above in mind, t</w:t>
      </w:r>
      <w:r w:rsidR="00C57EF3" w:rsidRPr="00407846">
        <w:rPr>
          <w:rFonts w:asciiTheme="minorHAnsi" w:hAnsiTheme="minorHAnsi" w:cstheme="minorHAnsi"/>
        </w:rPr>
        <w:t>hi</w:t>
      </w:r>
      <w:r w:rsidRPr="00407846">
        <w:rPr>
          <w:rFonts w:asciiTheme="minorHAnsi" w:hAnsiTheme="minorHAnsi" w:cstheme="minorHAnsi"/>
        </w:rPr>
        <w:t>s course is designed to provide and critically evaluate</w:t>
      </w:r>
      <w:r w:rsidR="00C57EF3" w:rsidRPr="00407846">
        <w:rPr>
          <w:rFonts w:asciiTheme="minorHAnsi" w:hAnsiTheme="minorHAnsi" w:cstheme="minorHAnsi"/>
        </w:rPr>
        <w:t xml:space="preserve">: </w:t>
      </w:r>
    </w:p>
    <w:p w:rsidR="00C57EF3" w:rsidRPr="00407846" w:rsidRDefault="00C57EF3" w:rsidP="00C57EF3">
      <w:pPr>
        <w:rPr>
          <w:rFonts w:asciiTheme="minorHAnsi" w:hAnsiTheme="minorHAnsi" w:cstheme="minorHAnsi"/>
        </w:rPr>
      </w:pPr>
      <w:r w:rsidRPr="00407846">
        <w:rPr>
          <w:rFonts w:asciiTheme="minorHAnsi" w:hAnsiTheme="minorHAnsi" w:cstheme="minorHAnsi"/>
        </w:rPr>
        <w:t xml:space="preserve">(1) The highest rigor evidence on the distribution of victimization across people, time, places, spaces, </w:t>
      </w:r>
    </w:p>
    <w:p w:rsidR="00C57EF3" w:rsidRPr="00407846" w:rsidRDefault="00C57EF3" w:rsidP="00C57EF3">
      <w:pPr>
        <w:rPr>
          <w:rFonts w:asciiTheme="minorHAnsi" w:hAnsiTheme="minorHAnsi" w:cstheme="minorHAnsi"/>
        </w:rPr>
      </w:pPr>
      <w:r w:rsidRPr="00407846">
        <w:rPr>
          <w:rFonts w:asciiTheme="minorHAnsi" w:hAnsiTheme="minorHAnsi" w:cstheme="minorHAnsi"/>
        </w:rPr>
        <w:t xml:space="preserve">(2) A survey of theories of victimization and corresponding risk and protective factors, and </w:t>
      </w:r>
    </w:p>
    <w:p w:rsidR="00C57EF3" w:rsidRPr="00407846" w:rsidRDefault="00C57EF3" w:rsidP="00C57EF3">
      <w:pPr>
        <w:rPr>
          <w:rFonts w:asciiTheme="minorHAnsi" w:hAnsiTheme="minorHAnsi" w:cstheme="minorHAnsi"/>
        </w:rPr>
      </w:pPr>
      <w:r w:rsidRPr="00407846">
        <w:rPr>
          <w:rFonts w:asciiTheme="minorHAnsi" w:hAnsiTheme="minorHAnsi" w:cstheme="minorHAnsi"/>
        </w:rPr>
        <w:t xml:space="preserve">(3) Access to thought pieces and data about special groups who are uniquely vulnerable for becoming victims and groups we might not yet consider to be victimized. </w:t>
      </w:r>
    </w:p>
    <w:p w:rsidR="00C57EF3" w:rsidRPr="00407846" w:rsidRDefault="001E5915" w:rsidP="001E5915">
      <w:pPr>
        <w:rPr>
          <w:rFonts w:asciiTheme="minorHAnsi" w:hAnsiTheme="minorHAnsi" w:cstheme="minorHAnsi"/>
        </w:rPr>
      </w:pPr>
      <w:r w:rsidRPr="00407846">
        <w:rPr>
          <w:rFonts w:asciiTheme="minorHAnsi" w:hAnsiTheme="minorHAnsi" w:cstheme="minorHAnsi"/>
        </w:rPr>
        <w:t xml:space="preserve">(4) It also considers how </w:t>
      </w:r>
      <w:r w:rsidR="00C57EF3" w:rsidRPr="00407846">
        <w:rPr>
          <w:rFonts w:asciiTheme="minorHAnsi" w:hAnsiTheme="minorHAnsi" w:cstheme="minorHAnsi"/>
        </w:rPr>
        <w:t xml:space="preserve">we prioritize concern </w:t>
      </w:r>
      <w:r w:rsidRPr="00407846">
        <w:rPr>
          <w:rFonts w:asciiTheme="minorHAnsi" w:hAnsiTheme="minorHAnsi" w:cstheme="minorHAnsi"/>
        </w:rPr>
        <w:t>about certain types of victims</w:t>
      </w:r>
      <w:r w:rsidR="00F72062">
        <w:rPr>
          <w:rFonts w:asciiTheme="minorHAnsi" w:hAnsiTheme="minorHAnsi" w:cstheme="minorHAnsi"/>
        </w:rPr>
        <w:t>,</w:t>
      </w:r>
    </w:p>
    <w:p w:rsidR="00C57EF3" w:rsidRPr="00407846" w:rsidRDefault="001E5915" w:rsidP="001E5915">
      <w:pPr>
        <w:rPr>
          <w:rFonts w:asciiTheme="minorHAnsi" w:hAnsiTheme="minorHAnsi" w:cstheme="minorHAnsi"/>
        </w:rPr>
      </w:pPr>
      <w:r w:rsidRPr="00407846">
        <w:rPr>
          <w:rFonts w:asciiTheme="minorHAnsi" w:hAnsiTheme="minorHAnsi" w:cstheme="minorHAnsi"/>
        </w:rPr>
        <w:t>(5) What</w:t>
      </w:r>
      <w:r w:rsidR="00D4698F" w:rsidRPr="00407846">
        <w:rPr>
          <w:rFonts w:asciiTheme="minorHAnsi" w:hAnsiTheme="minorHAnsi" w:cstheme="minorHAnsi"/>
        </w:rPr>
        <w:t xml:space="preserve"> rights victims have (and whether they are respected), and </w:t>
      </w:r>
    </w:p>
    <w:p w:rsidR="00C57EF3" w:rsidRPr="00407846" w:rsidRDefault="00C57EF3" w:rsidP="00C57EF3">
      <w:pPr>
        <w:rPr>
          <w:rFonts w:asciiTheme="minorHAnsi" w:hAnsiTheme="minorHAnsi" w:cstheme="minorHAnsi"/>
        </w:rPr>
      </w:pPr>
      <w:r w:rsidRPr="00407846">
        <w:rPr>
          <w:rFonts w:asciiTheme="minorHAnsi" w:hAnsiTheme="minorHAnsi" w:cstheme="minorHAnsi"/>
        </w:rPr>
        <w:t>(</w:t>
      </w:r>
      <w:r w:rsidR="00F72062">
        <w:rPr>
          <w:rFonts w:asciiTheme="minorHAnsi" w:hAnsiTheme="minorHAnsi" w:cstheme="minorHAnsi"/>
        </w:rPr>
        <w:t>6</w:t>
      </w:r>
      <w:r w:rsidRPr="00407846">
        <w:rPr>
          <w:rFonts w:asciiTheme="minorHAnsi" w:hAnsiTheme="minorHAnsi" w:cstheme="minorHAnsi"/>
        </w:rPr>
        <w:t>) How current events and case studies can inform our thinking.</w:t>
      </w:r>
    </w:p>
    <w:p w:rsidR="00C57EF3" w:rsidRPr="00407846" w:rsidRDefault="00C57EF3"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COURSE FORMAT</w:t>
      </w:r>
    </w:p>
    <w:p w:rsidR="00B24E01" w:rsidRPr="00407846" w:rsidRDefault="00B24E01" w:rsidP="00B24E01">
      <w:pPr>
        <w:rPr>
          <w:rFonts w:asciiTheme="minorHAnsi" w:hAnsiTheme="minorHAnsi" w:cstheme="minorHAnsi"/>
          <w:b/>
        </w:rPr>
      </w:pPr>
      <w:r w:rsidRPr="00407846">
        <w:rPr>
          <w:rFonts w:asciiTheme="minorHAnsi" w:hAnsiTheme="minorHAnsi" w:cstheme="minorHAnsi"/>
          <w:b/>
        </w:rPr>
        <w:t>Online format</w:t>
      </w:r>
    </w:p>
    <w:p w:rsidR="00B24E01" w:rsidRPr="00407846" w:rsidRDefault="00B24E01" w:rsidP="00B24E01">
      <w:pPr>
        <w:rPr>
          <w:rFonts w:asciiTheme="minorHAnsi" w:hAnsiTheme="minorHAnsi" w:cstheme="minorHAnsi"/>
        </w:rPr>
      </w:pPr>
      <w:r w:rsidRPr="00407846">
        <w:rPr>
          <w:rFonts w:asciiTheme="minorHAnsi" w:hAnsiTheme="minorHAnsi" w:cstheme="minorHAnsi"/>
        </w:rPr>
        <w:t xml:space="preserve">This is an online course.  It is listed on your course schedule as ‘synchronous.’  </w:t>
      </w:r>
    </w:p>
    <w:p w:rsidR="00B24E01" w:rsidRPr="00407846" w:rsidRDefault="00B24E01" w:rsidP="00B24E01">
      <w:pPr>
        <w:pStyle w:val="ListParagraph"/>
        <w:numPr>
          <w:ilvl w:val="0"/>
          <w:numId w:val="24"/>
        </w:numPr>
        <w:rPr>
          <w:rFonts w:asciiTheme="minorHAnsi" w:hAnsiTheme="minorHAnsi" w:cstheme="minorHAnsi"/>
        </w:rPr>
      </w:pPr>
      <w:r w:rsidRPr="00407846">
        <w:rPr>
          <w:rFonts w:asciiTheme="minorHAnsi" w:hAnsiTheme="minorHAnsi" w:cstheme="minorHAnsi"/>
        </w:rPr>
        <w:t>We will be using Blackboard Ultra Collaborate for our meetings</w:t>
      </w:r>
    </w:p>
    <w:p w:rsidR="00B24E01" w:rsidRPr="00407846" w:rsidRDefault="00B24E01" w:rsidP="00B24E01">
      <w:pPr>
        <w:pStyle w:val="ListParagraph"/>
        <w:numPr>
          <w:ilvl w:val="1"/>
          <w:numId w:val="24"/>
        </w:numPr>
        <w:rPr>
          <w:rFonts w:asciiTheme="minorHAnsi" w:hAnsiTheme="minorHAnsi" w:cstheme="minorHAnsi"/>
        </w:rPr>
      </w:pPr>
      <w:r w:rsidRPr="00407846">
        <w:rPr>
          <w:rFonts w:asciiTheme="minorHAnsi" w:hAnsiTheme="minorHAnsi" w:cstheme="minorHAnsi"/>
        </w:rPr>
        <w:t>This may be accessed through Blackboard/Tools/Ultra/Join session</w:t>
      </w:r>
    </w:p>
    <w:p w:rsidR="00B24E01" w:rsidRPr="00407846" w:rsidRDefault="00B24E01" w:rsidP="00B24E01">
      <w:pPr>
        <w:pStyle w:val="ListParagraph"/>
        <w:numPr>
          <w:ilvl w:val="1"/>
          <w:numId w:val="24"/>
        </w:numPr>
        <w:rPr>
          <w:rFonts w:asciiTheme="minorHAnsi" w:hAnsiTheme="minorHAnsi" w:cstheme="minorHAnsi"/>
        </w:rPr>
      </w:pPr>
      <w:r w:rsidRPr="00407846">
        <w:rPr>
          <w:rFonts w:asciiTheme="minorHAnsi" w:hAnsiTheme="minorHAnsi" w:cstheme="minorHAnsi"/>
        </w:rPr>
        <w:t>I have created a link that repeats throughout the semester</w:t>
      </w:r>
    </w:p>
    <w:p w:rsidR="00B24E01" w:rsidRPr="00407846" w:rsidRDefault="00B24E01" w:rsidP="00B24E01">
      <w:pPr>
        <w:pStyle w:val="ListParagraph"/>
        <w:numPr>
          <w:ilvl w:val="0"/>
          <w:numId w:val="24"/>
        </w:numPr>
        <w:rPr>
          <w:rFonts w:asciiTheme="minorHAnsi" w:hAnsiTheme="minorHAnsi" w:cstheme="minorHAnsi"/>
        </w:rPr>
      </w:pPr>
      <w:r w:rsidRPr="00407846">
        <w:rPr>
          <w:rFonts w:asciiTheme="minorHAnsi" w:hAnsiTheme="minorHAnsi" w:cstheme="minorHAnsi"/>
        </w:rPr>
        <w:t>I tend to record all class meetings and post them through Ultra</w:t>
      </w:r>
    </w:p>
    <w:p w:rsidR="00B24E01" w:rsidRPr="00407846" w:rsidRDefault="00B24E01" w:rsidP="00B24E01">
      <w:pPr>
        <w:pStyle w:val="ListParagraph"/>
        <w:numPr>
          <w:ilvl w:val="0"/>
          <w:numId w:val="24"/>
        </w:numPr>
        <w:rPr>
          <w:rFonts w:asciiTheme="minorHAnsi" w:hAnsiTheme="minorHAnsi" w:cstheme="minorHAnsi"/>
        </w:rPr>
      </w:pPr>
      <w:r w:rsidRPr="00407846">
        <w:rPr>
          <w:rFonts w:asciiTheme="minorHAnsi" w:hAnsiTheme="minorHAnsi" w:cstheme="minorHAnsi"/>
        </w:rPr>
        <w:t>I often tend to provide my slides to the class through the Course Content function of Blackboard</w:t>
      </w:r>
    </w:p>
    <w:p w:rsidR="00B24E01" w:rsidRPr="00407846" w:rsidRDefault="004D1043" w:rsidP="00B24E01">
      <w:pPr>
        <w:pStyle w:val="ListParagraph"/>
        <w:numPr>
          <w:ilvl w:val="0"/>
          <w:numId w:val="24"/>
        </w:numPr>
        <w:rPr>
          <w:rFonts w:asciiTheme="minorHAnsi" w:hAnsiTheme="minorHAnsi" w:cstheme="minorHAnsi"/>
        </w:rPr>
      </w:pPr>
      <w:r w:rsidRPr="00407846">
        <w:rPr>
          <w:rFonts w:asciiTheme="minorHAnsi" w:hAnsiTheme="minorHAnsi" w:cstheme="minorHAnsi"/>
        </w:rPr>
        <w:t xml:space="preserve">All course assignments </w:t>
      </w:r>
      <w:r w:rsidR="00B24E01" w:rsidRPr="00407846">
        <w:rPr>
          <w:rFonts w:asciiTheme="minorHAnsi" w:hAnsiTheme="minorHAnsi" w:cstheme="minorHAnsi"/>
        </w:rPr>
        <w:t xml:space="preserve">will also be posted on Blackboard through assignments.  </w:t>
      </w:r>
    </w:p>
    <w:p w:rsidR="00B24E01" w:rsidRPr="00407846" w:rsidRDefault="00B24E01" w:rsidP="00B24E01">
      <w:pPr>
        <w:pStyle w:val="ListParagraph"/>
        <w:numPr>
          <w:ilvl w:val="1"/>
          <w:numId w:val="24"/>
        </w:numPr>
        <w:rPr>
          <w:rFonts w:asciiTheme="minorHAnsi" w:hAnsiTheme="minorHAnsi" w:cstheme="minorHAnsi"/>
        </w:rPr>
      </w:pPr>
      <w:r w:rsidRPr="00407846">
        <w:rPr>
          <w:rFonts w:asciiTheme="minorHAnsi" w:hAnsiTheme="minorHAnsi" w:cstheme="minorHAnsi"/>
        </w:rPr>
        <w:t>I will provide you with specific instructions on where to find and submit each essay and structured activity.</w:t>
      </w:r>
    </w:p>
    <w:p w:rsidR="00B24E01" w:rsidRPr="00407846" w:rsidRDefault="00B24E01" w:rsidP="00B24E01">
      <w:pPr>
        <w:pStyle w:val="ListParagraph"/>
        <w:ind w:left="1440"/>
        <w:rPr>
          <w:rFonts w:asciiTheme="minorHAnsi" w:hAnsiTheme="minorHAnsi" w:cstheme="minorHAnsi"/>
        </w:rPr>
      </w:pPr>
    </w:p>
    <w:p w:rsidR="00B24E01" w:rsidRPr="00407846" w:rsidRDefault="00B24E01" w:rsidP="00B24E01">
      <w:pPr>
        <w:rPr>
          <w:rFonts w:asciiTheme="minorHAnsi" w:hAnsiTheme="minorHAnsi" w:cstheme="minorHAnsi"/>
          <w:b/>
        </w:rPr>
      </w:pPr>
      <w:r w:rsidRPr="00407846">
        <w:rPr>
          <w:rFonts w:asciiTheme="minorHAnsi" w:hAnsiTheme="minorHAnsi" w:cstheme="minorHAnsi"/>
          <w:b/>
        </w:rPr>
        <w:t>Regarding video and audio</w:t>
      </w:r>
    </w:p>
    <w:p w:rsidR="00B24E01" w:rsidRPr="00407846" w:rsidRDefault="00B24E01" w:rsidP="00B24E01">
      <w:pPr>
        <w:rPr>
          <w:rFonts w:asciiTheme="minorHAnsi" w:hAnsiTheme="minorHAnsi" w:cstheme="minorHAnsi"/>
          <w:b/>
        </w:rPr>
      </w:pPr>
      <w:r w:rsidRPr="00407846">
        <w:rPr>
          <w:rFonts w:asciiTheme="minorHAnsi" w:hAnsiTheme="minorHAnsi" w:cstheme="minorHAnsi"/>
        </w:rPr>
        <w:lastRenderedPageBreak/>
        <w:t xml:space="preserve">I appreciate that sometimes you are in places/situations that make turning your cameras on difficult.  I would like for you to have your cameras on, but I will not enforce this. </w:t>
      </w:r>
      <w:r w:rsidRPr="00407846">
        <w:rPr>
          <w:rFonts w:asciiTheme="minorHAnsi" w:hAnsiTheme="minorHAnsi" w:cstheme="minorHAnsi"/>
          <w:b/>
        </w:rPr>
        <w:t>However, if you are contributing to a discussion, it is very important that your classmates can see your delivery so we can minimize misunderstandings through the lost context of facial expressions, demeanor, etc.</w:t>
      </w:r>
    </w:p>
    <w:p w:rsidR="00B24E01" w:rsidRPr="00407846" w:rsidRDefault="00B24E01" w:rsidP="00C57EF3">
      <w:pPr>
        <w:rPr>
          <w:rFonts w:asciiTheme="minorHAnsi" w:hAnsiTheme="minorHAnsi" w:cstheme="minorHAnsi"/>
          <w:b/>
        </w:rPr>
      </w:pPr>
    </w:p>
    <w:p w:rsidR="004D1043" w:rsidRPr="00407846" w:rsidRDefault="004D1043" w:rsidP="00C57EF3">
      <w:pPr>
        <w:rPr>
          <w:rFonts w:asciiTheme="minorHAnsi" w:hAnsiTheme="minorHAnsi" w:cstheme="minorHAnsi"/>
        </w:rPr>
      </w:pPr>
      <w:r w:rsidRPr="00407846">
        <w:rPr>
          <w:rFonts w:asciiTheme="minorHAnsi" w:hAnsiTheme="minorHAnsi" w:cstheme="minorHAnsi"/>
        </w:rPr>
        <w:t xml:space="preserve">I record and post our meetings to the ULTRA storage area.  These are not for sharing, and if they are used in any assignment they must be properly attributed.  </w:t>
      </w:r>
    </w:p>
    <w:p w:rsidR="00D4698F" w:rsidRPr="00407846" w:rsidRDefault="00D4698F"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READINGS</w:t>
      </w:r>
    </w:p>
    <w:p w:rsidR="004D1043" w:rsidRPr="00407846" w:rsidRDefault="00C57EF3" w:rsidP="00C57EF3">
      <w:pPr>
        <w:rPr>
          <w:rFonts w:asciiTheme="minorHAnsi" w:hAnsiTheme="minorHAnsi" w:cstheme="minorHAnsi"/>
        </w:rPr>
      </w:pPr>
      <w:r w:rsidRPr="00407846">
        <w:rPr>
          <w:rFonts w:asciiTheme="minorHAnsi" w:hAnsiTheme="minorHAnsi" w:cstheme="minorHAnsi"/>
        </w:rPr>
        <w:t xml:space="preserve">All reading assignments are available electronically through Mason libraries or through open-access websites.  There are no required books. </w:t>
      </w:r>
    </w:p>
    <w:p w:rsidR="004D1043" w:rsidRPr="00407846" w:rsidRDefault="004D1043" w:rsidP="00C57EF3">
      <w:pPr>
        <w:rPr>
          <w:rFonts w:asciiTheme="minorHAnsi" w:hAnsiTheme="minorHAnsi" w:cstheme="minorHAnsi"/>
          <w:b/>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 xml:space="preserve">Please see the course schedule </w:t>
      </w:r>
      <w:r w:rsidR="004D1043" w:rsidRPr="00407846">
        <w:rPr>
          <w:rFonts w:asciiTheme="minorHAnsi" w:hAnsiTheme="minorHAnsi" w:cstheme="minorHAnsi"/>
          <w:b/>
        </w:rPr>
        <w:t xml:space="preserve">below </w:t>
      </w:r>
      <w:r w:rsidRPr="00407846">
        <w:rPr>
          <w:rFonts w:asciiTheme="minorHAnsi" w:hAnsiTheme="minorHAnsi" w:cstheme="minorHAnsi"/>
          <w:b/>
        </w:rPr>
        <w:t>for readings for each class</w:t>
      </w:r>
      <w:r w:rsidR="004D1043" w:rsidRPr="00407846">
        <w:rPr>
          <w:rFonts w:asciiTheme="minorHAnsi" w:hAnsiTheme="minorHAnsi" w:cstheme="minorHAnsi"/>
          <w:b/>
        </w:rPr>
        <w:t xml:space="preserve"> – THE READINGS FOR EACH CLASS ARE TO BE COMPLETED FOR DISCUSSION ON THAT CLASS MEETING DAY</w:t>
      </w:r>
    </w:p>
    <w:p w:rsidR="00D4698F" w:rsidRPr="00407846" w:rsidRDefault="00D4698F" w:rsidP="00C57EF3">
      <w:pPr>
        <w:rPr>
          <w:rFonts w:asciiTheme="minorHAnsi" w:hAnsiTheme="minorHAnsi" w:cstheme="minorHAnsi"/>
        </w:rPr>
      </w:pPr>
    </w:p>
    <w:p w:rsidR="00C57EF3" w:rsidRPr="00407846" w:rsidRDefault="00C57EF3" w:rsidP="00C57EF3">
      <w:pPr>
        <w:rPr>
          <w:rFonts w:asciiTheme="minorHAnsi" w:hAnsiTheme="minorHAnsi" w:cstheme="minorHAnsi"/>
        </w:rPr>
      </w:pPr>
      <w:r w:rsidRPr="00407846">
        <w:rPr>
          <w:rFonts w:asciiTheme="minorHAnsi" w:hAnsiTheme="minorHAnsi" w:cstheme="minorHAnsi"/>
        </w:rPr>
        <w:t>Please note: Some of your readings are going to be tough.  I do not expect everyone (or anyone) to fully understand the articles that are published in peer-reviewed journals.  I will walk you through the statistical findings and main concepts.  Please read the narrative portions, focusing on the introduction and review of the topic, and the conclusions.</w:t>
      </w:r>
    </w:p>
    <w:p w:rsidR="00C57EF3" w:rsidRPr="00407846" w:rsidRDefault="00C57EF3"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STUDENT EVALUATION</w:t>
      </w:r>
    </w:p>
    <w:p w:rsidR="00C57EF3" w:rsidRPr="00407846" w:rsidRDefault="00C57EF3" w:rsidP="00C57EF3">
      <w:pPr>
        <w:rPr>
          <w:rFonts w:asciiTheme="minorHAnsi" w:hAnsiTheme="minorHAnsi" w:cstheme="minorHAnsi"/>
          <w:b/>
        </w:rPr>
      </w:pPr>
    </w:p>
    <w:p w:rsidR="007B6D4C" w:rsidRPr="00407846" w:rsidRDefault="004D1043" w:rsidP="00C57EF3">
      <w:pPr>
        <w:rPr>
          <w:rFonts w:asciiTheme="minorHAnsi" w:hAnsiTheme="minorHAnsi" w:cstheme="minorHAnsi"/>
        </w:rPr>
      </w:pPr>
      <w:r w:rsidRPr="00407846">
        <w:rPr>
          <w:rFonts w:asciiTheme="minorHAnsi" w:hAnsiTheme="minorHAnsi" w:cstheme="minorHAnsi"/>
        </w:rPr>
        <w:t>SHORT ANSWER TEST 1</w:t>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8D6DF8" w:rsidRPr="00407846">
        <w:rPr>
          <w:rFonts w:asciiTheme="minorHAnsi" w:hAnsiTheme="minorHAnsi" w:cstheme="minorHAnsi"/>
        </w:rPr>
        <w:t>15</w:t>
      </w:r>
    </w:p>
    <w:p w:rsidR="00C57EF3" w:rsidRPr="00407846" w:rsidRDefault="004D1043" w:rsidP="00C57EF3">
      <w:pPr>
        <w:rPr>
          <w:rFonts w:asciiTheme="minorHAnsi" w:hAnsiTheme="minorHAnsi" w:cstheme="minorHAnsi"/>
        </w:rPr>
      </w:pPr>
      <w:r w:rsidRPr="00407846">
        <w:rPr>
          <w:rFonts w:asciiTheme="minorHAnsi" w:hAnsiTheme="minorHAnsi" w:cstheme="minorHAnsi"/>
        </w:rPr>
        <w:t>RESPONSE ESSAY 1</w:t>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Pr="00407846">
        <w:rPr>
          <w:rFonts w:asciiTheme="minorHAnsi" w:hAnsiTheme="minorHAnsi" w:cstheme="minorHAnsi"/>
        </w:rPr>
        <w:tab/>
      </w:r>
      <w:r w:rsidR="008D6DF8" w:rsidRPr="00407846">
        <w:rPr>
          <w:rFonts w:asciiTheme="minorHAnsi" w:hAnsiTheme="minorHAnsi" w:cstheme="minorHAnsi"/>
        </w:rPr>
        <w:t>15</w:t>
      </w:r>
    </w:p>
    <w:p w:rsidR="00C57EF3" w:rsidRPr="00407846" w:rsidRDefault="004D1043" w:rsidP="00C57EF3">
      <w:pPr>
        <w:rPr>
          <w:rFonts w:asciiTheme="minorHAnsi" w:hAnsiTheme="minorHAnsi" w:cstheme="minorHAnsi"/>
        </w:rPr>
      </w:pPr>
      <w:r w:rsidRPr="00407846">
        <w:rPr>
          <w:rFonts w:asciiTheme="minorHAnsi" w:hAnsiTheme="minorHAnsi" w:cstheme="minorHAnsi"/>
        </w:rPr>
        <w:t>SHORT ANSWER TEST 2</w:t>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C57EF3" w:rsidRPr="00407846">
        <w:rPr>
          <w:rFonts w:asciiTheme="minorHAnsi" w:hAnsiTheme="minorHAnsi" w:cstheme="minorHAnsi"/>
        </w:rPr>
        <w:tab/>
      </w:r>
      <w:r w:rsidR="008D6DF8" w:rsidRPr="00407846">
        <w:rPr>
          <w:rFonts w:asciiTheme="minorHAnsi" w:hAnsiTheme="minorHAnsi" w:cstheme="minorHAnsi"/>
        </w:rPr>
        <w:t>20</w:t>
      </w:r>
    </w:p>
    <w:p w:rsidR="004D1043" w:rsidRPr="00407846" w:rsidRDefault="004D1043" w:rsidP="00C57EF3">
      <w:pPr>
        <w:rPr>
          <w:rFonts w:asciiTheme="minorHAnsi" w:hAnsiTheme="minorHAnsi" w:cstheme="minorHAnsi"/>
        </w:rPr>
      </w:pPr>
      <w:r w:rsidRPr="00407846">
        <w:rPr>
          <w:rFonts w:asciiTheme="minorHAnsi" w:hAnsiTheme="minorHAnsi" w:cstheme="minorHAnsi"/>
        </w:rPr>
        <w:t>FINAL SHORT ANSWER AND RESPONSE TEST</w:t>
      </w:r>
      <w:r w:rsidR="008D6DF8" w:rsidRPr="00407846">
        <w:rPr>
          <w:rFonts w:asciiTheme="minorHAnsi" w:hAnsiTheme="minorHAnsi" w:cstheme="minorHAnsi"/>
        </w:rPr>
        <w:tab/>
      </w:r>
      <w:r w:rsidR="008D6DF8" w:rsidRPr="00407846">
        <w:rPr>
          <w:rFonts w:asciiTheme="minorHAnsi" w:hAnsiTheme="minorHAnsi" w:cstheme="minorHAnsi"/>
        </w:rPr>
        <w:tab/>
      </w:r>
      <w:r w:rsidR="008D6DF8" w:rsidRPr="00407846">
        <w:rPr>
          <w:rFonts w:asciiTheme="minorHAnsi" w:hAnsiTheme="minorHAnsi" w:cstheme="minorHAnsi"/>
        </w:rPr>
        <w:tab/>
        <w:t>20</w:t>
      </w:r>
    </w:p>
    <w:p w:rsidR="00C57EF3" w:rsidRPr="00407846" w:rsidRDefault="007B6D4C" w:rsidP="00C57EF3">
      <w:pPr>
        <w:rPr>
          <w:rFonts w:asciiTheme="minorHAnsi" w:hAnsiTheme="minorHAnsi" w:cstheme="minorHAnsi"/>
          <w:u w:val="single"/>
        </w:rPr>
      </w:pPr>
      <w:r w:rsidRPr="00407846">
        <w:rPr>
          <w:rFonts w:asciiTheme="minorHAnsi" w:hAnsiTheme="minorHAnsi" w:cstheme="minorHAnsi"/>
          <w:u w:val="single"/>
        </w:rPr>
        <w:t>STRUCTURED ACTIVITIES</w:t>
      </w:r>
      <w:r w:rsidR="00B473C0" w:rsidRPr="00407846">
        <w:rPr>
          <w:rFonts w:asciiTheme="minorHAnsi" w:hAnsiTheme="minorHAnsi" w:cstheme="minorHAnsi"/>
          <w:u w:val="single"/>
        </w:rPr>
        <w:t>/</w:t>
      </w:r>
      <w:r w:rsidR="00C57EF3" w:rsidRPr="00407846">
        <w:rPr>
          <w:rFonts w:asciiTheme="minorHAnsi" w:hAnsiTheme="minorHAnsi" w:cstheme="minorHAnsi"/>
          <w:u w:val="single"/>
        </w:rPr>
        <w:t>EXERCISES</w:t>
      </w:r>
      <w:r w:rsidR="00B473C0" w:rsidRPr="00407846">
        <w:rPr>
          <w:rFonts w:asciiTheme="minorHAnsi" w:hAnsiTheme="minorHAnsi" w:cstheme="minorHAnsi"/>
          <w:u w:val="single"/>
        </w:rPr>
        <w:t>/ESSAY</w:t>
      </w:r>
      <w:r w:rsidR="008D6DF8" w:rsidRPr="00407846">
        <w:rPr>
          <w:rFonts w:asciiTheme="minorHAnsi" w:hAnsiTheme="minorHAnsi" w:cstheme="minorHAnsi"/>
          <w:u w:val="single"/>
        </w:rPr>
        <w:t>S</w:t>
      </w:r>
      <w:r w:rsidR="00C57EF3" w:rsidRPr="00407846">
        <w:rPr>
          <w:rFonts w:asciiTheme="minorHAnsi" w:hAnsiTheme="minorHAnsi" w:cstheme="minorHAnsi"/>
          <w:u w:val="single"/>
        </w:rPr>
        <w:tab/>
      </w:r>
      <w:r w:rsidR="00C57EF3" w:rsidRPr="00407846">
        <w:rPr>
          <w:rFonts w:asciiTheme="minorHAnsi" w:hAnsiTheme="minorHAnsi" w:cstheme="minorHAnsi"/>
          <w:u w:val="single"/>
        </w:rPr>
        <w:tab/>
      </w:r>
      <w:r w:rsidR="004D1043" w:rsidRPr="00407846">
        <w:rPr>
          <w:rFonts w:asciiTheme="minorHAnsi" w:hAnsiTheme="minorHAnsi" w:cstheme="minorHAnsi"/>
          <w:u w:val="single"/>
        </w:rPr>
        <w:tab/>
      </w:r>
      <w:r w:rsidR="00B473C0" w:rsidRPr="00407846">
        <w:rPr>
          <w:rFonts w:asciiTheme="minorHAnsi" w:hAnsiTheme="minorHAnsi" w:cstheme="minorHAnsi"/>
          <w:u w:val="single"/>
        </w:rPr>
        <w:t>30</w:t>
      </w:r>
    </w:p>
    <w:p w:rsidR="00C57EF3" w:rsidRPr="00407846" w:rsidRDefault="00C57EF3" w:rsidP="00C57EF3">
      <w:pPr>
        <w:rPr>
          <w:rFonts w:asciiTheme="minorHAnsi" w:hAnsiTheme="minorHAnsi" w:cstheme="minorHAnsi"/>
        </w:rPr>
      </w:pPr>
      <w:r w:rsidRPr="00407846">
        <w:rPr>
          <w:rFonts w:asciiTheme="minorHAnsi" w:hAnsiTheme="minorHAnsi" w:cstheme="minorHAnsi"/>
        </w:rPr>
        <w:t>Total</w:t>
      </w:r>
      <w:r w:rsidRPr="00407846">
        <w:rPr>
          <w:rFonts w:asciiTheme="minorHAnsi" w:hAnsiTheme="minorHAnsi" w:cstheme="minorHAnsi"/>
        </w:rPr>
        <w:tab/>
      </w:r>
      <w:r w:rsidRPr="00407846">
        <w:rPr>
          <w:rFonts w:asciiTheme="minorHAnsi" w:hAnsiTheme="minorHAnsi" w:cstheme="minorHAnsi"/>
        </w:rPr>
        <w:tab/>
      </w:r>
      <w:r w:rsidRPr="00407846">
        <w:rPr>
          <w:rFonts w:asciiTheme="minorHAnsi" w:hAnsiTheme="minorHAnsi" w:cstheme="minorHAnsi"/>
        </w:rPr>
        <w:tab/>
      </w:r>
      <w:r w:rsidRPr="00407846">
        <w:rPr>
          <w:rFonts w:asciiTheme="minorHAnsi" w:hAnsiTheme="minorHAnsi" w:cstheme="minorHAnsi"/>
        </w:rPr>
        <w:tab/>
      </w:r>
      <w:r w:rsidRPr="00407846">
        <w:rPr>
          <w:rFonts w:asciiTheme="minorHAnsi" w:hAnsiTheme="minorHAnsi" w:cstheme="minorHAnsi"/>
        </w:rPr>
        <w:tab/>
      </w:r>
      <w:r w:rsidRPr="00407846">
        <w:rPr>
          <w:rFonts w:asciiTheme="minorHAnsi" w:hAnsiTheme="minorHAnsi" w:cstheme="minorHAnsi"/>
        </w:rPr>
        <w:tab/>
      </w:r>
      <w:r w:rsidRPr="00407846">
        <w:rPr>
          <w:rFonts w:asciiTheme="minorHAnsi" w:hAnsiTheme="minorHAnsi" w:cstheme="minorHAnsi"/>
        </w:rPr>
        <w:tab/>
        <w:t>100 points</w:t>
      </w:r>
    </w:p>
    <w:p w:rsidR="00C57EF3" w:rsidRPr="00407846" w:rsidRDefault="00C57EF3" w:rsidP="00C57EF3">
      <w:pPr>
        <w:rPr>
          <w:rFonts w:asciiTheme="minorHAnsi" w:hAnsiTheme="minorHAnsi" w:cstheme="minorHAnsi"/>
        </w:rPr>
      </w:pPr>
      <w:r w:rsidRPr="00407846">
        <w:rPr>
          <w:rFonts w:asciiTheme="minorHAnsi" w:hAnsiTheme="minorHAnsi" w:cstheme="minorHAnsi"/>
        </w:rPr>
        <w:tab/>
      </w:r>
    </w:p>
    <w:p w:rsidR="00C57EF3" w:rsidRPr="00407846" w:rsidRDefault="00B473C0" w:rsidP="00C57EF3">
      <w:pPr>
        <w:rPr>
          <w:rFonts w:asciiTheme="minorHAnsi" w:hAnsiTheme="minorHAnsi" w:cstheme="minorHAnsi"/>
          <w:b/>
        </w:rPr>
      </w:pPr>
      <w:r w:rsidRPr="00407846">
        <w:rPr>
          <w:rFonts w:asciiTheme="minorHAnsi" w:hAnsiTheme="minorHAnsi" w:cstheme="minorHAnsi"/>
          <w:b/>
        </w:rPr>
        <w:t>Short answer tests</w:t>
      </w:r>
    </w:p>
    <w:p w:rsidR="007B6D4C" w:rsidRPr="00407846" w:rsidRDefault="007B6D4C" w:rsidP="00C57EF3">
      <w:pPr>
        <w:rPr>
          <w:rFonts w:asciiTheme="minorHAnsi" w:hAnsiTheme="minorHAnsi" w:cstheme="minorHAnsi"/>
        </w:rPr>
      </w:pPr>
      <w:r w:rsidRPr="00407846">
        <w:rPr>
          <w:rFonts w:asciiTheme="minorHAnsi" w:hAnsiTheme="minorHAnsi" w:cstheme="minorHAnsi"/>
        </w:rPr>
        <w:t xml:space="preserve">You will have three </w:t>
      </w:r>
      <w:r w:rsidR="008D6DF8" w:rsidRPr="00407846">
        <w:rPr>
          <w:rFonts w:asciiTheme="minorHAnsi" w:hAnsiTheme="minorHAnsi" w:cstheme="minorHAnsi"/>
        </w:rPr>
        <w:t xml:space="preserve">(including the final) </w:t>
      </w:r>
      <w:r w:rsidR="00B473C0" w:rsidRPr="00407846">
        <w:rPr>
          <w:rFonts w:asciiTheme="minorHAnsi" w:hAnsiTheme="minorHAnsi" w:cstheme="minorHAnsi"/>
        </w:rPr>
        <w:t>short answer/longer response tests</w:t>
      </w:r>
      <w:r w:rsidRPr="00407846">
        <w:rPr>
          <w:rFonts w:asciiTheme="minorHAnsi" w:hAnsiTheme="minorHAnsi" w:cstheme="minorHAnsi"/>
        </w:rPr>
        <w:t xml:space="preserve"> this semester.  You will have one week to complete each and will submit it via Blackboard for feedback and grading.  </w:t>
      </w:r>
    </w:p>
    <w:p w:rsidR="007E3911" w:rsidRPr="00407846" w:rsidRDefault="007E3911" w:rsidP="00C57EF3">
      <w:pPr>
        <w:rPr>
          <w:rFonts w:asciiTheme="minorHAnsi" w:hAnsiTheme="minorHAnsi" w:cstheme="minorHAnsi"/>
        </w:rPr>
      </w:pPr>
    </w:p>
    <w:p w:rsidR="00776C24" w:rsidRPr="00407846" w:rsidRDefault="007B6D4C" w:rsidP="00C57EF3">
      <w:pPr>
        <w:rPr>
          <w:rFonts w:asciiTheme="minorHAnsi" w:hAnsiTheme="minorHAnsi" w:cstheme="minorHAnsi"/>
        </w:rPr>
      </w:pPr>
      <w:r w:rsidRPr="00407846">
        <w:rPr>
          <w:rFonts w:asciiTheme="minorHAnsi" w:hAnsiTheme="minorHAnsi" w:cstheme="minorHAnsi"/>
        </w:rPr>
        <w:t xml:space="preserve">These will often include specific questions about topics we’ve covered to make sure you can summarize them clearly and critically.  </w:t>
      </w:r>
    </w:p>
    <w:p w:rsidR="00776C24" w:rsidRPr="00407846" w:rsidRDefault="007B6D4C" w:rsidP="00776C24">
      <w:pPr>
        <w:pStyle w:val="ListParagraph"/>
        <w:numPr>
          <w:ilvl w:val="0"/>
          <w:numId w:val="26"/>
        </w:numPr>
        <w:rPr>
          <w:rFonts w:asciiTheme="minorHAnsi" w:hAnsiTheme="minorHAnsi" w:cstheme="minorHAnsi"/>
        </w:rPr>
      </w:pPr>
      <w:r w:rsidRPr="00407846">
        <w:rPr>
          <w:rFonts w:asciiTheme="minorHAnsi" w:hAnsiTheme="minorHAnsi" w:cstheme="minorHAnsi"/>
        </w:rPr>
        <w:t>You will be evaluated on your ability to tie in our course material, readings, theori</w:t>
      </w:r>
      <w:r w:rsidR="00D4698F" w:rsidRPr="00407846">
        <w:rPr>
          <w:rFonts w:asciiTheme="minorHAnsi" w:hAnsiTheme="minorHAnsi" w:cstheme="minorHAnsi"/>
        </w:rPr>
        <w:t>es, and your critical analysis</w:t>
      </w:r>
      <w:r w:rsidRPr="00407846">
        <w:rPr>
          <w:rFonts w:asciiTheme="minorHAnsi" w:hAnsiTheme="minorHAnsi" w:cstheme="minorHAnsi"/>
        </w:rPr>
        <w:t xml:space="preserve"> </w:t>
      </w:r>
    </w:p>
    <w:p w:rsidR="00776C24" w:rsidRPr="00407846" w:rsidRDefault="007B6D4C" w:rsidP="00776C24">
      <w:pPr>
        <w:pStyle w:val="ListParagraph"/>
        <w:numPr>
          <w:ilvl w:val="0"/>
          <w:numId w:val="26"/>
        </w:numPr>
        <w:rPr>
          <w:rFonts w:asciiTheme="minorHAnsi" w:hAnsiTheme="minorHAnsi" w:cstheme="minorHAnsi"/>
        </w:rPr>
      </w:pPr>
      <w:r w:rsidRPr="00407846">
        <w:rPr>
          <w:rFonts w:asciiTheme="minorHAnsi" w:hAnsiTheme="minorHAnsi" w:cstheme="minorHAnsi"/>
        </w:rPr>
        <w:t>I will p</w:t>
      </w:r>
      <w:r w:rsidR="00D4698F" w:rsidRPr="00407846">
        <w:rPr>
          <w:rFonts w:asciiTheme="minorHAnsi" w:hAnsiTheme="minorHAnsi" w:cstheme="minorHAnsi"/>
        </w:rPr>
        <w:t>rovide a very structured format</w:t>
      </w:r>
    </w:p>
    <w:p w:rsidR="00776C24" w:rsidRPr="00407846" w:rsidRDefault="00776C24" w:rsidP="00776C24">
      <w:pPr>
        <w:pStyle w:val="ListParagraph"/>
        <w:numPr>
          <w:ilvl w:val="0"/>
          <w:numId w:val="26"/>
        </w:numPr>
        <w:rPr>
          <w:rFonts w:asciiTheme="minorHAnsi" w:hAnsiTheme="minorHAnsi" w:cstheme="minorHAnsi"/>
        </w:rPr>
      </w:pPr>
      <w:r w:rsidRPr="00407846">
        <w:rPr>
          <w:rFonts w:asciiTheme="minorHAnsi" w:hAnsiTheme="minorHAnsi" w:cstheme="minorHAnsi"/>
        </w:rPr>
        <w:t>They are open book but you may not consult with anything but our course m</w:t>
      </w:r>
      <w:r w:rsidR="00D4698F" w:rsidRPr="00407846">
        <w:rPr>
          <w:rFonts w:asciiTheme="minorHAnsi" w:hAnsiTheme="minorHAnsi" w:cstheme="minorHAnsi"/>
        </w:rPr>
        <w:t>aterials</w:t>
      </w:r>
    </w:p>
    <w:p w:rsidR="00776C24" w:rsidRPr="00407846" w:rsidRDefault="00776C24" w:rsidP="00776C24">
      <w:pPr>
        <w:pStyle w:val="ListParagraph"/>
        <w:numPr>
          <w:ilvl w:val="0"/>
          <w:numId w:val="26"/>
        </w:numPr>
        <w:rPr>
          <w:rFonts w:asciiTheme="minorHAnsi" w:hAnsiTheme="minorHAnsi" w:cstheme="minorHAnsi"/>
          <w:b/>
        </w:rPr>
      </w:pPr>
      <w:r w:rsidRPr="00407846">
        <w:rPr>
          <w:rFonts w:asciiTheme="minorHAnsi" w:hAnsiTheme="minorHAnsi" w:cstheme="minorHAnsi"/>
          <w:b/>
        </w:rPr>
        <w:t>This means you may not consult anyone else in formulating your answer, n</w:t>
      </w:r>
      <w:r w:rsidR="00D4698F" w:rsidRPr="00407846">
        <w:rPr>
          <w:rFonts w:asciiTheme="minorHAnsi" w:hAnsiTheme="minorHAnsi" w:cstheme="minorHAnsi"/>
          <w:b/>
        </w:rPr>
        <w:t>or may you search the internet</w:t>
      </w:r>
    </w:p>
    <w:p w:rsidR="007B6D4C" w:rsidRPr="00407846" w:rsidRDefault="00776C24" w:rsidP="00776C24">
      <w:pPr>
        <w:pStyle w:val="ListParagraph"/>
        <w:numPr>
          <w:ilvl w:val="0"/>
          <w:numId w:val="26"/>
        </w:numPr>
        <w:rPr>
          <w:rFonts w:asciiTheme="minorHAnsi" w:hAnsiTheme="minorHAnsi" w:cstheme="minorHAnsi"/>
        </w:rPr>
      </w:pPr>
      <w:r w:rsidRPr="00407846">
        <w:rPr>
          <w:rFonts w:asciiTheme="minorHAnsi" w:hAnsiTheme="minorHAnsi" w:cstheme="minorHAnsi"/>
        </w:rPr>
        <w:lastRenderedPageBreak/>
        <w:t>If you would like to include additional resources, please make sure to properly cite them, and be very clear as to why you are including them</w:t>
      </w:r>
    </w:p>
    <w:p w:rsidR="008D6DF8" w:rsidRPr="00407846" w:rsidRDefault="008D6DF8" w:rsidP="008D6DF8">
      <w:pPr>
        <w:rPr>
          <w:rFonts w:asciiTheme="minorHAnsi" w:hAnsiTheme="minorHAnsi" w:cstheme="minorHAnsi"/>
          <w:b/>
        </w:rPr>
      </w:pPr>
    </w:p>
    <w:p w:rsidR="008D6DF8" w:rsidRPr="00407846" w:rsidRDefault="008D6DF8" w:rsidP="008D6DF8">
      <w:pPr>
        <w:rPr>
          <w:rFonts w:asciiTheme="minorHAnsi" w:hAnsiTheme="minorHAnsi" w:cstheme="minorHAnsi"/>
          <w:b/>
        </w:rPr>
      </w:pPr>
      <w:r w:rsidRPr="00407846">
        <w:rPr>
          <w:rFonts w:asciiTheme="minorHAnsi" w:hAnsiTheme="minorHAnsi" w:cstheme="minorHAnsi"/>
          <w:b/>
        </w:rPr>
        <w:t>Response Essays</w:t>
      </w:r>
    </w:p>
    <w:p w:rsidR="008D6DF8" w:rsidRPr="00407846" w:rsidRDefault="008D6DF8" w:rsidP="008D6DF8">
      <w:pPr>
        <w:rPr>
          <w:rFonts w:asciiTheme="minorHAnsi" w:hAnsiTheme="minorHAnsi" w:cstheme="minorHAnsi"/>
        </w:rPr>
      </w:pPr>
      <w:r w:rsidRPr="00407846">
        <w:rPr>
          <w:rFonts w:asciiTheme="minorHAnsi" w:hAnsiTheme="minorHAnsi" w:cstheme="minorHAnsi"/>
        </w:rPr>
        <w:t xml:space="preserve">You will have two response essays this semester (one of which is part of the final exam).  These will ask you develop a thesis that responds to a very specific question.  You will use </w:t>
      </w:r>
      <w:proofErr w:type="spellStart"/>
      <w:r w:rsidRPr="00407846">
        <w:rPr>
          <w:rFonts w:asciiTheme="minorHAnsi" w:hAnsiTheme="minorHAnsi" w:cstheme="minorHAnsi"/>
        </w:rPr>
        <w:t>use</w:t>
      </w:r>
      <w:proofErr w:type="spellEnd"/>
      <w:r w:rsidRPr="00407846">
        <w:rPr>
          <w:rFonts w:asciiTheme="minorHAnsi" w:hAnsiTheme="minorHAnsi" w:cstheme="minorHAnsi"/>
        </w:rPr>
        <w:t xml:space="preserve"> information we have read and discussed in class, and information you have sought on your own.  You will be graded on the logical cohesiveness, accuracy, and thoroughness of your response.</w:t>
      </w:r>
    </w:p>
    <w:p w:rsidR="00C57EF3" w:rsidRPr="00407846" w:rsidRDefault="00C57EF3" w:rsidP="00C57EF3">
      <w:pPr>
        <w:rPr>
          <w:rFonts w:asciiTheme="minorHAnsi" w:hAnsiTheme="minorHAnsi" w:cstheme="minorHAnsi"/>
        </w:rPr>
      </w:pPr>
    </w:p>
    <w:p w:rsidR="007B6D4C" w:rsidRPr="00407846" w:rsidRDefault="007B6D4C" w:rsidP="00BD5F0D">
      <w:pPr>
        <w:rPr>
          <w:rFonts w:asciiTheme="minorHAnsi" w:hAnsiTheme="minorHAnsi" w:cstheme="minorHAnsi"/>
          <w:b/>
        </w:rPr>
      </w:pPr>
      <w:r w:rsidRPr="00407846">
        <w:rPr>
          <w:rFonts w:asciiTheme="minorHAnsi" w:hAnsiTheme="minorHAnsi" w:cstheme="minorHAnsi"/>
          <w:b/>
        </w:rPr>
        <w:t>Structured activities</w:t>
      </w:r>
      <w:r w:rsidR="00B473C0" w:rsidRPr="00407846">
        <w:rPr>
          <w:rFonts w:asciiTheme="minorHAnsi" w:hAnsiTheme="minorHAnsi" w:cstheme="minorHAnsi"/>
          <w:b/>
        </w:rPr>
        <w:t>/exercises/essays</w:t>
      </w:r>
    </w:p>
    <w:p w:rsidR="00BD5F0D" w:rsidRPr="00407846" w:rsidRDefault="00C57EF3" w:rsidP="00BD5F0D">
      <w:pPr>
        <w:rPr>
          <w:rFonts w:asciiTheme="minorHAnsi" w:hAnsiTheme="minorHAnsi" w:cstheme="minorHAnsi"/>
        </w:rPr>
      </w:pPr>
      <w:r w:rsidRPr="00407846">
        <w:rPr>
          <w:rFonts w:asciiTheme="minorHAnsi" w:hAnsiTheme="minorHAnsi" w:cstheme="minorHAnsi"/>
        </w:rPr>
        <w:t xml:space="preserve">Throughout the semester we will have some announced and some unannounced </w:t>
      </w:r>
      <w:r w:rsidR="007B6D4C" w:rsidRPr="00407846">
        <w:rPr>
          <w:rFonts w:asciiTheme="minorHAnsi" w:hAnsiTheme="minorHAnsi" w:cstheme="minorHAnsi"/>
        </w:rPr>
        <w:t>exercises</w:t>
      </w:r>
      <w:r w:rsidR="00BD5F0D" w:rsidRPr="00407846">
        <w:rPr>
          <w:rFonts w:asciiTheme="minorHAnsi" w:hAnsiTheme="minorHAnsi" w:cstheme="minorHAnsi"/>
        </w:rPr>
        <w:t>.</w:t>
      </w:r>
    </w:p>
    <w:p w:rsidR="007B6D4C" w:rsidRPr="00407846" w:rsidRDefault="00C57EF3" w:rsidP="00BD5F0D">
      <w:pPr>
        <w:pStyle w:val="ListParagraph"/>
        <w:numPr>
          <w:ilvl w:val="0"/>
          <w:numId w:val="23"/>
        </w:numPr>
        <w:rPr>
          <w:rFonts w:asciiTheme="minorHAnsi" w:hAnsiTheme="minorHAnsi" w:cstheme="minorHAnsi"/>
        </w:rPr>
      </w:pPr>
      <w:r w:rsidRPr="00407846">
        <w:rPr>
          <w:rFonts w:asciiTheme="minorHAnsi" w:hAnsiTheme="minorHAnsi" w:cstheme="minorHAnsi"/>
        </w:rPr>
        <w:t xml:space="preserve">These are activities that </w:t>
      </w:r>
      <w:r w:rsidR="007B6D4C" w:rsidRPr="00407846">
        <w:rPr>
          <w:rFonts w:asciiTheme="minorHAnsi" w:hAnsiTheme="minorHAnsi" w:cstheme="minorHAnsi"/>
        </w:rPr>
        <w:t>I will often cover or introduce in lectures (recorded or live) and will require you to access the instructions for completing your activities and submitting them through Blackboard.</w:t>
      </w:r>
    </w:p>
    <w:p w:rsidR="007E3911" w:rsidRPr="00407846" w:rsidRDefault="007E3911" w:rsidP="007E3911">
      <w:pPr>
        <w:pStyle w:val="ListParagraph"/>
        <w:numPr>
          <w:ilvl w:val="1"/>
          <w:numId w:val="23"/>
        </w:numPr>
        <w:rPr>
          <w:rFonts w:asciiTheme="minorHAnsi" w:hAnsiTheme="minorHAnsi" w:cstheme="minorHAnsi"/>
        </w:rPr>
      </w:pPr>
      <w:r w:rsidRPr="00407846">
        <w:rPr>
          <w:rFonts w:asciiTheme="minorHAnsi" w:hAnsiTheme="minorHAnsi" w:cstheme="minorHAnsi"/>
        </w:rPr>
        <w:t>In most cases, the activities will take root from our live or recorded lectures, and may occur during the live lecture.</w:t>
      </w:r>
    </w:p>
    <w:p w:rsidR="007E3911" w:rsidRPr="00407846" w:rsidRDefault="007E3911" w:rsidP="007E3911">
      <w:pPr>
        <w:pStyle w:val="ListParagraph"/>
        <w:numPr>
          <w:ilvl w:val="1"/>
          <w:numId w:val="23"/>
        </w:numPr>
        <w:rPr>
          <w:rFonts w:asciiTheme="minorHAnsi" w:hAnsiTheme="minorHAnsi" w:cstheme="minorHAnsi"/>
        </w:rPr>
      </w:pPr>
      <w:r w:rsidRPr="00407846">
        <w:rPr>
          <w:rFonts w:asciiTheme="minorHAnsi" w:hAnsiTheme="minorHAnsi" w:cstheme="minorHAnsi"/>
        </w:rPr>
        <w:t>If you miss a live lecture, please access its recording so you can complete your activity.</w:t>
      </w:r>
    </w:p>
    <w:p w:rsidR="007E3911" w:rsidRPr="00407846" w:rsidRDefault="007E3911" w:rsidP="007E3911">
      <w:pPr>
        <w:pStyle w:val="ListParagraph"/>
        <w:numPr>
          <w:ilvl w:val="0"/>
          <w:numId w:val="23"/>
        </w:numPr>
        <w:rPr>
          <w:rFonts w:asciiTheme="minorHAnsi" w:hAnsiTheme="minorHAnsi" w:cstheme="minorHAnsi"/>
        </w:rPr>
      </w:pPr>
      <w:r w:rsidRPr="00407846">
        <w:rPr>
          <w:rFonts w:asciiTheme="minorHAnsi" w:hAnsiTheme="minorHAnsi" w:cstheme="minorHAnsi"/>
        </w:rPr>
        <w:t xml:space="preserve">Each activity will be submitted via Blackboard </w:t>
      </w:r>
      <w:r w:rsidR="00B473C0" w:rsidRPr="00407846">
        <w:rPr>
          <w:rFonts w:asciiTheme="minorHAnsi" w:hAnsiTheme="minorHAnsi" w:cstheme="minorHAnsi"/>
        </w:rPr>
        <w:t>one week after assigned.</w:t>
      </w:r>
    </w:p>
    <w:p w:rsidR="00B473C0" w:rsidRPr="00407846" w:rsidRDefault="00B473C0" w:rsidP="00B473C0">
      <w:pPr>
        <w:pStyle w:val="ListParagraph"/>
        <w:numPr>
          <w:ilvl w:val="1"/>
          <w:numId w:val="23"/>
        </w:numPr>
        <w:rPr>
          <w:rFonts w:asciiTheme="minorHAnsi" w:hAnsiTheme="minorHAnsi" w:cstheme="minorHAnsi"/>
        </w:rPr>
      </w:pPr>
      <w:r w:rsidRPr="00407846">
        <w:rPr>
          <w:rFonts w:asciiTheme="minorHAnsi" w:hAnsiTheme="minorHAnsi" w:cstheme="minorHAnsi"/>
        </w:rPr>
        <w:t>I usually announce the activity in class, but it will also be posted to Blackboard Assignments.  In other words, if you miss class, you may still complete the activity, though you will want to review the recorded lecture for more details.</w:t>
      </w:r>
    </w:p>
    <w:p w:rsidR="007E3911" w:rsidRPr="00407846" w:rsidRDefault="007E3911" w:rsidP="007E3911">
      <w:pPr>
        <w:pStyle w:val="ListParagraph"/>
        <w:numPr>
          <w:ilvl w:val="1"/>
          <w:numId w:val="23"/>
        </w:numPr>
        <w:rPr>
          <w:rFonts w:asciiTheme="minorHAnsi" w:hAnsiTheme="minorHAnsi" w:cstheme="minorHAnsi"/>
        </w:rPr>
      </w:pPr>
      <w:r w:rsidRPr="00407846">
        <w:rPr>
          <w:rFonts w:asciiTheme="minorHAnsi" w:hAnsiTheme="minorHAnsi" w:cstheme="minorHAnsi"/>
        </w:rPr>
        <w:t>Late activities will not be accepted.</w:t>
      </w:r>
    </w:p>
    <w:p w:rsidR="007E3911" w:rsidRPr="00407846" w:rsidRDefault="007E3911" w:rsidP="007E3911">
      <w:pPr>
        <w:pStyle w:val="ListParagraph"/>
        <w:numPr>
          <w:ilvl w:val="1"/>
          <w:numId w:val="23"/>
        </w:numPr>
        <w:rPr>
          <w:rFonts w:asciiTheme="minorHAnsi" w:hAnsiTheme="minorHAnsi" w:cstheme="minorHAnsi"/>
        </w:rPr>
      </w:pPr>
      <w:r w:rsidRPr="00407846">
        <w:rPr>
          <w:rFonts w:asciiTheme="minorHAnsi" w:hAnsiTheme="minorHAnsi" w:cstheme="minorHAnsi"/>
        </w:rPr>
        <w:t>Please alert me if you have accommodations that affect this turnaround.</w:t>
      </w:r>
    </w:p>
    <w:p w:rsidR="007B6D4C" w:rsidRPr="00407846" w:rsidRDefault="00C57EF3" w:rsidP="00C57EF3">
      <w:pPr>
        <w:pStyle w:val="ListParagraph"/>
        <w:numPr>
          <w:ilvl w:val="0"/>
          <w:numId w:val="21"/>
        </w:numPr>
        <w:rPr>
          <w:rFonts w:asciiTheme="minorHAnsi" w:hAnsiTheme="minorHAnsi" w:cstheme="minorHAnsi"/>
        </w:rPr>
      </w:pPr>
      <w:r w:rsidRPr="00407846">
        <w:rPr>
          <w:rFonts w:asciiTheme="minorHAnsi" w:hAnsiTheme="minorHAnsi" w:cstheme="minorHAnsi"/>
        </w:rPr>
        <w:t xml:space="preserve">The point of these </w:t>
      </w:r>
      <w:r w:rsidR="007B6D4C" w:rsidRPr="00407846">
        <w:rPr>
          <w:rFonts w:asciiTheme="minorHAnsi" w:hAnsiTheme="minorHAnsi" w:cstheme="minorHAnsi"/>
        </w:rPr>
        <w:t xml:space="preserve">activities is </w:t>
      </w:r>
      <w:r w:rsidRPr="00407846">
        <w:rPr>
          <w:rFonts w:asciiTheme="minorHAnsi" w:hAnsiTheme="minorHAnsi" w:cstheme="minorHAnsi"/>
        </w:rPr>
        <w:t>to use real-life examples or issues or to de</w:t>
      </w:r>
      <w:r w:rsidR="007B6D4C" w:rsidRPr="00407846">
        <w:rPr>
          <w:rFonts w:asciiTheme="minorHAnsi" w:hAnsiTheme="minorHAnsi" w:cstheme="minorHAnsi"/>
        </w:rPr>
        <w:t>lve more deeply into a subject.</w:t>
      </w:r>
    </w:p>
    <w:p w:rsidR="007E3911" w:rsidRPr="00407846" w:rsidRDefault="007E3911" w:rsidP="007E3911">
      <w:pPr>
        <w:pStyle w:val="ListParagraph"/>
        <w:numPr>
          <w:ilvl w:val="1"/>
          <w:numId w:val="21"/>
        </w:numPr>
        <w:rPr>
          <w:rFonts w:asciiTheme="minorHAnsi" w:hAnsiTheme="minorHAnsi" w:cstheme="minorHAnsi"/>
        </w:rPr>
      </w:pPr>
      <w:r w:rsidRPr="00407846">
        <w:rPr>
          <w:rFonts w:asciiTheme="minorHAnsi" w:hAnsiTheme="minorHAnsi" w:cstheme="minorHAnsi"/>
        </w:rPr>
        <w:t>These may include watching a video, responding to a news article, listening to a podcast, or creating a response based on a specific prompt.</w:t>
      </w:r>
    </w:p>
    <w:p w:rsidR="007E3911" w:rsidRPr="00407846" w:rsidRDefault="007E3911" w:rsidP="007E3911">
      <w:pPr>
        <w:pStyle w:val="ListParagraph"/>
        <w:numPr>
          <w:ilvl w:val="1"/>
          <w:numId w:val="21"/>
        </w:numPr>
        <w:rPr>
          <w:rFonts w:asciiTheme="minorHAnsi" w:hAnsiTheme="minorHAnsi" w:cstheme="minorHAnsi"/>
        </w:rPr>
      </w:pPr>
      <w:r w:rsidRPr="00407846">
        <w:rPr>
          <w:rFonts w:asciiTheme="minorHAnsi" w:hAnsiTheme="minorHAnsi" w:cstheme="minorHAnsi"/>
        </w:rPr>
        <w:t>They are designed to be interesting and interactive.</w:t>
      </w:r>
    </w:p>
    <w:p w:rsidR="007E3911" w:rsidRPr="00407846" w:rsidRDefault="007E3911" w:rsidP="007E3911">
      <w:pPr>
        <w:pStyle w:val="ListParagraph"/>
        <w:numPr>
          <w:ilvl w:val="1"/>
          <w:numId w:val="21"/>
        </w:numPr>
        <w:rPr>
          <w:rFonts w:asciiTheme="minorHAnsi" w:hAnsiTheme="minorHAnsi" w:cstheme="minorHAnsi"/>
        </w:rPr>
      </w:pPr>
      <w:r w:rsidRPr="00407846">
        <w:rPr>
          <w:rFonts w:asciiTheme="minorHAnsi" w:hAnsiTheme="minorHAnsi" w:cstheme="minorHAnsi"/>
        </w:rPr>
        <w:t>They will be used as discussion points in our live meetings.</w:t>
      </w:r>
    </w:p>
    <w:p w:rsidR="00C57EF3" w:rsidRPr="00407846" w:rsidRDefault="00C57EF3" w:rsidP="00C57EF3">
      <w:pPr>
        <w:pStyle w:val="ListParagraph"/>
        <w:numPr>
          <w:ilvl w:val="0"/>
          <w:numId w:val="21"/>
        </w:numPr>
        <w:rPr>
          <w:rFonts w:asciiTheme="minorHAnsi" w:hAnsiTheme="minorHAnsi" w:cstheme="minorHAnsi"/>
        </w:rPr>
      </w:pPr>
      <w:r w:rsidRPr="00407846">
        <w:rPr>
          <w:rFonts w:asciiTheme="minorHAnsi" w:hAnsiTheme="minorHAnsi" w:cstheme="minorHAnsi"/>
        </w:rPr>
        <w:t xml:space="preserve">Often times – especially on hot button issues – we will argue two or more sides, even if that position is not your own personal belief.  </w:t>
      </w:r>
    </w:p>
    <w:p w:rsidR="00C57EF3" w:rsidRPr="00407846" w:rsidRDefault="00C57EF3" w:rsidP="00C57EF3">
      <w:pPr>
        <w:pStyle w:val="ListParagraph"/>
        <w:numPr>
          <w:ilvl w:val="1"/>
          <w:numId w:val="21"/>
        </w:numPr>
        <w:rPr>
          <w:rFonts w:asciiTheme="minorHAnsi" w:hAnsiTheme="minorHAnsi" w:cstheme="minorHAnsi"/>
        </w:rPr>
      </w:pPr>
      <w:r w:rsidRPr="00407846">
        <w:rPr>
          <w:rFonts w:asciiTheme="minorHAnsi" w:hAnsiTheme="minorHAnsi" w:cstheme="minorHAnsi"/>
        </w:rPr>
        <w:t>You will be challenged to make arguments consistent with facts (not ideology) and to evaluate how well the argument position is supported by our readings and data.</w:t>
      </w:r>
    </w:p>
    <w:p w:rsidR="007B6D4C" w:rsidRPr="00407846" w:rsidRDefault="00B473C0" w:rsidP="007B6D4C">
      <w:pPr>
        <w:pStyle w:val="ListParagraph"/>
        <w:numPr>
          <w:ilvl w:val="0"/>
          <w:numId w:val="21"/>
        </w:numPr>
        <w:rPr>
          <w:rFonts w:asciiTheme="minorHAnsi" w:hAnsiTheme="minorHAnsi" w:cstheme="minorHAnsi"/>
        </w:rPr>
      </w:pPr>
      <w:r w:rsidRPr="00407846">
        <w:rPr>
          <w:rFonts w:asciiTheme="minorHAnsi" w:hAnsiTheme="minorHAnsi" w:cstheme="minorHAnsi"/>
        </w:rPr>
        <w:t xml:space="preserve">I expect everyone to do well on these and so my grading consists of reading them, using </w:t>
      </w:r>
      <w:r w:rsidR="007B6D4C" w:rsidRPr="00407846">
        <w:rPr>
          <w:rFonts w:asciiTheme="minorHAnsi" w:hAnsiTheme="minorHAnsi" w:cstheme="minorHAnsi"/>
        </w:rPr>
        <w:t>them for our</w:t>
      </w:r>
      <w:r w:rsidRPr="00407846">
        <w:rPr>
          <w:rFonts w:asciiTheme="minorHAnsi" w:hAnsiTheme="minorHAnsi" w:cstheme="minorHAnsi"/>
        </w:rPr>
        <w:t xml:space="preserve"> next class discussion, and giving</w:t>
      </w:r>
      <w:r w:rsidR="007B6D4C" w:rsidRPr="00407846">
        <w:rPr>
          <w:rFonts w:asciiTheme="minorHAnsi" w:hAnsiTheme="minorHAnsi" w:cstheme="minorHAnsi"/>
        </w:rPr>
        <w:t xml:space="preserve"> you credit for completing them.  </w:t>
      </w:r>
    </w:p>
    <w:p w:rsidR="00B473C0" w:rsidRPr="00407846" w:rsidRDefault="00B473C0" w:rsidP="00B473C0">
      <w:pPr>
        <w:pStyle w:val="ListParagraph"/>
        <w:numPr>
          <w:ilvl w:val="1"/>
          <w:numId w:val="21"/>
        </w:numPr>
        <w:rPr>
          <w:rFonts w:asciiTheme="minorHAnsi" w:hAnsiTheme="minorHAnsi" w:cstheme="minorHAnsi"/>
        </w:rPr>
      </w:pPr>
      <w:r w:rsidRPr="00407846">
        <w:rPr>
          <w:rFonts w:asciiTheme="minorHAnsi" w:hAnsiTheme="minorHAnsi" w:cstheme="minorHAnsi"/>
        </w:rPr>
        <w:t xml:space="preserve">Students will receive scores of </w:t>
      </w:r>
    </w:p>
    <w:p w:rsidR="00B473C0" w:rsidRPr="00407846" w:rsidRDefault="00B473C0" w:rsidP="00B473C0">
      <w:pPr>
        <w:pStyle w:val="ListParagraph"/>
        <w:numPr>
          <w:ilvl w:val="2"/>
          <w:numId w:val="21"/>
        </w:numPr>
        <w:rPr>
          <w:rFonts w:asciiTheme="minorHAnsi" w:hAnsiTheme="minorHAnsi" w:cstheme="minorHAnsi"/>
        </w:rPr>
      </w:pPr>
      <w:r w:rsidRPr="00407846">
        <w:rPr>
          <w:rFonts w:asciiTheme="minorHAnsi" w:hAnsiTheme="minorHAnsi" w:cstheme="minorHAnsi"/>
        </w:rPr>
        <w:t>Well done (100% of points)</w:t>
      </w:r>
    </w:p>
    <w:p w:rsidR="00B473C0" w:rsidRPr="00407846" w:rsidRDefault="00B473C0" w:rsidP="00B473C0">
      <w:pPr>
        <w:pStyle w:val="ListParagraph"/>
        <w:numPr>
          <w:ilvl w:val="2"/>
          <w:numId w:val="21"/>
        </w:numPr>
        <w:rPr>
          <w:rFonts w:asciiTheme="minorHAnsi" w:hAnsiTheme="minorHAnsi" w:cstheme="minorHAnsi"/>
        </w:rPr>
      </w:pPr>
      <w:r w:rsidRPr="00407846">
        <w:rPr>
          <w:rFonts w:asciiTheme="minorHAnsi" w:hAnsiTheme="minorHAnsi" w:cstheme="minorHAnsi"/>
        </w:rPr>
        <w:t>Satisfactory (85% of all points)</w:t>
      </w:r>
    </w:p>
    <w:p w:rsidR="00B473C0" w:rsidRPr="00407846" w:rsidRDefault="00B473C0" w:rsidP="00B473C0">
      <w:pPr>
        <w:pStyle w:val="ListParagraph"/>
        <w:numPr>
          <w:ilvl w:val="2"/>
          <w:numId w:val="21"/>
        </w:numPr>
        <w:rPr>
          <w:rFonts w:asciiTheme="minorHAnsi" w:hAnsiTheme="minorHAnsi" w:cstheme="minorHAnsi"/>
        </w:rPr>
      </w:pPr>
      <w:r w:rsidRPr="00407846">
        <w:rPr>
          <w:rFonts w:asciiTheme="minorHAnsi" w:hAnsiTheme="minorHAnsi" w:cstheme="minorHAnsi"/>
        </w:rPr>
        <w:t>Unsatisfactory (50% of points) – and guidance for the next activity</w:t>
      </w:r>
    </w:p>
    <w:p w:rsidR="007B6D4C" w:rsidRPr="00407846" w:rsidRDefault="007B6D4C" w:rsidP="007B6D4C">
      <w:pPr>
        <w:pStyle w:val="ListParagraph"/>
        <w:numPr>
          <w:ilvl w:val="1"/>
          <w:numId w:val="21"/>
        </w:numPr>
        <w:rPr>
          <w:rFonts w:asciiTheme="minorHAnsi" w:hAnsiTheme="minorHAnsi" w:cstheme="minorHAnsi"/>
        </w:rPr>
      </w:pPr>
      <w:r w:rsidRPr="00407846">
        <w:rPr>
          <w:rFonts w:asciiTheme="minorHAnsi" w:hAnsiTheme="minorHAnsi" w:cstheme="minorHAnsi"/>
        </w:rPr>
        <w:t>I will alert you if your responses require more attention, detail, or elaboration.</w:t>
      </w:r>
    </w:p>
    <w:p w:rsidR="007E3911" w:rsidRPr="00407846" w:rsidRDefault="007E3911" w:rsidP="007B6D4C">
      <w:pPr>
        <w:pStyle w:val="ListParagraph"/>
        <w:numPr>
          <w:ilvl w:val="1"/>
          <w:numId w:val="21"/>
        </w:numPr>
        <w:rPr>
          <w:rFonts w:asciiTheme="minorHAnsi" w:hAnsiTheme="minorHAnsi" w:cstheme="minorHAnsi"/>
        </w:rPr>
      </w:pPr>
      <w:r w:rsidRPr="00407846">
        <w:rPr>
          <w:rFonts w:asciiTheme="minorHAnsi" w:hAnsiTheme="minorHAnsi" w:cstheme="minorHAnsi"/>
        </w:rPr>
        <w:t>If you do not hear from me, you are on track.</w:t>
      </w:r>
    </w:p>
    <w:p w:rsidR="007E3911" w:rsidRPr="00407846" w:rsidRDefault="007E3911" w:rsidP="007B6D4C">
      <w:pPr>
        <w:pStyle w:val="ListParagraph"/>
        <w:numPr>
          <w:ilvl w:val="1"/>
          <w:numId w:val="21"/>
        </w:numPr>
        <w:rPr>
          <w:rFonts w:asciiTheme="minorHAnsi" w:hAnsiTheme="minorHAnsi" w:cstheme="minorHAnsi"/>
        </w:rPr>
      </w:pPr>
      <w:r w:rsidRPr="00407846">
        <w:rPr>
          <w:rFonts w:asciiTheme="minorHAnsi" w:hAnsiTheme="minorHAnsi" w:cstheme="minorHAnsi"/>
        </w:rPr>
        <w:lastRenderedPageBreak/>
        <w:t xml:space="preserve">I will note each completed activity in Blackboard grades.  They will vary in number of points (usually between </w:t>
      </w:r>
      <w:r w:rsidR="00B473C0" w:rsidRPr="00407846">
        <w:rPr>
          <w:rFonts w:asciiTheme="minorHAnsi" w:hAnsiTheme="minorHAnsi" w:cstheme="minorHAnsi"/>
        </w:rPr>
        <w:t>3-</w:t>
      </w:r>
      <w:r w:rsidRPr="00407846">
        <w:rPr>
          <w:rFonts w:asciiTheme="minorHAnsi" w:hAnsiTheme="minorHAnsi" w:cstheme="minorHAnsi"/>
        </w:rPr>
        <w:t xml:space="preserve">5 points each) for a total of </w:t>
      </w:r>
      <w:r w:rsidR="00D4698F" w:rsidRPr="00407846">
        <w:rPr>
          <w:rFonts w:asciiTheme="minorHAnsi" w:hAnsiTheme="minorHAnsi" w:cstheme="minorHAnsi"/>
        </w:rPr>
        <w:t xml:space="preserve">30 </w:t>
      </w:r>
      <w:r w:rsidRPr="00407846">
        <w:rPr>
          <w:rFonts w:asciiTheme="minorHAnsi" w:hAnsiTheme="minorHAnsi" w:cstheme="minorHAnsi"/>
        </w:rPr>
        <w:t>points.</w:t>
      </w:r>
    </w:p>
    <w:p w:rsidR="00C57EF3" w:rsidRPr="00407846" w:rsidRDefault="00C57EF3"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MISSING DEADLINES</w:t>
      </w:r>
    </w:p>
    <w:p w:rsidR="00C57EF3" w:rsidRPr="00407846" w:rsidRDefault="007E3911" w:rsidP="00C57EF3">
      <w:pPr>
        <w:rPr>
          <w:rFonts w:asciiTheme="minorHAnsi" w:hAnsiTheme="minorHAnsi" w:cstheme="minorHAnsi"/>
        </w:rPr>
      </w:pPr>
      <w:r w:rsidRPr="00407846">
        <w:rPr>
          <w:rFonts w:asciiTheme="minorHAnsi" w:hAnsiTheme="minorHAnsi" w:cstheme="minorHAnsi"/>
          <w:b/>
          <w:color w:val="C00000"/>
        </w:rPr>
        <w:t xml:space="preserve">Missed </w:t>
      </w:r>
      <w:r w:rsidR="00B473C0" w:rsidRPr="00407846">
        <w:rPr>
          <w:rFonts w:asciiTheme="minorHAnsi" w:hAnsiTheme="minorHAnsi" w:cstheme="minorHAnsi"/>
          <w:color w:val="C00000"/>
        </w:rPr>
        <w:t>tests</w:t>
      </w:r>
      <w:r w:rsidRPr="00407846">
        <w:rPr>
          <w:rFonts w:asciiTheme="minorHAnsi" w:hAnsiTheme="minorHAnsi" w:cstheme="minorHAnsi"/>
          <w:color w:val="C00000"/>
        </w:rPr>
        <w:t xml:space="preserve"> </w:t>
      </w:r>
      <w:r w:rsidR="00B473C0" w:rsidRPr="00407846">
        <w:rPr>
          <w:rFonts w:asciiTheme="minorHAnsi" w:hAnsiTheme="minorHAnsi" w:cstheme="minorHAnsi"/>
          <w:color w:val="C00000"/>
        </w:rPr>
        <w:t xml:space="preserve">and course activities </w:t>
      </w:r>
      <w:r w:rsidR="00C57EF3" w:rsidRPr="00407846">
        <w:rPr>
          <w:rFonts w:asciiTheme="minorHAnsi" w:hAnsiTheme="minorHAnsi" w:cstheme="minorHAnsi"/>
          <w:color w:val="C00000"/>
        </w:rPr>
        <w:t>may</w:t>
      </w:r>
      <w:r w:rsidR="00C57EF3" w:rsidRPr="00407846">
        <w:rPr>
          <w:rFonts w:asciiTheme="minorHAnsi" w:hAnsiTheme="minorHAnsi" w:cstheme="minorHAnsi"/>
          <w:b/>
          <w:color w:val="C00000"/>
        </w:rPr>
        <w:t xml:space="preserve"> not be made up</w:t>
      </w:r>
      <w:r w:rsidRPr="00407846">
        <w:rPr>
          <w:rFonts w:asciiTheme="minorHAnsi" w:hAnsiTheme="minorHAnsi" w:cstheme="minorHAnsi"/>
          <w:color w:val="C00000"/>
        </w:rPr>
        <w:t xml:space="preserve"> </w:t>
      </w:r>
      <w:r w:rsidRPr="00407846">
        <w:rPr>
          <w:rFonts w:asciiTheme="minorHAnsi" w:hAnsiTheme="minorHAnsi" w:cstheme="minorHAnsi"/>
        </w:rPr>
        <w:t xml:space="preserve">if they are turned in after the due date and time unless you either a. alert me before the </w:t>
      </w:r>
      <w:r w:rsidR="00D4698F" w:rsidRPr="00407846">
        <w:rPr>
          <w:rFonts w:asciiTheme="minorHAnsi" w:hAnsiTheme="minorHAnsi" w:cstheme="minorHAnsi"/>
        </w:rPr>
        <w:t>essay</w:t>
      </w:r>
      <w:r w:rsidRPr="00407846">
        <w:rPr>
          <w:rFonts w:asciiTheme="minorHAnsi" w:hAnsiTheme="minorHAnsi" w:cstheme="minorHAnsi"/>
        </w:rPr>
        <w:t xml:space="preserve"> is due or b. provide</w:t>
      </w:r>
      <w:r w:rsidR="00D4698F" w:rsidRPr="00407846">
        <w:rPr>
          <w:rFonts w:asciiTheme="minorHAnsi" w:hAnsiTheme="minorHAnsi" w:cstheme="minorHAnsi"/>
        </w:rPr>
        <w:t xml:space="preserve"> proof of a </w:t>
      </w:r>
      <w:r w:rsidR="00D4698F" w:rsidRPr="00407846">
        <w:rPr>
          <w:rFonts w:asciiTheme="minorHAnsi" w:hAnsiTheme="minorHAnsi" w:cstheme="minorHAnsi"/>
          <w:i/>
        </w:rPr>
        <w:t>legitimate conflict</w:t>
      </w:r>
      <w:r w:rsidR="00D4698F" w:rsidRPr="00407846">
        <w:rPr>
          <w:rFonts w:asciiTheme="minorHAnsi" w:hAnsiTheme="minorHAnsi" w:cstheme="minorHAnsi"/>
        </w:rPr>
        <w:t xml:space="preserve"> that prevented you from completing the short answer/essay assignment.</w:t>
      </w:r>
    </w:p>
    <w:p w:rsidR="005D2180" w:rsidRPr="00407846" w:rsidRDefault="005D2180" w:rsidP="00C57EF3">
      <w:pPr>
        <w:rPr>
          <w:rFonts w:asciiTheme="minorHAnsi" w:hAnsiTheme="minorHAnsi" w:cstheme="minorHAnsi"/>
        </w:rPr>
      </w:pPr>
    </w:p>
    <w:p w:rsidR="00C57EF3" w:rsidRPr="00407846" w:rsidRDefault="00BD5F0D" w:rsidP="00C57EF3">
      <w:pPr>
        <w:rPr>
          <w:rFonts w:asciiTheme="minorHAnsi" w:hAnsiTheme="minorHAnsi" w:cstheme="minorHAnsi"/>
        </w:rPr>
      </w:pPr>
      <w:r w:rsidRPr="00407846">
        <w:rPr>
          <w:rFonts w:asciiTheme="minorHAnsi" w:hAnsiTheme="minorHAnsi" w:cstheme="minorHAnsi"/>
        </w:rPr>
        <w:t>Legitimate conflicts for missing a class include: a</w:t>
      </w:r>
      <w:r w:rsidR="00C57EF3" w:rsidRPr="00407846">
        <w:rPr>
          <w:rFonts w:asciiTheme="minorHAnsi" w:hAnsiTheme="minorHAnsi" w:cstheme="minorHAnsi"/>
        </w:rPr>
        <w:t xml:space="preserve">n illness, family </w:t>
      </w:r>
      <w:r w:rsidRPr="00407846">
        <w:rPr>
          <w:rFonts w:asciiTheme="minorHAnsi" w:hAnsiTheme="minorHAnsi" w:cstheme="minorHAnsi"/>
        </w:rPr>
        <w:t>illness, or death in the family.</w:t>
      </w:r>
      <w:r w:rsidR="00C57EF3" w:rsidRPr="00407846">
        <w:rPr>
          <w:rFonts w:asciiTheme="minorHAnsi" w:hAnsiTheme="minorHAnsi" w:cstheme="minorHAnsi"/>
        </w:rPr>
        <w:t xml:space="preserve"> </w:t>
      </w:r>
      <w:r w:rsidRPr="00407846">
        <w:rPr>
          <w:rFonts w:asciiTheme="minorHAnsi" w:hAnsiTheme="minorHAnsi" w:cstheme="minorHAnsi"/>
        </w:rPr>
        <w:t>P</w:t>
      </w:r>
      <w:r w:rsidR="00C57EF3" w:rsidRPr="00407846">
        <w:rPr>
          <w:rFonts w:asciiTheme="minorHAnsi" w:hAnsiTheme="minorHAnsi" w:cstheme="minorHAnsi"/>
        </w:rPr>
        <w:t xml:space="preserve">lease provide documentation that will exempt you from the affected participation grade at my discretion. </w:t>
      </w:r>
    </w:p>
    <w:p w:rsidR="007E3911" w:rsidRPr="00407846" w:rsidRDefault="007E3911" w:rsidP="00C57EF3">
      <w:pPr>
        <w:rPr>
          <w:rFonts w:asciiTheme="minorHAnsi" w:hAnsiTheme="minorHAnsi" w:cstheme="minorHAnsi"/>
        </w:rPr>
      </w:pPr>
    </w:p>
    <w:p w:rsidR="007E3911" w:rsidRPr="00407846" w:rsidRDefault="007E3911" w:rsidP="00C57EF3">
      <w:pPr>
        <w:rPr>
          <w:rFonts w:asciiTheme="minorHAnsi" w:hAnsiTheme="minorHAnsi" w:cstheme="minorHAnsi"/>
        </w:rPr>
      </w:pPr>
      <w:r w:rsidRPr="00407846">
        <w:rPr>
          <w:rFonts w:asciiTheme="minorHAnsi" w:hAnsiTheme="minorHAnsi" w:cstheme="minorHAnsi"/>
        </w:rPr>
        <w:t>Please do note that this is a crazy time, and that I will factor that in when considering our workload, any individual issues you may have, and any flexibility I may feel we need.</w:t>
      </w:r>
    </w:p>
    <w:p w:rsidR="00D4698F" w:rsidRPr="00407846" w:rsidRDefault="00D4698F"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CORRESPONDENCE</w:t>
      </w:r>
    </w:p>
    <w:p w:rsidR="00C57EF3" w:rsidRPr="00407846" w:rsidRDefault="00C57EF3" w:rsidP="00C57EF3">
      <w:pPr>
        <w:pStyle w:val="ListParagraph"/>
        <w:numPr>
          <w:ilvl w:val="0"/>
          <w:numId w:val="22"/>
        </w:numPr>
        <w:rPr>
          <w:rFonts w:asciiTheme="minorHAnsi" w:hAnsiTheme="minorHAnsi" w:cstheme="minorHAnsi"/>
        </w:rPr>
      </w:pPr>
      <w:r w:rsidRPr="00407846">
        <w:rPr>
          <w:rFonts w:asciiTheme="minorHAnsi" w:hAnsiTheme="minorHAnsi" w:cstheme="minorHAnsi"/>
        </w:rPr>
        <w:t xml:space="preserve">Please make sure to check your Mason email.  </w:t>
      </w:r>
    </w:p>
    <w:p w:rsidR="00C57EF3" w:rsidRPr="00407846" w:rsidRDefault="00C57EF3" w:rsidP="00C57EF3">
      <w:pPr>
        <w:pStyle w:val="ListParagraph"/>
        <w:numPr>
          <w:ilvl w:val="0"/>
          <w:numId w:val="22"/>
        </w:numPr>
        <w:rPr>
          <w:rFonts w:asciiTheme="minorHAnsi" w:hAnsiTheme="minorHAnsi" w:cstheme="minorHAnsi"/>
        </w:rPr>
      </w:pPr>
      <w:r w:rsidRPr="00407846">
        <w:rPr>
          <w:rFonts w:asciiTheme="minorHAnsi" w:hAnsiTheme="minorHAnsi" w:cstheme="minorHAnsi"/>
        </w:rPr>
        <w:t xml:space="preserve">Please </w:t>
      </w:r>
      <w:r w:rsidRPr="00407846">
        <w:rPr>
          <w:rFonts w:asciiTheme="minorHAnsi" w:hAnsiTheme="minorHAnsi" w:cstheme="minorHAnsi"/>
          <w:b/>
        </w:rPr>
        <w:t>use your Mason email</w:t>
      </w:r>
      <w:r w:rsidRPr="00407846">
        <w:rPr>
          <w:rFonts w:asciiTheme="minorHAnsi" w:hAnsiTheme="minorHAnsi" w:cstheme="minorHAnsi"/>
        </w:rPr>
        <w:t xml:space="preserve"> to contact me using the following format in the subject line: </w:t>
      </w:r>
      <w:r w:rsidRPr="00407846">
        <w:rPr>
          <w:rFonts w:asciiTheme="minorHAnsi" w:hAnsiTheme="minorHAnsi" w:cstheme="minorHAnsi"/>
          <w:b/>
          <w:color w:val="C00000"/>
        </w:rPr>
        <w:t>404 LASTNAME TOPIC</w:t>
      </w:r>
      <w:r w:rsidRPr="00407846">
        <w:rPr>
          <w:rFonts w:asciiTheme="minorHAnsi" w:hAnsiTheme="minorHAnsi" w:cstheme="minorHAnsi"/>
          <w:color w:val="C00000"/>
        </w:rPr>
        <w:t xml:space="preserve"> </w:t>
      </w:r>
      <w:r w:rsidRPr="00407846">
        <w:rPr>
          <w:rFonts w:asciiTheme="minorHAnsi" w:hAnsiTheme="minorHAnsi" w:cstheme="minorHAnsi"/>
        </w:rPr>
        <w:t xml:space="preserve">(for instance: 404 SMITH Broken leg). </w:t>
      </w:r>
    </w:p>
    <w:p w:rsidR="00C57EF3" w:rsidRPr="00407846" w:rsidRDefault="00C57EF3" w:rsidP="00C57EF3">
      <w:pPr>
        <w:pStyle w:val="ListParagraph"/>
        <w:numPr>
          <w:ilvl w:val="1"/>
          <w:numId w:val="22"/>
        </w:numPr>
        <w:rPr>
          <w:rFonts w:asciiTheme="minorHAnsi" w:hAnsiTheme="minorHAnsi" w:cstheme="minorHAnsi"/>
        </w:rPr>
      </w:pPr>
      <w:r w:rsidRPr="00407846">
        <w:rPr>
          <w:rFonts w:asciiTheme="minorHAnsi" w:hAnsiTheme="minorHAnsi" w:cstheme="minorHAnsi"/>
        </w:rPr>
        <w:t>If you do not use Mason email your note is more likely not to reach me, and</w:t>
      </w:r>
    </w:p>
    <w:p w:rsidR="00C57EF3" w:rsidRPr="00407846" w:rsidRDefault="00C57EF3" w:rsidP="00C57EF3">
      <w:pPr>
        <w:pStyle w:val="ListParagraph"/>
        <w:numPr>
          <w:ilvl w:val="1"/>
          <w:numId w:val="22"/>
        </w:numPr>
        <w:rPr>
          <w:rFonts w:asciiTheme="minorHAnsi" w:hAnsiTheme="minorHAnsi" w:cstheme="minorHAnsi"/>
        </w:rPr>
      </w:pPr>
      <w:r w:rsidRPr="00407846">
        <w:rPr>
          <w:rFonts w:asciiTheme="minorHAnsi" w:hAnsiTheme="minorHAnsi" w:cstheme="minorHAnsi"/>
        </w:rPr>
        <w:t xml:space="preserve">If you do not use this subject format, I will have a hard time following and archiving your questions.  </w:t>
      </w:r>
    </w:p>
    <w:p w:rsidR="00C57EF3" w:rsidRPr="00407846" w:rsidRDefault="00C57EF3" w:rsidP="00C57EF3">
      <w:pPr>
        <w:pStyle w:val="ListParagraph"/>
        <w:numPr>
          <w:ilvl w:val="1"/>
          <w:numId w:val="22"/>
        </w:numPr>
        <w:rPr>
          <w:rFonts w:asciiTheme="minorHAnsi" w:hAnsiTheme="minorHAnsi" w:cstheme="minorHAnsi"/>
        </w:rPr>
      </w:pPr>
      <w:r w:rsidRPr="00407846">
        <w:rPr>
          <w:rFonts w:asciiTheme="minorHAnsi" w:hAnsiTheme="minorHAnsi" w:cstheme="minorHAnsi"/>
        </w:rPr>
        <w:t>Thank you!</w:t>
      </w:r>
    </w:p>
    <w:p w:rsidR="00C57EF3" w:rsidRPr="00407846" w:rsidRDefault="00C57EF3" w:rsidP="00C57EF3">
      <w:pPr>
        <w:rPr>
          <w:rFonts w:asciiTheme="minorHAnsi" w:hAnsiTheme="minorHAnsi" w:cstheme="minorHAnsi"/>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HONOR CODE</w:t>
      </w:r>
    </w:p>
    <w:p w:rsidR="00776C24" w:rsidRPr="00407846" w:rsidRDefault="005674C3" w:rsidP="00C57EF3">
      <w:pPr>
        <w:rPr>
          <w:rFonts w:asciiTheme="minorHAnsi" w:hAnsiTheme="minorHAnsi" w:cstheme="minorHAnsi"/>
        </w:rPr>
      </w:pPr>
      <w:r w:rsidRPr="00407846">
        <w:rPr>
          <w:rFonts w:asciiTheme="minorHAnsi" w:hAnsiTheme="minorHAnsi" w:cstheme="minorHAnsi"/>
        </w:rPr>
        <w:t xml:space="preserve">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w:t>
      </w:r>
    </w:p>
    <w:p w:rsidR="00776C24" w:rsidRPr="00407846" w:rsidRDefault="00776C24" w:rsidP="00776C24">
      <w:pPr>
        <w:rPr>
          <w:rFonts w:asciiTheme="minorHAnsi" w:hAnsiTheme="minorHAnsi" w:cstheme="minorHAnsi"/>
          <w:b/>
          <w:i/>
        </w:rPr>
      </w:pPr>
      <w:r w:rsidRPr="00407846">
        <w:rPr>
          <w:rFonts w:asciiTheme="minorHAnsi" w:hAnsiTheme="minorHAnsi" w:cstheme="minorHAnsi"/>
          <w:b/>
          <w:i/>
        </w:rPr>
        <w:t xml:space="preserve">It is not anticipated that we will have any issues in this regard, but I remind you: Any perceived violation of our honor code will be reported.  </w:t>
      </w:r>
    </w:p>
    <w:p w:rsidR="00776C24" w:rsidRPr="00407846" w:rsidRDefault="00776C24" w:rsidP="00C57EF3">
      <w:pPr>
        <w:rPr>
          <w:rFonts w:asciiTheme="minorHAnsi" w:hAnsiTheme="minorHAnsi" w:cstheme="minorHAnsi"/>
        </w:rPr>
      </w:pPr>
    </w:p>
    <w:p w:rsidR="00776C24" w:rsidRPr="00407846" w:rsidRDefault="00776C24" w:rsidP="00C57EF3">
      <w:pPr>
        <w:rPr>
          <w:rFonts w:asciiTheme="minorHAnsi" w:hAnsiTheme="minorHAnsi" w:cstheme="minorHAnsi"/>
          <w:b/>
        </w:rPr>
      </w:pPr>
      <w:r w:rsidRPr="00407846">
        <w:rPr>
          <w:rFonts w:asciiTheme="minorHAnsi" w:hAnsiTheme="minorHAnsi" w:cstheme="minorHAnsi"/>
          <w:b/>
        </w:rPr>
        <w:t>DISCCUSSION</w:t>
      </w:r>
    </w:p>
    <w:p w:rsidR="00B24E01" w:rsidRPr="00407846" w:rsidRDefault="005674C3" w:rsidP="00C57EF3">
      <w:pPr>
        <w:rPr>
          <w:rFonts w:asciiTheme="minorHAnsi" w:hAnsiTheme="minorHAnsi" w:cstheme="minorHAnsi"/>
        </w:rPr>
      </w:pPr>
      <w:r w:rsidRPr="00407846">
        <w:rPr>
          <w:rFonts w:asciiTheme="minorHAnsi" w:hAnsiTheme="minorHAnsi" w:cstheme="minorHAnsi"/>
        </w:rPr>
        <w:t>Another aspect of academic integrity</w:t>
      </w:r>
      <w:r w:rsidR="00776C24" w:rsidRPr="00407846">
        <w:rPr>
          <w:rFonts w:asciiTheme="minorHAnsi" w:hAnsiTheme="minorHAnsi" w:cstheme="minorHAnsi"/>
        </w:rPr>
        <w:t xml:space="preserve"> and freedom</w:t>
      </w:r>
      <w:r w:rsidRPr="00407846">
        <w:rPr>
          <w:rFonts w:asciiTheme="minorHAnsi" w:hAnsiTheme="minorHAnsi" w:cstheme="minorHAnsi"/>
        </w:rPr>
        <w:t xml:space="preserve">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rsidR="00B24E01" w:rsidRPr="00407846" w:rsidRDefault="00B24E01" w:rsidP="00B24E01">
      <w:pPr>
        <w:rPr>
          <w:rFonts w:asciiTheme="minorHAnsi" w:hAnsiTheme="minorHAnsi" w:cstheme="minorHAnsi"/>
          <w:b/>
        </w:rPr>
      </w:pPr>
    </w:p>
    <w:p w:rsidR="00B24E01" w:rsidRPr="00407846" w:rsidRDefault="00B24E01" w:rsidP="00B24E01">
      <w:pPr>
        <w:rPr>
          <w:rFonts w:asciiTheme="minorHAnsi" w:hAnsiTheme="minorHAnsi" w:cstheme="minorHAnsi"/>
          <w:b/>
        </w:rPr>
      </w:pPr>
      <w:r w:rsidRPr="00407846">
        <w:rPr>
          <w:rFonts w:asciiTheme="minorHAnsi" w:hAnsiTheme="minorHAnsi" w:cstheme="minorHAnsi"/>
          <w:b/>
        </w:rPr>
        <w:t xml:space="preserve">PRONOUNS and NAMES for addressing you </w:t>
      </w:r>
    </w:p>
    <w:p w:rsidR="00B24E01" w:rsidRPr="00407846" w:rsidRDefault="00B24E01" w:rsidP="00B24E01">
      <w:pPr>
        <w:rPr>
          <w:rFonts w:asciiTheme="minorHAnsi" w:hAnsiTheme="minorHAnsi" w:cstheme="minorHAnsi"/>
        </w:rPr>
      </w:pPr>
      <w:r w:rsidRPr="00407846">
        <w:rPr>
          <w:rFonts w:asciiTheme="minorHAnsi" w:hAnsiTheme="minorHAnsi" w:cstheme="minorHAnsi"/>
        </w:rPr>
        <w:t>Gender identity and pronoun use: If you wish, please share your name and gender pronouns with me and how best to address you in class and via email.</w:t>
      </w:r>
    </w:p>
    <w:p w:rsidR="00B24E01" w:rsidRPr="00407846" w:rsidRDefault="00B24E01" w:rsidP="00B24E01">
      <w:pPr>
        <w:rPr>
          <w:rFonts w:asciiTheme="minorHAnsi" w:hAnsiTheme="minorHAnsi" w:cstheme="minorHAnsi"/>
          <w:i/>
        </w:rPr>
      </w:pPr>
      <w:r w:rsidRPr="00407846">
        <w:rPr>
          <w:rFonts w:asciiTheme="minorHAnsi" w:hAnsiTheme="minorHAnsi" w:cstheme="minorHAnsi"/>
          <w:i/>
        </w:rPr>
        <w:t>All students are encouraged to log into our online class with their names and gender pronouns.</w:t>
      </w:r>
    </w:p>
    <w:p w:rsidR="008D6DF8" w:rsidRPr="00407846" w:rsidRDefault="008D6DF8" w:rsidP="00B24E01">
      <w:pPr>
        <w:rPr>
          <w:rFonts w:asciiTheme="minorHAnsi" w:hAnsiTheme="minorHAnsi" w:cstheme="minorHAnsi"/>
        </w:rPr>
      </w:pPr>
    </w:p>
    <w:p w:rsidR="00B24E01" w:rsidRPr="00407846" w:rsidRDefault="00B24E01" w:rsidP="00B24E01">
      <w:pPr>
        <w:rPr>
          <w:rFonts w:asciiTheme="minorHAnsi" w:hAnsiTheme="minorHAnsi" w:cstheme="minorHAnsi"/>
        </w:rPr>
      </w:pPr>
      <w:r w:rsidRPr="00407846">
        <w:rPr>
          <w:rFonts w:asciiTheme="minorHAnsi" w:hAnsiTheme="minorHAnsi" w:cstheme="minorHAnsi"/>
        </w:rPr>
        <w:t>I go by Catherine, or if you are more formal Prof. /Dr./Ms. Gallagher.</w:t>
      </w:r>
    </w:p>
    <w:p w:rsidR="00B24E01" w:rsidRPr="00407846" w:rsidRDefault="00B24E01" w:rsidP="00C57EF3">
      <w:pPr>
        <w:rPr>
          <w:rFonts w:asciiTheme="minorHAnsi" w:hAnsiTheme="minorHAnsi" w:cstheme="minorHAnsi"/>
        </w:rPr>
      </w:pPr>
      <w:r w:rsidRPr="00407846">
        <w:rPr>
          <w:rFonts w:asciiTheme="minorHAnsi" w:hAnsiTheme="minorHAnsi" w:cstheme="minorHAnsi"/>
        </w:rPr>
        <w:t xml:space="preserve">I use she/her pronouns. </w:t>
      </w:r>
    </w:p>
    <w:p w:rsidR="005674C3" w:rsidRPr="00407846" w:rsidRDefault="005674C3" w:rsidP="00C57EF3">
      <w:pPr>
        <w:rPr>
          <w:rFonts w:asciiTheme="minorHAnsi" w:hAnsiTheme="minorHAnsi" w:cstheme="minorHAnsi"/>
          <w:b/>
        </w:rPr>
      </w:pPr>
    </w:p>
    <w:p w:rsidR="00C57EF3" w:rsidRPr="00407846" w:rsidRDefault="00C57EF3" w:rsidP="00C57EF3">
      <w:pPr>
        <w:rPr>
          <w:rFonts w:asciiTheme="minorHAnsi" w:hAnsiTheme="minorHAnsi" w:cstheme="minorHAnsi"/>
          <w:b/>
        </w:rPr>
      </w:pPr>
      <w:r w:rsidRPr="00407846">
        <w:rPr>
          <w:rFonts w:asciiTheme="minorHAnsi" w:hAnsiTheme="minorHAnsi" w:cstheme="minorHAnsi"/>
          <w:b/>
        </w:rPr>
        <w:t>ACCOMMODATIONS</w:t>
      </w:r>
    </w:p>
    <w:p w:rsidR="00776C24" w:rsidRPr="00407846" w:rsidRDefault="005674C3" w:rsidP="00C57EF3">
      <w:pPr>
        <w:rPr>
          <w:rFonts w:asciiTheme="minorHAnsi" w:hAnsiTheme="minorHAnsi" w:cstheme="minorHAnsi"/>
        </w:rPr>
      </w:pPr>
      <w:r w:rsidRPr="00407846">
        <w:rPr>
          <w:rFonts w:asciiTheme="minorHAnsi" w:hAnsiTheme="minorHAnsi" w:cstheme="minorHAnsi"/>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w:t>
      </w:r>
    </w:p>
    <w:p w:rsidR="005674C3" w:rsidRPr="00407846" w:rsidRDefault="005674C3" w:rsidP="00C57EF3">
      <w:pPr>
        <w:rPr>
          <w:rFonts w:asciiTheme="minorHAnsi" w:hAnsiTheme="minorHAnsi" w:cstheme="minorHAnsi"/>
        </w:rPr>
      </w:pPr>
      <w:r w:rsidRPr="00407846">
        <w:rPr>
          <w:rFonts w:asciiTheme="minorHAnsi" w:hAnsiTheme="minorHAnsi" w:cstheme="minorHAnsi"/>
        </w:rPr>
        <w:t xml:space="preserve">Then please discuss your approved accommodations with me. Disability Services is located in Student Union Building I (SUB I), Suite 2500. </w:t>
      </w:r>
      <w:proofErr w:type="gramStart"/>
      <w:r w:rsidRPr="00407846">
        <w:rPr>
          <w:rFonts w:asciiTheme="minorHAnsi" w:hAnsiTheme="minorHAnsi" w:cstheme="minorHAnsi"/>
        </w:rPr>
        <w:t>Email:ods@gmu.edu</w:t>
      </w:r>
      <w:proofErr w:type="gramEnd"/>
      <w:r w:rsidRPr="00407846">
        <w:rPr>
          <w:rFonts w:asciiTheme="minorHAnsi" w:hAnsiTheme="minorHAnsi" w:cstheme="minorHAnsi"/>
        </w:rPr>
        <w:t xml:space="preserve"> | Phone: (703) 993-2474</w:t>
      </w:r>
    </w:p>
    <w:p w:rsidR="005674C3" w:rsidRPr="00407846" w:rsidRDefault="005674C3" w:rsidP="00C57EF3">
      <w:pPr>
        <w:rPr>
          <w:rFonts w:asciiTheme="minorHAnsi" w:hAnsiTheme="minorHAnsi" w:cstheme="minorHAnsi"/>
        </w:rPr>
      </w:pPr>
    </w:p>
    <w:p w:rsidR="005674C3" w:rsidRPr="00407846" w:rsidRDefault="005674C3" w:rsidP="005674C3">
      <w:pPr>
        <w:rPr>
          <w:rFonts w:asciiTheme="minorHAnsi" w:hAnsiTheme="minorHAnsi" w:cstheme="minorHAnsi"/>
        </w:rPr>
      </w:pPr>
      <w:r w:rsidRPr="00407846">
        <w:rPr>
          <w:rFonts w:asciiTheme="minorHAnsi" w:hAnsiTheme="minorHAnsi" w:cstheme="minorHAnsi"/>
        </w:rPr>
        <w:t xml:space="preserve">Any classmates with accommodations should alert me within the first week of the semester to create a plan for course work and class meetings.  </w:t>
      </w:r>
    </w:p>
    <w:p w:rsidR="005674C3" w:rsidRPr="00407846" w:rsidRDefault="005674C3" w:rsidP="005674C3">
      <w:pPr>
        <w:rPr>
          <w:rFonts w:asciiTheme="minorHAnsi" w:hAnsiTheme="minorHAnsi" w:cstheme="minorHAnsi"/>
        </w:rPr>
      </w:pPr>
    </w:p>
    <w:p w:rsidR="005674C3" w:rsidRPr="00407846" w:rsidRDefault="005674C3" w:rsidP="005674C3">
      <w:pPr>
        <w:rPr>
          <w:rFonts w:asciiTheme="minorHAnsi" w:hAnsiTheme="minorHAnsi" w:cstheme="minorHAnsi"/>
          <w:b/>
        </w:rPr>
      </w:pPr>
      <w:r w:rsidRPr="00407846">
        <w:rPr>
          <w:rFonts w:asciiTheme="minorHAnsi" w:hAnsiTheme="minorHAnsi" w:cstheme="minorHAnsi"/>
          <w:b/>
        </w:rPr>
        <w:t>If there are any issues that are not part of an accommodation plan that you anticipate could impact your ability to meet the requirements of the course, please contact me so that we may work out a means to address them.</w:t>
      </w:r>
    </w:p>
    <w:p w:rsidR="005674C3" w:rsidRPr="00407846" w:rsidRDefault="005674C3" w:rsidP="005674C3">
      <w:pPr>
        <w:rPr>
          <w:rFonts w:asciiTheme="minorHAnsi" w:hAnsiTheme="minorHAnsi" w:cstheme="minorHAnsi"/>
        </w:rPr>
      </w:pPr>
    </w:p>
    <w:p w:rsidR="005674C3" w:rsidRPr="00407846" w:rsidRDefault="005674C3" w:rsidP="005674C3">
      <w:pPr>
        <w:rPr>
          <w:rFonts w:asciiTheme="minorHAnsi" w:hAnsiTheme="minorHAnsi" w:cstheme="minorHAnsi"/>
          <w:b/>
        </w:rPr>
      </w:pPr>
      <w:r w:rsidRPr="00407846">
        <w:rPr>
          <w:rFonts w:asciiTheme="minorHAnsi" w:hAnsiTheme="minorHAnsi" w:cstheme="minorHAnsi"/>
          <w:b/>
        </w:rPr>
        <w:t>MANDATORY REPORTING</w:t>
      </w:r>
    </w:p>
    <w:p w:rsidR="005674C3" w:rsidRPr="00407846" w:rsidRDefault="005674C3" w:rsidP="005674C3">
      <w:pPr>
        <w:rPr>
          <w:rFonts w:asciiTheme="minorHAnsi" w:hAnsiTheme="minorHAnsi" w:cstheme="minorHAnsi"/>
        </w:rPr>
      </w:pPr>
      <w:r w:rsidRPr="00407846">
        <w:rPr>
          <w:rFonts w:asciiTheme="minorHAnsi" w:hAnsiTheme="minorHAnsi" w:cstheme="minorHAnsi"/>
        </w:rPr>
        <w:t>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titleix@gmu.edu).</w:t>
      </w:r>
    </w:p>
    <w:p w:rsidR="005674C3" w:rsidRPr="00407846" w:rsidRDefault="005674C3" w:rsidP="00C57EF3">
      <w:pPr>
        <w:rPr>
          <w:rFonts w:asciiTheme="minorHAnsi" w:hAnsiTheme="minorHAnsi" w:cstheme="minorHAnsi"/>
          <w:b/>
        </w:rPr>
      </w:pPr>
    </w:p>
    <w:p w:rsidR="00C57EF3" w:rsidRPr="00407846" w:rsidRDefault="005674C3" w:rsidP="00C57EF3">
      <w:pPr>
        <w:rPr>
          <w:rFonts w:asciiTheme="minorHAnsi" w:hAnsiTheme="minorHAnsi" w:cstheme="minorHAnsi"/>
          <w:b/>
        </w:rPr>
      </w:pPr>
      <w:r w:rsidRPr="00407846">
        <w:rPr>
          <w:rFonts w:asciiTheme="minorHAnsi" w:hAnsiTheme="minorHAnsi" w:cstheme="minorHAnsi"/>
          <w:b/>
        </w:rPr>
        <w:t xml:space="preserve">AUDIO OR VISUAL </w:t>
      </w:r>
      <w:r w:rsidR="00275F85" w:rsidRPr="00407846">
        <w:rPr>
          <w:rFonts w:asciiTheme="minorHAnsi" w:hAnsiTheme="minorHAnsi" w:cstheme="minorHAnsi"/>
          <w:b/>
        </w:rPr>
        <w:t xml:space="preserve">ASPECTS and </w:t>
      </w:r>
      <w:r w:rsidRPr="00407846">
        <w:rPr>
          <w:rFonts w:asciiTheme="minorHAnsi" w:hAnsiTheme="minorHAnsi" w:cstheme="minorHAnsi"/>
          <w:b/>
        </w:rPr>
        <w:t>RECORDING OF THIS COURSE</w:t>
      </w:r>
    </w:p>
    <w:p w:rsidR="00776C24" w:rsidRPr="00407846" w:rsidRDefault="00776C24" w:rsidP="00C57EF3">
      <w:pPr>
        <w:rPr>
          <w:rFonts w:asciiTheme="minorHAnsi" w:hAnsiTheme="minorHAnsi" w:cstheme="minorHAnsi"/>
        </w:rPr>
      </w:pPr>
      <w:r w:rsidRPr="00407846">
        <w:rPr>
          <w:rFonts w:asciiTheme="minorHAnsi" w:hAnsiTheme="minorHAnsi" w:cstheme="minorHAnsi"/>
        </w:rPr>
        <w:t xml:space="preserve">As noted above, this virtual course will be recorded – either the live virtual meetings or pre-recorded lectures. </w:t>
      </w:r>
    </w:p>
    <w:p w:rsidR="00673FFF" w:rsidRPr="00407846" w:rsidRDefault="005674C3" w:rsidP="005D2180">
      <w:pPr>
        <w:rPr>
          <w:rFonts w:asciiTheme="minorHAnsi" w:hAnsiTheme="minorHAnsi" w:cstheme="minorHAnsi"/>
        </w:rPr>
      </w:pPr>
      <w:r w:rsidRPr="00407846">
        <w:rPr>
          <w:rFonts w:asciiTheme="minorHAnsi" w:hAnsiTheme="minorHAnsi" w:cstheme="minorHAnsi"/>
        </w:rPr>
        <w:t>Reco</w:t>
      </w:r>
      <w:r w:rsidR="00776C24" w:rsidRPr="00407846">
        <w:rPr>
          <w:rFonts w:asciiTheme="minorHAnsi" w:hAnsiTheme="minorHAnsi" w:cstheme="minorHAnsi"/>
        </w:rPr>
        <w:t xml:space="preserve">rdings are the intellectual property of the instructor and so they </w:t>
      </w:r>
      <w:r w:rsidRPr="00407846">
        <w:rPr>
          <w:rFonts w:asciiTheme="minorHAnsi" w:hAnsiTheme="minorHAnsi" w:cstheme="minorHAnsi"/>
        </w:rPr>
        <w:t xml:space="preserve">are not to be shared, posted, copied, or otherwise distributed. </w:t>
      </w:r>
    </w:p>
    <w:p w:rsidR="00B473C0" w:rsidRPr="00407846" w:rsidRDefault="00275F85" w:rsidP="005D2180">
      <w:pPr>
        <w:rPr>
          <w:rFonts w:asciiTheme="minorHAnsi" w:hAnsiTheme="minorHAnsi" w:cstheme="minorHAnsi"/>
        </w:rPr>
      </w:pPr>
      <w:r w:rsidRPr="00407846">
        <w:rPr>
          <w:rFonts w:asciiTheme="minorHAnsi" w:hAnsiTheme="minorHAnsi" w:cstheme="minorHAnsi"/>
        </w:rPr>
        <w:t xml:space="preserve">I prefer if you keep your video camera on during class.  This helps me determine if I need to </w:t>
      </w:r>
      <w:proofErr w:type="gramStart"/>
      <w:r w:rsidRPr="00407846">
        <w:rPr>
          <w:rFonts w:asciiTheme="minorHAnsi" w:hAnsiTheme="minorHAnsi" w:cstheme="minorHAnsi"/>
        </w:rPr>
        <w:t>make adjustments</w:t>
      </w:r>
      <w:proofErr w:type="gramEnd"/>
      <w:r w:rsidRPr="00407846">
        <w:rPr>
          <w:rFonts w:asciiTheme="minorHAnsi" w:hAnsiTheme="minorHAnsi" w:cstheme="minorHAnsi"/>
        </w:rPr>
        <w:t xml:space="preserve">.  </w:t>
      </w:r>
    </w:p>
    <w:p w:rsidR="005C230C" w:rsidRPr="00407846" w:rsidRDefault="00275F85" w:rsidP="005D2180">
      <w:pPr>
        <w:rPr>
          <w:rFonts w:asciiTheme="minorHAnsi" w:hAnsiTheme="minorHAnsi" w:cstheme="minorHAnsi"/>
        </w:rPr>
      </w:pPr>
      <w:r w:rsidRPr="00407846">
        <w:rPr>
          <w:rFonts w:asciiTheme="minorHAnsi" w:hAnsiTheme="minorHAnsi" w:cstheme="minorHAnsi"/>
        </w:rPr>
        <w:t>Nonetheless, I will not require you to turn on your camera during lecture, however, unless there are extenuating circumstances, I will ask you to have your video on when you ask questions or are in a group breakout meeting.</w:t>
      </w:r>
    </w:p>
    <w:p w:rsidR="008D6DF8" w:rsidRPr="00407846" w:rsidRDefault="005C230C" w:rsidP="008D6DF8">
      <w:pPr>
        <w:rPr>
          <w:rFonts w:asciiTheme="minorHAnsi" w:hAnsiTheme="minorHAnsi" w:cstheme="minorHAnsi"/>
        </w:rPr>
      </w:pPr>
      <w:r w:rsidRPr="00407846">
        <w:rPr>
          <w:rFonts w:asciiTheme="minorHAnsi" w:hAnsiTheme="minorHAnsi" w:cstheme="minorHAnsi"/>
        </w:rPr>
        <w:br w:type="page"/>
      </w:r>
    </w:p>
    <w:p w:rsidR="00407846" w:rsidRPr="00407846" w:rsidRDefault="00407846" w:rsidP="00407846">
      <w:pPr>
        <w:rPr>
          <w:rFonts w:asciiTheme="minorHAnsi" w:hAnsiTheme="minorHAnsi" w:cstheme="minorHAnsi"/>
        </w:rPr>
      </w:pPr>
    </w:p>
    <w:p w:rsidR="00407846" w:rsidRPr="00407846" w:rsidRDefault="00407846" w:rsidP="00407846">
      <w:pPr>
        <w:jc w:val="center"/>
        <w:rPr>
          <w:rFonts w:asciiTheme="minorHAnsi" w:hAnsiTheme="minorHAnsi" w:cstheme="minorHAnsi"/>
          <w:szCs w:val="24"/>
        </w:rPr>
      </w:pPr>
      <w:r w:rsidRPr="00407846">
        <w:rPr>
          <w:rFonts w:asciiTheme="minorHAnsi" w:hAnsiTheme="minorHAnsi" w:cstheme="minorHAnsi"/>
          <w:szCs w:val="24"/>
        </w:rPr>
        <w:t>Course Schedule and Readings</w:t>
      </w:r>
    </w:p>
    <w:p w:rsidR="00407846" w:rsidRPr="00407846" w:rsidRDefault="00407846" w:rsidP="00407846">
      <w:pPr>
        <w:jc w:val="center"/>
        <w:rPr>
          <w:rFonts w:asciiTheme="minorHAnsi" w:hAnsiTheme="minorHAnsi" w:cstheme="minorHAnsi"/>
          <w:szCs w:val="24"/>
        </w:rPr>
      </w:pPr>
      <w:r w:rsidRPr="00407846">
        <w:rPr>
          <w:rFonts w:asciiTheme="minorHAnsi" w:hAnsiTheme="minorHAnsi" w:cstheme="minorHAnsi"/>
          <w:szCs w:val="24"/>
        </w:rPr>
        <w:t>FALL 2022</w:t>
      </w:r>
    </w:p>
    <w:tbl>
      <w:tblPr>
        <w:tblStyle w:val="TableGrid"/>
        <w:tblW w:w="10075" w:type="dxa"/>
        <w:tblLook w:val="04A0" w:firstRow="1" w:lastRow="0" w:firstColumn="1" w:lastColumn="0" w:noHBand="0" w:noVBand="1"/>
      </w:tblPr>
      <w:tblGrid>
        <w:gridCol w:w="969"/>
        <w:gridCol w:w="9106"/>
      </w:tblGrid>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Aug 23</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Course overview</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Aug 25</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Victimization in the United States</w:t>
            </w: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READ:</w:t>
            </w:r>
          </w:p>
          <w:p w:rsidR="00407846" w:rsidRPr="009F777A" w:rsidRDefault="00EF6622" w:rsidP="00A24766">
            <w:pPr>
              <w:rPr>
                <w:rFonts w:asciiTheme="minorHAnsi" w:hAnsiTheme="minorHAnsi" w:cstheme="minorHAnsi"/>
                <w:szCs w:val="24"/>
              </w:rPr>
            </w:pPr>
            <w:hyperlink r:id="rId9" w:history="1">
              <w:r w:rsidR="00407846" w:rsidRPr="009F777A">
                <w:rPr>
                  <w:rStyle w:val="Hyperlink"/>
                  <w:rFonts w:asciiTheme="minorHAnsi" w:hAnsiTheme="minorHAnsi" w:cstheme="minorHAnsi"/>
                  <w:szCs w:val="24"/>
                </w:rPr>
                <w:t>https://bjs.ojp.gov/sites/g/files/xyckuh236/files/media/document/cv20.pdf</w:t>
              </w:r>
            </w:hyperlink>
          </w:p>
          <w:p w:rsidR="00407846" w:rsidRPr="009F777A" w:rsidRDefault="00407846" w:rsidP="00A24766">
            <w:pPr>
              <w:rPr>
                <w:rFonts w:asciiTheme="minorHAnsi" w:hAnsiTheme="minorHAnsi" w:cstheme="minorHAnsi"/>
                <w:szCs w:val="24"/>
              </w:rPr>
            </w:pPr>
          </w:p>
        </w:tc>
      </w:tr>
      <w:tr w:rsidR="00407846" w:rsidRPr="009F777A" w:rsidTr="00A24766">
        <w:trPr>
          <w:trHeight w:val="2312"/>
        </w:trPr>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Aug 30</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Measuring victimization in the United States</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Focus on (that is, re-read) pages 11-16</w:t>
            </w:r>
          </w:p>
          <w:p w:rsidR="00407846" w:rsidRPr="009F777A" w:rsidRDefault="00EF6622" w:rsidP="00A24766">
            <w:pPr>
              <w:rPr>
                <w:rFonts w:asciiTheme="minorHAnsi" w:hAnsiTheme="minorHAnsi" w:cstheme="minorHAnsi"/>
                <w:szCs w:val="24"/>
              </w:rPr>
            </w:pPr>
            <w:hyperlink r:id="rId10" w:history="1">
              <w:r w:rsidR="00407846" w:rsidRPr="009F777A">
                <w:rPr>
                  <w:rStyle w:val="Hyperlink"/>
                  <w:rFonts w:asciiTheme="minorHAnsi" w:hAnsiTheme="minorHAnsi" w:cstheme="minorHAnsi"/>
                  <w:szCs w:val="24"/>
                </w:rPr>
                <w:t>https://bjs.ojp.gov/sites/g/files/xyckuh236/files/media/document/cv20.pdf</w:t>
              </w:r>
            </w:hyperlink>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Access and review</w:t>
            </w:r>
          </w:p>
          <w:p w:rsidR="00407846" w:rsidRPr="009F777A" w:rsidRDefault="00EF6622" w:rsidP="00A24766">
            <w:pPr>
              <w:pStyle w:val="xmsonormal"/>
              <w:spacing w:before="0" w:beforeAutospacing="0" w:after="0" w:afterAutospacing="0"/>
              <w:rPr>
                <w:rFonts w:asciiTheme="minorHAnsi" w:hAnsiTheme="minorHAnsi" w:cstheme="minorHAnsi"/>
              </w:rPr>
            </w:pPr>
            <w:hyperlink r:id="rId11" w:history="1">
              <w:r w:rsidR="00407846" w:rsidRPr="009F777A">
                <w:rPr>
                  <w:rStyle w:val="Hyperlink"/>
                  <w:rFonts w:asciiTheme="minorHAnsi" w:hAnsiTheme="minorHAnsi" w:cstheme="minorHAnsi"/>
                </w:rPr>
                <w:t>https://www.bjs.gov/content/pub/pdf/ncvs18_bsq.pdf</w:t>
              </w:r>
            </w:hyperlink>
          </w:p>
          <w:p w:rsidR="00407846" w:rsidRPr="009F777A" w:rsidRDefault="00EF6622" w:rsidP="00A24766">
            <w:pPr>
              <w:pStyle w:val="xmsonormal"/>
              <w:spacing w:before="0" w:beforeAutospacing="0" w:after="0" w:afterAutospacing="0"/>
              <w:rPr>
                <w:rFonts w:asciiTheme="minorHAnsi" w:hAnsiTheme="minorHAnsi" w:cstheme="minorHAnsi"/>
                <w:color w:val="000000"/>
              </w:rPr>
            </w:pPr>
            <w:hyperlink r:id="rId12" w:anchor="18s6hz" w:history="1">
              <w:r w:rsidR="00407846" w:rsidRPr="009F777A">
                <w:rPr>
                  <w:rStyle w:val="Hyperlink"/>
                  <w:rFonts w:asciiTheme="minorHAnsi" w:hAnsiTheme="minorHAnsi" w:cstheme="minorHAnsi"/>
                </w:rPr>
                <w:t>https://bjs.ojp.gov/data-collection/ncvs#18s6hz</w:t>
              </w:r>
            </w:hyperlink>
          </w:p>
          <w:p w:rsidR="00407846" w:rsidRPr="009F777A" w:rsidRDefault="00EF6622" w:rsidP="00A24766">
            <w:pPr>
              <w:rPr>
                <w:rFonts w:asciiTheme="minorHAnsi" w:hAnsiTheme="minorHAnsi" w:cstheme="minorHAnsi"/>
                <w:szCs w:val="24"/>
              </w:rPr>
            </w:pPr>
            <w:hyperlink r:id="rId13" w:history="1">
              <w:r w:rsidR="00407846" w:rsidRPr="009F777A">
                <w:rPr>
                  <w:rStyle w:val="Hyperlink"/>
                  <w:rFonts w:asciiTheme="minorHAnsi" w:hAnsiTheme="minorHAnsi" w:cstheme="minorHAnsi"/>
                  <w:szCs w:val="24"/>
                </w:rPr>
                <w:t>https://www.bjs.gov/content/pub/pdf/ncvs18_cir.pdf</w:t>
              </w:r>
            </w:hyperlink>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1</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Continue on measurement from last meeting</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6</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Firearm violence</w:t>
            </w:r>
          </w:p>
          <w:p w:rsidR="00407846" w:rsidRPr="009F777A" w:rsidRDefault="00EF6622" w:rsidP="00A24766">
            <w:pPr>
              <w:rPr>
                <w:rFonts w:asciiTheme="minorHAnsi" w:hAnsiTheme="minorHAnsi" w:cstheme="minorHAnsi"/>
                <w:szCs w:val="24"/>
              </w:rPr>
            </w:pPr>
            <w:hyperlink r:id="rId14" w:history="1">
              <w:r w:rsidR="00407846" w:rsidRPr="009F777A">
                <w:rPr>
                  <w:rStyle w:val="Hyperlink"/>
                  <w:rFonts w:asciiTheme="minorHAnsi" w:hAnsiTheme="minorHAnsi" w:cstheme="minorHAnsi"/>
                  <w:szCs w:val="24"/>
                </w:rPr>
                <w:t>Https://bjs.ojp.gov/content/pub/pdf/tpfv9318.pdf</w:t>
              </w:r>
            </w:hyperlink>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8</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Homicide</w:t>
            </w:r>
          </w:p>
          <w:p w:rsidR="00407846" w:rsidRPr="009F777A" w:rsidRDefault="00EF6622" w:rsidP="00A24766">
            <w:pPr>
              <w:pStyle w:val="xmsonormal"/>
              <w:spacing w:before="0" w:beforeAutospacing="0" w:after="0" w:afterAutospacing="0"/>
              <w:rPr>
                <w:rFonts w:asciiTheme="minorHAnsi" w:hAnsiTheme="minorHAnsi" w:cstheme="minorHAnsi"/>
              </w:rPr>
            </w:pPr>
            <w:hyperlink r:id="rId15" w:history="1">
              <w:r w:rsidR="00407846" w:rsidRPr="009F777A">
                <w:rPr>
                  <w:rStyle w:val="Hyperlink"/>
                  <w:rFonts w:asciiTheme="minorHAnsi" w:hAnsiTheme="minorHAnsi" w:cstheme="minorHAnsi"/>
                </w:rPr>
                <w:t>https://www.pewresearch.org/fact-tank/2021/10/27/what-we-know-about-the-increase-in-u-s-murders-in-2020</w:t>
              </w:r>
            </w:hyperlink>
          </w:p>
          <w:p w:rsidR="00407846" w:rsidRPr="009F777A" w:rsidRDefault="00407846" w:rsidP="00A24766">
            <w:pPr>
              <w:pStyle w:val="xmsonormal"/>
              <w:spacing w:before="0" w:beforeAutospacing="0" w:after="0" w:afterAutospacing="0"/>
              <w:rPr>
                <w:rFonts w:asciiTheme="minorHAnsi" w:hAnsiTheme="minorHAnsi" w:cstheme="minorHAnsi"/>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13</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color w:val="000000"/>
              </w:rPr>
              <w:t>Risk factors –</w:t>
            </w:r>
            <w:r w:rsidRPr="009F777A">
              <w:rPr>
                <w:rFonts w:asciiTheme="minorHAnsi" w:hAnsiTheme="minorHAnsi" w:cstheme="minorHAnsi"/>
              </w:rPr>
              <w:t>Persons with disabilities</w:t>
            </w:r>
          </w:p>
          <w:p w:rsidR="00407846" w:rsidRPr="009F777A" w:rsidRDefault="00EF6622" w:rsidP="00A24766">
            <w:pPr>
              <w:pStyle w:val="xmsonormal"/>
              <w:spacing w:before="0" w:beforeAutospacing="0" w:after="0" w:afterAutospacing="0"/>
              <w:rPr>
                <w:rFonts w:asciiTheme="minorHAnsi" w:hAnsiTheme="minorHAnsi" w:cstheme="minorHAnsi"/>
              </w:rPr>
            </w:pPr>
            <w:hyperlink r:id="rId16" w:history="1">
              <w:r w:rsidR="00407846" w:rsidRPr="009F777A">
                <w:rPr>
                  <w:rStyle w:val="Hyperlink"/>
                  <w:rFonts w:asciiTheme="minorHAnsi" w:hAnsiTheme="minorHAnsi" w:cstheme="minorHAnsi"/>
                </w:rPr>
                <w:t>https://www.bjs.gov/content/pub/pdf/sivc.pdf</w:t>
              </w:r>
            </w:hyperlink>
          </w:p>
          <w:p w:rsidR="00407846" w:rsidRPr="009F777A" w:rsidRDefault="00407846" w:rsidP="00A24766">
            <w:pPr>
              <w:pStyle w:val="xmsonormal"/>
              <w:spacing w:before="0" w:beforeAutospacing="0" w:after="0" w:afterAutospacing="0"/>
              <w:rPr>
                <w:rFonts w:asciiTheme="minorHAnsi" w:hAnsiTheme="minorHAnsi" w:cstheme="minorHAnsi"/>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15</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Risk factors – Trauma, impact of victimization</w:t>
            </w:r>
          </w:p>
          <w:p w:rsidR="00407846" w:rsidRPr="009F777A" w:rsidRDefault="00EF6622" w:rsidP="00A24766">
            <w:pPr>
              <w:rPr>
                <w:rFonts w:asciiTheme="minorHAnsi" w:hAnsiTheme="minorHAnsi" w:cstheme="minorHAnsi"/>
                <w:szCs w:val="24"/>
              </w:rPr>
            </w:pPr>
            <w:hyperlink r:id="rId17" w:history="1">
              <w:r w:rsidR="00407846" w:rsidRPr="009F777A">
                <w:rPr>
                  <w:rStyle w:val="Hyperlink"/>
                  <w:rFonts w:asciiTheme="minorHAnsi" w:hAnsiTheme="minorHAnsi" w:cstheme="minorHAnsi"/>
                  <w:szCs w:val="24"/>
                </w:rPr>
                <w:t>https://www.bjs.gov/content/pub/pdf/sivc.pdf</w:t>
              </w:r>
            </w:hyperlink>
            <w:r w:rsidR="00407846" w:rsidRPr="009F777A">
              <w:rPr>
                <w:rStyle w:val="Hyperlink"/>
                <w:rFonts w:asciiTheme="minorHAnsi" w:hAnsiTheme="minorHAnsi" w:cstheme="minorHAnsi"/>
                <w:szCs w:val="24"/>
              </w:rPr>
              <w:t xml:space="preserve"> </w:t>
            </w:r>
            <w:r w:rsidR="00407846" w:rsidRPr="009F777A">
              <w:rPr>
                <w:rFonts w:asciiTheme="minorHAnsi" w:hAnsiTheme="minorHAnsi" w:cstheme="minorHAnsi"/>
                <w:szCs w:val="24"/>
              </w:rPr>
              <w:t>(the impact of victimization).</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20</w:t>
            </w:r>
          </w:p>
        </w:tc>
        <w:tc>
          <w:tcPr>
            <w:tcW w:w="9106" w:type="dxa"/>
          </w:tcPr>
          <w:p w:rsidR="00407846" w:rsidRPr="009F777A" w:rsidRDefault="00407846" w:rsidP="00A24766">
            <w:pPr>
              <w:rPr>
                <w:rFonts w:asciiTheme="minorHAnsi" w:hAnsiTheme="minorHAnsi" w:cstheme="minorHAnsi"/>
                <w:bCs/>
                <w:color w:val="000000"/>
                <w:szCs w:val="24"/>
                <w:bdr w:val="none" w:sz="0" w:space="0" w:color="auto" w:frame="1"/>
              </w:rPr>
            </w:pPr>
            <w:r w:rsidRPr="009F777A">
              <w:rPr>
                <w:rFonts w:asciiTheme="minorHAnsi" w:hAnsiTheme="minorHAnsi" w:cstheme="minorHAnsi"/>
                <w:bCs/>
                <w:color w:val="000000"/>
                <w:szCs w:val="24"/>
                <w:bdr w:val="none" w:sz="0" w:space="0" w:color="auto" w:frame="1"/>
              </w:rPr>
              <w:t>Course meeting used to review material or as padding if we go over</w:t>
            </w:r>
          </w:p>
          <w:p w:rsidR="00407846" w:rsidRPr="009F777A" w:rsidRDefault="00407846" w:rsidP="00A24766">
            <w:pPr>
              <w:rPr>
                <w:rFonts w:asciiTheme="minorHAnsi" w:hAnsiTheme="minorHAnsi" w:cstheme="minorHAnsi"/>
                <w:szCs w:val="24"/>
              </w:rPr>
            </w:pPr>
            <w:r w:rsidRPr="009F777A">
              <w:rPr>
                <w:rFonts w:asciiTheme="minorHAnsi" w:hAnsiTheme="minorHAnsi" w:cstheme="minorHAnsi"/>
                <w:b/>
                <w:bCs/>
                <w:color w:val="000000"/>
                <w:szCs w:val="24"/>
                <w:bdr w:val="none" w:sz="0" w:space="0" w:color="auto" w:frame="1"/>
              </w:rPr>
              <w:t>SHORT ANSWER TEST  1 POSTED</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22</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NO MEETING – WORK ON SHORT ANSWER TEST 1</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27</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SHORT ANSWER TEST DUE by 11:59 pm</w:t>
            </w:r>
          </w:p>
          <w:p w:rsidR="00407846" w:rsidRPr="009F777A" w:rsidRDefault="00407846" w:rsidP="00A24766">
            <w:pPr>
              <w:rPr>
                <w:rFonts w:asciiTheme="minorHAnsi" w:hAnsiTheme="minorHAnsi" w:cstheme="minorHAnsi"/>
                <w:color w:val="000000"/>
                <w:szCs w:val="24"/>
              </w:rPr>
            </w:pPr>
            <w:r w:rsidRPr="009F777A">
              <w:rPr>
                <w:rFonts w:asciiTheme="minorHAnsi" w:hAnsiTheme="minorHAnsi" w:cstheme="minorHAnsi"/>
                <w:color w:val="000000"/>
                <w:szCs w:val="24"/>
              </w:rPr>
              <w:t>Risk factors race/ethnicity, income, location</w:t>
            </w:r>
          </w:p>
          <w:p w:rsidR="00407846" w:rsidRPr="009F777A" w:rsidRDefault="00407846" w:rsidP="00A24766">
            <w:pPr>
              <w:rPr>
                <w:rFonts w:asciiTheme="minorHAnsi" w:hAnsiTheme="minorHAnsi" w:cstheme="minorHAnsi"/>
                <w:color w:val="000000"/>
                <w:szCs w:val="24"/>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Income and race/ethnicity, intergenerational patterns</w:t>
            </w:r>
          </w:p>
          <w:p w:rsidR="00407846" w:rsidRPr="009F777A" w:rsidRDefault="00EF6622" w:rsidP="00A24766">
            <w:pPr>
              <w:rPr>
                <w:rFonts w:asciiTheme="minorHAnsi" w:hAnsiTheme="minorHAnsi" w:cstheme="minorHAnsi"/>
                <w:szCs w:val="24"/>
              </w:rPr>
            </w:pPr>
            <w:hyperlink r:id="rId18" w:history="1">
              <w:r w:rsidR="00407846" w:rsidRPr="009F777A">
                <w:rPr>
                  <w:rStyle w:val="Hyperlink"/>
                  <w:rFonts w:asciiTheme="minorHAnsi" w:hAnsiTheme="minorHAnsi" w:cstheme="minorHAnsi"/>
                  <w:szCs w:val="24"/>
                </w:rPr>
                <w:t>https://www.bjs.gov/content/pub/pdf/vvre0519.pdf</w:t>
              </w:r>
            </w:hyperlink>
          </w:p>
          <w:p w:rsidR="00407846" w:rsidRPr="009F777A" w:rsidRDefault="00EF6622" w:rsidP="00A24766">
            <w:pPr>
              <w:rPr>
                <w:rFonts w:asciiTheme="minorHAnsi" w:hAnsiTheme="minorHAnsi" w:cstheme="minorHAnsi"/>
                <w:szCs w:val="24"/>
              </w:rPr>
            </w:pPr>
            <w:hyperlink r:id="rId19" w:history="1">
              <w:r w:rsidR="00407846" w:rsidRPr="009F777A">
                <w:rPr>
                  <w:rStyle w:val="Hyperlink"/>
                  <w:rFonts w:asciiTheme="minorHAnsi" w:hAnsiTheme="minorHAnsi" w:cstheme="minorHAnsi"/>
                  <w:szCs w:val="24"/>
                </w:rPr>
                <w:t>http://www.bjs.gov/content/pub/pdf/hpnvv0812.pdf</w:t>
              </w:r>
            </w:hyperlink>
          </w:p>
          <w:p w:rsidR="00407846" w:rsidRPr="009F777A" w:rsidRDefault="00407846" w:rsidP="00A24766">
            <w:pPr>
              <w:rPr>
                <w:rStyle w:val="Hyperlink"/>
                <w:rFonts w:asciiTheme="minorHAnsi" w:hAnsiTheme="minorHAnsi" w:cstheme="minorHAnsi"/>
                <w:szCs w:val="24"/>
              </w:rPr>
            </w:pP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Sep 29</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color w:val="000000"/>
                <w:szCs w:val="24"/>
              </w:rPr>
              <w:t>Risk factors race/ethnicity, income, location</w:t>
            </w:r>
          </w:p>
          <w:p w:rsidR="00407846" w:rsidRPr="009F777A" w:rsidRDefault="00407846" w:rsidP="00A24766">
            <w:pPr>
              <w:rPr>
                <w:rFonts w:asciiTheme="minorHAnsi" w:hAnsiTheme="minorHAnsi" w:cstheme="minorHAnsi"/>
                <w:szCs w:val="24"/>
              </w:rPr>
            </w:pPr>
          </w:p>
          <w:p w:rsidR="00407846" w:rsidRPr="009F777A" w:rsidRDefault="00EF6622" w:rsidP="00A24766">
            <w:pPr>
              <w:rPr>
                <w:rStyle w:val="Hyperlink"/>
                <w:rFonts w:asciiTheme="minorHAnsi" w:hAnsiTheme="minorHAnsi" w:cstheme="minorHAnsi"/>
                <w:szCs w:val="24"/>
              </w:rPr>
            </w:pPr>
            <w:hyperlink r:id="rId20" w:history="1">
              <w:r w:rsidR="00407846" w:rsidRPr="009F777A">
                <w:rPr>
                  <w:rStyle w:val="Hyperlink"/>
                  <w:rFonts w:asciiTheme="minorHAnsi" w:hAnsiTheme="minorHAnsi" w:cstheme="minorHAnsi"/>
                  <w:szCs w:val="24"/>
                </w:rPr>
                <w:t>http://apps.urban.org/features/wealth-inequality-charts/</w:t>
              </w:r>
            </w:hyperlink>
          </w:p>
          <w:p w:rsidR="00407846" w:rsidRPr="009F777A" w:rsidRDefault="00EF6622" w:rsidP="00A24766">
            <w:pPr>
              <w:rPr>
                <w:rFonts w:asciiTheme="minorHAnsi" w:hAnsiTheme="minorHAnsi" w:cstheme="minorHAnsi"/>
                <w:szCs w:val="24"/>
              </w:rPr>
            </w:pPr>
            <w:hyperlink r:id="rId21" w:history="1">
              <w:r w:rsidR="00407846" w:rsidRPr="009F777A">
                <w:rPr>
                  <w:rStyle w:val="Hyperlink"/>
                  <w:rFonts w:asciiTheme="minorHAnsi" w:hAnsiTheme="minorHAnsi" w:cstheme="minorHAnsi"/>
                  <w:szCs w:val="24"/>
                </w:rPr>
                <w:t>https://www.pewresearch.org/fact-tank/2013/05/21/blacks-suffer-disproportionate-share-of-firearm-homicide-deaths/</w:t>
              </w:r>
            </w:hyperlink>
          </w:p>
          <w:p w:rsidR="00407846" w:rsidRPr="009F777A" w:rsidRDefault="00EF6622" w:rsidP="00A24766">
            <w:pPr>
              <w:rPr>
                <w:rFonts w:asciiTheme="minorHAnsi" w:hAnsiTheme="minorHAnsi" w:cstheme="minorHAnsi"/>
                <w:szCs w:val="24"/>
              </w:rPr>
            </w:pPr>
            <w:hyperlink r:id="rId22" w:history="1">
              <w:r w:rsidR="00407846" w:rsidRPr="009F777A">
                <w:rPr>
                  <w:rStyle w:val="Hyperlink"/>
                  <w:rFonts w:asciiTheme="minorHAnsi" w:hAnsiTheme="minorHAnsi" w:cstheme="minorHAnsi"/>
                  <w:szCs w:val="24"/>
                </w:rPr>
                <w:t>https://www.pewsocialtrends.org/2013/05/07/chapter-2-firearm-deaths/</w:t>
              </w:r>
            </w:hyperlink>
          </w:p>
          <w:p w:rsidR="00407846" w:rsidRPr="009F777A" w:rsidRDefault="00407846" w:rsidP="00A24766">
            <w:pPr>
              <w:rPr>
                <w:rStyle w:val="Hyperlink"/>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color w:val="000000"/>
                <w:szCs w:val="24"/>
              </w:rPr>
              <w:t>Risk factors race/ethnicity, income, location</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 xml:space="preserve">Berthelot ER, Brown TC, Thomas SA, </w:t>
            </w:r>
            <w:proofErr w:type="spellStart"/>
            <w:r w:rsidRPr="009F777A">
              <w:rPr>
                <w:rFonts w:asciiTheme="minorHAnsi" w:hAnsiTheme="minorHAnsi" w:cstheme="minorHAnsi"/>
                <w:szCs w:val="24"/>
              </w:rPr>
              <w:t>Burgason</w:t>
            </w:r>
            <w:proofErr w:type="spellEnd"/>
            <w:r w:rsidRPr="009F777A">
              <w:rPr>
                <w:rFonts w:asciiTheme="minorHAnsi" w:hAnsiTheme="minorHAnsi" w:cstheme="minorHAnsi"/>
                <w:szCs w:val="24"/>
              </w:rPr>
              <w:t xml:space="preserve"> KA. Racial (In)variance, Disadvantage, and Lethal Violence: A Survival Analysis of Black Homicide Victimization Risk in the United States. Homicide Studies. 2016;20(2):103-128. doi:10.1177/1088767915570311</w:t>
            </w:r>
          </w:p>
          <w:p w:rsidR="00407846" w:rsidRPr="009F777A" w:rsidRDefault="00EF6622" w:rsidP="00A24766">
            <w:pPr>
              <w:rPr>
                <w:rFonts w:asciiTheme="minorHAnsi" w:hAnsiTheme="minorHAnsi" w:cstheme="minorHAnsi"/>
                <w:szCs w:val="24"/>
              </w:rPr>
            </w:pPr>
            <w:hyperlink r:id="rId23" w:history="1">
              <w:r w:rsidR="00407846" w:rsidRPr="009F777A">
                <w:rPr>
                  <w:rStyle w:val="Hyperlink"/>
                  <w:rFonts w:asciiTheme="minorHAnsi" w:hAnsiTheme="minorHAnsi" w:cstheme="minorHAnsi"/>
                  <w:szCs w:val="24"/>
                </w:rPr>
                <w:t>https://journals.sagepub.com/doi/pdf/10.1177/1088767915570311</w:t>
              </w:r>
            </w:hyperlink>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 xml:space="preserve">L Cao, </w:t>
            </w:r>
            <w:proofErr w:type="gramStart"/>
            <w:r w:rsidRPr="009F777A">
              <w:rPr>
                <w:rFonts w:asciiTheme="minorHAnsi" w:hAnsiTheme="minorHAnsi" w:cstheme="minorHAnsi"/>
              </w:rPr>
              <w:t>A</w:t>
            </w:r>
            <w:proofErr w:type="gramEnd"/>
            <w:r w:rsidRPr="009F777A">
              <w:rPr>
                <w:rFonts w:asciiTheme="minorHAnsi" w:hAnsiTheme="minorHAnsi" w:cstheme="minorHAnsi"/>
              </w:rPr>
              <w:t xml:space="preserve"> Adams, VJ Jensen (1997) A test of the black subculture of violence thesis: A research note. Criminology, Volume 35, Issue 2, Pages 367–379.</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lastRenderedPageBreak/>
              <w:t>Oct 4</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Foundation theories on victimization: Routine Activities/Repeat Victimization</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Bunch, Clay-Warner. Demographic Characteristics and Victimization Risk: Testing the Mediating Effects of Routine Activities. Crime and delinquency 61.9 (2015): 1181–1205. Web.</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proofErr w:type="spellStart"/>
            <w:r w:rsidRPr="009F777A">
              <w:rPr>
                <w:rFonts w:asciiTheme="minorHAnsi" w:hAnsiTheme="minorHAnsi" w:cstheme="minorHAnsi"/>
                <w:szCs w:val="24"/>
              </w:rPr>
              <w:t>Iratzoqui</w:t>
            </w:r>
            <w:proofErr w:type="spellEnd"/>
            <w:r w:rsidRPr="009F777A">
              <w:rPr>
                <w:rFonts w:asciiTheme="minorHAnsi" w:hAnsiTheme="minorHAnsi" w:cstheme="minorHAnsi"/>
                <w:szCs w:val="24"/>
              </w:rPr>
              <w:t xml:space="preserve"> A. Strain and Opportunity: A Theory of Repeat Victimization. Journal of Interpersonal Violence. 2018;33(8):1366-1387. doi:10.1177/0886260515615146</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 xml:space="preserve">Janet L. Lauritsen, Kenna F. Davis Quinet (June 1995). </w:t>
            </w:r>
            <w:r w:rsidRPr="009F777A">
              <w:rPr>
                <w:rFonts w:asciiTheme="minorHAnsi" w:hAnsiTheme="minorHAnsi" w:cstheme="minorHAnsi"/>
                <w:bCs/>
                <w:iCs/>
                <w:szCs w:val="24"/>
              </w:rPr>
              <w:t xml:space="preserve">Repeat victimization among adolescents and young adults. </w:t>
            </w:r>
            <w:r w:rsidRPr="009F777A">
              <w:rPr>
                <w:rFonts w:asciiTheme="minorHAnsi" w:hAnsiTheme="minorHAnsi" w:cstheme="minorHAnsi"/>
                <w:szCs w:val="24"/>
              </w:rPr>
              <w:t xml:space="preserve"> </w:t>
            </w:r>
            <w:r w:rsidRPr="009F777A">
              <w:rPr>
                <w:rFonts w:asciiTheme="minorHAnsi" w:hAnsiTheme="minorHAnsi" w:cstheme="minorHAnsi"/>
                <w:bCs/>
                <w:szCs w:val="24"/>
              </w:rPr>
              <w:t xml:space="preserve">Journal of Quantitative Criminology, </w:t>
            </w:r>
            <w:r w:rsidRPr="009F777A">
              <w:rPr>
                <w:rFonts w:asciiTheme="minorHAnsi" w:hAnsiTheme="minorHAnsi" w:cstheme="minorHAnsi"/>
                <w:szCs w:val="24"/>
              </w:rPr>
              <w:t>Volume 11, Issue 2, pp 143-</w:t>
            </w:r>
            <w:r w:rsidRPr="009F777A">
              <w:rPr>
                <w:rFonts w:asciiTheme="minorHAnsi" w:hAnsiTheme="minorHAnsi" w:cstheme="minorHAnsi"/>
                <w:szCs w:val="24"/>
              </w:rPr>
              <w:softHyphen/>
              <w:t>166</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6</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Economic and social insecurity</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 xml:space="preserve">Matthew </w:t>
            </w:r>
            <w:proofErr w:type="spellStart"/>
            <w:proofErr w:type="gramStart"/>
            <w:r w:rsidRPr="009F777A">
              <w:rPr>
                <w:rFonts w:asciiTheme="minorHAnsi" w:hAnsiTheme="minorHAnsi" w:cstheme="minorHAnsi"/>
                <w:szCs w:val="24"/>
              </w:rPr>
              <w:t>J.Breiding</w:t>
            </w:r>
            <w:proofErr w:type="spellEnd"/>
            <w:proofErr w:type="gramEnd"/>
            <w:r w:rsidRPr="009F777A">
              <w:rPr>
                <w:rFonts w:asciiTheme="minorHAnsi" w:hAnsiTheme="minorHAnsi" w:cstheme="minorHAnsi"/>
                <w:szCs w:val="24"/>
              </w:rPr>
              <w:t xml:space="preserve">, Kathleen </w:t>
            </w:r>
            <w:proofErr w:type="spellStart"/>
            <w:r w:rsidRPr="009F777A">
              <w:rPr>
                <w:rFonts w:asciiTheme="minorHAnsi" w:hAnsiTheme="minorHAnsi" w:cstheme="minorHAnsi"/>
                <w:szCs w:val="24"/>
              </w:rPr>
              <w:t>C.Basile</w:t>
            </w:r>
            <w:proofErr w:type="spellEnd"/>
            <w:r w:rsidRPr="009F777A">
              <w:rPr>
                <w:rFonts w:asciiTheme="minorHAnsi" w:hAnsiTheme="minorHAnsi" w:cstheme="minorHAnsi"/>
                <w:szCs w:val="24"/>
              </w:rPr>
              <w:t xml:space="preserve">, Joanne </w:t>
            </w:r>
            <w:proofErr w:type="spellStart"/>
            <w:r w:rsidRPr="009F777A">
              <w:rPr>
                <w:rFonts w:asciiTheme="minorHAnsi" w:hAnsiTheme="minorHAnsi" w:cstheme="minorHAnsi"/>
                <w:szCs w:val="24"/>
              </w:rPr>
              <w:t>Klevens</w:t>
            </w:r>
            <w:proofErr w:type="spellEnd"/>
            <w:r w:rsidRPr="009F777A">
              <w:rPr>
                <w:rFonts w:asciiTheme="minorHAnsi" w:hAnsiTheme="minorHAnsi" w:cstheme="minorHAnsi"/>
                <w:szCs w:val="24"/>
              </w:rPr>
              <w:t xml:space="preserve">, Sharon </w:t>
            </w:r>
            <w:proofErr w:type="spellStart"/>
            <w:r w:rsidRPr="009F777A">
              <w:rPr>
                <w:rFonts w:asciiTheme="minorHAnsi" w:hAnsiTheme="minorHAnsi" w:cstheme="minorHAnsi"/>
                <w:szCs w:val="24"/>
              </w:rPr>
              <w:t>G.Smith</w:t>
            </w:r>
            <w:proofErr w:type="spellEnd"/>
            <w:r w:rsidRPr="009F777A">
              <w:rPr>
                <w:rFonts w:asciiTheme="minorHAnsi" w:hAnsiTheme="minorHAnsi" w:cstheme="minorHAnsi"/>
                <w:szCs w:val="24"/>
              </w:rPr>
              <w:t xml:space="preserve"> (2017) Economic Insecurity and Intimate Partner and Sexual Violence Victimization.  American Journal of Preventive Medicine, Volume 53, Issue 4, October 2017, Pages 457-464.</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RESPONSE ESSAY 1 POSTED</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11</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NO CLASS meeting per UNIVERSITY SCHEDULE</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13</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NO CLASS meeting work on RESPONSE ESSAY 1</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18</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RESPONSE ESSAY 1 DUE 11:59 pm</w:t>
            </w: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Chronic stress and development</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Evans, G. W., &amp; Kim, P. (2013). Childhood poverty, chronic stress, self‐regulation, and coping. Child Development Perspectives, 7(1), 43-48.</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lastRenderedPageBreak/>
              <w:t>Oct 20</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Low self-control</w:t>
            </w: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 xml:space="preserve"> </w:t>
            </w: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Schreck, Stewart and Fisher. (2006). Self-control, victimization and their influence on risky lifestyles: A longitudinal analysis using panel data. Journal of Quantitative criminology, v. 22, p319-340.</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25</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Effects of place, race/ethnicity/inheritance on risk</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Gibson, C., Morris, S., Beaver, K. (2009). Secondary exposure to violence during adolescence: Does neighborhood context matter? Justice Quarterly, 26, 30–57</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Oct 27</w:t>
            </w:r>
          </w:p>
        </w:tc>
        <w:tc>
          <w:tcPr>
            <w:tcW w:w="9106" w:type="dxa"/>
          </w:tcPr>
          <w:p w:rsidR="00407846" w:rsidRPr="009F777A" w:rsidRDefault="00407846" w:rsidP="00A24766">
            <w:pPr>
              <w:rPr>
                <w:rFonts w:asciiTheme="minorHAnsi" w:eastAsia="Times New Roman" w:hAnsiTheme="minorHAnsi" w:cstheme="minorHAnsi"/>
                <w:szCs w:val="24"/>
              </w:rPr>
            </w:pPr>
            <w:r w:rsidRPr="009F777A">
              <w:rPr>
                <w:rFonts w:asciiTheme="minorHAnsi" w:eastAsia="Times New Roman" w:hAnsiTheme="minorHAnsi" w:cstheme="minorHAnsi"/>
                <w:szCs w:val="24"/>
              </w:rPr>
              <w:t>Intergenerational transmission of trauma/human rights victimization</w:t>
            </w:r>
          </w:p>
          <w:p w:rsidR="00407846" w:rsidRPr="009F777A" w:rsidRDefault="00407846" w:rsidP="00A24766">
            <w:pPr>
              <w:rPr>
                <w:rFonts w:asciiTheme="minorHAnsi" w:eastAsia="Times New Roman" w:hAnsiTheme="minorHAnsi" w:cstheme="minorHAnsi"/>
                <w:szCs w:val="24"/>
              </w:rPr>
            </w:pPr>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 xml:space="preserve">Sangalang, C.C., </w:t>
            </w:r>
            <w:proofErr w:type="spellStart"/>
            <w:r w:rsidRPr="009F777A">
              <w:rPr>
                <w:rFonts w:asciiTheme="minorHAnsi" w:hAnsiTheme="minorHAnsi" w:cstheme="minorHAnsi"/>
              </w:rPr>
              <w:t>Vang</w:t>
            </w:r>
            <w:proofErr w:type="spellEnd"/>
            <w:r w:rsidRPr="009F777A">
              <w:rPr>
                <w:rFonts w:asciiTheme="minorHAnsi" w:hAnsiTheme="minorHAnsi" w:cstheme="minorHAnsi"/>
              </w:rPr>
              <w:t>, C. Intergenerational Trauma in Refugee Families: A Systematic Review. J Immigrant Minority Health 19, 745–754 (2017). https://doi.org/10.1007/s10903-016-0499-7</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1</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Theories of victimization risk – more comprehensive</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proofErr w:type="spellStart"/>
            <w:r w:rsidRPr="009F777A">
              <w:rPr>
                <w:rFonts w:asciiTheme="minorHAnsi" w:hAnsiTheme="minorHAnsi" w:cstheme="minorHAnsi"/>
                <w:szCs w:val="24"/>
              </w:rPr>
              <w:t>Finkelhor</w:t>
            </w:r>
            <w:proofErr w:type="spellEnd"/>
            <w:r w:rsidRPr="009F777A">
              <w:rPr>
                <w:rFonts w:asciiTheme="minorHAnsi" w:hAnsiTheme="minorHAnsi" w:cstheme="minorHAnsi"/>
                <w:szCs w:val="24"/>
              </w:rPr>
              <w:t xml:space="preserve"> and </w:t>
            </w:r>
            <w:proofErr w:type="spellStart"/>
            <w:r w:rsidRPr="009F777A">
              <w:rPr>
                <w:rFonts w:asciiTheme="minorHAnsi" w:hAnsiTheme="minorHAnsi" w:cstheme="minorHAnsi"/>
                <w:szCs w:val="24"/>
              </w:rPr>
              <w:t>Asdigan</w:t>
            </w:r>
            <w:proofErr w:type="spellEnd"/>
            <w:r w:rsidRPr="009F777A">
              <w:rPr>
                <w:rFonts w:asciiTheme="minorHAnsi" w:hAnsiTheme="minorHAnsi" w:cstheme="minorHAnsi"/>
                <w:szCs w:val="24"/>
              </w:rPr>
              <w:t>.  Risk factors for youth victimization: Beyond a lifestyles/routine activities theory approach (1996) Violence &amp; Victims, v11n1.</w:t>
            </w:r>
          </w:p>
          <w:p w:rsidR="00407846" w:rsidRPr="009F777A" w:rsidRDefault="00407846" w:rsidP="00A24766">
            <w:pPr>
              <w:rPr>
                <w:rFonts w:asciiTheme="minorHAnsi" w:hAnsiTheme="minorHAnsi" w:cstheme="minorHAnsi"/>
                <w:szCs w:val="24"/>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 xml:space="preserve">Teresa C. </w:t>
            </w:r>
            <w:proofErr w:type="spellStart"/>
            <w:r w:rsidRPr="009F777A">
              <w:rPr>
                <w:rFonts w:asciiTheme="minorHAnsi" w:hAnsiTheme="minorHAnsi" w:cstheme="minorHAnsi"/>
                <w:szCs w:val="24"/>
              </w:rPr>
              <w:t>Kulig</w:t>
            </w:r>
            <w:proofErr w:type="spellEnd"/>
            <w:r w:rsidRPr="009F777A">
              <w:rPr>
                <w:rFonts w:asciiTheme="minorHAnsi" w:hAnsiTheme="minorHAnsi" w:cstheme="minorHAnsi"/>
                <w:szCs w:val="24"/>
              </w:rPr>
              <w:t xml:space="preserve">, Francis T. Cullen, Pamela Wilcox &amp; Cecilia </w:t>
            </w:r>
            <w:proofErr w:type="spellStart"/>
            <w:r w:rsidRPr="009F777A">
              <w:rPr>
                <w:rFonts w:asciiTheme="minorHAnsi" w:hAnsiTheme="minorHAnsi" w:cstheme="minorHAnsi"/>
                <w:szCs w:val="24"/>
              </w:rPr>
              <w:t>Chouhy</w:t>
            </w:r>
            <w:proofErr w:type="spellEnd"/>
            <w:r w:rsidRPr="009F777A">
              <w:rPr>
                <w:rFonts w:asciiTheme="minorHAnsi" w:hAnsiTheme="minorHAnsi" w:cstheme="minorHAnsi"/>
                <w:szCs w:val="24"/>
              </w:rPr>
              <w:t xml:space="preserve"> (2019) Personality and Adolescent School-Based Victimization: Do the Big Five </w:t>
            </w:r>
            <w:proofErr w:type="gramStart"/>
            <w:r w:rsidRPr="009F777A">
              <w:rPr>
                <w:rFonts w:asciiTheme="minorHAnsi" w:hAnsiTheme="minorHAnsi" w:cstheme="minorHAnsi"/>
                <w:szCs w:val="24"/>
              </w:rPr>
              <w:t>Matter?,</w:t>
            </w:r>
            <w:proofErr w:type="gramEnd"/>
            <w:r w:rsidRPr="009F777A">
              <w:rPr>
                <w:rFonts w:asciiTheme="minorHAnsi" w:hAnsiTheme="minorHAnsi" w:cstheme="minorHAnsi"/>
                <w:szCs w:val="24"/>
              </w:rPr>
              <w:t xml:space="preserve"> Journal of School Violence, 18:2, 176-199, DOI: 10.1080/15388220.2018.1444495</w:t>
            </w:r>
          </w:p>
          <w:p w:rsidR="00407846" w:rsidRPr="009F777A" w:rsidRDefault="00407846" w:rsidP="00A24766">
            <w:pPr>
              <w:pStyle w:val="xmsonormal"/>
              <w:spacing w:before="0" w:beforeAutospacing="0" w:after="0" w:afterAutospacing="0"/>
              <w:rPr>
                <w:rFonts w:asciiTheme="minorHAnsi" w:hAnsiTheme="minorHAnsi" w:cstheme="minorHAnsi"/>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3</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Theories of victimization risk – human trafficking victimization risk factors</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pStyle w:val="xmsonormal"/>
              <w:spacing w:before="0" w:beforeAutospacing="0" w:after="0" w:afterAutospacing="0"/>
              <w:rPr>
                <w:rFonts w:asciiTheme="minorHAnsi" w:hAnsiTheme="minorHAnsi" w:cstheme="minorHAnsi"/>
              </w:rPr>
            </w:pPr>
            <w:proofErr w:type="spellStart"/>
            <w:r w:rsidRPr="009F777A">
              <w:rPr>
                <w:rFonts w:asciiTheme="minorHAnsi" w:hAnsiTheme="minorHAnsi" w:cstheme="minorHAnsi"/>
              </w:rPr>
              <w:t>Fedina</w:t>
            </w:r>
            <w:proofErr w:type="spellEnd"/>
            <w:r w:rsidRPr="009F777A">
              <w:rPr>
                <w:rFonts w:asciiTheme="minorHAnsi" w:hAnsiTheme="minorHAnsi" w:cstheme="minorHAnsi"/>
              </w:rPr>
              <w:t>, Lisa Risk Factors for Domestic Child Sex Trafficking in the United States. Journal of interpersonal violence. (12/2017)</w:t>
            </w:r>
          </w:p>
          <w:p w:rsidR="00407846" w:rsidRPr="009F777A" w:rsidRDefault="00407846" w:rsidP="00A24766">
            <w:pPr>
              <w:pStyle w:val="xmsonormal"/>
              <w:spacing w:before="0" w:beforeAutospacing="0" w:after="0" w:afterAutospacing="0"/>
              <w:rPr>
                <w:rFonts w:asciiTheme="minorHAnsi" w:hAnsiTheme="minorHAnsi" w:cstheme="minorHAnsi"/>
              </w:rPr>
            </w:pPr>
          </w:p>
          <w:p w:rsidR="00407846" w:rsidRPr="009F777A" w:rsidRDefault="00407846" w:rsidP="00A24766">
            <w:pPr>
              <w:rPr>
                <w:rFonts w:asciiTheme="minorHAnsi" w:hAnsiTheme="minorHAnsi" w:cstheme="minorHAnsi"/>
                <w:szCs w:val="24"/>
              </w:rPr>
            </w:pPr>
            <w:r w:rsidRPr="009F777A">
              <w:rPr>
                <w:rFonts w:asciiTheme="minorHAnsi" w:hAnsiTheme="minorHAnsi" w:cstheme="minorHAnsi"/>
                <w:b/>
                <w:bCs/>
                <w:color w:val="000000"/>
                <w:szCs w:val="24"/>
                <w:bdr w:val="none" w:sz="0" w:space="0" w:color="auto" w:frame="1"/>
              </w:rPr>
              <w:t>SHORT ANSWER TEST  2 POSTED</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8</w:t>
            </w:r>
          </w:p>
        </w:tc>
        <w:tc>
          <w:tcPr>
            <w:tcW w:w="9106" w:type="dxa"/>
          </w:tcPr>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NO CLASS meeting work on SHORT ANSWER TEST 2</w:t>
            </w:r>
          </w:p>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ELECTION DAY</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10</w:t>
            </w:r>
          </w:p>
        </w:tc>
        <w:tc>
          <w:tcPr>
            <w:tcW w:w="9106" w:type="dxa"/>
          </w:tcPr>
          <w:p w:rsidR="00407846" w:rsidRPr="009F777A" w:rsidRDefault="00407846" w:rsidP="00A24766">
            <w:pPr>
              <w:rPr>
                <w:rFonts w:asciiTheme="minorHAnsi" w:hAnsiTheme="minorHAnsi" w:cstheme="minorHAnsi"/>
                <w:b/>
                <w:bCs/>
                <w:color w:val="000000"/>
                <w:szCs w:val="24"/>
                <w:bdr w:val="none" w:sz="0" w:space="0" w:color="auto" w:frame="1"/>
              </w:rPr>
            </w:pPr>
            <w:r w:rsidRPr="009F777A">
              <w:rPr>
                <w:rFonts w:asciiTheme="minorHAnsi" w:hAnsiTheme="minorHAnsi" w:cstheme="minorHAnsi"/>
                <w:b/>
                <w:bCs/>
                <w:color w:val="000000"/>
                <w:szCs w:val="24"/>
                <w:bdr w:val="none" w:sz="0" w:space="0" w:color="auto" w:frame="1"/>
              </w:rPr>
              <w:t>SHORT ANSWER TEST  2 DUE 11:59 pm</w:t>
            </w:r>
          </w:p>
          <w:p w:rsidR="00407846" w:rsidRPr="009F777A" w:rsidRDefault="00407846" w:rsidP="00A24766">
            <w:pPr>
              <w:rPr>
                <w:rFonts w:asciiTheme="minorHAnsi" w:hAnsiTheme="minorHAnsi" w:cstheme="minorHAnsi"/>
                <w:b/>
                <w:bCs/>
                <w:color w:val="000000"/>
                <w:szCs w:val="24"/>
                <w:bdr w:val="none" w:sz="0" w:space="0" w:color="auto" w:frame="1"/>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The role of the media</w:t>
            </w:r>
          </w:p>
          <w:p w:rsidR="00407846" w:rsidRPr="009F777A" w:rsidRDefault="00407846" w:rsidP="00A24766">
            <w:pPr>
              <w:pStyle w:val="xmsonormal"/>
              <w:spacing w:before="0" w:beforeAutospacing="0" w:after="0" w:afterAutospacing="0"/>
              <w:rPr>
                <w:rStyle w:val="Hyperlink"/>
                <w:rFonts w:asciiTheme="minorHAnsi" w:hAnsiTheme="minorHAnsi" w:cstheme="minorHAnsi"/>
              </w:rPr>
            </w:pPr>
            <w:r w:rsidRPr="009F777A">
              <w:rPr>
                <w:rFonts w:asciiTheme="minorHAnsi" w:hAnsiTheme="minorHAnsi" w:cstheme="minorHAnsi"/>
                <w:color w:val="000000"/>
              </w:rPr>
              <w:t>S</w:t>
            </w:r>
            <w:r w:rsidRPr="009F777A">
              <w:rPr>
                <w:rFonts w:asciiTheme="minorHAnsi" w:hAnsiTheme="minorHAnsi" w:cstheme="minorHAnsi"/>
              </w:rPr>
              <w:t xml:space="preserve">ara Beale, The News Media's Influence on Criminal Justice Policy: How Market-Driven News Promotes Punitiveness, 48 Wm. &amp; Mary L. Rev. 397 (2006), </w:t>
            </w:r>
            <w:hyperlink r:id="rId24" w:history="1">
              <w:r w:rsidRPr="009F777A">
                <w:rPr>
                  <w:rStyle w:val="Hyperlink"/>
                  <w:rFonts w:asciiTheme="minorHAnsi" w:hAnsiTheme="minorHAnsi" w:cstheme="minorHAnsi"/>
                </w:rPr>
                <w:t>http://scholarship.law.wm.edu/wmlr/vol48/iss2/2</w:t>
              </w:r>
            </w:hyperlink>
          </w:p>
          <w:p w:rsidR="00407846" w:rsidRPr="009F777A" w:rsidRDefault="00407846" w:rsidP="00A24766">
            <w:pPr>
              <w:pStyle w:val="xmsonormal"/>
              <w:spacing w:before="0" w:beforeAutospacing="0" w:after="0" w:afterAutospacing="0"/>
              <w:rPr>
                <w:rStyle w:val="Hyperlink"/>
                <w:rFonts w:asciiTheme="minorHAnsi" w:hAnsiTheme="minorHAnsi" w:cstheme="minorHAnsi"/>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 xml:space="preserve">Taylor CA, Sorenson SB </w:t>
            </w:r>
            <w:proofErr w:type="gramStart"/>
            <w:r w:rsidRPr="009F777A">
              <w:rPr>
                <w:rFonts w:asciiTheme="minorHAnsi" w:hAnsiTheme="minorHAnsi" w:cstheme="minorHAnsi"/>
                <w:color w:val="000000"/>
              </w:rPr>
              <w:t>The</w:t>
            </w:r>
            <w:proofErr w:type="gramEnd"/>
            <w:r w:rsidRPr="009F777A">
              <w:rPr>
                <w:rFonts w:asciiTheme="minorHAnsi" w:hAnsiTheme="minorHAnsi" w:cstheme="minorHAnsi"/>
                <w:color w:val="000000"/>
              </w:rPr>
              <w:t xml:space="preserve"> nature of newspaper coverage of homicide. Injury Prevention 2002; 8:121-127.</w:t>
            </w:r>
          </w:p>
          <w:p w:rsidR="00407846" w:rsidRPr="009F777A" w:rsidRDefault="00EF6622" w:rsidP="00A24766">
            <w:pPr>
              <w:rPr>
                <w:rFonts w:asciiTheme="minorHAnsi" w:hAnsiTheme="minorHAnsi" w:cstheme="minorHAnsi"/>
                <w:szCs w:val="24"/>
              </w:rPr>
            </w:pPr>
            <w:hyperlink r:id="rId25" w:history="1">
              <w:r w:rsidR="00407846" w:rsidRPr="009F777A">
                <w:rPr>
                  <w:rStyle w:val="Hyperlink"/>
                  <w:rFonts w:asciiTheme="minorHAnsi" w:hAnsiTheme="minorHAnsi" w:cstheme="minorHAnsi"/>
                  <w:szCs w:val="24"/>
                </w:rPr>
                <w:t>https://injuryprevention.bmj.com/content/8/2/121</w:t>
              </w:r>
            </w:hyperlink>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lastRenderedPageBreak/>
              <w:t>Nov 15</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Victim impact statements and victim blaming</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Explore victim rights by state; examine at least one state in depth</w:t>
            </w:r>
          </w:p>
          <w:p w:rsidR="00407846" w:rsidRDefault="00EF6622" w:rsidP="00A24766">
            <w:pPr>
              <w:pStyle w:val="xmsonormal"/>
              <w:spacing w:before="0" w:beforeAutospacing="0" w:after="0" w:afterAutospacing="0"/>
              <w:rPr>
                <w:rFonts w:asciiTheme="minorHAnsi" w:hAnsiTheme="minorHAnsi" w:cstheme="minorHAnsi"/>
              </w:rPr>
            </w:pPr>
            <w:hyperlink r:id="rId26" w:history="1">
              <w:r w:rsidR="00407846" w:rsidRPr="009F777A">
                <w:rPr>
                  <w:rStyle w:val="Hyperlink"/>
                  <w:rFonts w:asciiTheme="minorHAnsi" w:hAnsiTheme="minorHAnsi" w:cstheme="minorHAnsi"/>
                </w:rPr>
                <w:t>https://victimlaw.org/victimlaw/topicalSearch.do?invoke=getRights&amp;flow=next#</w:t>
              </w:r>
            </w:hyperlink>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 xml:space="preserve">Carolyn L. </w:t>
            </w:r>
            <w:proofErr w:type="spellStart"/>
            <w:proofErr w:type="gramStart"/>
            <w:r w:rsidRPr="009F777A">
              <w:rPr>
                <w:rFonts w:asciiTheme="minorHAnsi" w:hAnsiTheme="minorHAnsi" w:cstheme="minorHAnsi"/>
                <w:color w:val="000000"/>
              </w:rPr>
              <w:t>Hafer</w:t>
            </w:r>
            <w:proofErr w:type="spellEnd"/>
            <w:r w:rsidRPr="009F777A">
              <w:rPr>
                <w:rFonts w:asciiTheme="minorHAnsi" w:hAnsiTheme="minorHAnsi" w:cstheme="minorHAnsi"/>
                <w:color w:val="000000"/>
              </w:rPr>
              <w:t xml:space="preserve"> ,Alicia</w:t>
            </w:r>
            <w:proofErr w:type="gramEnd"/>
            <w:r w:rsidRPr="009F777A">
              <w:rPr>
                <w:rFonts w:asciiTheme="minorHAnsi" w:hAnsiTheme="minorHAnsi" w:cstheme="minorHAnsi"/>
                <w:color w:val="000000"/>
              </w:rPr>
              <w:t xml:space="preserve"> N. </w:t>
            </w:r>
            <w:proofErr w:type="spellStart"/>
            <w:r w:rsidRPr="009F777A">
              <w:rPr>
                <w:rFonts w:asciiTheme="minorHAnsi" w:hAnsiTheme="minorHAnsi" w:cstheme="minorHAnsi"/>
                <w:color w:val="000000"/>
              </w:rPr>
              <w:t>Rubel,Caroline</w:t>
            </w:r>
            <w:proofErr w:type="spellEnd"/>
            <w:r w:rsidRPr="009F777A">
              <w:rPr>
                <w:rFonts w:asciiTheme="minorHAnsi" w:hAnsiTheme="minorHAnsi" w:cstheme="minorHAnsi"/>
                <w:color w:val="000000"/>
              </w:rPr>
              <w:t xml:space="preserve"> E. </w:t>
            </w:r>
            <w:proofErr w:type="spellStart"/>
            <w:r w:rsidRPr="009F777A">
              <w:rPr>
                <w:rFonts w:asciiTheme="minorHAnsi" w:hAnsiTheme="minorHAnsi" w:cstheme="minorHAnsi"/>
                <w:color w:val="000000"/>
              </w:rPr>
              <w:t>Drolet</w:t>
            </w:r>
            <w:proofErr w:type="spellEnd"/>
            <w:r w:rsidRPr="009F777A">
              <w:rPr>
                <w:rFonts w:asciiTheme="minorHAnsi" w:hAnsiTheme="minorHAnsi" w:cstheme="minorHAnsi"/>
                <w:color w:val="000000"/>
              </w:rPr>
              <w:t xml:space="preserve">. December 30, 2019. Experimental evidence of subtle victim </w:t>
            </w:r>
            <w:proofErr w:type="gramStart"/>
            <w:r w:rsidRPr="009F777A">
              <w:rPr>
                <w:rFonts w:asciiTheme="minorHAnsi" w:hAnsiTheme="minorHAnsi" w:cstheme="minorHAnsi"/>
                <w:color w:val="000000"/>
              </w:rPr>
              <w:t>blame</w:t>
            </w:r>
            <w:proofErr w:type="gramEnd"/>
            <w:r w:rsidRPr="009F777A">
              <w:rPr>
                <w:rFonts w:asciiTheme="minorHAnsi" w:hAnsiTheme="minorHAnsi" w:cstheme="minorHAnsi"/>
                <w:color w:val="000000"/>
              </w:rPr>
              <w:t xml:space="preserve"> in the absence of explicit blame. PLOS ONE.</w:t>
            </w:r>
          </w:p>
          <w:p w:rsidR="00407846" w:rsidRPr="009F777A" w:rsidRDefault="00EF6622" w:rsidP="00A24766">
            <w:pPr>
              <w:rPr>
                <w:rFonts w:asciiTheme="minorHAnsi" w:hAnsiTheme="minorHAnsi" w:cstheme="minorHAnsi"/>
                <w:szCs w:val="24"/>
              </w:rPr>
            </w:pPr>
            <w:hyperlink r:id="rId27" w:history="1">
              <w:r w:rsidR="00407846" w:rsidRPr="009F777A">
                <w:rPr>
                  <w:rStyle w:val="Hyperlink"/>
                  <w:rFonts w:asciiTheme="minorHAnsi" w:hAnsiTheme="minorHAnsi" w:cstheme="minorHAnsi"/>
                  <w:szCs w:val="24"/>
                </w:rPr>
                <w:t>https://journals.plos.org/plosone/article?id=10.1371/journal.pone.0227229</w:t>
              </w:r>
            </w:hyperlink>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17</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Victim impact statements and victim rights</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rPr>
              <w:t xml:space="preserve">Booth T. (2015) Victim Impact Statements, Sentencing and Contemporary Standards of Fairness in the Courtroom. In: Wilson D., Ross S. (eds) Crime, Victims and Policy (pp 161-183). Palgrave Studies in Victims and Victimology. Palgrave Macmillan, London. Available at </w:t>
            </w:r>
            <w:hyperlink r:id="rId28" w:history="1">
              <w:r w:rsidRPr="009F777A">
                <w:rPr>
                  <w:rStyle w:val="Hyperlink"/>
                  <w:rFonts w:asciiTheme="minorHAnsi" w:hAnsiTheme="minorHAnsi" w:cstheme="minorHAnsi"/>
                </w:rPr>
                <w:t>https://link.springer.com/chapter/10.1057/9781137383938_8</w:t>
              </w:r>
            </w:hyperlink>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22</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Victim impact statements and victim rights</w:t>
            </w:r>
          </w:p>
          <w:p w:rsidR="00407846" w:rsidRPr="009F777A" w:rsidRDefault="00407846" w:rsidP="00A24766">
            <w:pPr>
              <w:pStyle w:val="xmsonormal"/>
              <w:spacing w:before="0" w:beforeAutospacing="0" w:after="0" w:afterAutospacing="0"/>
              <w:rPr>
                <w:rFonts w:asciiTheme="minorHAnsi" w:hAnsiTheme="minorHAnsi" w:cstheme="minorHAnsi"/>
                <w:color w:val="000000"/>
              </w:rPr>
            </w:pPr>
          </w:p>
          <w:p w:rsidR="00407846" w:rsidRPr="009F777A" w:rsidRDefault="00407846" w:rsidP="00A24766">
            <w:pPr>
              <w:pStyle w:val="xmsonormal"/>
              <w:spacing w:before="0" w:beforeAutospacing="0" w:after="0" w:afterAutospacing="0"/>
              <w:rPr>
                <w:rFonts w:asciiTheme="minorHAnsi" w:hAnsiTheme="minorHAnsi" w:cstheme="minorHAnsi"/>
                <w:color w:val="000000"/>
              </w:rPr>
            </w:pPr>
            <w:r w:rsidRPr="009F777A">
              <w:rPr>
                <w:rFonts w:asciiTheme="minorHAnsi" w:hAnsiTheme="minorHAnsi" w:cstheme="minorHAnsi"/>
                <w:color w:val="000000"/>
              </w:rPr>
              <w:t>Read this example of a victim impact statement:</w:t>
            </w:r>
            <w:r w:rsidRPr="009F777A">
              <w:rPr>
                <w:rFonts w:asciiTheme="minorHAnsi" w:hAnsiTheme="minorHAnsi" w:cstheme="minorHAnsi"/>
                <w:color w:val="000000"/>
              </w:rPr>
              <w:tab/>
            </w:r>
          </w:p>
          <w:p w:rsidR="00407846" w:rsidRPr="009F777A" w:rsidRDefault="00EF6622" w:rsidP="00A24766">
            <w:pPr>
              <w:pStyle w:val="xmsonormal"/>
              <w:spacing w:before="0" w:beforeAutospacing="0" w:after="0" w:afterAutospacing="0"/>
              <w:rPr>
                <w:rFonts w:asciiTheme="minorHAnsi" w:hAnsiTheme="minorHAnsi" w:cstheme="minorHAnsi"/>
                <w:color w:val="000000"/>
              </w:rPr>
            </w:pPr>
            <w:hyperlink r:id="rId29" w:history="1">
              <w:r w:rsidR="00407846" w:rsidRPr="009F777A">
                <w:rPr>
                  <w:rStyle w:val="Hyperlink"/>
                  <w:rFonts w:asciiTheme="minorHAnsi" w:hAnsiTheme="minorHAnsi" w:cstheme="minorHAnsi"/>
                </w:rPr>
                <w:t>https://www.documentcloud.org/documents/2852615-Stanford-Victim-Letter-Impact-Statement-From.html</w:t>
              </w:r>
            </w:hyperlink>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color w:val="000000"/>
              </w:rPr>
              <w:t>(Brock Turner Victim Impact Statement)</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24</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b/>
                <w:szCs w:val="24"/>
              </w:rPr>
              <w:t>NO CLASS - UNIVERSITY CLOSED</w:t>
            </w: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Nov 29</w:t>
            </w:r>
          </w:p>
        </w:tc>
        <w:tc>
          <w:tcPr>
            <w:tcW w:w="9106" w:type="dxa"/>
          </w:tcPr>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Social and biological impacts – resilience and damage and breaking intergenerational cycles</w:t>
            </w:r>
          </w:p>
          <w:p w:rsidR="00407846" w:rsidRPr="009F777A" w:rsidRDefault="00407846" w:rsidP="00A24766">
            <w:pPr>
              <w:pStyle w:val="xmsonormal"/>
              <w:spacing w:before="0" w:beforeAutospacing="0" w:after="0" w:afterAutospacing="0"/>
              <w:rPr>
                <w:rFonts w:asciiTheme="minorHAnsi" w:hAnsiTheme="minorHAnsi" w:cstheme="minorHAnsi"/>
              </w:rPr>
            </w:pPr>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 xml:space="preserve">Thomason ME, </w:t>
            </w:r>
            <w:proofErr w:type="spellStart"/>
            <w:r w:rsidRPr="009F777A">
              <w:rPr>
                <w:rFonts w:asciiTheme="minorHAnsi" w:hAnsiTheme="minorHAnsi" w:cstheme="minorHAnsi"/>
              </w:rPr>
              <w:t>Hect</w:t>
            </w:r>
            <w:proofErr w:type="spellEnd"/>
            <w:r w:rsidRPr="009F777A">
              <w:rPr>
                <w:rFonts w:asciiTheme="minorHAnsi" w:hAnsiTheme="minorHAnsi" w:cstheme="minorHAnsi"/>
              </w:rPr>
              <w:t xml:space="preserve"> JL, Waller R, Curtin P. Interactive relations between maternal prenatal stress, fetal brain connectivity, and gestational age at delivery. Neuropsychopharmacology. 2021 Sep;46(10):1839-1847. </w:t>
            </w:r>
            <w:proofErr w:type="spellStart"/>
            <w:r w:rsidRPr="009F777A">
              <w:rPr>
                <w:rFonts w:asciiTheme="minorHAnsi" w:hAnsiTheme="minorHAnsi" w:cstheme="minorHAnsi"/>
              </w:rPr>
              <w:t>doi</w:t>
            </w:r>
            <w:proofErr w:type="spellEnd"/>
            <w:r w:rsidRPr="009F777A">
              <w:rPr>
                <w:rFonts w:asciiTheme="minorHAnsi" w:hAnsiTheme="minorHAnsi" w:cstheme="minorHAnsi"/>
              </w:rPr>
              <w:t xml:space="preserve">: 10.1038/s41386-021-01066-7. </w:t>
            </w:r>
            <w:proofErr w:type="spellStart"/>
            <w:r w:rsidRPr="009F777A">
              <w:rPr>
                <w:rFonts w:asciiTheme="minorHAnsi" w:hAnsiTheme="minorHAnsi" w:cstheme="minorHAnsi"/>
              </w:rPr>
              <w:t>Epub</w:t>
            </w:r>
            <w:proofErr w:type="spellEnd"/>
            <w:r w:rsidRPr="009F777A">
              <w:rPr>
                <w:rFonts w:asciiTheme="minorHAnsi" w:hAnsiTheme="minorHAnsi" w:cstheme="minorHAnsi"/>
              </w:rPr>
              <w:t xml:space="preserve"> 2021 Jun 29. PMID: 34188185.</w:t>
            </w:r>
          </w:p>
          <w:p w:rsidR="00407846" w:rsidRPr="009F777A" w:rsidRDefault="00407846" w:rsidP="00A24766">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Dec 1</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LAST CLASS MEETING</w:t>
            </w:r>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Video (in class):</w:t>
            </w:r>
          </w:p>
          <w:p w:rsidR="00407846" w:rsidRPr="009F777A" w:rsidRDefault="00407846" w:rsidP="00A24766">
            <w:pPr>
              <w:pStyle w:val="xmsonormal"/>
              <w:spacing w:before="0" w:beforeAutospacing="0" w:after="0" w:afterAutospacing="0"/>
              <w:rPr>
                <w:rFonts w:asciiTheme="minorHAnsi" w:hAnsiTheme="minorHAnsi" w:cstheme="minorHAnsi"/>
              </w:rPr>
            </w:pPr>
            <w:r w:rsidRPr="009F777A">
              <w:rPr>
                <w:rFonts w:asciiTheme="minorHAnsi" w:hAnsiTheme="minorHAnsi" w:cstheme="minorHAnsi"/>
              </w:rPr>
              <w:t>https://www.breakthroughfilms.org/episodes/the-trauma-tracer/</w:t>
            </w:r>
          </w:p>
          <w:p w:rsidR="00407846" w:rsidRPr="009F777A" w:rsidRDefault="00407846" w:rsidP="009A023F">
            <w:pPr>
              <w:rPr>
                <w:rFonts w:asciiTheme="minorHAnsi" w:hAnsiTheme="minorHAnsi" w:cstheme="minorHAnsi"/>
                <w:szCs w:val="24"/>
              </w:rPr>
            </w:pPr>
          </w:p>
        </w:tc>
      </w:tr>
      <w:tr w:rsidR="00407846" w:rsidRPr="009F777A" w:rsidTr="00A24766">
        <w:tc>
          <w:tcPr>
            <w:tcW w:w="969"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Dec 8</w:t>
            </w:r>
          </w:p>
        </w:tc>
        <w:tc>
          <w:tcPr>
            <w:tcW w:w="9106" w:type="dxa"/>
          </w:tcPr>
          <w:p w:rsidR="00407846" w:rsidRPr="009F777A" w:rsidRDefault="00407846" w:rsidP="00A24766">
            <w:pPr>
              <w:rPr>
                <w:rFonts w:asciiTheme="minorHAnsi" w:hAnsiTheme="minorHAnsi" w:cstheme="minorHAnsi"/>
                <w:szCs w:val="24"/>
              </w:rPr>
            </w:pPr>
            <w:r w:rsidRPr="009F777A">
              <w:rPr>
                <w:rFonts w:asciiTheme="minorHAnsi" w:hAnsiTheme="minorHAnsi" w:cstheme="minorHAnsi"/>
                <w:szCs w:val="24"/>
              </w:rPr>
              <w:t>EXAM PERIOD per UNIVERSITY</w:t>
            </w:r>
          </w:p>
          <w:p w:rsidR="00407846" w:rsidRDefault="00EF6622" w:rsidP="00A24766">
            <w:pPr>
              <w:rPr>
                <w:rFonts w:asciiTheme="minorHAnsi" w:hAnsiTheme="minorHAnsi" w:cstheme="minorHAnsi"/>
                <w:szCs w:val="24"/>
              </w:rPr>
            </w:pPr>
            <w:hyperlink r:id="rId30" w:history="1">
              <w:r w:rsidR="009A023F" w:rsidRPr="00DE006A">
                <w:rPr>
                  <w:rStyle w:val="Hyperlink"/>
                  <w:rFonts w:asciiTheme="minorHAnsi" w:hAnsiTheme="minorHAnsi" w:cstheme="minorHAnsi"/>
                  <w:szCs w:val="24"/>
                </w:rPr>
                <w:t>https://registrar.gmu.edu/wp-content/uploads/Fall-2022-Final-Exam-Schedule.pdf</w:t>
              </w:r>
            </w:hyperlink>
          </w:p>
          <w:p w:rsidR="009A023F" w:rsidRPr="009F777A" w:rsidRDefault="009A023F" w:rsidP="00A24766">
            <w:pPr>
              <w:rPr>
                <w:rFonts w:asciiTheme="minorHAnsi" w:hAnsiTheme="minorHAnsi" w:cstheme="minorHAnsi"/>
                <w:szCs w:val="24"/>
              </w:rPr>
            </w:pPr>
            <w:r w:rsidRPr="009F777A">
              <w:rPr>
                <w:rFonts w:asciiTheme="minorHAnsi" w:hAnsiTheme="minorHAnsi" w:cstheme="minorHAnsi"/>
                <w:b/>
                <w:szCs w:val="24"/>
              </w:rPr>
              <w:t xml:space="preserve">FINAL SHORT ANSWER AND RESPONSE TEST POSTED </w:t>
            </w:r>
            <w:r>
              <w:rPr>
                <w:rFonts w:asciiTheme="minorHAnsi" w:hAnsiTheme="minorHAnsi" w:cstheme="minorHAnsi"/>
                <w:b/>
                <w:szCs w:val="24"/>
              </w:rPr>
              <w:t>DEC 5</w:t>
            </w:r>
          </w:p>
          <w:p w:rsidR="00407846" w:rsidRPr="009F777A" w:rsidRDefault="00407846" w:rsidP="00A24766">
            <w:pPr>
              <w:rPr>
                <w:rFonts w:asciiTheme="minorHAnsi" w:hAnsiTheme="minorHAnsi" w:cstheme="minorHAnsi"/>
                <w:b/>
                <w:szCs w:val="24"/>
              </w:rPr>
            </w:pPr>
            <w:r w:rsidRPr="009F777A">
              <w:rPr>
                <w:rFonts w:asciiTheme="minorHAnsi" w:hAnsiTheme="minorHAnsi" w:cstheme="minorHAnsi"/>
                <w:b/>
                <w:szCs w:val="24"/>
              </w:rPr>
              <w:t xml:space="preserve">FINAL SHORT ANSWER AND RESPONSE TEST DUE DEC </w:t>
            </w:r>
            <w:r w:rsidR="00517943">
              <w:rPr>
                <w:rFonts w:asciiTheme="minorHAnsi" w:hAnsiTheme="minorHAnsi" w:cstheme="minorHAnsi"/>
                <w:b/>
                <w:szCs w:val="24"/>
              </w:rPr>
              <w:t>12</w:t>
            </w:r>
            <w:r w:rsidRPr="009F777A">
              <w:rPr>
                <w:rFonts w:asciiTheme="minorHAnsi" w:hAnsiTheme="minorHAnsi" w:cstheme="minorHAnsi"/>
                <w:b/>
                <w:szCs w:val="24"/>
              </w:rPr>
              <w:t>, 11:59 pm</w:t>
            </w:r>
          </w:p>
          <w:p w:rsidR="00407846" w:rsidRPr="009F777A" w:rsidRDefault="00407846" w:rsidP="00A24766">
            <w:pPr>
              <w:rPr>
                <w:rFonts w:asciiTheme="minorHAnsi" w:hAnsiTheme="minorHAnsi" w:cstheme="minorHAnsi"/>
                <w:b/>
                <w:szCs w:val="24"/>
              </w:rPr>
            </w:pPr>
          </w:p>
        </w:tc>
      </w:tr>
    </w:tbl>
    <w:p w:rsidR="00407846" w:rsidRDefault="00407846" w:rsidP="00407846"/>
    <w:p w:rsidR="005C230C" w:rsidRDefault="005C230C">
      <w:pPr>
        <w:spacing w:after="200" w:line="276" w:lineRule="auto"/>
        <w:rPr>
          <w:rFonts w:asciiTheme="minorHAnsi" w:hAnsiTheme="minorHAnsi"/>
        </w:rPr>
      </w:pPr>
    </w:p>
    <w:sectPr w:rsidR="005C230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622" w:rsidRDefault="00EF6622" w:rsidP="00592185">
      <w:r>
        <w:separator/>
      </w:r>
    </w:p>
  </w:endnote>
  <w:endnote w:type="continuationSeparator" w:id="0">
    <w:p w:rsidR="00EF6622" w:rsidRDefault="00EF6622" w:rsidP="0059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210634"/>
      <w:docPartObj>
        <w:docPartGallery w:val="Page Numbers (Bottom of Page)"/>
        <w:docPartUnique/>
      </w:docPartObj>
    </w:sdtPr>
    <w:sdtEndPr>
      <w:rPr>
        <w:noProof/>
      </w:rPr>
    </w:sdtEndPr>
    <w:sdtContent>
      <w:p w:rsidR="00592185" w:rsidRDefault="00592185">
        <w:pPr>
          <w:pStyle w:val="Footer"/>
          <w:jc w:val="center"/>
        </w:pPr>
        <w:r>
          <w:fldChar w:fldCharType="begin"/>
        </w:r>
        <w:r>
          <w:instrText xml:space="preserve"> PAGE   \* MERGEFORMAT </w:instrText>
        </w:r>
        <w:r>
          <w:fldChar w:fldCharType="separate"/>
        </w:r>
        <w:r w:rsidR="009A0263">
          <w:rPr>
            <w:noProof/>
          </w:rPr>
          <w:t>10</w:t>
        </w:r>
        <w:r>
          <w:rPr>
            <w:noProof/>
          </w:rPr>
          <w:fldChar w:fldCharType="end"/>
        </w:r>
      </w:p>
    </w:sdtContent>
  </w:sdt>
  <w:p w:rsidR="00592185" w:rsidRDefault="0059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622" w:rsidRDefault="00EF6622" w:rsidP="00592185">
      <w:r>
        <w:separator/>
      </w:r>
    </w:p>
  </w:footnote>
  <w:footnote w:type="continuationSeparator" w:id="0">
    <w:p w:rsidR="00EF6622" w:rsidRDefault="00EF6622" w:rsidP="0059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390F"/>
    <w:multiLevelType w:val="hybridMultilevel"/>
    <w:tmpl w:val="64C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5BA"/>
    <w:multiLevelType w:val="hybridMultilevel"/>
    <w:tmpl w:val="F19C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4D9D"/>
    <w:multiLevelType w:val="hybridMultilevel"/>
    <w:tmpl w:val="7B7A5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11F5C03"/>
    <w:multiLevelType w:val="hybridMultilevel"/>
    <w:tmpl w:val="0C3E29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1F9140C"/>
    <w:multiLevelType w:val="hybridMultilevel"/>
    <w:tmpl w:val="9D2661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2277B73"/>
    <w:multiLevelType w:val="hybridMultilevel"/>
    <w:tmpl w:val="C45EC8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565784"/>
    <w:multiLevelType w:val="hybridMultilevel"/>
    <w:tmpl w:val="48F68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C91368"/>
    <w:multiLevelType w:val="hybridMultilevel"/>
    <w:tmpl w:val="51F80A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AAE14A3"/>
    <w:multiLevelType w:val="hybridMultilevel"/>
    <w:tmpl w:val="7558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A3C5E"/>
    <w:multiLevelType w:val="hybridMultilevel"/>
    <w:tmpl w:val="16A0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340"/>
    <w:multiLevelType w:val="hybridMultilevel"/>
    <w:tmpl w:val="953A52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6132372"/>
    <w:multiLevelType w:val="hybridMultilevel"/>
    <w:tmpl w:val="6ABAC9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94C5FA3"/>
    <w:multiLevelType w:val="hybridMultilevel"/>
    <w:tmpl w:val="68F055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B02066B"/>
    <w:multiLevelType w:val="hybridMultilevel"/>
    <w:tmpl w:val="C67A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4B1"/>
    <w:multiLevelType w:val="hybridMultilevel"/>
    <w:tmpl w:val="006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44B0F"/>
    <w:multiLevelType w:val="hybridMultilevel"/>
    <w:tmpl w:val="AAAC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85531"/>
    <w:multiLevelType w:val="hybridMultilevel"/>
    <w:tmpl w:val="12D00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EDB6AC5"/>
    <w:multiLevelType w:val="hybridMultilevel"/>
    <w:tmpl w:val="FBB88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0B367C"/>
    <w:multiLevelType w:val="hybridMultilevel"/>
    <w:tmpl w:val="E8440B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55740BA"/>
    <w:multiLevelType w:val="hybridMultilevel"/>
    <w:tmpl w:val="D0EEC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B09281F"/>
    <w:multiLevelType w:val="hybridMultilevel"/>
    <w:tmpl w:val="BF12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855B5"/>
    <w:multiLevelType w:val="hybridMultilevel"/>
    <w:tmpl w:val="7F06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3325258"/>
    <w:multiLevelType w:val="hybridMultilevel"/>
    <w:tmpl w:val="889074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6940C11"/>
    <w:multiLevelType w:val="hybridMultilevel"/>
    <w:tmpl w:val="4148B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1E49A8"/>
    <w:multiLevelType w:val="hybridMultilevel"/>
    <w:tmpl w:val="E698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B0CEB"/>
    <w:multiLevelType w:val="hybridMultilevel"/>
    <w:tmpl w:val="7034E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22"/>
  </w:num>
  <w:num w:numId="5">
    <w:abstractNumId w:val="2"/>
  </w:num>
  <w:num w:numId="6">
    <w:abstractNumId w:val="16"/>
  </w:num>
  <w:num w:numId="7">
    <w:abstractNumId w:val="17"/>
  </w:num>
  <w:num w:numId="8">
    <w:abstractNumId w:val="10"/>
  </w:num>
  <w:num w:numId="9">
    <w:abstractNumId w:val="6"/>
  </w:num>
  <w:num w:numId="10">
    <w:abstractNumId w:val="4"/>
  </w:num>
  <w:num w:numId="11">
    <w:abstractNumId w:val="5"/>
  </w:num>
  <w:num w:numId="12">
    <w:abstractNumId w:val="11"/>
  </w:num>
  <w:num w:numId="13">
    <w:abstractNumId w:val="24"/>
  </w:num>
  <w:num w:numId="14">
    <w:abstractNumId w:val="19"/>
  </w:num>
  <w:num w:numId="15">
    <w:abstractNumId w:val="12"/>
  </w:num>
  <w:num w:numId="16">
    <w:abstractNumId w:val="13"/>
  </w:num>
  <w:num w:numId="17">
    <w:abstractNumId w:val="18"/>
  </w:num>
  <w:num w:numId="18">
    <w:abstractNumId w:val="7"/>
  </w:num>
  <w:num w:numId="19">
    <w:abstractNumId w:val="14"/>
  </w:num>
  <w:num w:numId="20">
    <w:abstractNumId w:val="0"/>
  </w:num>
  <w:num w:numId="21">
    <w:abstractNumId w:val="8"/>
  </w:num>
  <w:num w:numId="22">
    <w:abstractNumId w:val="9"/>
  </w:num>
  <w:num w:numId="23">
    <w:abstractNumId w:val="20"/>
  </w:num>
  <w:num w:numId="24">
    <w:abstractNumId w:val="15"/>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91"/>
    <w:rsid w:val="00007F98"/>
    <w:rsid w:val="00016136"/>
    <w:rsid w:val="00017B1D"/>
    <w:rsid w:val="00026034"/>
    <w:rsid w:val="000975BE"/>
    <w:rsid w:val="000B63A0"/>
    <w:rsid w:val="000C474C"/>
    <w:rsid w:val="000E0564"/>
    <w:rsid w:val="001148B9"/>
    <w:rsid w:val="00157812"/>
    <w:rsid w:val="0017659F"/>
    <w:rsid w:val="001B5C78"/>
    <w:rsid w:val="001E5915"/>
    <w:rsid w:val="0020271C"/>
    <w:rsid w:val="0020696D"/>
    <w:rsid w:val="00210BDF"/>
    <w:rsid w:val="0024714B"/>
    <w:rsid w:val="00275F85"/>
    <w:rsid w:val="002A4784"/>
    <w:rsid w:val="002F2FA4"/>
    <w:rsid w:val="00316077"/>
    <w:rsid w:val="0034189B"/>
    <w:rsid w:val="00360140"/>
    <w:rsid w:val="003F0792"/>
    <w:rsid w:val="00407846"/>
    <w:rsid w:val="004A3565"/>
    <w:rsid w:val="004D1043"/>
    <w:rsid w:val="004F14F3"/>
    <w:rsid w:val="00501338"/>
    <w:rsid w:val="005156E4"/>
    <w:rsid w:val="00517943"/>
    <w:rsid w:val="005622A2"/>
    <w:rsid w:val="005674C3"/>
    <w:rsid w:val="005848FA"/>
    <w:rsid w:val="00592185"/>
    <w:rsid w:val="005C230C"/>
    <w:rsid w:val="005D2180"/>
    <w:rsid w:val="00662CFB"/>
    <w:rsid w:val="00673FFF"/>
    <w:rsid w:val="006C00B9"/>
    <w:rsid w:val="006C475F"/>
    <w:rsid w:val="0071264D"/>
    <w:rsid w:val="00713E61"/>
    <w:rsid w:val="00723AEB"/>
    <w:rsid w:val="0072700D"/>
    <w:rsid w:val="00743C58"/>
    <w:rsid w:val="0075334E"/>
    <w:rsid w:val="00760EDB"/>
    <w:rsid w:val="00763CFB"/>
    <w:rsid w:val="00776C24"/>
    <w:rsid w:val="00782BFA"/>
    <w:rsid w:val="007B6D4C"/>
    <w:rsid w:val="007C0747"/>
    <w:rsid w:val="007C2493"/>
    <w:rsid w:val="007D1743"/>
    <w:rsid w:val="007E3911"/>
    <w:rsid w:val="007E416C"/>
    <w:rsid w:val="0081181A"/>
    <w:rsid w:val="00862E66"/>
    <w:rsid w:val="00893DA7"/>
    <w:rsid w:val="008977AF"/>
    <w:rsid w:val="008A484D"/>
    <w:rsid w:val="008B3E29"/>
    <w:rsid w:val="008D6DF8"/>
    <w:rsid w:val="008E67A3"/>
    <w:rsid w:val="00900F78"/>
    <w:rsid w:val="00937AC1"/>
    <w:rsid w:val="009423ED"/>
    <w:rsid w:val="0094289D"/>
    <w:rsid w:val="0095100A"/>
    <w:rsid w:val="00986FCB"/>
    <w:rsid w:val="00990A2B"/>
    <w:rsid w:val="009A023F"/>
    <w:rsid w:val="009A0263"/>
    <w:rsid w:val="009A2741"/>
    <w:rsid w:val="009C2FC7"/>
    <w:rsid w:val="00A16B96"/>
    <w:rsid w:val="00A33D9C"/>
    <w:rsid w:val="00A62EBB"/>
    <w:rsid w:val="00A973A0"/>
    <w:rsid w:val="00AA1D2B"/>
    <w:rsid w:val="00B01BFB"/>
    <w:rsid w:val="00B24E01"/>
    <w:rsid w:val="00B26B76"/>
    <w:rsid w:val="00B35C86"/>
    <w:rsid w:val="00B46A0A"/>
    <w:rsid w:val="00B473C0"/>
    <w:rsid w:val="00BD1FFA"/>
    <w:rsid w:val="00BD4E59"/>
    <w:rsid w:val="00BD5F0D"/>
    <w:rsid w:val="00C01F91"/>
    <w:rsid w:val="00C57EF3"/>
    <w:rsid w:val="00C721A4"/>
    <w:rsid w:val="00CD4F1A"/>
    <w:rsid w:val="00CF3EDB"/>
    <w:rsid w:val="00D02366"/>
    <w:rsid w:val="00D4698F"/>
    <w:rsid w:val="00D57AC0"/>
    <w:rsid w:val="00D734F7"/>
    <w:rsid w:val="00D815C5"/>
    <w:rsid w:val="00D82536"/>
    <w:rsid w:val="00D97708"/>
    <w:rsid w:val="00DD79B0"/>
    <w:rsid w:val="00DE0691"/>
    <w:rsid w:val="00E11F4E"/>
    <w:rsid w:val="00E15185"/>
    <w:rsid w:val="00E516B9"/>
    <w:rsid w:val="00E648EA"/>
    <w:rsid w:val="00E64CF7"/>
    <w:rsid w:val="00E753FD"/>
    <w:rsid w:val="00EB3CFD"/>
    <w:rsid w:val="00EC0CC7"/>
    <w:rsid w:val="00EC1ACF"/>
    <w:rsid w:val="00EC542A"/>
    <w:rsid w:val="00ED39C0"/>
    <w:rsid w:val="00EF6622"/>
    <w:rsid w:val="00F441A1"/>
    <w:rsid w:val="00F647D1"/>
    <w:rsid w:val="00F72062"/>
    <w:rsid w:val="00F75AFE"/>
    <w:rsid w:val="00F85A7D"/>
    <w:rsid w:val="00F969D2"/>
    <w:rsid w:val="00FA3B58"/>
    <w:rsid w:val="00FD0D20"/>
    <w:rsid w:val="00FE3F49"/>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53B0"/>
  <w15:docId w15:val="{1E89E36E-8D82-4A0A-B4EB-3FA948AF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14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F4E"/>
    <w:rPr>
      <w:color w:val="0000FF" w:themeColor="hyperlink"/>
      <w:u w:val="single"/>
    </w:rPr>
  </w:style>
  <w:style w:type="paragraph" w:styleId="ListParagraph">
    <w:name w:val="List Paragraph"/>
    <w:basedOn w:val="Normal"/>
    <w:uiPriority w:val="34"/>
    <w:qFormat/>
    <w:rsid w:val="00F75AFE"/>
    <w:pPr>
      <w:ind w:left="720"/>
      <w:contextualSpacing/>
    </w:pPr>
  </w:style>
  <w:style w:type="paragraph" w:styleId="Header">
    <w:name w:val="header"/>
    <w:basedOn w:val="Normal"/>
    <w:link w:val="HeaderChar"/>
    <w:uiPriority w:val="99"/>
    <w:unhideWhenUsed/>
    <w:rsid w:val="00592185"/>
    <w:pPr>
      <w:tabs>
        <w:tab w:val="center" w:pos="4680"/>
        <w:tab w:val="right" w:pos="9360"/>
      </w:tabs>
    </w:pPr>
  </w:style>
  <w:style w:type="character" w:customStyle="1" w:styleId="HeaderChar">
    <w:name w:val="Header Char"/>
    <w:basedOn w:val="DefaultParagraphFont"/>
    <w:link w:val="Header"/>
    <w:uiPriority w:val="99"/>
    <w:rsid w:val="00592185"/>
    <w:rPr>
      <w:rFonts w:ascii="Times New Roman" w:hAnsi="Times New Roman"/>
      <w:sz w:val="24"/>
    </w:rPr>
  </w:style>
  <w:style w:type="paragraph" w:styleId="Footer">
    <w:name w:val="footer"/>
    <w:basedOn w:val="Normal"/>
    <w:link w:val="FooterChar"/>
    <w:uiPriority w:val="99"/>
    <w:unhideWhenUsed/>
    <w:rsid w:val="00592185"/>
    <w:pPr>
      <w:tabs>
        <w:tab w:val="center" w:pos="4680"/>
        <w:tab w:val="right" w:pos="9360"/>
      </w:tabs>
    </w:pPr>
  </w:style>
  <w:style w:type="character" w:customStyle="1" w:styleId="FooterChar">
    <w:name w:val="Footer Char"/>
    <w:basedOn w:val="DefaultParagraphFont"/>
    <w:link w:val="Footer"/>
    <w:uiPriority w:val="99"/>
    <w:rsid w:val="00592185"/>
    <w:rPr>
      <w:rFonts w:ascii="Times New Roman" w:hAnsi="Times New Roman"/>
      <w:sz w:val="24"/>
    </w:rPr>
  </w:style>
  <w:style w:type="paragraph" w:styleId="BalloonText">
    <w:name w:val="Balloon Text"/>
    <w:basedOn w:val="Normal"/>
    <w:link w:val="BalloonTextChar"/>
    <w:uiPriority w:val="99"/>
    <w:semiHidden/>
    <w:unhideWhenUsed/>
    <w:rsid w:val="00026034"/>
    <w:rPr>
      <w:rFonts w:ascii="Tahoma" w:hAnsi="Tahoma" w:cs="Tahoma"/>
      <w:sz w:val="16"/>
      <w:szCs w:val="16"/>
    </w:rPr>
  </w:style>
  <w:style w:type="character" w:customStyle="1" w:styleId="BalloonTextChar">
    <w:name w:val="Balloon Text Char"/>
    <w:basedOn w:val="DefaultParagraphFont"/>
    <w:link w:val="BalloonText"/>
    <w:uiPriority w:val="99"/>
    <w:semiHidden/>
    <w:rsid w:val="00026034"/>
    <w:rPr>
      <w:rFonts w:ascii="Tahoma" w:hAnsi="Tahoma" w:cs="Tahoma"/>
      <w:sz w:val="16"/>
      <w:szCs w:val="16"/>
    </w:rPr>
  </w:style>
  <w:style w:type="table" w:styleId="TableGrid">
    <w:name w:val="Table Grid"/>
    <w:basedOn w:val="TableNormal"/>
    <w:uiPriority w:val="39"/>
    <w:rsid w:val="005C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230C"/>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9A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llag4@gmu.edu" TargetMode="External"/><Relationship Id="rId13" Type="http://schemas.openxmlformats.org/officeDocument/2006/relationships/hyperlink" Target="https://www.bjs.gov/content/pub/pdf/ncvs18_cir.pdf" TargetMode="External"/><Relationship Id="rId18" Type="http://schemas.openxmlformats.org/officeDocument/2006/relationships/hyperlink" Target="https://www.bjs.gov/content/pub/pdf/vvre0519.pdf" TargetMode="External"/><Relationship Id="rId26" Type="http://schemas.openxmlformats.org/officeDocument/2006/relationships/hyperlink" Target="https://victimlaw.org/victimlaw/topicalSearch.do?invoke=getRights&amp;flow=next" TargetMode="External"/><Relationship Id="rId3" Type="http://schemas.openxmlformats.org/officeDocument/2006/relationships/styles" Target="styles.xml"/><Relationship Id="rId21" Type="http://schemas.openxmlformats.org/officeDocument/2006/relationships/hyperlink" Target="https://www.pewresearch.org/fact-tank/2013/05/21/blacks-suffer-disproportionate-share-of-firearm-homicide-deaths/" TargetMode="External"/><Relationship Id="rId7" Type="http://schemas.openxmlformats.org/officeDocument/2006/relationships/endnotes" Target="endnotes.xml"/><Relationship Id="rId12" Type="http://schemas.openxmlformats.org/officeDocument/2006/relationships/hyperlink" Target="https://bjs.ojp.gov/data-collection/ncvs" TargetMode="External"/><Relationship Id="rId17" Type="http://schemas.openxmlformats.org/officeDocument/2006/relationships/hyperlink" Target="https://www.bjs.gov/content/pub/pdf/sivc.pdf" TargetMode="External"/><Relationship Id="rId25" Type="http://schemas.openxmlformats.org/officeDocument/2006/relationships/hyperlink" Target="https://injuryprevention.bmj.com/content/8/2/1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js.gov/content/pub/pdf/sivc.pdf" TargetMode="External"/><Relationship Id="rId20" Type="http://schemas.openxmlformats.org/officeDocument/2006/relationships/hyperlink" Target="http://apps.urban.org/features/wealth-inequality-charts/" TargetMode="External"/><Relationship Id="rId29" Type="http://schemas.openxmlformats.org/officeDocument/2006/relationships/hyperlink" Target="https://www.documentcloud.org/documents/2852615-Stanford-Victim-Letter-Impact-Statement-Fro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js.gov/content/pub/pdf/ncvs18_bsq.pdf" TargetMode="External"/><Relationship Id="rId24" Type="http://schemas.openxmlformats.org/officeDocument/2006/relationships/hyperlink" Target="http://scholarship.law.wm.edu/wmlr/vol48/iss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wresearch.org/fact-tank/2021/10/27/what-we-know-about-the-increase-in-u-s-murders-in-2020" TargetMode="External"/><Relationship Id="rId23" Type="http://schemas.openxmlformats.org/officeDocument/2006/relationships/hyperlink" Target="https://journals.sagepub.com/doi/pdf/10.1177/1088767915570311" TargetMode="External"/><Relationship Id="rId28" Type="http://schemas.openxmlformats.org/officeDocument/2006/relationships/hyperlink" Target="https://link.springer.com/chapter/10.1057/9781137383938_8" TargetMode="External"/><Relationship Id="rId10" Type="http://schemas.openxmlformats.org/officeDocument/2006/relationships/hyperlink" Target="https://bjs.ojp.gov/sites/g/files/xyckuh236/files/media/document/cv20.pdf" TargetMode="External"/><Relationship Id="rId19" Type="http://schemas.openxmlformats.org/officeDocument/2006/relationships/hyperlink" Target="http://www.bjs.gov/content/pub/pdf/hpnvv081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js.ojp.gov/sites/g/files/xyckuh236/files/media/document/cv20.pdf" TargetMode="External"/><Relationship Id="rId14" Type="http://schemas.openxmlformats.org/officeDocument/2006/relationships/hyperlink" Target="Https://bjs.ojp.gov/content/pub/pdf/tpfv9318.pdf" TargetMode="External"/><Relationship Id="rId22" Type="http://schemas.openxmlformats.org/officeDocument/2006/relationships/hyperlink" Target="https://www.pewsocialtrends.org/2013/05/07/chapter-2-firearm-deaths/" TargetMode="External"/><Relationship Id="rId27" Type="http://schemas.openxmlformats.org/officeDocument/2006/relationships/hyperlink" Target="https://journals.plos.org/plosone/article?id=10.1371/journal.pone.0227229" TargetMode="External"/><Relationship Id="rId30" Type="http://schemas.openxmlformats.org/officeDocument/2006/relationships/hyperlink" Target="https://registrar.gmu.edu/wp-content/uploads/Fall-2022-Final-Exam-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56FD-B960-4BAD-BC27-38324434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Catherine Gallagher</cp:lastModifiedBy>
  <cp:revision>3</cp:revision>
  <cp:lastPrinted>2020-01-20T23:22:00Z</cp:lastPrinted>
  <dcterms:created xsi:type="dcterms:W3CDTF">2022-08-24T16:17:00Z</dcterms:created>
  <dcterms:modified xsi:type="dcterms:W3CDTF">2022-08-24T16:17:00Z</dcterms:modified>
</cp:coreProperties>
</file>