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C72E" w14:textId="77777777" w:rsidR="003A7E6F" w:rsidRPr="000B08B1" w:rsidRDefault="003A7E6F" w:rsidP="003A7E6F">
      <w:pPr>
        <w:pStyle w:val="Default"/>
        <w:rPr>
          <w:color w:val="0070C0"/>
        </w:rPr>
      </w:pPr>
    </w:p>
    <w:p w14:paraId="7DB8D645" w14:textId="77777777" w:rsidR="003A7E6F" w:rsidRPr="00754200" w:rsidRDefault="003A7E6F" w:rsidP="003A7E6F">
      <w:pPr>
        <w:pStyle w:val="NormalWeb"/>
        <w:contextualSpacing/>
        <w:jc w:val="center"/>
        <w:rPr>
          <w:b/>
          <w:bCs/>
          <w:sz w:val="22"/>
          <w:szCs w:val="22"/>
        </w:rPr>
      </w:pPr>
      <w:r w:rsidRPr="00754200">
        <w:rPr>
          <w:b/>
          <w:bCs/>
          <w:sz w:val="22"/>
          <w:szCs w:val="22"/>
        </w:rPr>
        <w:t xml:space="preserve">WMST 100-DL2 (3 Credits) </w:t>
      </w:r>
    </w:p>
    <w:p w14:paraId="74707BE0" w14:textId="4884DCF0" w:rsidR="00BE5350" w:rsidRPr="00754200" w:rsidRDefault="003A7E6F" w:rsidP="003A7E6F">
      <w:pPr>
        <w:pStyle w:val="NormalWeb"/>
        <w:contextualSpacing/>
        <w:jc w:val="center"/>
        <w:rPr>
          <w:rFonts w:ascii="Garamond" w:hAnsi="Garamond"/>
          <w:b/>
          <w:bCs/>
        </w:rPr>
      </w:pPr>
      <w:r w:rsidRPr="00754200">
        <w:rPr>
          <w:b/>
          <w:bCs/>
          <w:sz w:val="22"/>
          <w:szCs w:val="22"/>
        </w:rPr>
        <w:t>GLOBAL REPRESENTATIONS OF WOMEN (Spring 202</w:t>
      </w:r>
      <w:r w:rsidR="00830999" w:rsidRPr="00754200">
        <w:rPr>
          <w:b/>
          <w:bCs/>
          <w:sz w:val="22"/>
          <w:szCs w:val="22"/>
        </w:rPr>
        <w:t>2</w:t>
      </w:r>
      <w:r w:rsidRPr="00754200">
        <w:rPr>
          <w:b/>
          <w:bCs/>
          <w:sz w:val="22"/>
          <w:szCs w:val="22"/>
        </w:rPr>
        <w:t>)</w:t>
      </w:r>
    </w:p>
    <w:p w14:paraId="4C61A226" w14:textId="77777777" w:rsidR="003A7E6F" w:rsidRPr="00754200" w:rsidRDefault="003A7E6F" w:rsidP="00C21F19">
      <w:pPr>
        <w:pStyle w:val="NormalWeb"/>
        <w:contextualSpacing/>
        <w:rPr>
          <w:rFonts w:ascii="Garamond" w:hAnsi="Garamond"/>
          <w:b/>
          <w:bCs/>
        </w:rPr>
      </w:pPr>
    </w:p>
    <w:p w14:paraId="4BF50F0A" w14:textId="578CB752" w:rsidR="00C21F19" w:rsidRPr="00754200" w:rsidRDefault="00C21F19" w:rsidP="00C21F19">
      <w:pPr>
        <w:pStyle w:val="NormalWeb"/>
        <w:contextualSpacing/>
        <w:rPr>
          <w:rFonts w:ascii="Garamond" w:hAnsi="Garamond" w:cs="TimesNewRomanPSMT"/>
        </w:rPr>
      </w:pPr>
      <w:r w:rsidRPr="00754200">
        <w:rPr>
          <w:rFonts w:ascii="Garamond" w:hAnsi="Garamond"/>
          <w:b/>
          <w:bCs/>
        </w:rPr>
        <w:t xml:space="preserve">Course Information </w:t>
      </w:r>
      <w:r w:rsidRPr="00754200">
        <w:rPr>
          <w:rFonts w:ascii="Garamond" w:hAnsi="Garamond" w:cs="TimesNewRomanPSMT"/>
        </w:rPr>
        <w:br/>
        <w:t>Title: WMST-100</w:t>
      </w:r>
      <w:r w:rsidR="00BE5350" w:rsidRPr="00754200">
        <w:rPr>
          <w:rFonts w:ascii="Garamond" w:hAnsi="Garamond" w:cs="TimesNewRomanPSMT"/>
        </w:rPr>
        <w:t xml:space="preserve"> “</w:t>
      </w:r>
      <w:r w:rsidRPr="00754200">
        <w:rPr>
          <w:rFonts w:ascii="Garamond" w:hAnsi="Garamond" w:cs="TimesNewRomanPSMT"/>
        </w:rPr>
        <w:t>Global Representations of Women</w:t>
      </w:r>
      <w:r w:rsidR="00BE5350" w:rsidRPr="00754200">
        <w:rPr>
          <w:rFonts w:ascii="Garamond" w:hAnsi="Garamond" w:cs="TimesNewRomanPSMT"/>
        </w:rPr>
        <w:t>”</w:t>
      </w:r>
    </w:p>
    <w:p w14:paraId="47E013A5" w14:textId="0CE3004F" w:rsidR="003A7E6F" w:rsidRPr="00754200" w:rsidRDefault="00C21F19" w:rsidP="003A7E6F">
      <w:pPr>
        <w:rPr>
          <w:rFonts w:ascii="Garamond" w:hAnsi="Garamond" w:cs="TimesNewRomanPSMT"/>
        </w:rPr>
      </w:pPr>
      <w:r w:rsidRPr="00754200">
        <w:rPr>
          <w:rFonts w:ascii="Garamond" w:hAnsi="Garamond" w:cs="TimesNewRomanPSMT"/>
        </w:rPr>
        <w:t xml:space="preserve">Meeting Times: M/W </w:t>
      </w:r>
      <w:r w:rsidR="003A7E6F" w:rsidRPr="00754200">
        <w:rPr>
          <w:rFonts w:ascii="Garamond" w:hAnsi="Garamond" w:cs="TimesNewRomanPSMT"/>
        </w:rPr>
        <w:t>12:00-1:15pm</w:t>
      </w:r>
      <w:r w:rsidR="00830999" w:rsidRPr="00754200">
        <w:rPr>
          <w:rFonts w:ascii="Garamond" w:hAnsi="Garamond" w:cs="TimesNewRomanPSMT"/>
        </w:rPr>
        <w:t>, (1/24 - 5/4)</w:t>
      </w:r>
    </w:p>
    <w:p w14:paraId="7B8F8DEB" w14:textId="68078582" w:rsidR="00220BCB" w:rsidRPr="00754200" w:rsidRDefault="00220BCB" w:rsidP="003A7E6F">
      <w:r w:rsidRPr="00754200">
        <w:t xml:space="preserve">Meeting Location: </w:t>
      </w:r>
      <w:r w:rsidRPr="00754200">
        <w:rPr>
          <w:rFonts w:ascii="Helvetica" w:hAnsi="Helvetica"/>
          <w:sz w:val="23"/>
          <w:szCs w:val="23"/>
          <w:shd w:val="clear" w:color="auto" w:fill="F3F3F1"/>
        </w:rPr>
        <w:t>Enterprise Hall 173</w:t>
      </w:r>
    </w:p>
    <w:p w14:paraId="66209084" w14:textId="4A80CD84" w:rsidR="00BE5350" w:rsidRPr="00754200" w:rsidRDefault="00C21F19" w:rsidP="00C21F19">
      <w:pPr>
        <w:pStyle w:val="NormalWeb"/>
        <w:contextualSpacing/>
        <w:rPr>
          <w:rFonts w:ascii="Garamond" w:hAnsi="Garamond" w:cs="TimesNewRomanPSMT"/>
        </w:rPr>
      </w:pPr>
      <w:r w:rsidRPr="00754200">
        <w:rPr>
          <w:rFonts w:ascii="Garamond" w:hAnsi="Garamond" w:cs="TimesNewRomanPSMT"/>
        </w:rPr>
        <w:t xml:space="preserve">Instructor: </w:t>
      </w:r>
      <w:r w:rsidR="003A7E6F" w:rsidRPr="00754200">
        <w:rPr>
          <w:rFonts w:ascii="Garamond" w:hAnsi="Garamond" w:cs="TimesNewRomanPSMT"/>
        </w:rPr>
        <w:t>Robert Gabriel</w:t>
      </w:r>
      <w:r w:rsidRPr="00754200">
        <w:rPr>
          <w:rFonts w:ascii="Garamond" w:hAnsi="Garamond" w:cs="TimesNewRomanPSMT"/>
        </w:rPr>
        <w:t xml:space="preserve">, </w:t>
      </w:r>
      <w:r w:rsidR="003A7E6F" w:rsidRPr="00754200">
        <w:rPr>
          <w:rFonts w:ascii="Garamond" w:hAnsi="Garamond" w:cs="TimesNewRomanPSMT"/>
        </w:rPr>
        <w:t>rgabrie</w:t>
      </w:r>
      <w:r w:rsidRPr="00754200">
        <w:rPr>
          <w:rFonts w:ascii="Garamond" w:hAnsi="Garamond" w:cs="TimesNewRomanPSMT"/>
        </w:rPr>
        <w:t>@gmu.edu</w:t>
      </w:r>
      <w:r w:rsidRPr="00754200">
        <w:rPr>
          <w:rFonts w:ascii="Garamond" w:hAnsi="Garamond" w:cs="TimesNewRomanPSMT"/>
        </w:rPr>
        <w:br/>
        <w:t xml:space="preserve">Office Hours: </w:t>
      </w:r>
      <w:r w:rsidR="00933BC0">
        <w:rPr>
          <w:rFonts w:ascii="Garamond" w:hAnsi="Garamond" w:cs="TimesNewRomanPSMT"/>
        </w:rPr>
        <w:t>M/W 1:30-2:30</w:t>
      </w:r>
      <w:r w:rsidR="001D69B4">
        <w:rPr>
          <w:rFonts w:ascii="Garamond" w:hAnsi="Garamond" w:cs="TimesNewRomanPSMT"/>
        </w:rPr>
        <w:t xml:space="preserve"> (located TBD)</w:t>
      </w:r>
      <w:r w:rsidR="00933BC0">
        <w:rPr>
          <w:rFonts w:ascii="Garamond" w:hAnsi="Garamond" w:cs="TimesNewRomanPSMT"/>
        </w:rPr>
        <w:t xml:space="preserve">, or </w:t>
      </w:r>
      <w:r w:rsidR="00933BC0">
        <w:t>by appointment in person or on Zoom</w:t>
      </w:r>
    </w:p>
    <w:p w14:paraId="2AB44503" w14:textId="13B1F202" w:rsidR="00C21F19" w:rsidRPr="00754200" w:rsidRDefault="00C21F19" w:rsidP="00C21F19">
      <w:pPr>
        <w:pStyle w:val="NormalWeb"/>
        <w:contextualSpacing/>
        <w:rPr>
          <w:rFonts w:ascii="Garamond" w:hAnsi="Garamond" w:cs="TimesNewRomanPSMT"/>
        </w:rPr>
      </w:pPr>
    </w:p>
    <w:p w14:paraId="0F8B48AA" w14:textId="31808D22" w:rsidR="00C21F19" w:rsidRPr="00754200" w:rsidRDefault="00C21F19" w:rsidP="00C21F19">
      <w:pPr>
        <w:pStyle w:val="NormalWeb"/>
        <w:contextualSpacing/>
        <w:rPr>
          <w:rFonts w:ascii="Garamond" w:hAnsi="Garamond" w:cs="TimesNewRomanPSMT"/>
          <w:b/>
          <w:bCs/>
        </w:rPr>
      </w:pPr>
      <w:r w:rsidRPr="00754200">
        <w:rPr>
          <w:rFonts w:ascii="Garamond" w:hAnsi="Garamond" w:cs="TimesNewRomanPSMT"/>
        </w:rPr>
        <w:br/>
      </w:r>
      <w:r w:rsidRPr="00754200">
        <w:rPr>
          <w:rFonts w:ascii="Garamond" w:hAnsi="Garamond" w:cs="TimesNewRomanPSMT"/>
          <w:b/>
          <w:bCs/>
        </w:rPr>
        <w:t xml:space="preserve">Course </w:t>
      </w:r>
      <w:r w:rsidR="00830999" w:rsidRPr="00754200">
        <w:rPr>
          <w:rFonts w:ascii="Garamond" w:hAnsi="Garamond" w:cs="TimesNewRomanPSMT"/>
          <w:b/>
          <w:bCs/>
        </w:rPr>
        <w:t>Description</w:t>
      </w:r>
    </w:p>
    <w:p w14:paraId="6FC0E405" w14:textId="41287490" w:rsidR="00C21F19" w:rsidRPr="001D69B4" w:rsidRDefault="000A326A" w:rsidP="00C21F19">
      <w:pPr>
        <w:pStyle w:val="NormalWeb"/>
        <w:contextualSpacing/>
        <w:rPr>
          <w:rFonts w:ascii="Garamond" w:hAnsi="Garamond" w:cs="TimesNewRomanPSMT"/>
        </w:rPr>
      </w:pPr>
      <w:r w:rsidRPr="00754200">
        <w:rPr>
          <w:rFonts w:ascii="Garamond" w:hAnsi="Garamond" w:cs="TimesNewRomanPSMT"/>
        </w:rPr>
        <w:t>This is an introductory course that e</w:t>
      </w:r>
      <w:r w:rsidR="00916807" w:rsidRPr="00754200">
        <w:rPr>
          <w:rFonts w:ascii="Garamond" w:hAnsi="Garamond" w:cs="TimesNewRomanPSMT"/>
        </w:rPr>
        <w:t xml:space="preserve">xplores ways women are portrayed around the world in advertising, film, TV, cartoons, and news media; literature and religious texts; as well as photography, and the visual and performing arts. Through interdisciplinary study, students evaluate the powerful effects these representations have on the political, economic, and social lives of women throughout the world. </w:t>
      </w:r>
      <w:r w:rsidR="001D69B4">
        <w:rPr>
          <w:rFonts w:ascii="Garamond" w:hAnsi="Garamond"/>
        </w:rPr>
        <w:t xml:space="preserve">The </w:t>
      </w:r>
      <w:r w:rsidR="001D69B4" w:rsidRPr="001D69B4">
        <w:rPr>
          <w:rFonts w:ascii="Garamond" w:hAnsi="Garamond"/>
        </w:rPr>
        <w:t>course meets the Mason Core requirement for Global Understanding</w:t>
      </w:r>
      <w:r w:rsidR="001D69B4">
        <w:rPr>
          <w:rFonts w:ascii="Garamond" w:hAnsi="Garamond"/>
        </w:rPr>
        <w:t>.</w:t>
      </w:r>
    </w:p>
    <w:p w14:paraId="3D71B17B" w14:textId="77777777" w:rsidR="00916807" w:rsidRPr="00754200" w:rsidRDefault="00916807" w:rsidP="00C21F19">
      <w:pPr>
        <w:pStyle w:val="NormalWeb"/>
        <w:contextualSpacing/>
        <w:rPr>
          <w:rFonts w:ascii="Garamond" w:hAnsi="Garamond"/>
          <w:b/>
          <w:bCs/>
        </w:rPr>
      </w:pPr>
    </w:p>
    <w:p w14:paraId="081A5788" w14:textId="77777777" w:rsidR="00C21F19" w:rsidRPr="00754200" w:rsidRDefault="00C21F19" w:rsidP="00C21F19">
      <w:pPr>
        <w:pStyle w:val="NormalWeb"/>
        <w:contextualSpacing/>
        <w:rPr>
          <w:rFonts w:ascii="Garamond" w:hAnsi="Garamond"/>
        </w:rPr>
      </w:pPr>
      <w:r w:rsidRPr="00754200">
        <w:rPr>
          <w:rFonts w:ascii="Garamond" w:hAnsi="Garamond"/>
          <w:b/>
          <w:bCs/>
        </w:rPr>
        <w:t xml:space="preserve">Student Learning Objectives </w:t>
      </w:r>
    </w:p>
    <w:p w14:paraId="545D7F0D" w14:textId="77777777" w:rsidR="00830999" w:rsidRPr="00754200" w:rsidRDefault="007211D0" w:rsidP="00830999">
      <w:pPr>
        <w:pStyle w:val="NormalWeb"/>
        <w:numPr>
          <w:ilvl w:val="0"/>
          <w:numId w:val="5"/>
        </w:numPr>
        <w:ind w:left="450" w:hanging="450"/>
        <w:contextualSpacing/>
        <w:rPr>
          <w:rFonts w:ascii="Garamond" w:hAnsi="Garamond" w:cs="TimesNewRomanPSMT"/>
        </w:rPr>
      </w:pPr>
      <w:r w:rsidRPr="00754200">
        <w:rPr>
          <w:rFonts w:ascii="Garamond" w:hAnsi="Garamond"/>
        </w:rPr>
        <w:t>Students will be exposed to various portrayals of women both in the US and globally</w:t>
      </w:r>
    </w:p>
    <w:p w14:paraId="43F05FFE" w14:textId="46401474" w:rsidR="00830999" w:rsidRPr="00754200" w:rsidRDefault="00830999" w:rsidP="00830999">
      <w:pPr>
        <w:pStyle w:val="NormalWeb"/>
        <w:numPr>
          <w:ilvl w:val="0"/>
          <w:numId w:val="5"/>
        </w:numPr>
        <w:ind w:left="450" w:hanging="450"/>
        <w:contextualSpacing/>
        <w:rPr>
          <w:rFonts w:ascii="Garamond" w:hAnsi="Garamond" w:cs="TimesNewRomanPSMT"/>
        </w:rPr>
      </w:pPr>
      <w:r w:rsidRPr="00754200">
        <w:rPr>
          <w:rFonts w:ascii="Garamond" w:hAnsi="Garamond"/>
        </w:rPr>
        <w:t xml:space="preserve">Students will gain an understanding of the concepts of sex, gender, sexuality and identity. </w:t>
      </w:r>
    </w:p>
    <w:p w14:paraId="193C717D" w14:textId="1C5C32AF" w:rsidR="007211D0" w:rsidRPr="00754200" w:rsidRDefault="007211D0" w:rsidP="00BE5350">
      <w:pPr>
        <w:pStyle w:val="NormalWeb"/>
        <w:numPr>
          <w:ilvl w:val="0"/>
          <w:numId w:val="5"/>
        </w:numPr>
        <w:ind w:left="450" w:hanging="450"/>
        <w:contextualSpacing/>
        <w:rPr>
          <w:rFonts w:ascii="Garamond" w:hAnsi="Garamond" w:cs="TimesNewRomanPSMT"/>
        </w:rPr>
      </w:pPr>
      <w:r w:rsidRPr="00754200">
        <w:rPr>
          <w:rFonts w:ascii="Garamond" w:hAnsi="Garamond"/>
        </w:rPr>
        <w:t xml:space="preserve">Students will be able to use feminist and intersectional theory as a framework for critical analysis of gender and sexuality and institutions as well as in the media </w:t>
      </w:r>
    </w:p>
    <w:p w14:paraId="28E7C178" w14:textId="77777777" w:rsidR="007211D0" w:rsidRPr="00754200" w:rsidRDefault="007211D0" w:rsidP="00BE5350">
      <w:pPr>
        <w:pStyle w:val="NormalWeb"/>
        <w:numPr>
          <w:ilvl w:val="0"/>
          <w:numId w:val="5"/>
        </w:numPr>
        <w:ind w:left="450" w:hanging="450"/>
        <w:contextualSpacing/>
        <w:rPr>
          <w:rFonts w:ascii="Garamond" w:hAnsi="Garamond" w:cs="TimesNewRomanPSMT"/>
        </w:rPr>
      </w:pPr>
      <w:r w:rsidRPr="00754200">
        <w:rPr>
          <w:rFonts w:ascii="Garamond" w:hAnsi="Garamond"/>
        </w:rPr>
        <w:t xml:space="preserve">Students will be able to demonstrate an understanding of the interconnectedness, difference, and diversity of a global society </w:t>
      </w:r>
    </w:p>
    <w:p w14:paraId="2509E700" w14:textId="188CE7BA" w:rsidR="00C21F19" w:rsidRPr="00754200" w:rsidRDefault="007211D0" w:rsidP="00BE5350">
      <w:pPr>
        <w:pStyle w:val="NormalWeb"/>
        <w:numPr>
          <w:ilvl w:val="0"/>
          <w:numId w:val="5"/>
        </w:numPr>
        <w:ind w:left="450" w:hanging="450"/>
        <w:contextualSpacing/>
        <w:rPr>
          <w:rFonts w:ascii="Garamond" w:hAnsi="Garamond" w:cs="TimesNewRomanPSMT"/>
        </w:rPr>
      </w:pPr>
      <w:r w:rsidRPr="00754200">
        <w:rPr>
          <w:rFonts w:ascii="Garamond" w:hAnsi="Garamond"/>
        </w:rPr>
        <w:t>Students will cultivate awareness of global issues to think critically about individual or collective responsibilities within a global society</w:t>
      </w:r>
    </w:p>
    <w:p w14:paraId="2AE457DA" w14:textId="77777777" w:rsidR="00C21F19" w:rsidRPr="00754200" w:rsidRDefault="00C21F19" w:rsidP="00C21F19">
      <w:pPr>
        <w:pStyle w:val="NormalWeb"/>
        <w:contextualSpacing/>
        <w:rPr>
          <w:rFonts w:ascii="Garamond" w:hAnsi="Garamond"/>
          <w:b/>
          <w:bCs/>
        </w:rPr>
      </w:pPr>
    </w:p>
    <w:p w14:paraId="367D6F42" w14:textId="77777777" w:rsidR="00830999" w:rsidRPr="00754200" w:rsidRDefault="00830999" w:rsidP="00830999">
      <w:pPr>
        <w:pStyle w:val="Default"/>
        <w:rPr>
          <w:color w:val="auto"/>
        </w:rPr>
      </w:pPr>
    </w:p>
    <w:p w14:paraId="0521F71E" w14:textId="30E1255A" w:rsidR="00830999" w:rsidRPr="00754200" w:rsidRDefault="00830999" w:rsidP="00830999">
      <w:pPr>
        <w:pStyle w:val="Default"/>
        <w:rPr>
          <w:color w:val="auto"/>
          <w:sz w:val="22"/>
          <w:szCs w:val="22"/>
        </w:rPr>
      </w:pPr>
      <w:r w:rsidRPr="00754200">
        <w:rPr>
          <w:b/>
          <w:bCs/>
          <w:color w:val="auto"/>
          <w:sz w:val="22"/>
          <w:szCs w:val="22"/>
        </w:rPr>
        <w:t xml:space="preserve">Required Course Materials </w:t>
      </w:r>
    </w:p>
    <w:p w14:paraId="31DA6021" w14:textId="061DB23E" w:rsidR="00830999" w:rsidRPr="00754200" w:rsidRDefault="00830999" w:rsidP="00830999">
      <w:pPr>
        <w:shd w:val="clear" w:color="auto" w:fill="FFFFFF"/>
        <w:rPr>
          <w:rFonts w:ascii="Garamond" w:hAnsi="Garamond"/>
          <w:sz w:val="20"/>
          <w:szCs w:val="20"/>
        </w:rPr>
      </w:pPr>
      <w:r w:rsidRPr="00754200">
        <w:rPr>
          <w:rFonts w:ascii="Garamond" w:hAnsi="Garamond"/>
          <w:i/>
          <w:sz w:val="22"/>
          <w:szCs w:val="22"/>
        </w:rPr>
        <w:t>The Woman Next Door</w:t>
      </w:r>
      <w:r w:rsidRPr="00754200">
        <w:rPr>
          <w:rFonts w:ascii="Garamond" w:hAnsi="Garamond"/>
          <w:sz w:val="22"/>
          <w:szCs w:val="22"/>
        </w:rPr>
        <w:t xml:space="preserve">, by </w:t>
      </w:r>
      <w:proofErr w:type="spellStart"/>
      <w:r w:rsidRPr="00754200">
        <w:rPr>
          <w:rFonts w:ascii="Garamond" w:hAnsi="Garamond"/>
          <w:sz w:val="22"/>
          <w:szCs w:val="22"/>
        </w:rPr>
        <w:t>Yewande</w:t>
      </w:r>
      <w:proofErr w:type="spellEnd"/>
      <w:r w:rsidRPr="00754200">
        <w:rPr>
          <w:rFonts w:ascii="Garamond" w:hAnsi="Garamond"/>
          <w:sz w:val="22"/>
          <w:szCs w:val="22"/>
        </w:rPr>
        <w:t xml:space="preserve"> </w:t>
      </w:r>
      <w:proofErr w:type="spellStart"/>
      <w:r w:rsidRPr="00754200">
        <w:rPr>
          <w:rFonts w:ascii="Garamond" w:hAnsi="Garamond"/>
          <w:sz w:val="22"/>
          <w:szCs w:val="22"/>
        </w:rPr>
        <w:t>Omotoso</w:t>
      </w:r>
      <w:proofErr w:type="spellEnd"/>
    </w:p>
    <w:p w14:paraId="128EA4CB" w14:textId="25EF6143" w:rsidR="00830999" w:rsidRPr="00754200" w:rsidRDefault="00830999" w:rsidP="00830999">
      <w:pPr>
        <w:pStyle w:val="NormalWeb"/>
        <w:contextualSpacing/>
        <w:rPr>
          <w:rFonts w:ascii="Garamond" w:hAnsi="Garamond"/>
          <w:sz w:val="22"/>
          <w:szCs w:val="22"/>
        </w:rPr>
      </w:pPr>
      <w:r w:rsidRPr="00754200">
        <w:rPr>
          <w:rFonts w:ascii="Garamond" w:hAnsi="Garamond"/>
          <w:i/>
          <w:sz w:val="22"/>
          <w:szCs w:val="22"/>
        </w:rPr>
        <w:t>How the Garcia Girls Lost Their Accents</w:t>
      </w:r>
      <w:r w:rsidRPr="00754200">
        <w:rPr>
          <w:rFonts w:ascii="Garamond" w:hAnsi="Garamond"/>
          <w:sz w:val="22"/>
          <w:szCs w:val="22"/>
        </w:rPr>
        <w:t>, by Julia Alvarez</w:t>
      </w:r>
    </w:p>
    <w:p w14:paraId="199B83FA" w14:textId="5E0AFD3B" w:rsidR="00830999" w:rsidRPr="00754200" w:rsidRDefault="00830999" w:rsidP="00830999">
      <w:pPr>
        <w:pStyle w:val="NormalWeb"/>
        <w:contextualSpacing/>
        <w:rPr>
          <w:rFonts w:ascii="Garamond" w:hAnsi="Garamond"/>
          <w:sz w:val="22"/>
          <w:szCs w:val="22"/>
        </w:rPr>
      </w:pPr>
      <w:r w:rsidRPr="00754200">
        <w:rPr>
          <w:rFonts w:ascii="Garamond" w:hAnsi="Garamond"/>
          <w:i/>
          <w:sz w:val="22"/>
          <w:szCs w:val="22"/>
        </w:rPr>
        <w:t>Gender and Media</w:t>
      </w:r>
      <w:r w:rsidRPr="00754200">
        <w:rPr>
          <w:rFonts w:ascii="Garamond" w:hAnsi="Garamond"/>
          <w:sz w:val="22"/>
          <w:szCs w:val="22"/>
        </w:rPr>
        <w:t>, by Rosalind Gill</w:t>
      </w:r>
    </w:p>
    <w:p w14:paraId="637F8061" w14:textId="77777777" w:rsidR="00830999" w:rsidRPr="00754200" w:rsidRDefault="00830999" w:rsidP="00830999">
      <w:pPr>
        <w:pStyle w:val="NormalWeb"/>
        <w:contextualSpacing/>
        <w:rPr>
          <w:rFonts w:ascii="Garamond" w:hAnsi="Garamond"/>
          <w:sz w:val="22"/>
          <w:szCs w:val="22"/>
        </w:rPr>
      </w:pPr>
      <w:r w:rsidRPr="00754200">
        <w:rPr>
          <w:rFonts w:ascii="Garamond" w:hAnsi="Garamond"/>
          <w:sz w:val="22"/>
          <w:szCs w:val="22"/>
        </w:rPr>
        <w:t xml:space="preserve">All other articles required for the course can be found on Blackboard. </w:t>
      </w:r>
    </w:p>
    <w:p w14:paraId="46364C43" w14:textId="66A1AD3A" w:rsidR="00C21F19" w:rsidRPr="00754200" w:rsidRDefault="00830999" w:rsidP="00830999">
      <w:pPr>
        <w:pStyle w:val="NormalWeb"/>
        <w:contextualSpacing/>
        <w:rPr>
          <w:rFonts w:ascii="Garamond" w:hAnsi="Garamond"/>
          <w:b/>
          <w:bCs/>
        </w:rPr>
      </w:pPr>
      <w:r w:rsidRPr="00754200">
        <w:rPr>
          <w:rFonts w:ascii="Garamond" w:hAnsi="Garamond"/>
          <w:sz w:val="22"/>
          <w:szCs w:val="22"/>
        </w:rPr>
        <w:t>Film / video links are on the syllabus.</w:t>
      </w:r>
    </w:p>
    <w:p w14:paraId="04BBAF64" w14:textId="77777777" w:rsidR="00BE5350" w:rsidRPr="00754200" w:rsidRDefault="00BE5350" w:rsidP="00C21F19">
      <w:pPr>
        <w:pStyle w:val="NormalWeb"/>
        <w:contextualSpacing/>
        <w:rPr>
          <w:rFonts w:ascii="Garamond" w:hAnsi="Garamond"/>
          <w:b/>
          <w:bCs/>
        </w:rPr>
      </w:pPr>
    </w:p>
    <w:p w14:paraId="5090B695" w14:textId="5AB94047" w:rsidR="00830999" w:rsidRPr="00754200" w:rsidRDefault="00830999" w:rsidP="00C21F19">
      <w:pPr>
        <w:pStyle w:val="NormalWeb"/>
        <w:contextualSpacing/>
        <w:rPr>
          <w:rFonts w:ascii="Garamond" w:hAnsi="Garamond"/>
          <w:b/>
          <w:bCs/>
        </w:rPr>
      </w:pPr>
    </w:p>
    <w:p w14:paraId="5F6070D2" w14:textId="566D7C32" w:rsidR="00220BCB" w:rsidRPr="00754200" w:rsidRDefault="00220BCB" w:rsidP="00220BCB">
      <w:pPr>
        <w:autoSpaceDE w:val="0"/>
        <w:autoSpaceDN w:val="0"/>
        <w:adjustRightInd w:val="0"/>
        <w:rPr>
          <w:rFonts w:ascii="Garamond" w:eastAsiaTheme="minorHAnsi" w:hAnsi="Garamond"/>
          <w:b/>
          <w:sz w:val="22"/>
          <w:szCs w:val="22"/>
        </w:rPr>
      </w:pPr>
      <w:r w:rsidRPr="00754200">
        <w:rPr>
          <w:rFonts w:ascii="Garamond" w:eastAsiaTheme="minorHAnsi" w:hAnsi="Garamond"/>
          <w:b/>
          <w:sz w:val="22"/>
          <w:szCs w:val="22"/>
        </w:rPr>
        <w:t>WOMEN AND GENDER STUDIES - COMMITMENT TO DIVERSITY STATEMENT</w:t>
      </w:r>
    </w:p>
    <w:p w14:paraId="11D5158A" w14:textId="77777777" w:rsidR="00220BCB" w:rsidRPr="00754200" w:rsidRDefault="00220BCB" w:rsidP="00220BCB">
      <w:pPr>
        <w:autoSpaceDE w:val="0"/>
        <w:autoSpaceDN w:val="0"/>
        <w:adjustRightInd w:val="0"/>
        <w:rPr>
          <w:rFonts w:ascii="Garamond" w:eastAsiaTheme="minorHAnsi" w:hAnsi="Garamond"/>
          <w:sz w:val="21"/>
          <w:szCs w:val="21"/>
        </w:rPr>
      </w:pPr>
      <w:r w:rsidRPr="00754200">
        <w:rPr>
          <w:rFonts w:ascii="Garamond" w:eastAsiaTheme="minorHAnsi" w:hAnsi="Garamond"/>
          <w:sz w:val="21"/>
          <w:szCs w:val="21"/>
        </w:rPr>
        <w:t>Women and Gender Studies seeks to create a learning environment that fosters respect for people across</w:t>
      </w:r>
    </w:p>
    <w:p w14:paraId="36A7FC2A" w14:textId="77777777" w:rsidR="00220BCB" w:rsidRPr="00754200" w:rsidRDefault="00220BCB" w:rsidP="00220BCB">
      <w:pPr>
        <w:autoSpaceDE w:val="0"/>
        <w:autoSpaceDN w:val="0"/>
        <w:adjustRightInd w:val="0"/>
        <w:rPr>
          <w:rFonts w:ascii="Garamond" w:eastAsiaTheme="minorHAnsi" w:hAnsi="Garamond"/>
          <w:sz w:val="21"/>
          <w:szCs w:val="21"/>
        </w:rPr>
      </w:pPr>
      <w:r w:rsidRPr="00754200">
        <w:rPr>
          <w:rFonts w:ascii="Garamond" w:eastAsiaTheme="minorHAnsi" w:hAnsi="Garamond"/>
          <w:sz w:val="21"/>
          <w:szCs w:val="21"/>
        </w:rPr>
        <w:t>identities. We welcome and value individuals and their differences, including gender expression and identity,</w:t>
      </w:r>
    </w:p>
    <w:p w14:paraId="6581B777" w14:textId="77777777" w:rsidR="00220BCB" w:rsidRPr="00754200" w:rsidRDefault="00220BCB" w:rsidP="00220BCB">
      <w:pPr>
        <w:autoSpaceDE w:val="0"/>
        <w:autoSpaceDN w:val="0"/>
        <w:adjustRightInd w:val="0"/>
        <w:rPr>
          <w:rFonts w:ascii="Garamond" w:eastAsiaTheme="minorHAnsi" w:hAnsi="Garamond"/>
          <w:sz w:val="21"/>
          <w:szCs w:val="21"/>
        </w:rPr>
      </w:pPr>
      <w:r w:rsidRPr="00754200">
        <w:rPr>
          <w:rFonts w:ascii="Garamond" w:eastAsiaTheme="minorHAnsi" w:hAnsi="Garamond"/>
          <w:sz w:val="21"/>
          <w:szCs w:val="21"/>
        </w:rPr>
        <w:t>race, economic status, sex, sexuality, ethnicity, national origin, first language, religion, age and ability. We</w:t>
      </w:r>
    </w:p>
    <w:p w14:paraId="3C6832C3" w14:textId="77777777" w:rsidR="00220BCB" w:rsidRPr="00754200" w:rsidRDefault="00220BCB" w:rsidP="00220BCB">
      <w:pPr>
        <w:autoSpaceDE w:val="0"/>
        <w:autoSpaceDN w:val="0"/>
        <w:adjustRightInd w:val="0"/>
        <w:rPr>
          <w:rFonts w:ascii="Garamond" w:eastAsiaTheme="minorHAnsi" w:hAnsi="Garamond"/>
          <w:sz w:val="21"/>
          <w:szCs w:val="21"/>
        </w:rPr>
      </w:pPr>
      <w:r w:rsidRPr="00754200">
        <w:rPr>
          <w:rFonts w:ascii="Garamond" w:eastAsiaTheme="minorHAnsi" w:hAnsi="Garamond"/>
          <w:sz w:val="21"/>
          <w:szCs w:val="21"/>
        </w:rPr>
        <w:t>encourage all members of the learning environment to engage with the material personally, but to also be</w:t>
      </w:r>
    </w:p>
    <w:p w14:paraId="0FE3CEF2" w14:textId="04703737" w:rsidR="00830999" w:rsidRPr="00754200" w:rsidRDefault="00220BCB" w:rsidP="00220BCB">
      <w:pPr>
        <w:pStyle w:val="NormalWeb"/>
        <w:contextualSpacing/>
        <w:rPr>
          <w:rFonts w:ascii="Garamond" w:hAnsi="Garamond"/>
          <w:b/>
          <w:bCs/>
        </w:rPr>
      </w:pPr>
      <w:r w:rsidRPr="00754200">
        <w:rPr>
          <w:rFonts w:ascii="Garamond" w:eastAsiaTheme="minorHAnsi" w:hAnsi="Garamond"/>
          <w:sz w:val="21"/>
          <w:szCs w:val="21"/>
        </w:rPr>
        <w:t>open to exploring and learning from experiences different than their own.</w:t>
      </w:r>
    </w:p>
    <w:p w14:paraId="1A0C97D1" w14:textId="7028DE9A" w:rsidR="00830999" w:rsidRPr="00754200" w:rsidRDefault="00830999" w:rsidP="00C21F19">
      <w:pPr>
        <w:pStyle w:val="NormalWeb"/>
        <w:contextualSpacing/>
        <w:rPr>
          <w:rFonts w:ascii="Garamond" w:hAnsi="Garamond"/>
          <w:b/>
          <w:bCs/>
        </w:rPr>
      </w:pPr>
    </w:p>
    <w:p w14:paraId="6AF0A431" w14:textId="2CD7DB85" w:rsidR="00830999" w:rsidRPr="00754200" w:rsidRDefault="00830999" w:rsidP="00C21F19">
      <w:pPr>
        <w:pStyle w:val="NormalWeb"/>
        <w:contextualSpacing/>
        <w:rPr>
          <w:rFonts w:ascii="Garamond" w:hAnsi="Garamond"/>
          <w:b/>
          <w:bCs/>
        </w:rPr>
      </w:pPr>
    </w:p>
    <w:p w14:paraId="0DF68581" w14:textId="456C6088" w:rsidR="00830999" w:rsidRPr="00754200" w:rsidRDefault="00830999" w:rsidP="00C21F19">
      <w:pPr>
        <w:pStyle w:val="NormalWeb"/>
        <w:contextualSpacing/>
        <w:rPr>
          <w:rFonts w:ascii="Garamond" w:hAnsi="Garamond"/>
          <w:b/>
          <w:bCs/>
        </w:rPr>
      </w:pPr>
    </w:p>
    <w:p w14:paraId="69C023DC" w14:textId="0B2CA2B1" w:rsidR="00830999" w:rsidRPr="00754200" w:rsidRDefault="00830999" w:rsidP="00C21F19">
      <w:pPr>
        <w:pStyle w:val="NormalWeb"/>
        <w:contextualSpacing/>
        <w:rPr>
          <w:rFonts w:ascii="Garamond" w:hAnsi="Garamond"/>
          <w:b/>
          <w:bCs/>
        </w:rPr>
      </w:pPr>
    </w:p>
    <w:p w14:paraId="22C1B640" w14:textId="77777777" w:rsidR="000A326A" w:rsidRPr="00754200" w:rsidRDefault="000A326A" w:rsidP="000A326A">
      <w:pPr>
        <w:pStyle w:val="NormalWeb"/>
        <w:tabs>
          <w:tab w:val="left" w:pos="180"/>
        </w:tabs>
        <w:contextualSpacing/>
        <w:rPr>
          <w:rFonts w:ascii="Garamond" w:hAnsi="Garamond"/>
        </w:rPr>
      </w:pPr>
      <w:r w:rsidRPr="00754200">
        <w:rPr>
          <w:rFonts w:ascii="Garamond" w:hAnsi="Garamond"/>
          <w:u w:val="single"/>
        </w:rPr>
        <w:lastRenderedPageBreak/>
        <w:t>Women and Gender Studies at George Mason-</w:t>
      </w:r>
      <w:r w:rsidRPr="00754200">
        <w:rPr>
          <w:rFonts w:ascii="Garamond" w:hAnsi="Garamond"/>
        </w:rPr>
        <w:t xml:space="preserve"> The Women and Gender Studies Program offers an interdisciplinary minor to undergraduate students. This is an 18-credit minor that works well with most majors and can be structured to fit your interests. Feminist scholarship has influenced many disciplines and the minor provides students with the tools necessary to engage with issues of gender, race, sexuality and class in various texts and contexts. </w:t>
      </w:r>
    </w:p>
    <w:p w14:paraId="7C798113" w14:textId="77777777" w:rsidR="000A326A" w:rsidRPr="00754200" w:rsidRDefault="000A326A" w:rsidP="000A326A">
      <w:pPr>
        <w:pStyle w:val="NormalWeb"/>
        <w:tabs>
          <w:tab w:val="left" w:pos="180"/>
        </w:tabs>
        <w:contextualSpacing/>
        <w:rPr>
          <w:rFonts w:ascii="Garamond" w:hAnsi="Garamond"/>
        </w:rPr>
      </w:pPr>
    </w:p>
    <w:p w14:paraId="5C59AF36" w14:textId="77777777" w:rsidR="000A326A" w:rsidRPr="00754200" w:rsidRDefault="000A326A" w:rsidP="000A326A">
      <w:pPr>
        <w:pStyle w:val="NormalWeb"/>
        <w:tabs>
          <w:tab w:val="left" w:pos="180"/>
        </w:tabs>
        <w:contextualSpacing/>
        <w:rPr>
          <w:rFonts w:ascii="Garamond" w:hAnsi="Garamond" w:cs="TimesNewRomanPSMT"/>
          <w:sz w:val="21"/>
          <w:szCs w:val="21"/>
        </w:rPr>
      </w:pPr>
      <w:r w:rsidRPr="00754200">
        <w:rPr>
          <w:rFonts w:ascii="Garamond" w:hAnsi="Garamond"/>
        </w:rPr>
        <w:t>The Women and Gender Studies Center is located in the Johnson Center, Room 240K. The Women and Gender Studies Center organizes a variety of lectures, workshops, and activities relevant to campus life throughout the academic year. They also have a collection of over 1000 books relevant to Gender Studies, which students may check out with their George Mason ID card. All students are welcome to hang out, seek resources and study at the center.</w:t>
      </w:r>
    </w:p>
    <w:p w14:paraId="77A38773" w14:textId="77777777" w:rsidR="000A326A" w:rsidRPr="00754200" w:rsidRDefault="000A326A" w:rsidP="000A326A">
      <w:pPr>
        <w:pStyle w:val="NormalWeb"/>
        <w:contextualSpacing/>
        <w:rPr>
          <w:rFonts w:ascii="Garamond" w:hAnsi="Garamond" w:cs="TimesNewRomanPSMT"/>
          <w:u w:val="single"/>
        </w:rPr>
      </w:pPr>
    </w:p>
    <w:p w14:paraId="365AA4FA" w14:textId="77777777" w:rsidR="000A326A" w:rsidRPr="00754200" w:rsidRDefault="000A326A" w:rsidP="000A326A">
      <w:pPr>
        <w:pStyle w:val="NormalWeb"/>
        <w:contextualSpacing/>
        <w:rPr>
          <w:rFonts w:ascii="Garamond" w:hAnsi="Garamond" w:cs="TimesNewRomanPSMT"/>
        </w:rPr>
      </w:pPr>
      <w:r w:rsidRPr="00754200">
        <w:rPr>
          <w:rFonts w:ascii="Garamond" w:hAnsi="Garamond" w:cs="TimesNewRomanPSMT"/>
          <w:u w:val="single"/>
        </w:rPr>
        <w:t>Academic Integrity</w:t>
      </w:r>
      <w:r w:rsidRPr="00754200">
        <w:rPr>
          <w:rFonts w:ascii="Garamond" w:hAnsi="Garamond" w:cs="TimesNewRomanPSMT"/>
        </w:rPr>
        <w:t>-</w:t>
      </w:r>
    </w:p>
    <w:p w14:paraId="2179302A" w14:textId="77777777" w:rsidR="000A326A" w:rsidRPr="00754200" w:rsidRDefault="000A326A" w:rsidP="000A326A">
      <w:pPr>
        <w:autoSpaceDE w:val="0"/>
        <w:autoSpaceDN w:val="0"/>
        <w:adjustRightInd w:val="0"/>
        <w:rPr>
          <w:rFonts w:ascii="Garamond" w:hAnsi="Garamond"/>
        </w:rPr>
      </w:pPr>
      <w:r w:rsidRPr="00754200">
        <w:rPr>
          <w:rFonts w:ascii="Garamond" w:hAnsi="Garamond"/>
        </w:rPr>
        <w:t>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w:t>
      </w:r>
    </w:p>
    <w:p w14:paraId="54CCC349" w14:textId="77777777" w:rsidR="000A326A" w:rsidRPr="00754200" w:rsidRDefault="000A326A" w:rsidP="000A326A">
      <w:pPr>
        <w:autoSpaceDE w:val="0"/>
        <w:autoSpaceDN w:val="0"/>
        <w:adjustRightInd w:val="0"/>
        <w:rPr>
          <w:rFonts w:ascii="Garamond" w:hAnsi="Garamond"/>
        </w:rPr>
      </w:pPr>
    </w:p>
    <w:p w14:paraId="66556569" w14:textId="41397866" w:rsidR="000A326A" w:rsidRPr="00754200" w:rsidRDefault="000A326A" w:rsidP="000A326A">
      <w:pPr>
        <w:autoSpaceDE w:val="0"/>
        <w:autoSpaceDN w:val="0"/>
        <w:adjustRightInd w:val="0"/>
        <w:rPr>
          <w:rFonts w:ascii="Garamond" w:hAnsi="Garamond"/>
        </w:rPr>
      </w:pPr>
      <w:r w:rsidRPr="00754200">
        <w:rPr>
          <w:rFonts w:ascii="Garamond" w:hAnsi="Garamond"/>
        </w:rPr>
        <w:t>Plagiarism means using the exact words, opinions, or factual information from another person without giving that person credit: http://mason.gmu.edu/~montecin/plagiarism.htm#plagiarism</w:t>
      </w:r>
    </w:p>
    <w:p w14:paraId="3937AF6E" w14:textId="77777777" w:rsidR="000A326A" w:rsidRPr="00754200" w:rsidRDefault="000A326A" w:rsidP="000A326A">
      <w:pPr>
        <w:autoSpaceDE w:val="0"/>
        <w:autoSpaceDN w:val="0"/>
        <w:adjustRightInd w:val="0"/>
        <w:rPr>
          <w:rFonts w:ascii="Garamond" w:hAnsi="Garamond"/>
        </w:rPr>
      </w:pPr>
    </w:p>
    <w:p w14:paraId="183B81BD" w14:textId="4E6CA661" w:rsidR="000A326A" w:rsidRPr="00754200" w:rsidRDefault="000A326A" w:rsidP="000A326A">
      <w:pPr>
        <w:autoSpaceDE w:val="0"/>
        <w:autoSpaceDN w:val="0"/>
        <w:adjustRightInd w:val="0"/>
        <w:rPr>
          <w:rStyle w:val="Hyperlink"/>
          <w:rFonts w:ascii="Garamond" w:hAnsi="Garamond"/>
          <w:color w:val="auto"/>
          <w:u w:val="none"/>
        </w:rPr>
      </w:pPr>
      <w:r w:rsidRPr="00754200">
        <w:rPr>
          <w:rFonts w:ascii="Garamond" w:hAnsi="Garamond"/>
        </w:rPr>
        <w:t>Please familiarize yourself with the Honor System and Code, as stated in the George Mason University Undergraduate Catalog. When you are given an assignment as an individual, the work must be your own. Some of your work may be collaborative; source material for group projects and work of individual group members must be carefully documented for individual contributions: http://mason.gmu.edu/~montecin/plagiarism.</w:t>
      </w:r>
      <w:r w:rsidRPr="00754200">
        <w:rPr>
          <w:rStyle w:val="Hyperlink"/>
          <w:rFonts w:ascii="Garamond" w:hAnsi="Garamond" w:cs="TimesNewRomanPSMT"/>
          <w:color w:val="auto"/>
          <w:sz w:val="21"/>
          <w:szCs w:val="21"/>
        </w:rPr>
        <w:t xml:space="preserve"> </w:t>
      </w:r>
    </w:p>
    <w:p w14:paraId="090720E9" w14:textId="718638CD" w:rsidR="00830999" w:rsidRPr="00754200" w:rsidRDefault="00830999" w:rsidP="00C21F19">
      <w:pPr>
        <w:pStyle w:val="NormalWeb"/>
        <w:contextualSpacing/>
        <w:rPr>
          <w:rFonts w:ascii="Garamond" w:hAnsi="Garamond"/>
          <w:b/>
          <w:bCs/>
        </w:rPr>
      </w:pPr>
    </w:p>
    <w:p w14:paraId="72C3D493" w14:textId="77777777" w:rsidR="000A326A" w:rsidRPr="00754200" w:rsidRDefault="000A326A" w:rsidP="000A326A">
      <w:pPr>
        <w:autoSpaceDE w:val="0"/>
        <w:autoSpaceDN w:val="0"/>
        <w:adjustRightInd w:val="0"/>
        <w:rPr>
          <w:rFonts w:ascii="Garamond" w:hAnsi="Garamond"/>
          <w:u w:val="single"/>
        </w:rPr>
      </w:pPr>
      <w:r w:rsidRPr="00754200">
        <w:rPr>
          <w:rFonts w:ascii="Garamond" w:hAnsi="Garamond"/>
          <w:u w:val="single"/>
        </w:rPr>
        <w:t>Disability Services:</w:t>
      </w:r>
    </w:p>
    <w:p w14:paraId="4AF439D5" w14:textId="4D6065F0" w:rsidR="00830999" w:rsidRPr="00754200" w:rsidRDefault="000A326A" w:rsidP="000A326A">
      <w:pPr>
        <w:autoSpaceDE w:val="0"/>
        <w:autoSpaceDN w:val="0"/>
        <w:adjustRightInd w:val="0"/>
        <w:rPr>
          <w:rFonts w:ascii="Garamond" w:hAnsi="Garamond"/>
        </w:rPr>
      </w:pPr>
      <w:r w:rsidRPr="00754200">
        <w:rPr>
          <w:rFonts w:ascii="Garamond" w:hAnsi="Garamond"/>
        </w:rPr>
        <w:t>If you are a student with a disability and you need academic accommodations, please see me and contact the Office of Disability Resources at 703-993-2474. All academic accommodations must be arranged through that office.</w:t>
      </w:r>
    </w:p>
    <w:p w14:paraId="4E610888" w14:textId="7B913347" w:rsidR="00830999" w:rsidRPr="00754200" w:rsidRDefault="00830999" w:rsidP="00C21F19">
      <w:pPr>
        <w:pStyle w:val="NormalWeb"/>
        <w:contextualSpacing/>
        <w:rPr>
          <w:rFonts w:ascii="Garamond" w:hAnsi="Garamond"/>
          <w:b/>
          <w:bCs/>
        </w:rPr>
      </w:pPr>
    </w:p>
    <w:p w14:paraId="0C691DE3" w14:textId="14CBC69F" w:rsidR="00830999" w:rsidRPr="00754200" w:rsidRDefault="000A326A" w:rsidP="000A326A">
      <w:pPr>
        <w:autoSpaceDE w:val="0"/>
        <w:autoSpaceDN w:val="0"/>
        <w:adjustRightInd w:val="0"/>
        <w:rPr>
          <w:rFonts w:ascii="Garamond" w:hAnsi="Garamond"/>
        </w:rPr>
      </w:pPr>
      <w:r w:rsidRPr="00754200">
        <w:rPr>
          <w:rFonts w:ascii="Garamond" w:hAnsi="Garamond"/>
        </w:rPr>
        <w:t>The need for accommodations should be identified at the beginning of the semester and the specific accommodation has to be arranged through the Office of Disability Resources. Faculty cannot provide accommodations to students on their own (e.g. allowing a student extra time to complete an exam because the student reports having a disability).</w:t>
      </w:r>
    </w:p>
    <w:p w14:paraId="66442F38" w14:textId="3791B787" w:rsidR="00830999" w:rsidRPr="00754200" w:rsidRDefault="00830999" w:rsidP="00C21F19">
      <w:pPr>
        <w:pStyle w:val="NormalWeb"/>
        <w:contextualSpacing/>
        <w:rPr>
          <w:rFonts w:ascii="Garamond" w:hAnsi="Garamond"/>
          <w:b/>
          <w:bCs/>
        </w:rPr>
      </w:pPr>
    </w:p>
    <w:p w14:paraId="6C3A78F4" w14:textId="710DB9BB" w:rsidR="000A326A" w:rsidRPr="00754200" w:rsidRDefault="000A326A" w:rsidP="00C21F19">
      <w:pPr>
        <w:pStyle w:val="NormalWeb"/>
        <w:contextualSpacing/>
        <w:rPr>
          <w:rFonts w:ascii="Garamond" w:hAnsi="Garamond"/>
          <w:b/>
          <w:bCs/>
          <w:u w:val="single"/>
        </w:rPr>
      </w:pPr>
      <w:r w:rsidRPr="00754200">
        <w:rPr>
          <w:rFonts w:ascii="Garamond" w:hAnsi="Garamond"/>
          <w:u w:val="single"/>
        </w:rPr>
        <w:t>Counseling and Psychological Services:</w:t>
      </w:r>
    </w:p>
    <w:p w14:paraId="51E9C84E" w14:textId="03C2886F" w:rsidR="00830999" w:rsidRPr="00754200" w:rsidRDefault="000A326A" w:rsidP="000A326A">
      <w:pPr>
        <w:autoSpaceDE w:val="0"/>
        <w:autoSpaceDN w:val="0"/>
        <w:adjustRightInd w:val="0"/>
        <w:rPr>
          <w:rFonts w:ascii="Garamond" w:hAnsi="Garamond"/>
        </w:rPr>
      </w:pPr>
      <w:r w:rsidRPr="00754200">
        <w:rPr>
          <w:rFonts w:ascii="Garamond" w:hAnsi="Garamond"/>
        </w:rPr>
        <w:t>Counseling and Psychological Services offers a range of mental health and other support services for Mason students. I encourage you to contact them at (703) 993-2380 or go to http://caps.gmu.edu/ for online crisis chat and other supportive services. The Student Suppo</w:t>
      </w:r>
      <w:r w:rsidRPr="00754200">
        <w:rPr>
          <w:rFonts w:ascii="Garamond" w:hAnsi="Garamond" w:cs="á⁄]_ˇ"/>
        </w:rPr>
        <w:t>rt and Advocacy Center’s Sexual and Intimate Partner</w:t>
      </w:r>
      <w:r w:rsidRPr="00754200">
        <w:rPr>
          <w:rFonts w:ascii="Garamond" w:hAnsi="Garamond"/>
        </w:rPr>
        <w:t xml:space="preserve"> Violence Crisis Line is open 24/7 for support, information and referrals for sexual trauma at (703) 380-1434. Visit their website at http://ssac.gmu.edu/ for more. Queer, trans and questioning students may find assistance </w:t>
      </w:r>
      <w:r w:rsidRPr="00754200">
        <w:rPr>
          <w:rFonts w:ascii="Garamond" w:hAnsi="Garamond" w:cs="á⁄]_ˇ"/>
        </w:rPr>
        <w:t xml:space="preserve">through Mason’s LGBTQ Resources, </w:t>
      </w:r>
      <w:r w:rsidRPr="00754200">
        <w:rPr>
          <w:rFonts w:ascii="Garamond" w:hAnsi="Garamond"/>
        </w:rPr>
        <w:t>http://lgbtq.gmu.edu/.</w:t>
      </w:r>
    </w:p>
    <w:p w14:paraId="64D61CB5" w14:textId="051830B0" w:rsidR="000A326A" w:rsidRPr="00754200" w:rsidRDefault="000A326A" w:rsidP="00C21F19">
      <w:pPr>
        <w:pStyle w:val="NormalWeb"/>
        <w:contextualSpacing/>
        <w:rPr>
          <w:rFonts w:ascii="Garamond" w:hAnsi="Garamond"/>
          <w:b/>
          <w:bCs/>
        </w:rPr>
      </w:pPr>
    </w:p>
    <w:p w14:paraId="0C1076C1" w14:textId="30229B81" w:rsidR="000A326A" w:rsidRDefault="000A326A" w:rsidP="00C21F19">
      <w:pPr>
        <w:pStyle w:val="NormalWeb"/>
        <w:contextualSpacing/>
        <w:rPr>
          <w:rFonts w:ascii="Garamond" w:hAnsi="Garamond"/>
          <w:b/>
          <w:bCs/>
        </w:rPr>
      </w:pPr>
    </w:p>
    <w:p w14:paraId="3AB4826C" w14:textId="77777777" w:rsidR="001D69B4" w:rsidRPr="00754200" w:rsidRDefault="001D69B4" w:rsidP="00C21F19">
      <w:pPr>
        <w:pStyle w:val="NormalWeb"/>
        <w:contextualSpacing/>
        <w:rPr>
          <w:rFonts w:ascii="Garamond" w:hAnsi="Garamond"/>
          <w:b/>
          <w:bCs/>
        </w:rPr>
      </w:pPr>
    </w:p>
    <w:p w14:paraId="79F795BE" w14:textId="650D563D" w:rsidR="00220BCB" w:rsidRPr="00754200" w:rsidRDefault="00220BCB" w:rsidP="00220BCB">
      <w:pPr>
        <w:autoSpaceDE w:val="0"/>
        <w:autoSpaceDN w:val="0"/>
        <w:adjustRightInd w:val="0"/>
        <w:rPr>
          <w:rFonts w:eastAsiaTheme="minorHAnsi"/>
          <w:sz w:val="21"/>
          <w:szCs w:val="21"/>
        </w:rPr>
      </w:pPr>
      <w:r w:rsidRPr="00754200">
        <w:rPr>
          <w:rFonts w:eastAsiaTheme="minorHAnsi"/>
          <w:b/>
          <w:sz w:val="21"/>
          <w:szCs w:val="21"/>
        </w:rPr>
        <w:lastRenderedPageBreak/>
        <w:t>Class Rules:</w:t>
      </w:r>
      <w:r w:rsidRPr="00754200">
        <w:rPr>
          <w:rFonts w:eastAsiaTheme="minorHAnsi"/>
          <w:sz w:val="21"/>
          <w:szCs w:val="21"/>
        </w:rPr>
        <w:t xml:space="preserve"> We will be covering dynamics of intersectional and interpersonal topics and</w:t>
      </w:r>
    </w:p>
    <w:p w14:paraId="5972E9F4" w14:textId="53A2D9AB"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experiences in this course, which can often resonate with us in personal or emotional ways. In a discussion-based setting, it is essential to create a brave and supportive space to listen, reflect, and explore ideas</w:t>
      </w:r>
    </w:p>
    <w:p w14:paraId="2886151A"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together. Please always be mindful of one another’s humanity and lead with compassion. Ground rules may</w:t>
      </w:r>
    </w:p>
    <w:p w14:paraId="3AE449A8"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be re-examined at any point throughout the semester, and failure to abide by them will result in loss of</w:t>
      </w:r>
    </w:p>
    <w:p w14:paraId="62EA893F" w14:textId="298548E5"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participation credit. Please check-in with me if you see an issue.</w:t>
      </w:r>
    </w:p>
    <w:p w14:paraId="794A2F83" w14:textId="77777777" w:rsidR="00220BCB" w:rsidRPr="00754200" w:rsidRDefault="00220BCB" w:rsidP="00220BCB">
      <w:pPr>
        <w:autoSpaceDE w:val="0"/>
        <w:autoSpaceDN w:val="0"/>
        <w:adjustRightInd w:val="0"/>
        <w:rPr>
          <w:rFonts w:eastAsiaTheme="minorHAnsi"/>
          <w:sz w:val="21"/>
          <w:szCs w:val="21"/>
        </w:rPr>
      </w:pPr>
    </w:p>
    <w:p w14:paraId="4C0087CA"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 Allow mutual respect to be central to every discussion that we have.</w:t>
      </w:r>
    </w:p>
    <w:p w14:paraId="4B6637DC"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 You do not have to agree with every point or others in the class. It is healthy and important to</w:t>
      </w:r>
    </w:p>
    <w:p w14:paraId="2B79C6D8"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disagree and debate ideas. Keep the conversation respectful. Confront ideas, concepts, and</w:t>
      </w:r>
    </w:p>
    <w:p w14:paraId="79CE10BA"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theories – do not confront or attack individuals or groups of people.</w:t>
      </w:r>
    </w:p>
    <w:p w14:paraId="71649B9D"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 Our discussions should be collaborative, not combative; you are all creating a shared learning</w:t>
      </w:r>
    </w:p>
    <w:p w14:paraId="3BB2D38A"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environment. Respectful communication is important to your success in this course.</w:t>
      </w:r>
    </w:p>
    <w:p w14:paraId="566A3890"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 Derogatory language, slurs, or any other terminology that has been used to describe individuals or</w:t>
      </w:r>
    </w:p>
    <w:p w14:paraId="516B1594" w14:textId="71908893" w:rsidR="000A326A" w:rsidRDefault="00220BCB" w:rsidP="00220BCB">
      <w:pPr>
        <w:pStyle w:val="NormalWeb"/>
        <w:contextualSpacing/>
        <w:rPr>
          <w:rFonts w:eastAsiaTheme="minorHAnsi"/>
          <w:sz w:val="21"/>
          <w:szCs w:val="21"/>
        </w:rPr>
      </w:pPr>
      <w:r w:rsidRPr="00754200">
        <w:rPr>
          <w:rFonts w:eastAsiaTheme="minorHAnsi"/>
          <w:sz w:val="21"/>
          <w:szCs w:val="21"/>
        </w:rPr>
        <w:t>groups of people in a demeaning or dehumanizing way will NOT be used in this class.</w:t>
      </w:r>
    </w:p>
    <w:p w14:paraId="50D458FA" w14:textId="7D66461C" w:rsidR="001D69B4" w:rsidRDefault="001D69B4" w:rsidP="00220BCB">
      <w:pPr>
        <w:pStyle w:val="NormalWeb"/>
        <w:contextualSpacing/>
        <w:rPr>
          <w:rFonts w:ascii="Garamond" w:hAnsi="Garamond"/>
          <w:b/>
          <w:bCs/>
        </w:rPr>
      </w:pPr>
    </w:p>
    <w:p w14:paraId="18E4EB80" w14:textId="77777777" w:rsidR="001D69B4" w:rsidRDefault="001D69B4" w:rsidP="001D69B4">
      <w:pPr>
        <w:autoSpaceDE w:val="0"/>
        <w:autoSpaceDN w:val="0"/>
        <w:adjustRightInd w:val="0"/>
        <w:rPr>
          <w:rFonts w:eastAsiaTheme="minorHAnsi"/>
          <w:sz w:val="21"/>
          <w:szCs w:val="21"/>
        </w:rPr>
      </w:pPr>
      <w:r w:rsidRPr="001D69B4">
        <w:rPr>
          <w:rFonts w:eastAsiaTheme="minorHAnsi"/>
          <w:sz w:val="21"/>
          <w:szCs w:val="21"/>
          <w:u w:val="single"/>
        </w:rPr>
        <w:t>Gender Identity and Pronouns</w:t>
      </w:r>
      <w:r>
        <w:rPr>
          <w:rFonts w:eastAsiaTheme="minorHAnsi"/>
          <w:sz w:val="21"/>
          <w:szCs w:val="21"/>
        </w:rPr>
        <w:t>: If you wish, please share your name and gender pronouns with me and</w:t>
      </w:r>
    </w:p>
    <w:p w14:paraId="622ECF2A" w14:textId="61513EFD" w:rsidR="001D69B4" w:rsidRDefault="001D69B4" w:rsidP="001D69B4">
      <w:pPr>
        <w:autoSpaceDE w:val="0"/>
        <w:autoSpaceDN w:val="0"/>
        <w:adjustRightInd w:val="0"/>
        <w:rPr>
          <w:rFonts w:eastAsiaTheme="minorHAnsi"/>
          <w:sz w:val="21"/>
          <w:szCs w:val="21"/>
        </w:rPr>
      </w:pPr>
      <w:r>
        <w:rPr>
          <w:rFonts w:eastAsiaTheme="minorHAnsi"/>
          <w:sz w:val="21"/>
          <w:szCs w:val="21"/>
        </w:rPr>
        <w:t xml:space="preserve">how best to address you in class and via </w:t>
      </w:r>
      <w:proofErr w:type="gramStart"/>
      <w:r>
        <w:rPr>
          <w:rFonts w:eastAsiaTheme="minorHAnsi"/>
          <w:sz w:val="21"/>
          <w:szCs w:val="21"/>
        </w:rPr>
        <w:t>email.</w:t>
      </w:r>
      <w:proofErr w:type="gramEnd"/>
      <w:r>
        <w:rPr>
          <w:rFonts w:eastAsiaTheme="minorHAnsi"/>
          <w:sz w:val="21"/>
          <w:szCs w:val="21"/>
        </w:rPr>
        <w:t xml:space="preserve"> I prefer to remain on a first-name basis with my students.</w:t>
      </w:r>
    </w:p>
    <w:p w14:paraId="04EA6CD2" w14:textId="242718D1" w:rsidR="001D69B4" w:rsidRDefault="001D69B4" w:rsidP="001D69B4">
      <w:pPr>
        <w:autoSpaceDE w:val="0"/>
        <w:autoSpaceDN w:val="0"/>
        <w:adjustRightInd w:val="0"/>
        <w:rPr>
          <w:rFonts w:eastAsiaTheme="minorHAnsi"/>
          <w:sz w:val="21"/>
          <w:szCs w:val="21"/>
        </w:rPr>
      </w:pPr>
      <w:r>
        <w:rPr>
          <w:rFonts w:eastAsiaTheme="minorHAnsi"/>
          <w:sz w:val="21"/>
          <w:szCs w:val="21"/>
        </w:rPr>
        <w:t>If you prefer to be addressed as they/them, please let me know and I encourage other folks to do the same.</w:t>
      </w:r>
    </w:p>
    <w:p w14:paraId="579C9176" w14:textId="459A362F" w:rsidR="001D69B4" w:rsidRPr="001D69B4" w:rsidRDefault="001D69B4" w:rsidP="001D69B4">
      <w:pPr>
        <w:autoSpaceDE w:val="0"/>
        <w:autoSpaceDN w:val="0"/>
        <w:adjustRightInd w:val="0"/>
        <w:rPr>
          <w:rFonts w:eastAsiaTheme="minorHAnsi"/>
          <w:sz w:val="21"/>
          <w:szCs w:val="21"/>
        </w:rPr>
      </w:pPr>
      <w:r>
        <w:rPr>
          <w:rFonts w:eastAsiaTheme="minorHAnsi"/>
          <w:sz w:val="21"/>
          <w:szCs w:val="21"/>
        </w:rPr>
        <w:t xml:space="preserve">I use he/him pronouns myself, and you may address me as Robert, or Professor Gabriel in email and verbally. </w:t>
      </w:r>
    </w:p>
    <w:p w14:paraId="0455C86C" w14:textId="77777777" w:rsidR="00220BCB" w:rsidRPr="00754200" w:rsidRDefault="00220BCB" w:rsidP="00C21F19">
      <w:pPr>
        <w:pStyle w:val="NormalWeb"/>
        <w:contextualSpacing/>
        <w:rPr>
          <w:rFonts w:ascii="Garamond" w:hAnsi="Garamond"/>
          <w:b/>
          <w:bCs/>
        </w:rPr>
      </w:pPr>
    </w:p>
    <w:p w14:paraId="2266AA0F" w14:textId="1DC68A49" w:rsidR="001D69B4" w:rsidRDefault="001D69B4" w:rsidP="001D69B4">
      <w:pPr>
        <w:autoSpaceDE w:val="0"/>
        <w:autoSpaceDN w:val="0"/>
        <w:adjustRightInd w:val="0"/>
        <w:rPr>
          <w:rFonts w:eastAsiaTheme="minorHAnsi"/>
          <w:sz w:val="21"/>
          <w:szCs w:val="21"/>
        </w:rPr>
      </w:pPr>
      <w:r w:rsidRPr="001D69B4">
        <w:rPr>
          <w:rFonts w:eastAsiaTheme="minorHAnsi"/>
          <w:sz w:val="21"/>
          <w:szCs w:val="21"/>
          <w:u w:val="single"/>
        </w:rPr>
        <w:t>Course Attendance</w:t>
      </w:r>
      <w:r>
        <w:rPr>
          <w:rFonts w:eastAsiaTheme="minorHAnsi"/>
          <w:sz w:val="21"/>
          <w:szCs w:val="21"/>
        </w:rPr>
        <w:t>: Regular class attendance is crucial and is taken into consideration as part of your participation grade.</w:t>
      </w:r>
    </w:p>
    <w:p w14:paraId="09855C27" w14:textId="77777777" w:rsidR="001D69B4" w:rsidRDefault="00220BCB" w:rsidP="001D69B4">
      <w:pPr>
        <w:autoSpaceDE w:val="0"/>
        <w:autoSpaceDN w:val="0"/>
        <w:adjustRightInd w:val="0"/>
        <w:rPr>
          <w:rFonts w:eastAsiaTheme="minorHAnsi"/>
          <w:sz w:val="21"/>
          <w:szCs w:val="21"/>
        </w:rPr>
      </w:pPr>
      <w:r w:rsidRPr="00754200">
        <w:rPr>
          <w:rFonts w:eastAsiaTheme="minorHAnsi"/>
          <w:sz w:val="21"/>
          <w:szCs w:val="21"/>
        </w:rPr>
        <w:t xml:space="preserve">• </w:t>
      </w:r>
      <w:r w:rsidR="001D69B4">
        <w:rPr>
          <w:rFonts w:eastAsiaTheme="minorHAnsi"/>
          <w:sz w:val="21"/>
          <w:szCs w:val="21"/>
        </w:rPr>
        <w:t xml:space="preserve">Students may miss </w:t>
      </w:r>
      <w:r w:rsidR="001D69B4" w:rsidRPr="001D69B4">
        <w:rPr>
          <w:rFonts w:eastAsiaTheme="minorHAnsi"/>
          <w:sz w:val="21"/>
          <w:szCs w:val="21"/>
          <w:u w:val="single"/>
        </w:rPr>
        <w:t>one class</w:t>
      </w:r>
      <w:r w:rsidR="001D69B4">
        <w:rPr>
          <w:rFonts w:eastAsiaTheme="minorHAnsi"/>
          <w:sz w:val="21"/>
          <w:szCs w:val="21"/>
        </w:rPr>
        <w:t xml:space="preserve"> (regardless of excuse / no excuse) without penalty to their final grade.</w:t>
      </w:r>
    </w:p>
    <w:p w14:paraId="5C2D0042" w14:textId="77777777" w:rsidR="001D69B4" w:rsidRDefault="001D69B4" w:rsidP="001D69B4">
      <w:pPr>
        <w:autoSpaceDE w:val="0"/>
        <w:autoSpaceDN w:val="0"/>
        <w:adjustRightInd w:val="0"/>
        <w:rPr>
          <w:rFonts w:eastAsiaTheme="minorHAnsi"/>
          <w:sz w:val="21"/>
          <w:szCs w:val="21"/>
        </w:rPr>
      </w:pPr>
      <w:r>
        <w:rPr>
          <w:rFonts w:eastAsiaTheme="minorHAnsi"/>
          <w:sz w:val="21"/>
          <w:szCs w:val="21"/>
        </w:rPr>
        <w:t>Any absences beyond that point may result in a loss of points in the class. However, I do encourage</w:t>
      </w:r>
    </w:p>
    <w:p w14:paraId="6301AD2F" w14:textId="525DBFB6" w:rsidR="001D69B4" w:rsidRDefault="001D69B4" w:rsidP="001D69B4">
      <w:pPr>
        <w:autoSpaceDE w:val="0"/>
        <w:autoSpaceDN w:val="0"/>
        <w:adjustRightInd w:val="0"/>
        <w:rPr>
          <w:rFonts w:eastAsiaTheme="minorHAnsi"/>
          <w:sz w:val="21"/>
          <w:szCs w:val="21"/>
        </w:rPr>
      </w:pPr>
      <w:r>
        <w:rPr>
          <w:rFonts w:eastAsiaTheme="minorHAnsi"/>
          <w:sz w:val="21"/>
          <w:szCs w:val="21"/>
        </w:rPr>
        <w:t xml:space="preserve">students to communicate absences whenever possible. </w:t>
      </w:r>
    </w:p>
    <w:p w14:paraId="00577441" w14:textId="44E36760" w:rsidR="00220BCB" w:rsidRPr="00754200" w:rsidRDefault="00220BCB" w:rsidP="001D69B4">
      <w:pPr>
        <w:autoSpaceDE w:val="0"/>
        <w:autoSpaceDN w:val="0"/>
        <w:adjustRightInd w:val="0"/>
        <w:rPr>
          <w:rFonts w:eastAsiaTheme="minorHAnsi"/>
          <w:sz w:val="21"/>
          <w:szCs w:val="21"/>
        </w:rPr>
      </w:pPr>
      <w:r w:rsidRPr="00754200">
        <w:rPr>
          <w:rFonts w:eastAsiaTheme="minorHAnsi"/>
          <w:sz w:val="21"/>
          <w:szCs w:val="21"/>
        </w:rPr>
        <w:t>• Lateness can be disruptive, so be on time and ready to participate. I understand that difficult</w:t>
      </w:r>
    </w:p>
    <w:p w14:paraId="36139996"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situations come up, so please do your best to keep any distraction at a minimum. If you show up</w:t>
      </w:r>
    </w:p>
    <w:p w14:paraId="28F7DD45"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late, you may be counted as absent. If you sleep in class, I may ask you to leave and count you as</w:t>
      </w:r>
    </w:p>
    <w:p w14:paraId="47F076C2"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absent. If you work on unrelated tasks in class, I may ask you to leave and count you as absent.</w:t>
      </w:r>
    </w:p>
    <w:p w14:paraId="6F08D062"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 Occasionally, students have extenuating circumstances beyond their control. You do not need to</w:t>
      </w:r>
    </w:p>
    <w:p w14:paraId="402F2C9F"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reveal personal medical information about yourself to your instructor. However, you are encouraged</w:t>
      </w:r>
    </w:p>
    <w:p w14:paraId="6CCFB4B0"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to keep good documentation throughout your time at Mason. Always be proactive in communicating</w:t>
      </w:r>
    </w:p>
    <w:p w14:paraId="7753B779" w14:textId="77777777" w:rsidR="00220BCB" w:rsidRPr="00754200" w:rsidRDefault="00220BCB" w:rsidP="00220BCB">
      <w:pPr>
        <w:autoSpaceDE w:val="0"/>
        <w:autoSpaceDN w:val="0"/>
        <w:adjustRightInd w:val="0"/>
        <w:rPr>
          <w:rFonts w:eastAsiaTheme="minorHAnsi"/>
          <w:sz w:val="21"/>
          <w:szCs w:val="21"/>
        </w:rPr>
      </w:pPr>
      <w:r w:rsidRPr="00754200">
        <w:rPr>
          <w:rFonts w:eastAsiaTheme="minorHAnsi"/>
          <w:sz w:val="21"/>
          <w:szCs w:val="21"/>
        </w:rPr>
        <w:t>absences and issues that arise. It is much easier to figure out an action plan when communication is</w:t>
      </w:r>
    </w:p>
    <w:p w14:paraId="1A7B54FE" w14:textId="61B2A0C1" w:rsidR="00220BCB" w:rsidRPr="00754200" w:rsidRDefault="00220BCB" w:rsidP="00220BCB">
      <w:pPr>
        <w:pStyle w:val="NormalWeb"/>
        <w:contextualSpacing/>
        <w:rPr>
          <w:rFonts w:ascii="Garamond" w:hAnsi="Garamond"/>
          <w:b/>
          <w:bCs/>
        </w:rPr>
      </w:pPr>
      <w:r w:rsidRPr="00754200">
        <w:rPr>
          <w:rFonts w:eastAsiaTheme="minorHAnsi"/>
          <w:sz w:val="21"/>
          <w:szCs w:val="21"/>
        </w:rPr>
        <w:t>clear throughout the process, rather than at the end of class after falling below class expectations.</w:t>
      </w:r>
    </w:p>
    <w:p w14:paraId="0A34591D" w14:textId="77777777" w:rsidR="00220BCB" w:rsidRPr="00754200" w:rsidRDefault="00220BCB" w:rsidP="00C21F19">
      <w:pPr>
        <w:pStyle w:val="NormalWeb"/>
        <w:contextualSpacing/>
        <w:rPr>
          <w:rFonts w:ascii="Garamond" w:hAnsi="Garamond"/>
          <w:b/>
          <w:bCs/>
        </w:rPr>
      </w:pPr>
    </w:p>
    <w:p w14:paraId="50955294" w14:textId="77777777" w:rsidR="000B08B1" w:rsidRPr="00754200" w:rsidRDefault="000B08B1" w:rsidP="000B08B1">
      <w:pPr>
        <w:autoSpaceDE w:val="0"/>
        <w:autoSpaceDN w:val="0"/>
        <w:adjustRightInd w:val="0"/>
        <w:rPr>
          <w:rFonts w:eastAsiaTheme="minorHAnsi"/>
          <w:sz w:val="20"/>
          <w:szCs w:val="20"/>
        </w:rPr>
      </w:pPr>
      <w:r w:rsidRPr="001D69B4">
        <w:rPr>
          <w:rFonts w:eastAsiaTheme="minorHAnsi"/>
          <w:sz w:val="20"/>
          <w:szCs w:val="20"/>
          <w:u w:val="single"/>
        </w:rPr>
        <w:t>Email Policy</w:t>
      </w:r>
      <w:r w:rsidRPr="00754200">
        <w:rPr>
          <w:rFonts w:eastAsiaTheme="minorHAnsi"/>
          <w:sz w:val="20"/>
          <w:szCs w:val="20"/>
        </w:rPr>
        <w:t>: In compliance with a University-wide initiative, our correspondence will be only through GMU</w:t>
      </w:r>
    </w:p>
    <w:p w14:paraId="0B8DE9A9" w14:textId="77777777" w:rsidR="000B08B1" w:rsidRPr="00754200" w:rsidRDefault="000B08B1" w:rsidP="000B08B1">
      <w:pPr>
        <w:autoSpaceDE w:val="0"/>
        <w:autoSpaceDN w:val="0"/>
        <w:adjustRightInd w:val="0"/>
        <w:rPr>
          <w:rFonts w:eastAsiaTheme="minorHAnsi"/>
          <w:sz w:val="20"/>
          <w:szCs w:val="20"/>
        </w:rPr>
      </w:pPr>
      <w:r w:rsidRPr="00754200">
        <w:rPr>
          <w:rFonts w:eastAsiaTheme="minorHAnsi"/>
          <w:sz w:val="20"/>
          <w:szCs w:val="20"/>
        </w:rPr>
        <w:t>assigned email accounts. Please check your email account regularly for updates and important</w:t>
      </w:r>
    </w:p>
    <w:p w14:paraId="5E49BAEE" w14:textId="77777777" w:rsidR="000B08B1" w:rsidRPr="00754200" w:rsidRDefault="000B08B1" w:rsidP="000B08B1">
      <w:pPr>
        <w:autoSpaceDE w:val="0"/>
        <w:autoSpaceDN w:val="0"/>
        <w:adjustRightInd w:val="0"/>
        <w:rPr>
          <w:rFonts w:eastAsiaTheme="minorHAnsi"/>
          <w:sz w:val="20"/>
          <w:szCs w:val="20"/>
        </w:rPr>
      </w:pPr>
      <w:r w:rsidRPr="00754200">
        <w:rPr>
          <w:rFonts w:eastAsiaTheme="minorHAnsi"/>
          <w:sz w:val="20"/>
          <w:szCs w:val="20"/>
        </w:rPr>
        <w:t>announcements.</w:t>
      </w:r>
    </w:p>
    <w:p w14:paraId="77335B98" w14:textId="77777777" w:rsidR="000B08B1" w:rsidRPr="00754200" w:rsidRDefault="000B08B1" w:rsidP="000B08B1">
      <w:pPr>
        <w:autoSpaceDE w:val="0"/>
        <w:autoSpaceDN w:val="0"/>
        <w:adjustRightInd w:val="0"/>
        <w:rPr>
          <w:rFonts w:eastAsiaTheme="minorHAnsi"/>
          <w:sz w:val="20"/>
          <w:szCs w:val="20"/>
        </w:rPr>
      </w:pPr>
    </w:p>
    <w:p w14:paraId="4D9521B0" w14:textId="5D934E65" w:rsidR="000B08B1" w:rsidRPr="00754200" w:rsidRDefault="000B08B1" w:rsidP="000B08B1">
      <w:pPr>
        <w:autoSpaceDE w:val="0"/>
        <w:autoSpaceDN w:val="0"/>
        <w:adjustRightInd w:val="0"/>
        <w:rPr>
          <w:rFonts w:eastAsiaTheme="minorHAnsi"/>
          <w:sz w:val="20"/>
          <w:szCs w:val="20"/>
        </w:rPr>
      </w:pPr>
      <w:r w:rsidRPr="00754200">
        <w:rPr>
          <w:rFonts w:eastAsiaTheme="minorHAnsi"/>
          <w:sz w:val="20"/>
          <w:szCs w:val="20"/>
        </w:rPr>
        <w:t>Electronic Devices: Before each class, please remember to silence or turn off (not vibrate!) any electronic</w:t>
      </w:r>
    </w:p>
    <w:p w14:paraId="6D3A45FC" w14:textId="77777777" w:rsidR="000B08B1" w:rsidRPr="00754200" w:rsidRDefault="000B08B1" w:rsidP="000B08B1">
      <w:pPr>
        <w:autoSpaceDE w:val="0"/>
        <w:autoSpaceDN w:val="0"/>
        <w:adjustRightInd w:val="0"/>
        <w:rPr>
          <w:rFonts w:eastAsiaTheme="minorHAnsi"/>
          <w:sz w:val="20"/>
          <w:szCs w:val="20"/>
        </w:rPr>
      </w:pPr>
      <w:r w:rsidRPr="00754200">
        <w:rPr>
          <w:rFonts w:eastAsiaTheme="minorHAnsi"/>
          <w:sz w:val="20"/>
          <w:szCs w:val="20"/>
        </w:rPr>
        <w:t>devices, especially cell phones. No calls and no texting during class! If you must use your cell phone during</w:t>
      </w:r>
    </w:p>
    <w:p w14:paraId="4D1929D4" w14:textId="466CE92A" w:rsidR="000B08B1" w:rsidRPr="00754200" w:rsidRDefault="000B08B1" w:rsidP="000B08B1">
      <w:pPr>
        <w:autoSpaceDE w:val="0"/>
        <w:autoSpaceDN w:val="0"/>
        <w:adjustRightInd w:val="0"/>
        <w:rPr>
          <w:rFonts w:eastAsiaTheme="minorHAnsi"/>
          <w:sz w:val="20"/>
          <w:szCs w:val="20"/>
        </w:rPr>
      </w:pPr>
      <w:r w:rsidRPr="00754200">
        <w:rPr>
          <w:rFonts w:eastAsiaTheme="minorHAnsi"/>
          <w:sz w:val="20"/>
          <w:szCs w:val="20"/>
        </w:rPr>
        <w:t xml:space="preserve">class time for a personal emergency, please leave the room without disturbing the class. You may use </w:t>
      </w:r>
      <w:proofErr w:type="gramStart"/>
      <w:r w:rsidRPr="00754200">
        <w:rPr>
          <w:rFonts w:eastAsiaTheme="minorHAnsi"/>
          <w:sz w:val="20"/>
          <w:szCs w:val="20"/>
        </w:rPr>
        <w:t>your  laptops</w:t>
      </w:r>
      <w:proofErr w:type="gramEnd"/>
      <w:r w:rsidRPr="00754200">
        <w:rPr>
          <w:rFonts w:eastAsiaTheme="minorHAnsi"/>
          <w:sz w:val="20"/>
          <w:szCs w:val="20"/>
        </w:rPr>
        <w:t xml:space="preserve"> or tablets to take notes and look up information pertinent to </w:t>
      </w:r>
      <w:proofErr w:type="spellStart"/>
      <w:r w:rsidRPr="00754200">
        <w:rPr>
          <w:rFonts w:eastAsiaTheme="minorHAnsi"/>
          <w:sz w:val="20"/>
          <w:szCs w:val="20"/>
        </w:rPr>
        <w:t>ourclass</w:t>
      </w:r>
      <w:proofErr w:type="spellEnd"/>
      <w:r w:rsidRPr="00754200">
        <w:rPr>
          <w:rFonts w:eastAsiaTheme="minorHAnsi"/>
          <w:sz w:val="20"/>
          <w:szCs w:val="20"/>
        </w:rPr>
        <w:t xml:space="preserve"> topics. You may NOT use this opportunity to complete tasks that are not related to our classroom, play games, surf the internet or chat with your friends on social media or elsewhere.</w:t>
      </w:r>
    </w:p>
    <w:p w14:paraId="6AAA3304" w14:textId="5B39C9CC" w:rsidR="00220BCB" w:rsidRPr="00754200" w:rsidRDefault="00220BCB" w:rsidP="000B08B1">
      <w:pPr>
        <w:pStyle w:val="NormalWeb"/>
        <w:contextualSpacing/>
        <w:rPr>
          <w:rFonts w:ascii="Garamond" w:hAnsi="Garamond"/>
          <w:b/>
          <w:bCs/>
        </w:rPr>
      </w:pPr>
    </w:p>
    <w:p w14:paraId="11182E54" w14:textId="77777777" w:rsidR="000B08B1" w:rsidRPr="00754200" w:rsidRDefault="000B08B1" w:rsidP="000B08B1">
      <w:pPr>
        <w:autoSpaceDE w:val="0"/>
        <w:autoSpaceDN w:val="0"/>
        <w:adjustRightInd w:val="0"/>
        <w:rPr>
          <w:rFonts w:eastAsiaTheme="minorHAnsi"/>
          <w:sz w:val="20"/>
          <w:szCs w:val="20"/>
        </w:rPr>
      </w:pPr>
      <w:r w:rsidRPr="00754200">
        <w:rPr>
          <w:rFonts w:eastAsiaTheme="minorHAnsi"/>
          <w:sz w:val="20"/>
          <w:szCs w:val="20"/>
        </w:rPr>
        <w:t>Policy for Late and Missing Assignments: You are responsible for completing assignments on time. Due</w:t>
      </w:r>
    </w:p>
    <w:p w14:paraId="67B6004A" w14:textId="77777777" w:rsidR="000B08B1" w:rsidRPr="00754200" w:rsidRDefault="000B08B1" w:rsidP="000B08B1">
      <w:pPr>
        <w:autoSpaceDE w:val="0"/>
        <w:autoSpaceDN w:val="0"/>
        <w:adjustRightInd w:val="0"/>
        <w:rPr>
          <w:rFonts w:eastAsiaTheme="minorHAnsi"/>
          <w:sz w:val="20"/>
          <w:szCs w:val="20"/>
        </w:rPr>
      </w:pPr>
      <w:r w:rsidRPr="00754200">
        <w:rPr>
          <w:rFonts w:eastAsiaTheme="minorHAnsi"/>
          <w:sz w:val="20"/>
          <w:szCs w:val="20"/>
        </w:rPr>
        <w:t>dates are clearly indicated throughout the assignment guideline document and syllabus. I do not accept ANY late</w:t>
      </w:r>
    </w:p>
    <w:p w14:paraId="665AF29E" w14:textId="4FE87F4B" w:rsidR="00220BCB" w:rsidRPr="00754200" w:rsidRDefault="000B08B1" w:rsidP="00672BFE">
      <w:pPr>
        <w:autoSpaceDE w:val="0"/>
        <w:autoSpaceDN w:val="0"/>
        <w:adjustRightInd w:val="0"/>
        <w:rPr>
          <w:rFonts w:eastAsiaTheme="minorHAnsi"/>
          <w:sz w:val="20"/>
          <w:szCs w:val="20"/>
        </w:rPr>
      </w:pPr>
      <w:r w:rsidRPr="00754200">
        <w:rPr>
          <w:rFonts w:eastAsiaTheme="minorHAnsi"/>
          <w:sz w:val="20"/>
          <w:szCs w:val="20"/>
        </w:rPr>
        <w:t xml:space="preserve">assignments </w:t>
      </w:r>
      <w:r w:rsidRPr="00754200">
        <w:rPr>
          <w:rFonts w:eastAsiaTheme="minorHAnsi"/>
          <w:sz w:val="20"/>
          <w:szCs w:val="20"/>
          <w:u w:val="single"/>
        </w:rPr>
        <w:t>unless previous arrangements have been made</w:t>
      </w:r>
      <w:r w:rsidRPr="00754200">
        <w:rPr>
          <w:rFonts w:eastAsiaTheme="minorHAnsi"/>
          <w:sz w:val="20"/>
          <w:szCs w:val="20"/>
        </w:rPr>
        <w:t xml:space="preserve">. </w:t>
      </w:r>
    </w:p>
    <w:p w14:paraId="7684DFA7" w14:textId="77777777" w:rsidR="00220BCB" w:rsidRPr="00754200" w:rsidRDefault="00220BCB" w:rsidP="00C21F19">
      <w:pPr>
        <w:pStyle w:val="NormalWeb"/>
        <w:contextualSpacing/>
        <w:rPr>
          <w:rFonts w:ascii="Garamond" w:hAnsi="Garamond"/>
          <w:b/>
          <w:bCs/>
        </w:rPr>
      </w:pPr>
    </w:p>
    <w:p w14:paraId="23855105" w14:textId="77777777" w:rsidR="00220BCB" w:rsidRPr="00754200" w:rsidRDefault="00220BCB" w:rsidP="00C21F19">
      <w:pPr>
        <w:pStyle w:val="NormalWeb"/>
        <w:contextualSpacing/>
        <w:rPr>
          <w:rFonts w:ascii="Garamond" w:hAnsi="Garamond"/>
          <w:b/>
          <w:bCs/>
        </w:rPr>
      </w:pPr>
    </w:p>
    <w:p w14:paraId="54372DFD" w14:textId="77777777" w:rsidR="004328EC" w:rsidRPr="004328EC" w:rsidRDefault="004328EC" w:rsidP="004328EC">
      <w:pPr>
        <w:pStyle w:val="Normal1"/>
        <w:rPr>
          <w:rFonts w:ascii="Garamond" w:hAnsi="Garamond" w:cs="Times New Roman"/>
        </w:rPr>
      </w:pPr>
    </w:p>
    <w:tbl>
      <w:tblPr>
        <w:tblStyle w:val="PlainTable1"/>
        <w:tblW w:w="10083" w:type="dxa"/>
        <w:tblInd w:w="-95" w:type="dxa"/>
        <w:tblLayout w:type="fixed"/>
        <w:tblLook w:val="04A0" w:firstRow="1" w:lastRow="0" w:firstColumn="1" w:lastColumn="0" w:noHBand="0" w:noVBand="1"/>
      </w:tblPr>
      <w:tblGrid>
        <w:gridCol w:w="824"/>
        <w:gridCol w:w="1786"/>
        <w:gridCol w:w="7473"/>
      </w:tblGrid>
      <w:tr w:rsidR="000772FA" w:rsidRPr="004328EC" w14:paraId="577D11F8" w14:textId="77777777" w:rsidTr="00702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63EC193A" w14:textId="77777777" w:rsidR="004328EC" w:rsidRPr="004328EC" w:rsidRDefault="004328EC" w:rsidP="004C6741">
            <w:pPr>
              <w:rPr>
                <w:rFonts w:ascii="Garamond" w:hAnsi="Garamond"/>
                <w:sz w:val="22"/>
                <w:szCs w:val="22"/>
              </w:rPr>
            </w:pPr>
            <w:r w:rsidRPr="004328EC">
              <w:rPr>
                <w:rFonts w:ascii="Garamond" w:hAnsi="Garamond"/>
                <w:sz w:val="22"/>
                <w:szCs w:val="22"/>
              </w:rPr>
              <w:lastRenderedPageBreak/>
              <w:t xml:space="preserve">Date </w:t>
            </w:r>
          </w:p>
        </w:tc>
        <w:tc>
          <w:tcPr>
            <w:tcW w:w="1786" w:type="dxa"/>
          </w:tcPr>
          <w:p w14:paraId="7390A97F" w14:textId="77777777" w:rsidR="004328EC" w:rsidRPr="004328EC" w:rsidRDefault="004328EC" w:rsidP="004C6741">
            <w:pPr>
              <w:cnfStyle w:val="100000000000" w:firstRow="1" w:lastRow="0" w:firstColumn="0" w:lastColumn="0" w:oddVBand="0" w:evenVBand="0" w:oddHBand="0" w:evenHBand="0" w:firstRowFirstColumn="0" w:firstRowLastColumn="0" w:lastRowFirstColumn="0" w:lastRowLastColumn="0"/>
              <w:rPr>
                <w:rFonts w:ascii="Garamond" w:hAnsi="Garamond"/>
                <w:sz w:val="22"/>
                <w:szCs w:val="22"/>
              </w:rPr>
            </w:pPr>
            <w:r w:rsidRPr="004328EC">
              <w:rPr>
                <w:rFonts w:ascii="Garamond" w:hAnsi="Garamond"/>
                <w:sz w:val="22"/>
                <w:szCs w:val="22"/>
              </w:rPr>
              <w:t xml:space="preserve">Topic </w:t>
            </w:r>
          </w:p>
        </w:tc>
        <w:tc>
          <w:tcPr>
            <w:tcW w:w="7473" w:type="dxa"/>
          </w:tcPr>
          <w:p w14:paraId="0FC36EC4" w14:textId="77777777" w:rsidR="004328EC" w:rsidRPr="004328EC" w:rsidRDefault="004328EC" w:rsidP="004C6741">
            <w:pPr>
              <w:cnfStyle w:val="100000000000" w:firstRow="1" w:lastRow="0" w:firstColumn="0" w:lastColumn="0" w:oddVBand="0" w:evenVBand="0" w:oddHBand="0" w:evenHBand="0" w:firstRowFirstColumn="0" w:firstRowLastColumn="0" w:lastRowFirstColumn="0" w:lastRowLastColumn="0"/>
              <w:rPr>
                <w:rFonts w:ascii="Garamond" w:hAnsi="Garamond"/>
                <w:sz w:val="22"/>
                <w:szCs w:val="22"/>
              </w:rPr>
            </w:pPr>
            <w:r w:rsidRPr="004328EC">
              <w:rPr>
                <w:rFonts w:ascii="Garamond" w:hAnsi="Garamond"/>
                <w:sz w:val="22"/>
                <w:szCs w:val="22"/>
              </w:rPr>
              <w:t xml:space="preserve">Assignments and Reading Due </w:t>
            </w:r>
          </w:p>
        </w:tc>
      </w:tr>
      <w:tr w:rsidR="000772FA" w:rsidRPr="004328EC" w14:paraId="4E919861" w14:textId="77777777" w:rsidTr="00702E3A">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824" w:type="dxa"/>
          </w:tcPr>
          <w:p w14:paraId="74273CD8" w14:textId="177A4562" w:rsidR="004328EC" w:rsidRPr="004328EC" w:rsidRDefault="004328EC" w:rsidP="004C6741">
            <w:pPr>
              <w:rPr>
                <w:rFonts w:ascii="Garamond" w:hAnsi="Garamond"/>
                <w:sz w:val="22"/>
                <w:szCs w:val="22"/>
              </w:rPr>
            </w:pPr>
            <w:r w:rsidRPr="004328EC">
              <w:rPr>
                <w:rFonts w:ascii="Garamond" w:hAnsi="Garamond"/>
                <w:sz w:val="22"/>
                <w:szCs w:val="22"/>
              </w:rPr>
              <w:t>M-</w:t>
            </w:r>
            <w:r w:rsidR="004B68EB">
              <w:rPr>
                <w:rFonts w:ascii="Garamond" w:hAnsi="Garamond"/>
                <w:sz w:val="22"/>
                <w:szCs w:val="22"/>
              </w:rPr>
              <w:t>1/24</w:t>
            </w:r>
          </w:p>
        </w:tc>
        <w:tc>
          <w:tcPr>
            <w:tcW w:w="1786" w:type="dxa"/>
          </w:tcPr>
          <w:p w14:paraId="20561DEF" w14:textId="422359BF" w:rsidR="004328EC" w:rsidRPr="004328EC" w:rsidRDefault="00904674" w:rsidP="004C6741">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Week 1</w:t>
            </w:r>
          </w:p>
        </w:tc>
        <w:tc>
          <w:tcPr>
            <w:tcW w:w="7473" w:type="dxa"/>
          </w:tcPr>
          <w:p w14:paraId="22C73038" w14:textId="0F3074C0" w:rsidR="004328EC" w:rsidRPr="004328EC" w:rsidRDefault="004328EC" w:rsidP="004C6741">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4328EC">
              <w:rPr>
                <w:rFonts w:ascii="Garamond" w:hAnsi="Garamond"/>
                <w:sz w:val="22"/>
                <w:szCs w:val="22"/>
              </w:rPr>
              <w:t>None-review syllabu</w:t>
            </w:r>
            <w:r w:rsidR="004658DF">
              <w:rPr>
                <w:rFonts w:ascii="Garamond" w:hAnsi="Garamond"/>
                <w:sz w:val="22"/>
                <w:szCs w:val="22"/>
              </w:rPr>
              <w:t>s</w:t>
            </w:r>
            <w:r w:rsidRPr="004328EC">
              <w:rPr>
                <w:rFonts w:ascii="Garamond" w:hAnsi="Garamond"/>
                <w:sz w:val="22"/>
                <w:szCs w:val="22"/>
              </w:rPr>
              <w:t xml:space="preserve"> </w:t>
            </w:r>
          </w:p>
        </w:tc>
      </w:tr>
      <w:tr w:rsidR="000772FA" w:rsidRPr="004328EC" w14:paraId="1CD8ACBF" w14:textId="77777777" w:rsidTr="00702E3A">
        <w:trPr>
          <w:trHeight w:val="323"/>
        </w:trPr>
        <w:tc>
          <w:tcPr>
            <w:cnfStyle w:val="001000000000" w:firstRow="0" w:lastRow="0" w:firstColumn="1" w:lastColumn="0" w:oddVBand="0" w:evenVBand="0" w:oddHBand="0" w:evenHBand="0" w:firstRowFirstColumn="0" w:firstRowLastColumn="0" w:lastRowFirstColumn="0" w:lastRowLastColumn="0"/>
            <w:tcW w:w="824" w:type="dxa"/>
          </w:tcPr>
          <w:p w14:paraId="428F9861" w14:textId="3E1F4A12" w:rsidR="004328EC" w:rsidRPr="004328EC" w:rsidRDefault="004328EC" w:rsidP="004C6741">
            <w:pPr>
              <w:rPr>
                <w:rFonts w:ascii="Garamond" w:hAnsi="Garamond"/>
                <w:sz w:val="22"/>
                <w:szCs w:val="22"/>
              </w:rPr>
            </w:pPr>
            <w:r w:rsidRPr="004328EC">
              <w:rPr>
                <w:rFonts w:ascii="Garamond" w:hAnsi="Garamond"/>
                <w:sz w:val="22"/>
                <w:szCs w:val="22"/>
              </w:rPr>
              <w:t>W</w:t>
            </w:r>
            <w:r w:rsidR="004B68EB">
              <w:rPr>
                <w:rFonts w:ascii="Garamond" w:hAnsi="Garamond"/>
                <w:sz w:val="22"/>
                <w:szCs w:val="22"/>
              </w:rPr>
              <w:t>-1/26</w:t>
            </w:r>
          </w:p>
        </w:tc>
        <w:tc>
          <w:tcPr>
            <w:tcW w:w="1786" w:type="dxa"/>
          </w:tcPr>
          <w:p w14:paraId="0C18240F" w14:textId="1A988D2F" w:rsidR="006F3E8C" w:rsidRDefault="004B68EB" w:rsidP="004C6741">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F51982">
              <w:rPr>
                <w:rFonts w:ascii="Garamond" w:hAnsi="Garamond"/>
                <w:sz w:val="20"/>
                <w:szCs w:val="20"/>
              </w:rPr>
              <w:t>Women</w:t>
            </w:r>
            <w:r w:rsidR="006F3E8C">
              <w:rPr>
                <w:rFonts w:ascii="Garamond" w:hAnsi="Garamond"/>
                <w:sz w:val="20"/>
                <w:szCs w:val="20"/>
              </w:rPr>
              <w:t xml:space="preserve">, Work </w:t>
            </w:r>
          </w:p>
          <w:p w14:paraId="19D5A499" w14:textId="6D08F7D2" w:rsidR="004328EC" w:rsidRPr="00F51982" w:rsidRDefault="004B68EB" w:rsidP="004C6741">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F51982">
              <w:rPr>
                <w:rFonts w:ascii="Garamond" w:hAnsi="Garamond"/>
                <w:sz w:val="20"/>
                <w:szCs w:val="20"/>
              </w:rPr>
              <w:t>&amp; COVID</w:t>
            </w:r>
          </w:p>
        </w:tc>
        <w:tc>
          <w:tcPr>
            <w:tcW w:w="7473" w:type="dxa"/>
          </w:tcPr>
          <w:p w14:paraId="0B65B076" w14:textId="12C9CAC8" w:rsidR="004328EC" w:rsidRPr="00F51982" w:rsidRDefault="004B68EB" w:rsidP="004C6741">
            <w:pPr>
              <w:cnfStyle w:val="000000000000" w:firstRow="0" w:lastRow="0" w:firstColumn="0" w:lastColumn="0" w:oddVBand="0" w:evenVBand="0" w:oddHBand="0" w:evenHBand="0" w:firstRowFirstColumn="0" w:firstRowLastColumn="0" w:lastRowFirstColumn="0" w:lastRowLastColumn="0"/>
              <w:rPr>
                <w:rFonts w:ascii="Garamond" w:hAnsi="Garamond"/>
                <w:sz w:val="20"/>
                <w:szCs w:val="20"/>
                <w:u w:val="single"/>
              </w:rPr>
            </w:pPr>
            <w:r w:rsidRPr="00F51982">
              <w:rPr>
                <w:rFonts w:ascii="Garamond" w:hAnsi="Garamond"/>
                <w:sz w:val="20"/>
                <w:szCs w:val="20"/>
                <w:u w:val="single"/>
              </w:rPr>
              <w:t>Read:</w:t>
            </w:r>
          </w:p>
          <w:p w14:paraId="62751121" w14:textId="4388043F" w:rsidR="004B68EB" w:rsidRPr="00702E3A" w:rsidRDefault="004B68EB" w:rsidP="00F51982">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702E3A">
              <w:rPr>
                <w:rFonts w:ascii="Garamond" w:hAnsi="Garamond"/>
                <w:sz w:val="20"/>
                <w:szCs w:val="20"/>
              </w:rPr>
              <w:t>www.mckinsey.com/featured-insights/future-of-work/covid-19-and-gender-equality-countering-the-regressive-effects</w:t>
            </w:r>
          </w:p>
          <w:p w14:paraId="537115E1" w14:textId="3EB2B4CC" w:rsidR="004B68EB" w:rsidRPr="00702E3A" w:rsidRDefault="004E7B96" w:rsidP="00F51982">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hyperlink r:id="rId7" w:history="1">
              <w:r w:rsidR="00F51982" w:rsidRPr="00702E3A">
                <w:rPr>
                  <w:rStyle w:val="Hyperlink"/>
                  <w:rFonts w:ascii="Garamond" w:hAnsi="Garamond"/>
                  <w:sz w:val="20"/>
                  <w:szCs w:val="20"/>
                </w:rPr>
                <w:t>https://interactive.unwomen.org/multimedia/explainer/covid19/en/index.html</w:t>
              </w:r>
            </w:hyperlink>
          </w:p>
          <w:p w14:paraId="2725C7DA" w14:textId="77777777" w:rsidR="00093CD7" w:rsidRPr="00702E3A" w:rsidRDefault="004E7B96" w:rsidP="004C674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Style w:val="Hyperlink"/>
                <w:rFonts w:ascii="Garamond" w:hAnsi="Garamond"/>
                <w:color w:val="auto"/>
                <w:sz w:val="20"/>
                <w:szCs w:val="20"/>
                <w:u w:val="none"/>
              </w:rPr>
            </w:pPr>
            <w:hyperlink r:id="rId8" w:history="1">
              <w:r w:rsidR="00F51982" w:rsidRPr="00702E3A">
                <w:rPr>
                  <w:rStyle w:val="Hyperlink"/>
                  <w:rFonts w:ascii="Garamond" w:hAnsi="Garamond"/>
                  <w:sz w:val="20"/>
                  <w:szCs w:val="20"/>
                </w:rPr>
                <w:t>https://www.nytimes.com/2021/05/28/us/shecession-america-europe-child-care.html</w:t>
              </w:r>
            </w:hyperlink>
          </w:p>
          <w:p w14:paraId="1B339ABF" w14:textId="37D951D9" w:rsidR="00F51982" w:rsidRPr="00093CD7" w:rsidRDefault="00F51982" w:rsidP="00093CD7">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093CD7">
              <w:rPr>
                <w:rFonts w:ascii="Garamond" w:hAnsi="Garamond"/>
                <w:sz w:val="20"/>
                <w:szCs w:val="20"/>
              </w:rPr>
              <w:t xml:space="preserve">Watch: </w:t>
            </w:r>
          </w:p>
          <w:p w14:paraId="3506322D" w14:textId="1D95FF6C" w:rsidR="004B68EB" w:rsidRDefault="004E7B96" w:rsidP="004C6741">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hyperlink r:id="rId9" w:history="1">
              <w:r w:rsidR="00093CD7" w:rsidRPr="00EE704B">
                <w:rPr>
                  <w:rStyle w:val="Hyperlink"/>
                  <w:rFonts w:ascii="Garamond" w:hAnsi="Garamond"/>
                  <w:sz w:val="20"/>
                  <w:szCs w:val="20"/>
                </w:rPr>
                <w:t>https://www.youtube.com/watch?v=IJGK4kfOE7U</w:t>
              </w:r>
            </w:hyperlink>
          </w:p>
          <w:p w14:paraId="1EE39BB2" w14:textId="47CC9B96" w:rsidR="00093CD7" w:rsidRPr="004658DF" w:rsidRDefault="00093CD7" w:rsidP="004C6741">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093CD7">
              <w:rPr>
                <w:rFonts w:ascii="Garamond" w:hAnsi="Garamond"/>
                <w:sz w:val="20"/>
                <w:szCs w:val="20"/>
              </w:rPr>
              <w:t>https://www.youtube.com/watch?v=tSCWs85mye8</w:t>
            </w:r>
          </w:p>
        </w:tc>
      </w:tr>
      <w:tr w:rsidR="000772FA" w:rsidRPr="004328EC" w14:paraId="56655DD1" w14:textId="77777777" w:rsidTr="00702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Pr>
          <w:p w14:paraId="3F67CDE4" w14:textId="3208EF7C" w:rsidR="004328EC" w:rsidRPr="004328EC" w:rsidRDefault="004328EC" w:rsidP="004C6741">
            <w:pPr>
              <w:rPr>
                <w:rFonts w:ascii="Garamond" w:hAnsi="Garamond"/>
                <w:sz w:val="22"/>
                <w:szCs w:val="22"/>
              </w:rPr>
            </w:pPr>
            <w:r w:rsidRPr="004328EC">
              <w:rPr>
                <w:rFonts w:ascii="Garamond" w:hAnsi="Garamond"/>
                <w:sz w:val="22"/>
                <w:szCs w:val="22"/>
              </w:rPr>
              <w:t>M-</w:t>
            </w:r>
            <w:r w:rsidR="00F51982">
              <w:rPr>
                <w:rFonts w:ascii="Garamond" w:hAnsi="Garamond"/>
                <w:sz w:val="22"/>
                <w:szCs w:val="22"/>
              </w:rPr>
              <w:t>1/31</w:t>
            </w:r>
          </w:p>
        </w:tc>
        <w:tc>
          <w:tcPr>
            <w:tcW w:w="1786" w:type="dxa"/>
          </w:tcPr>
          <w:p w14:paraId="66D03759" w14:textId="77777777" w:rsidR="002C0C96" w:rsidRDefault="00904674" w:rsidP="002D11DA">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Week 2</w:t>
            </w:r>
          </w:p>
          <w:p w14:paraId="5F3ECA31" w14:textId="4EEB302E" w:rsidR="00790DCE" w:rsidRDefault="002C0C96" w:rsidP="002D11DA">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Gender</w:t>
            </w:r>
            <w:r w:rsidR="00F51982">
              <w:rPr>
                <w:rFonts w:ascii="Garamond" w:hAnsi="Garamond"/>
                <w:sz w:val="22"/>
                <w:szCs w:val="22"/>
              </w:rPr>
              <w:t xml:space="preserve"> &amp; </w:t>
            </w:r>
            <w:r w:rsidR="00790DCE">
              <w:rPr>
                <w:rFonts w:ascii="Garamond" w:hAnsi="Garamond"/>
                <w:sz w:val="22"/>
                <w:szCs w:val="22"/>
              </w:rPr>
              <w:t>Intersectional</w:t>
            </w:r>
          </w:p>
          <w:p w14:paraId="505EC0D0" w14:textId="00FF5A7B" w:rsidR="004328EC" w:rsidRPr="004328EC" w:rsidRDefault="00F51982" w:rsidP="002D11DA">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Identity</w:t>
            </w:r>
          </w:p>
        </w:tc>
        <w:tc>
          <w:tcPr>
            <w:tcW w:w="7473" w:type="dxa"/>
          </w:tcPr>
          <w:p w14:paraId="5DC4CF0B" w14:textId="764C384C" w:rsidR="00BE6893" w:rsidRDefault="004328EC" w:rsidP="00BE6893">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5F4137">
              <w:rPr>
                <w:rFonts w:ascii="Garamond" w:hAnsi="Garamond"/>
                <w:sz w:val="20"/>
                <w:szCs w:val="20"/>
              </w:rPr>
              <w:t xml:space="preserve">Read: </w:t>
            </w:r>
          </w:p>
          <w:p w14:paraId="4B565488" w14:textId="6C205D34" w:rsidR="005F4137" w:rsidRDefault="004763C5" w:rsidP="004C6741">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Patricia Collins, “What is Intersectionality”</w:t>
            </w:r>
            <w:r w:rsidR="00C170F9">
              <w:rPr>
                <w:rFonts w:ascii="Garamond" w:hAnsi="Garamond"/>
                <w:sz w:val="20"/>
                <w:szCs w:val="20"/>
              </w:rPr>
              <w:t xml:space="preserve"> and “Intersecting Oppressions”</w:t>
            </w:r>
          </w:p>
          <w:p w14:paraId="3ABE52C4" w14:textId="77777777" w:rsidR="004763C5" w:rsidRDefault="004763C5" w:rsidP="004C6741">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p w14:paraId="043459D8" w14:textId="72D8046C" w:rsidR="004328EC" w:rsidRDefault="00F51982" w:rsidP="004C6741">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5F4137">
              <w:rPr>
                <w:rFonts w:ascii="Garamond" w:hAnsi="Garamond"/>
                <w:sz w:val="20"/>
                <w:szCs w:val="20"/>
              </w:rPr>
              <w:t xml:space="preserve">Watch: </w:t>
            </w:r>
            <w:hyperlink r:id="rId10" w:history="1">
              <w:r w:rsidR="00E24871" w:rsidRPr="009143F6">
                <w:rPr>
                  <w:rStyle w:val="Hyperlink"/>
                  <w:rFonts w:ascii="Garamond" w:hAnsi="Garamond"/>
                  <w:sz w:val="20"/>
                  <w:szCs w:val="20"/>
                </w:rPr>
                <w:t>https://www.ted.com/talks/kimberle_crenshaw_the_urgency_of_intersectionality</w:t>
              </w:r>
            </w:hyperlink>
          </w:p>
          <w:p w14:paraId="3532A867" w14:textId="77777777" w:rsidR="00E24871" w:rsidRPr="00B40C0F" w:rsidRDefault="00E24871" w:rsidP="004C6741">
            <w:pPr>
              <w:cnfStyle w:val="000000100000" w:firstRow="0" w:lastRow="0" w:firstColumn="0" w:lastColumn="0" w:oddVBand="0" w:evenVBand="0" w:oddHBand="1" w:evenHBand="0" w:firstRowFirstColumn="0" w:firstRowLastColumn="0" w:lastRowFirstColumn="0" w:lastRowLastColumn="0"/>
              <w:rPr>
                <w:rFonts w:ascii="Garamond" w:hAnsi="Garamond"/>
                <w:b/>
                <w:sz w:val="20"/>
                <w:szCs w:val="20"/>
              </w:rPr>
            </w:pPr>
            <w:r>
              <w:rPr>
                <w:rFonts w:ascii="Garamond" w:hAnsi="Garamond"/>
                <w:sz w:val="20"/>
                <w:szCs w:val="20"/>
              </w:rPr>
              <w:br/>
            </w:r>
            <w:r w:rsidRPr="00B40C0F">
              <w:rPr>
                <w:rFonts w:ascii="Garamond" w:hAnsi="Garamond"/>
                <w:b/>
                <w:sz w:val="20"/>
                <w:szCs w:val="20"/>
              </w:rPr>
              <w:t>Assignment:</w:t>
            </w:r>
          </w:p>
          <w:p w14:paraId="54442C53" w14:textId="54E5252D" w:rsidR="00E24871" w:rsidRPr="00F51982" w:rsidRDefault="00E24871" w:rsidP="004C6741">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40C0F">
              <w:rPr>
                <w:rFonts w:ascii="Garamond" w:hAnsi="Garamond"/>
                <w:b/>
                <w:sz w:val="20"/>
                <w:szCs w:val="20"/>
              </w:rPr>
              <w:t>Self-introduction Due</w:t>
            </w:r>
            <w:r w:rsidR="002C0C96">
              <w:rPr>
                <w:rFonts w:ascii="Garamond" w:hAnsi="Garamond"/>
                <w:b/>
                <w:sz w:val="20"/>
                <w:szCs w:val="20"/>
              </w:rPr>
              <w:t xml:space="preserve"> </w:t>
            </w:r>
          </w:p>
        </w:tc>
      </w:tr>
      <w:tr w:rsidR="000772FA" w:rsidRPr="004328EC" w14:paraId="117D8CE1" w14:textId="77777777" w:rsidTr="00702E3A">
        <w:trPr>
          <w:trHeight w:val="620"/>
        </w:trPr>
        <w:tc>
          <w:tcPr>
            <w:cnfStyle w:val="001000000000" w:firstRow="0" w:lastRow="0" w:firstColumn="1" w:lastColumn="0" w:oddVBand="0" w:evenVBand="0" w:oddHBand="0" w:evenHBand="0" w:firstRowFirstColumn="0" w:firstRowLastColumn="0" w:lastRowFirstColumn="0" w:lastRowLastColumn="0"/>
            <w:tcW w:w="824" w:type="dxa"/>
          </w:tcPr>
          <w:p w14:paraId="09CD09D3" w14:textId="2C33F39C" w:rsidR="004328EC" w:rsidRPr="004328EC" w:rsidRDefault="004328EC" w:rsidP="004C6741">
            <w:pPr>
              <w:rPr>
                <w:rFonts w:ascii="Garamond" w:hAnsi="Garamond"/>
                <w:sz w:val="22"/>
                <w:szCs w:val="22"/>
              </w:rPr>
            </w:pPr>
            <w:r w:rsidRPr="004328EC">
              <w:rPr>
                <w:rFonts w:ascii="Garamond" w:hAnsi="Garamond"/>
                <w:sz w:val="22"/>
                <w:szCs w:val="22"/>
              </w:rPr>
              <w:t>W-</w:t>
            </w:r>
            <w:r w:rsidR="00F51982">
              <w:rPr>
                <w:rFonts w:ascii="Garamond" w:hAnsi="Garamond"/>
                <w:sz w:val="22"/>
                <w:szCs w:val="22"/>
              </w:rPr>
              <w:t>2/2</w:t>
            </w:r>
          </w:p>
        </w:tc>
        <w:tc>
          <w:tcPr>
            <w:tcW w:w="1786" w:type="dxa"/>
          </w:tcPr>
          <w:p w14:paraId="55FBAA0A" w14:textId="65534DAC" w:rsidR="00FD73FA" w:rsidRPr="004328EC" w:rsidRDefault="00FD73FA" w:rsidP="004C6741">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7473" w:type="dxa"/>
          </w:tcPr>
          <w:p w14:paraId="32B72C68" w14:textId="428C3842" w:rsidR="004328EC" w:rsidRDefault="004328EC" w:rsidP="004C6741">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4328EC">
              <w:rPr>
                <w:rFonts w:ascii="Garamond" w:hAnsi="Garamond"/>
                <w:sz w:val="22"/>
                <w:szCs w:val="22"/>
              </w:rPr>
              <w:t xml:space="preserve">Read: </w:t>
            </w:r>
          </w:p>
          <w:p w14:paraId="18572301" w14:textId="16B38259" w:rsidR="00C170F9" w:rsidRPr="00093CD7" w:rsidRDefault="004E7B96" w:rsidP="004C6741">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hyperlink r:id="rId11" w:history="1">
              <w:r w:rsidR="00C170F9" w:rsidRPr="00093CD7">
                <w:rPr>
                  <w:rStyle w:val="Hyperlink"/>
                  <w:rFonts w:ascii="Garamond" w:hAnsi="Garamond"/>
                  <w:sz w:val="20"/>
                  <w:szCs w:val="20"/>
                </w:rPr>
                <w:t>https://www.newyorker.com/magazine/2016/04/11/the-sacrifices-of-an-immigrant-caregiver</w:t>
              </w:r>
            </w:hyperlink>
          </w:p>
          <w:p w14:paraId="055CA308" w14:textId="7F9C5B55" w:rsidR="00C170F9" w:rsidRPr="00093CD7" w:rsidRDefault="00C170F9" w:rsidP="004C6741">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p w14:paraId="2C68C544" w14:textId="481DB477" w:rsidR="00C170F9" w:rsidRPr="00093CD7" w:rsidRDefault="00C170F9" w:rsidP="004C6741">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093CD7">
              <w:rPr>
                <w:rFonts w:ascii="Garamond" w:hAnsi="Garamond"/>
                <w:sz w:val="20"/>
                <w:szCs w:val="20"/>
              </w:rPr>
              <w:t xml:space="preserve">Watch: YAYA, </w:t>
            </w:r>
            <w:hyperlink r:id="rId12" w:history="1">
              <w:r w:rsidR="00F41E5B" w:rsidRPr="00093CD7">
                <w:rPr>
                  <w:rStyle w:val="Hyperlink"/>
                  <w:rFonts w:ascii="Garamond" w:hAnsi="Garamond"/>
                  <w:sz w:val="20"/>
                  <w:szCs w:val="20"/>
                </w:rPr>
                <w:t>https://www.youtube.com/watch?v=R8E2fPPs-No</w:t>
              </w:r>
            </w:hyperlink>
          </w:p>
          <w:p w14:paraId="4E4313E9" w14:textId="6E80A368" w:rsidR="006F3E8C" w:rsidRDefault="00F80536" w:rsidP="00F53A57">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Watch: </w:t>
            </w:r>
            <w:hyperlink r:id="rId13" w:history="1">
              <w:r w:rsidR="008C7E9D" w:rsidRPr="002D3744">
                <w:rPr>
                  <w:rStyle w:val="Hyperlink"/>
                  <w:rFonts w:ascii="Garamond" w:hAnsi="Garamond"/>
                  <w:sz w:val="22"/>
                  <w:szCs w:val="22"/>
                </w:rPr>
                <w:t>https://www.youtube.com/watch?v=rrWGm0q01CA</w:t>
              </w:r>
            </w:hyperlink>
          </w:p>
          <w:p w14:paraId="1B511ACB" w14:textId="4943EF60" w:rsidR="008C7E9D" w:rsidRPr="006F3E8C" w:rsidRDefault="008C7E9D" w:rsidP="00F53A57">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EF5B79" w:rsidRPr="004328EC" w14:paraId="62FDFDDA" w14:textId="77777777" w:rsidTr="00702E3A">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824" w:type="dxa"/>
          </w:tcPr>
          <w:p w14:paraId="189250E2" w14:textId="4D42CE30" w:rsidR="00EF5B79" w:rsidRPr="004328EC" w:rsidRDefault="00EF5B79" w:rsidP="00EF5B79">
            <w:pPr>
              <w:rPr>
                <w:rFonts w:ascii="Garamond" w:hAnsi="Garamond"/>
                <w:sz w:val="22"/>
                <w:szCs w:val="22"/>
              </w:rPr>
            </w:pPr>
            <w:r w:rsidRPr="004328EC">
              <w:rPr>
                <w:rFonts w:ascii="Garamond" w:hAnsi="Garamond"/>
                <w:sz w:val="22"/>
                <w:szCs w:val="22"/>
              </w:rPr>
              <w:t>M-</w:t>
            </w:r>
            <w:r>
              <w:rPr>
                <w:rFonts w:ascii="Garamond" w:hAnsi="Garamond"/>
                <w:sz w:val="22"/>
                <w:szCs w:val="22"/>
              </w:rPr>
              <w:t xml:space="preserve"> 2/7</w:t>
            </w:r>
          </w:p>
        </w:tc>
        <w:tc>
          <w:tcPr>
            <w:tcW w:w="1786" w:type="dxa"/>
          </w:tcPr>
          <w:p w14:paraId="16ECE9AC" w14:textId="77777777" w:rsidR="00EF5B79" w:rsidRDefault="00EF5B79" w:rsidP="004C6741">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Week 3</w:t>
            </w:r>
          </w:p>
          <w:p w14:paraId="19CD23FC" w14:textId="7579CE6E" w:rsidR="00EF5B79" w:rsidRDefault="00DC5915" w:rsidP="004C6741">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Gender</w:t>
            </w:r>
            <w:r w:rsidR="00EF5B79">
              <w:rPr>
                <w:rFonts w:ascii="Garamond" w:hAnsi="Garamond"/>
                <w:sz w:val="22"/>
                <w:szCs w:val="22"/>
              </w:rPr>
              <w:t>, Media &amp;</w:t>
            </w:r>
          </w:p>
          <w:p w14:paraId="6DEA2C5F" w14:textId="77777777" w:rsidR="00EF5B79" w:rsidRDefault="00EF5B79" w:rsidP="004C6741">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Representation</w:t>
            </w:r>
          </w:p>
          <w:p w14:paraId="4035A9F8" w14:textId="7472AD44"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c>
          <w:tcPr>
            <w:tcW w:w="7473" w:type="dxa"/>
          </w:tcPr>
          <w:p w14:paraId="4BB530B2" w14:textId="77777777" w:rsidR="00EF5B79" w:rsidRPr="00AB4930" w:rsidRDefault="00EF5B79" w:rsidP="004C6741">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B4930">
              <w:rPr>
                <w:rFonts w:ascii="Garamond" w:hAnsi="Garamond"/>
                <w:sz w:val="22"/>
                <w:szCs w:val="22"/>
              </w:rPr>
              <w:t>Read:</w:t>
            </w:r>
          </w:p>
          <w:p w14:paraId="011A03FF" w14:textId="77777777" w:rsidR="00EF5B79" w:rsidRPr="00AB4930" w:rsidRDefault="00EF5B79" w:rsidP="004C6741">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roofErr w:type="spellStart"/>
            <w:r w:rsidRPr="00AB4930">
              <w:rPr>
                <w:rFonts w:ascii="Garamond" w:hAnsi="Garamond"/>
                <w:sz w:val="22"/>
                <w:szCs w:val="22"/>
              </w:rPr>
              <w:t>Chapt</w:t>
            </w:r>
            <w:proofErr w:type="spellEnd"/>
            <w:r w:rsidRPr="00AB4930">
              <w:rPr>
                <w:rFonts w:ascii="Garamond" w:hAnsi="Garamond"/>
                <w:sz w:val="22"/>
                <w:szCs w:val="22"/>
              </w:rPr>
              <w:t>. 1 “Gender and the Media”, pg. 7-41</w:t>
            </w:r>
          </w:p>
          <w:p w14:paraId="0BD41A34" w14:textId="18273822"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EF5B79" w:rsidRPr="004328EC" w14:paraId="24C38F31" w14:textId="77777777" w:rsidTr="00702E3A">
        <w:trPr>
          <w:trHeight w:val="332"/>
        </w:trPr>
        <w:tc>
          <w:tcPr>
            <w:cnfStyle w:val="001000000000" w:firstRow="0" w:lastRow="0" w:firstColumn="1" w:lastColumn="0" w:oddVBand="0" w:evenVBand="0" w:oddHBand="0" w:evenHBand="0" w:firstRowFirstColumn="0" w:firstRowLastColumn="0" w:lastRowFirstColumn="0" w:lastRowLastColumn="0"/>
            <w:tcW w:w="824" w:type="dxa"/>
          </w:tcPr>
          <w:p w14:paraId="4500808B" w14:textId="56F5C97A" w:rsidR="00EF5B79" w:rsidRPr="004328EC" w:rsidRDefault="00EF5B79" w:rsidP="00EF5B79">
            <w:pPr>
              <w:rPr>
                <w:rFonts w:ascii="Garamond" w:hAnsi="Garamond"/>
                <w:sz w:val="22"/>
                <w:szCs w:val="22"/>
              </w:rPr>
            </w:pPr>
            <w:r w:rsidRPr="004328EC">
              <w:rPr>
                <w:rFonts w:ascii="Garamond" w:hAnsi="Garamond"/>
                <w:sz w:val="22"/>
                <w:szCs w:val="22"/>
              </w:rPr>
              <w:t>W-</w:t>
            </w:r>
            <w:r>
              <w:rPr>
                <w:rFonts w:ascii="Garamond" w:hAnsi="Garamond"/>
                <w:sz w:val="22"/>
                <w:szCs w:val="22"/>
              </w:rPr>
              <w:t xml:space="preserve"> 2/9</w:t>
            </w:r>
          </w:p>
        </w:tc>
        <w:tc>
          <w:tcPr>
            <w:tcW w:w="1786" w:type="dxa"/>
          </w:tcPr>
          <w:p w14:paraId="3F502100" w14:textId="440D8A23"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7473" w:type="dxa"/>
          </w:tcPr>
          <w:p w14:paraId="10163ADD" w14:textId="0B9482D7" w:rsidR="00EF5B79" w:rsidRPr="00702E3A" w:rsidRDefault="00EF5B79" w:rsidP="004C6741">
            <w:pPr>
              <w:cnfStyle w:val="000000000000" w:firstRow="0" w:lastRow="0" w:firstColumn="0" w:lastColumn="0" w:oddVBand="0" w:evenVBand="0" w:oddHBand="0" w:evenHBand="0" w:firstRowFirstColumn="0" w:firstRowLastColumn="0" w:lastRowFirstColumn="0" w:lastRowLastColumn="0"/>
              <w:rPr>
                <w:rStyle w:val="Hyperlink"/>
                <w:rFonts w:ascii="Garamond" w:hAnsi="Garamond"/>
                <w:color w:val="auto"/>
                <w:sz w:val="22"/>
                <w:szCs w:val="22"/>
              </w:rPr>
            </w:pPr>
            <w:r w:rsidRPr="004C6741">
              <w:rPr>
                <w:rFonts w:ascii="Garamond" w:hAnsi="Garamond"/>
                <w:sz w:val="22"/>
                <w:szCs w:val="22"/>
                <w:u w:val="single"/>
              </w:rPr>
              <w:t>Watch:</w:t>
            </w:r>
            <w:r>
              <w:rPr>
                <w:rFonts w:ascii="Garamond" w:hAnsi="Garamond"/>
                <w:sz w:val="22"/>
                <w:szCs w:val="22"/>
                <w:u w:val="single"/>
              </w:rPr>
              <w:t xml:space="preserve"> </w:t>
            </w:r>
            <w:r w:rsidRPr="004C6741">
              <w:rPr>
                <w:rFonts w:ascii="Garamond" w:hAnsi="Garamond"/>
                <w:i/>
                <w:sz w:val="22"/>
                <w:szCs w:val="22"/>
              </w:rPr>
              <w:t xml:space="preserve">Miss Representation </w:t>
            </w:r>
          </w:p>
          <w:p w14:paraId="0D804676" w14:textId="7DDB3FBC" w:rsidR="00702E3A" w:rsidRDefault="00702E3A" w:rsidP="004C6741">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02E3A">
              <w:rPr>
                <w:rFonts w:ascii="Garamond" w:hAnsi="Garamond"/>
                <w:sz w:val="22"/>
                <w:szCs w:val="22"/>
              </w:rPr>
              <w:t>https://gmu.kanopy.com/video/miss-representation-0</w:t>
            </w:r>
          </w:p>
          <w:p w14:paraId="5132CBDC" w14:textId="104C2945" w:rsidR="00EF5B79" w:rsidRPr="00E24871"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EF5B79" w:rsidRPr="004328EC" w14:paraId="2877C92A" w14:textId="77777777" w:rsidTr="00702E3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24" w:type="dxa"/>
          </w:tcPr>
          <w:p w14:paraId="7D590ADC" w14:textId="1AC9829B" w:rsidR="00EF5B79" w:rsidRPr="004328EC" w:rsidRDefault="00EF5B79" w:rsidP="004C6741">
            <w:pPr>
              <w:rPr>
                <w:rFonts w:ascii="Garamond" w:hAnsi="Garamond"/>
                <w:sz w:val="22"/>
                <w:szCs w:val="22"/>
              </w:rPr>
            </w:pPr>
            <w:r w:rsidRPr="004328EC">
              <w:rPr>
                <w:rFonts w:ascii="Garamond" w:hAnsi="Garamond"/>
                <w:sz w:val="22"/>
                <w:szCs w:val="22"/>
              </w:rPr>
              <w:t>M-</w:t>
            </w:r>
            <w:r>
              <w:rPr>
                <w:rFonts w:ascii="Garamond" w:hAnsi="Garamond"/>
                <w:sz w:val="22"/>
                <w:szCs w:val="22"/>
              </w:rPr>
              <w:t xml:space="preserve"> 2/14</w:t>
            </w:r>
          </w:p>
        </w:tc>
        <w:tc>
          <w:tcPr>
            <w:tcW w:w="1786" w:type="dxa"/>
          </w:tcPr>
          <w:p w14:paraId="3FA433D9" w14:textId="77777777" w:rsidR="00EF5B79" w:rsidRDefault="00EF5B79" w:rsidP="002D11DA">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Week 4</w:t>
            </w:r>
          </w:p>
          <w:p w14:paraId="6C9D1B66" w14:textId="1965E6DF" w:rsidR="00EF5B79" w:rsidRPr="004328EC" w:rsidRDefault="00EF5B79" w:rsidP="004C6741">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Gender, Race &amp; Media</w:t>
            </w:r>
          </w:p>
        </w:tc>
        <w:tc>
          <w:tcPr>
            <w:tcW w:w="7473" w:type="dxa"/>
          </w:tcPr>
          <w:p w14:paraId="7556C716" w14:textId="77777777" w:rsidR="00EF5B79" w:rsidRDefault="00EF5B79" w:rsidP="004C6741">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Read:</w:t>
            </w:r>
          </w:p>
          <w:p w14:paraId="1D207B2C" w14:textId="77777777" w:rsidR="00EF5B79" w:rsidRDefault="00EF5B79" w:rsidP="004C6741">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roofErr w:type="spellStart"/>
            <w:r>
              <w:rPr>
                <w:rFonts w:ascii="Garamond" w:hAnsi="Garamond"/>
                <w:sz w:val="22"/>
                <w:szCs w:val="22"/>
              </w:rPr>
              <w:t>Chapt</w:t>
            </w:r>
            <w:proofErr w:type="spellEnd"/>
            <w:r>
              <w:rPr>
                <w:rFonts w:ascii="Garamond" w:hAnsi="Garamond"/>
                <w:sz w:val="22"/>
                <w:szCs w:val="22"/>
              </w:rPr>
              <w:t>. 2, “Analyzing Gender in Media Texts” pg. 42-72</w:t>
            </w:r>
          </w:p>
          <w:p w14:paraId="02221B48" w14:textId="77777777" w:rsidR="00EF5B79" w:rsidRDefault="00EF5B79" w:rsidP="004C6741">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p w14:paraId="0EC4A197" w14:textId="717D59E4" w:rsidR="00EF5B79" w:rsidRPr="004328EC" w:rsidRDefault="00EF5B79" w:rsidP="00904674">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 xml:space="preserve">Watch: </w:t>
            </w:r>
            <w:r w:rsidRPr="00C170F9">
              <w:rPr>
                <w:rFonts w:ascii="Garamond" w:hAnsi="Garamond"/>
                <w:sz w:val="22"/>
                <w:szCs w:val="22"/>
              </w:rPr>
              <w:t>https://www.youtube.com/watch?v=2teqoyPe3TU</w:t>
            </w:r>
          </w:p>
        </w:tc>
      </w:tr>
      <w:tr w:rsidR="00EF5B79" w:rsidRPr="004328EC" w14:paraId="7D352299" w14:textId="77777777" w:rsidTr="00702E3A">
        <w:trPr>
          <w:trHeight w:val="260"/>
        </w:trPr>
        <w:tc>
          <w:tcPr>
            <w:cnfStyle w:val="001000000000" w:firstRow="0" w:lastRow="0" w:firstColumn="1" w:lastColumn="0" w:oddVBand="0" w:evenVBand="0" w:oddHBand="0" w:evenHBand="0" w:firstRowFirstColumn="0" w:firstRowLastColumn="0" w:lastRowFirstColumn="0" w:lastRowLastColumn="0"/>
            <w:tcW w:w="824" w:type="dxa"/>
          </w:tcPr>
          <w:p w14:paraId="166D29A6" w14:textId="08569FB9" w:rsidR="00EF5B79" w:rsidRPr="004328EC" w:rsidRDefault="00EF5B79" w:rsidP="004C6741">
            <w:pPr>
              <w:rPr>
                <w:rFonts w:ascii="Garamond" w:hAnsi="Garamond"/>
                <w:sz w:val="22"/>
                <w:szCs w:val="22"/>
              </w:rPr>
            </w:pPr>
            <w:r>
              <w:rPr>
                <w:rFonts w:ascii="Garamond" w:hAnsi="Garamond"/>
                <w:sz w:val="22"/>
                <w:szCs w:val="22"/>
              </w:rPr>
              <w:t>W- 2/16</w:t>
            </w:r>
          </w:p>
        </w:tc>
        <w:tc>
          <w:tcPr>
            <w:tcW w:w="1786" w:type="dxa"/>
          </w:tcPr>
          <w:p w14:paraId="599F9428" w14:textId="5829209A" w:rsidR="00EF5B79" w:rsidRPr="004328EC" w:rsidRDefault="00EF5B79" w:rsidP="004C6741">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7473" w:type="dxa"/>
          </w:tcPr>
          <w:p w14:paraId="4386E738" w14:textId="77777777" w:rsidR="00702E3A" w:rsidRDefault="00702E3A" w:rsidP="004C6741">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1A5DD193" w14:textId="29611B53" w:rsidR="00EF5B79" w:rsidRDefault="00EF5B79" w:rsidP="004C6741">
            <w:pPr>
              <w:cnfStyle w:val="000000000000" w:firstRow="0" w:lastRow="0" w:firstColumn="0" w:lastColumn="0" w:oddVBand="0" w:evenVBand="0" w:oddHBand="0" w:evenHBand="0" w:firstRowFirstColumn="0" w:firstRowLastColumn="0" w:lastRowFirstColumn="0" w:lastRowLastColumn="0"/>
              <w:rPr>
                <w:rFonts w:ascii="Garamond" w:hAnsi="Garamond"/>
                <w:i/>
                <w:sz w:val="22"/>
                <w:szCs w:val="22"/>
              </w:rPr>
            </w:pPr>
            <w:r w:rsidRPr="00E24871">
              <w:rPr>
                <w:rFonts w:ascii="Garamond" w:hAnsi="Garamond"/>
                <w:sz w:val="22"/>
                <w:szCs w:val="22"/>
              </w:rPr>
              <w:t>Watch:</w:t>
            </w:r>
            <w:r>
              <w:rPr>
                <w:rFonts w:ascii="Garamond" w:hAnsi="Garamond"/>
                <w:sz w:val="22"/>
                <w:szCs w:val="22"/>
              </w:rPr>
              <w:t xml:space="preserve">  </w:t>
            </w:r>
            <w:r w:rsidRPr="00E24871">
              <w:rPr>
                <w:rFonts w:ascii="Garamond" w:hAnsi="Garamond"/>
                <w:i/>
                <w:sz w:val="22"/>
                <w:szCs w:val="22"/>
              </w:rPr>
              <w:t>Miss Juneteenth</w:t>
            </w:r>
          </w:p>
          <w:p w14:paraId="0D61F9AD" w14:textId="5B5D33CE" w:rsidR="00702E3A" w:rsidRDefault="00702E3A" w:rsidP="004C6741">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02E3A">
              <w:rPr>
                <w:rFonts w:ascii="Garamond" w:hAnsi="Garamond"/>
                <w:sz w:val="22"/>
                <w:szCs w:val="22"/>
              </w:rPr>
              <w:t>https://gmu.kanopy.com/video/miss-juneteenth</w:t>
            </w:r>
          </w:p>
          <w:p w14:paraId="5B418FC3" w14:textId="5A015929" w:rsidR="00EF5B79" w:rsidRPr="004C6741" w:rsidRDefault="00EF5B79" w:rsidP="004C6741">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EF5B79" w:rsidRPr="004328EC" w14:paraId="654DEA5D" w14:textId="77777777" w:rsidTr="00702E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24" w:type="dxa"/>
          </w:tcPr>
          <w:p w14:paraId="55F717BB" w14:textId="77777777" w:rsidR="00EF5B79" w:rsidRDefault="00EF5B79" w:rsidP="00EF5B79">
            <w:pPr>
              <w:rPr>
                <w:rFonts w:ascii="Garamond" w:hAnsi="Garamond"/>
                <w:b w:val="0"/>
                <w:bCs w:val="0"/>
                <w:sz w:val="22"/>
                <w:szCs w:val="22"/>
              </w:rPr>
            </w:pPr>
          </w:p>
          <w:p w14:paraId="30356515" w14:textId="6E5D1340" w:rsidR="00EF5B79" w:rsidRDefault="00EF5B79" w:rsidP="004C6741">
            <w:pPr>
              <w:rPr>
                <w:rFonts w:ascii="Garamond" w:hAnsi="Garamond"/>
                <w:b w:val="0"/>
                <w:bCs w:val="0"/>
                <w:sz w:val="22"/>
                <w:szCs w:val="22"/>
              </w:rPr>
            </w:pPr>
            <w:r>
              <w:rPr>
                <w:rFonts w:ascii="Garamond" w:hAnsi="Garamond"/>
                <w:sz w:val="22"/>
                <w:szCs w:val="22"/>
              </w:rPr>
              <w:t xml:space="preserve">M – </w:t>
            </w:r>
          </w:p>
          <w:p w14:paraId="7A7D43F6" w14:textId="30FC6FE5" w:rsidR="00EF5B79" w:rsidRPr="004328EC" w:rsidRDefault="00EF5B79" w:rsidP="004C6741">
            <w:pPr>
              <w:rPr>
                <w:rFonts w:ascii="Garamond" w:hAnsi="Garamond"/>
                <w:sz w:val="22"/>
                <w:szCs w:val="22"/>
              </w:rPr>
            </w:pPr>
            <w:r>
              <w:rPr>
                <w:rFonts w:ascii="Garamond" w:hAnsi="Garamond"/>
                <w:sz w:val="22"/>
                <w:szCs w:val="22"/>
              </w:rPr>
              <w:t>2/21</w:t>
            </w:r>
          </w:p>
        </w:tc>
        <w:tc>
          <w:tcPr>
            <w:tcW w:w="1786" w:type="dxa"/>
          </w:tcPr>
          <w:p w14:paraId="1E1C6F79" w14:textId="77777777" w:rsidR="00EF5B79"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Week 5</w:t>
            </w:r>
          </w:p>
          <w:p w14:paraId="092E900F" w14:textId="43ED4A3A" w:rsidR="00EF5B79" w:rsidRPr="004328EC" w:rsidRDefault="00EF5B79" w:rsidP="002D11DA">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Women in Saudi Arabia &amp; China</w:t>
            </w:r>
          </w:p>
        </w:tc>
        <w:tc>
          <w:tcPr>
            <w:tcW w:w="7473" w:type="dxa"/>
          </w:tcPr>
          <w:p w14:paraId="5DC0CBB7" w14:textId="77777777" w:rsidR="00EF5B79"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4328EC">
              <w:rPr>
                <w:rFonts w:ascii="Garamond" w:hAnsi="Garamond"/>
                <w:sz w:val="22"/>
                <w:szCs w:val="22"/>
              </w:rPr>
              <w:t xml:space="preserve">Read: </w:t>
            </w:r>
          </w:p>
          <w:p w14:paraId="48540937" w14:textId="77777777" w:rsidR="00EF5B79" w:rsidRPr="00093CD7"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093CD7">
              <w:rPr>
                <w:rFonts w:ascii="Garamond" w:hAnsi="Garamond"/>
                <w:sz w:val="20"/>
                <w:szCs w:val="20"/>
              </w:rPr>
              <w:t>The Mainstream Misrepresentation of Muslim Women in the Media</w:t>
            </w:r>
          </w:p>
          <w:p w14:paraId="5AF27133" w14:textId="77777777" w:rsidR="00EF5B79" w:rsidRPr="00093CD7"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093CD7">
              <w:rPr>
                <w:rFonts w:ascii="Garamond" w:hAnsi="Garamond"/>
                <w:sz w:val="20"/>
                <w:szCs w:val="20"/>
              </w:rPr>
              <w:t>https://cupola.gettysburg.edu/cgi/viewcontent.cgi?article=1012&amp;context=islamandwomen</w:t>
            </w:r>
          </w:p>
          <w:p w14:paraId="21ED92C9" w14:textId="77777777" w:rsidR="00EF5B79" w:rsidRPr="00093CD7"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p w14:paraId="2E9A0210" w14:textId="3224FA05" w:rsidR="00EF5B79" w:rsidRPr="004328EC" w:rsidRDefault="00EF5B79" w:rsidP="004C6741">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093CD7">
              <w:rPr>
                <w:rFonts w:ascii="Garamond" w:hAnsi="Garamond"/>
                <w:sz w:val="20"/>
                <w:szCs w:val="20"/>
              </w:rPr>
              <w:t>Watch: Saudi Women’s Driving School, https://www.youtube.com/watch?v=je97GGivZCs</w:t>
            </w:r>
          </w:p>
        </w:tc>
      </w:tr>
      <w:tr w:rsidR="00EF5B79" w:rsidRPr="004328EC" w14:paraId="3A7EE557" w14:textId="77777777" w:rsidTr="00702E3A">
        <w:trPr>
          <w:trHeight w:val="260"/>
        </w:trPr>
        <w:tc>
          <w:tcPr>
            <w:cnfStyle w:val="001000000000" w:firstRow="0" w:lastRow="0" w:firstColumn="1" w:lastColumn="0" w:oddVBand="0" w:evenVBand="0" w:oddHBand="0" w:evenHBand="0" w:firstRowFirstColumn="0" w:firstRowLastColumn="0" w:lastRowFirstColumn="0" w:lastRowLastColumn="0"/>
            <w:tcW w:w="824" w:type="dxa"/>
          </w:tcPr>
          <w:p w14:paraId="721A3BA3" w14:textId="431067E0" w:rsidR="00EF5B79" w:rsidRPr="004328EC" w:rsidRDefault="00EF5B79" w:rsidP="004C6741">
            <w:pPr>
              <w:rPr>
                <w:rFonts w:ascii="Garamond" w:hAnsi="Garamond"/>
                <w:sz w:val="22"/>
                <w:szCs w:val="22"/>
              </w:rPr>
            </w:pPr>
            <w:r>
              <w:rPr>
                <w:rFonts w:ascii="Garamond" w:hAnsi="Garamond"/>
                <w:sz w:val="22"/>
                <w:szCs w:val="22"/>
              </w:rPr>
              <w:t>W – 2/</w:t>
            </w:r>
            <w:r w:rsidR="003331D9">
              <w:rPr>
                <w:rFonts w:ascii="Garamond" w:hAnsi="Garamond"/>
                <w:sz w:val="22"/>
                <w:szCs w:val="22"/>
              </w:rPr>
              <w:t>23</w:t>
            </w:r>
          </w:p>
        </w:tc>
        <w:tc>
          <w:tcPr>
            <w:tcW w:w="1786" w:type="dxa"/>
          </w:tcPr>
          <w:p w14:paraId="736EC6E9" w14:textId="77777777" w:rsidR="00EF5B79" w:rsidRPr="00526A91" w:rsidRDefault="00EF5B79" w:rsidP="002D11DA">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7473" w:type="dxa"/>
          </w:tcPr>
          <w:p w14:paraId="614931F8" w14:textId="77777777" w:rsidR="00EF5B79" w:rsidRPr="00526A91"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526A91">
              <w:rPr>
                <w:rFonts w:ascii="Garamond" w:hAnsi="Garamond"/>
                <w:sz w:val="20"/>
                <w:szCs w:val="20"/>
              </w:rPr>
              <w:t>Watch:</w:t>
            </w:r>
          </w:p>
          <w:p w14:paraId="500EE2C4" w14:textId="77777777" w:rsidR="00EF5B79" w:rsidRPr="00526A91" w:rsidRDefault="004E7B96" w:rsidP="00EF5B79">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hyperlink r:id="rId14" w:history="1">
              <w:r w:rsidR="00EF5B79" w:rsidRPr="00526A91">
                <w:rPr>
                  <w:rStyle w:val="Hyperlink"/>
                  <w:rFonts w:ascii="Garamond" w:hAnsi="Garamond"/>
                  <w:sz w:val="20"/>
                  <w:szCs w:val="20"/>
                </w:rPr>
                <w:t>https://daoinsights.com/exclusives/women-in-china-social-pressures-she-economy-and-media-representation/</w:t>
              </w:r>
            </w:hyperlink>
          </w:p>
          <w:p w14:paraId="661E53B7" w14:textId="77777777" w:rsidR="00EF5B79" w:rsidRPr="00526A91"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p w14:paraId="631BD080" w14:textId="371F2132" w:rsidR="00EF5B79" w:rsidRPr="00526A91" w:rsidRDefault="00EF5B79" w:rsidP="004C6741">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526A91">
              <w:rPr>
                <w:rFonts w:ascii="Garamond" w:hAnsi="Garamond"/>
                <w:sz w:val="20"/>
                <w:szCs w:val="20"/>
              </w:rPr>
              <w:t>China’s Unmarried Leftover Women,</w:t>
            </w:r>
            <w:r w:rsidR="00526A91" w:rsidRPr="00526A91">
              <w:rPr>
                <w:rFonts w:ascii="Garamond" w:hAnsi="Garamond"/>
                <w:sz w:val="20"/>
                <w:szCs w:val="20"/>
              </w:rPr>
              <w:t xml:space="preserve"> </w:t>
            </w:r>
            <w:hyperlink r:id="rId15" w:history="1">
              <w:r w:rsidR="00526A91" w:rsidRPr="00526A91">
                <w:rPr>
                  <w:rStyle w:val="Hyperlink"/>
                  <w:rFonts w:ascii="Garamond" w:hAnsi="Garamond"/>
                  <w:sz w:val="20"/>
                  <w:szCs w:val="20"/>
                </w:rPr>
                <w:t>https://www.youtube.com/watch?v=WBMcoJWo92Y</w:t>
              </w:r>
            </w:hyperlink>
          </w:p>
          <w:p w14:paraId="302E4A67" w14:textId="77777777" w:rsidR="00CB7607" w:rsidRPr="00526A91" w:rsidRDefault="00CB7607" w:rsidP="004C6741">
            <w:pPr>
              <w:cnfStyle w:val="000000000000" w:firstRow="0" w:lastRow="0" w:firstColumn="0" w:lastColumn="0" w:oddVBand="0" w:evenVBand="0" w:oddHBand="0" w:evenHBand="0" w:firstRowFirstColumn="0" w:firstRowLastColumn="0" w:lastRowFirstColumn="0" w:lastRowLastColumn="0"/>
              <w:rPr>
                <w:rFonts w:ascii="Garamond" w:hAnsi="Garamond"/>
                <w:b/>
                <w:sz w:val="20"/>
                <w:szCs w:val="20"/>
              </w:rPr>
            </w:pPr>
          </w:p>
          <w:p w14:paraId="7BD1CBA8" w14:textId="27DEDF33" w:rsidR="00CB7607" w:rsidRPr="00526A91" w:rsidRDefault="00CB7607" w:rsidP="004C6741">
            <w:pPr>
              <w:cnfStyle w:val="000000000000" w:firstRow="0" w:lastRow="0" w:firstColumn="0" w:lastColumn="0" w:oddVBand="0" w:evenVBand="0" w:oddHBand="0" w:evenHBand="0" w:firstRowFirstColumn="0" w:firstRowLastColumn="0" w:lastRowFirstColumn="0" w:lastRowLastColumn="0"/>
              <w:rPr>
                <w:rFonts w:ascii="Garamond" w:hAnsi="Garamond"/>
                <w:b/>
                <w:sz w:val="20"/>
                <w:szCs w:val="20"/>
              </w:rPr>
            </w:pPr>
            <w:r w:rsidRPr="00526A91">
              <w:rPr>
                <w:rFonts w:ascii="Garamond" w:hAnsi="Garamond"/>
                <w:b/>
                <w:sz w:val="20"/>
                <w:szCs w:val="20"/>
              </w:rPr>
              <w:t>Assignments: Essay 1 Due (Friday 5pm, Feb. 25)</w:t>
            </w:r>
          </w:p>
        </w:tc>
      </w:tr>
      <w:tr w:rsidR="00EF5B79" w:rsidRPr="004328EC" w14:paraId="4A8117D3" w14:textId="77777777" w:rsidTr="00702E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24" w:type="dxa"/>
          </w:tcPr>
          <w:p w14:paraId="46255ACF" w14:textId="73A19886" w:rsidR="00EF5B79" w:rsidRDefault="00EF5B79" w:rsidP="00EF5B79">
            <w:pPr>
              <w:rPr>
                <w:rFonts w:ascii="Garamond" w:hAnsi="Garamond"/>
                <w:sz w:val="22"/>
                <w:szCs w:val="22"/>
              </w:rPr>
            </w:pPr>
            <w:r>
              <w:rPr>
                <w:rFonts w:ascii="Garamond" w:hAnsi="Garamond"/>
                <w:sz w:val="22"/>
                <w:szCs w:val="22"/>
              </w:rPr>
              <w:lastRenderedPageBreak/>
              <w:t>M-2/28</w:t>
            </w:r>
          </w:p>
        </w:tc>
        <w:tc>
          <w:tcPr>
            <w:tcW w:w="1786" w:type="dxa"/>
          </w:tcPr>
          <w:p w14:paraId="5D071A13" w14:textId="77777777" w:rsidR="00EF5B79"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Week 6</w:t>
            </w:r>
          </w:p>
          <w:p w14:paraId="22199EAD" w14:textId="74802437" w:rsidR="00EF5B79"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Women, Africa, &amp; Literature</w:t>
            </w:r>
          </w:p>
        </w:tc>
        <w:tc>
          <w:tcPr>
            <w:tcW w:w="7473" w:type="dxa"/>
          </w:tcPr>
          <w:p w14:paraId="0566C6E6" w14:textId="1D379ED4" w:rsidR="00EF5B79" w:rsidRPr="00AA53C9" w:rsidRDefault="00EF5B79" w:rsidP="00EF5B79">
            <w:pPr>
              <w:pStyle w:val="Default"/>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A53C9">
              <w:rPr>
                <w:rFonts w:ascii="Garamond" w:hAnsi="Garamond"/>
                <w:sz w:val="22"/>
                <w:szCs w:val="22"/>
              </w:rPr>
              <w:t>Read:</w:t>
            </w:r>
            <w:r>
              <w:rPr>
                <w:rFonts w:ascii="Garamond" w:hAnsi="Garamond"/>
                <w:sz w:val="22"/>
                <w:szCs w:val="22"/>
              </w:rPr>
              <w:t xml:space="preserve"> </w:t>
            </w:r>
            <w:r w:rsidR="00744963">
              <w:rPr>
                <w:rFonts w:ascii="Garamond" w:hAnsi="Garamond"/>
                <w:sz w:val="22"/>
                <w:szCs w:val="22"/>
              </w:rPr>
              <w:t xml:space="preserve">The </w:t>
            </w:r>
            <w:bookmarkStart w:id="0" w:name="_GoBack"/>
            <w:bookmarkEnd w:id="0"/>
            <w:r>
              <w:rPr>
                <w:rFonts w:ascii="Garamond" w:hAnsi="Garamond"/>
                <w:sz w:val="22"/>
                <w:szCs w:val="22"/>
              </w:rPr>
              <w:t>Woman Next Door (</w:t>
            </w:r>
            <w:proofErr w:type="spellStart"/>
            <w:r>
              <w:rPr>
                <w:rFonts w:ascii="Garamond" w:hAnsi="Garamond"/>
                <w:sz w:val="22"/>
                <w:szCs w:val="22"/>
              </w:rPr>
              <w:t>self pace</w:t>
            </w:r>
            <w:proofErr w:type="spellEnd"/>
            <w:r>
              <w:rPr>
                <w:rFonts w:ascii="Garamond" w:hAnsi="Garamond"/>
                <w:sz w:val="22"/>
                <w:szCs w:val="22"/>
              </w:rPr>
              <w:t>)</w:t>
            </w:r>
          </w:p>
          <w:p w14:paraId="03C2EE67" w14:textId="77777777" w:rsidR="00744963" w:rsidRDefault="00744963" w:rsidP="00EF5B79">
            <w:pPr>
              <w:cnfStyle w:val="000000100000" w:firstRow="0" w:lastRow="0" w:firstColumn="0" w:lastColumn="0" w:oddVBand="0" w:evenVBand="0" w:oddHBand="1" w:evenHBand="0" w:firstRowFirstColumn="0" w:firstRowLastColumn="0" w:lastRowFirstColumn="0" w:lastRowLastColumn="0"/>
              <w:rPr>
                <w:rFonts w:ascii="Garamond" w:hAnsi="Garamond" w:cs="Calibri"/>
                <w:sz w:val="22"/>
                <w:szCs w:val="22"/>
              </w:rPr>
            </w:pPr>
          </w:p>
          <w:p w14:paraId="0E989900" w14:textId="35BBFD8D" w:rsidR="00744963" w:rsidRDefault="00744963" w:rsidP="00EF5B79">
            <w:pPr>
              <w:cnfStyle w:val="000000100000" w:firstRow="0" w:lastRow="0" w:firstColumn="0" w:lastColumn="0" w:oddVBand="0" w:evenVBand="0" w:oddHBand="1" w:evenHBand="0" w:firstRowFirstColumn="0" w:firstRowLastColumn="0" w:lastRowFirstColumn="0" w:lastRowLastColumn="0"/>
              <w:rPr>
                <w:rFonts w:ascii="Garamond" w:hAnsi="Garamond" w:cs="Calibri"/>
                <w:sz w:val="22"/>
                <w:szCs w:val="22"/>
              </w:rPr>
            </w:pPr>
            <w:r>
              <w:rPr>
                <w:rFonts w:ascii="Garamond" w:hAnsi="Garamond" w:cs="Calibri"/>
                <w:sz w:val="22"/>
                <w:szCs w:val="22"/>
              </w:rPr>
              <w:t>Watch:</w:t>
            </w:r>
          </w:p>
          <w:p w14:paraId="07FAD9BA" w14:textId="6EB6A18D" w:rsidR="00744963" w:rsidRDefault="00744963" w:rsidP="00EF5B79">
            <w:pPr>
              <w:cnfStyle w:val="000000100000" w:firstRow="0" w:lastRow="0" w:firstColumn="0" w:lastColumn="0" w:oddVBand="0" w:evenVBand="0" w:oddHBand="1" w:evenHBand="0" w:firstRowFirstColumn="0" w:firstRowLastColumn="0" w:lastRowFirstColumn="0" w:lastRowLastColumn="0"/>
              <w:rPr>
                <w:rFonts w:ascii="Garamond" w:hAnsi="Garamond" w:cs="Calibri"/>
                <w:sz w:val="22"/>
                <w:szCs w:val="22"/>
              </w:rPr>
            </w:pPr>
            <w:hyperlink r:id="rId16" w:history="1">
              <w:r w:rsidRPr="009F5001">
                <w:rPr>
                  <w:rStyle w:val="Hyperlink"/>
                  <w:rFonts w:ascii="Garamond" w:hAnsi="Garamond" w:cs="Calibri"/>
                  <w:sz w:val="22"/>
                  <w:szCs w:val="22"/>
                </w:rPr>
                <w:t>https://www.youtube.com/watch?v=GfIQgPb7pQs&amp;t=35s</w:t>
              </w:r>
            </w:hyperlink>
          </w:p>
          <w:p w14:paraId="0BDCC6CF" w14:textId="41E25537" w:rsidR="00744963" w:rsidRDefault="00744963" w:rsidP="00EF5B79">
            <w:pPr>
              <w:cnfStyle w:val="000000100000" w:firstRow="0" w:lastRow="0" w:firstColumn="0" w:lastColumn="0" w:oddVBand="0" w:evenVBand="0" w:oddHBand="1" w:evenHBand="0" w:firstRowFirstColumn="0" w:firstRowLastColumn="0" w:lastRowFirstColumn="0" w:lastRowLastColumn="0"/>
              <w:rPr>
                <w:rFonts w:ascii="Garamond" w:hAnsi="Garamond" w:cs="Calibri"/>
                <w:sz w:val="22"/>
                <w:szCs w:val="22"/>
              </w:rPr>
            </w:pPr>
            <w:hyperlink r:id="rId17" w:history="1">
              <w:r w:rsidRPr="009F5001">
                <w:rPr>
                  <w:rStyle w:val="Hyperlink"/>
                  <w:rFonts w:ascii="Garamond" w:hAnsi="Garamond" w:cs="Calibri"/>
                  <w:sz w:val="22"/>
                  <w:szCs w:val="22"/>
                </w:rPr>
                <w:t>https://www.youtube.com/watch?v=D9Ihs241zeg</w:t>
              </w:r>
            </w:hyperlink>
          </w:p>
          <w:p w14:paraId="50ACF5BB" w14:textId="77777777" w:rsidR="00744963" w:rsidRDefault="00744963" w:rsidP="00EF5B79">
            <w:pPr>
              <w:cnfStyle w:val="000000100000" w:firstRow="0" w:lastRow="0" w:firstColumn="0" w:lastColumn="0" w:oddVBand="0" w:evenVBand="0" w:oddHBand="1" w:evenHBand="0" w:firstRowFirstColumn="0" w:firstRowLastColumn="0" w:lastRowFirstColumn="0" w:lastRowLastColumn="0"/>
              <w:rPr>
                <w:rFonts w:ascii="Garamond" w:hAnsi="Garamond" w:cs="Calibri"/>
                <w:sz w:val="22"/>
                <w:szCs w:val="22"/>
              </w:rPr>
            </w:pPr>
          </w:p>
          <w:p w14:paraId="0F0110C8" w14:textId="6840876F" w:rsidR="00744963"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cs="Calibri"/>
                <w:sz w:val="22"/>
                <w:szCs w:val="22"/>
              </w:rPr>
            </w:pPr>
            <w:r>
              <w:rPr>
                <w:rFonts w:ascii="Garamond" w:hAnsi="Garamond" w:cs="Calibri"/>
                <w:sz w:val="22"/>
                <w:szCs w:val="22"/>
              </w:rPr>
              <w:br/>
            </w:r>
            <w:r w:rsidR="00744963">
              <w:rPr>
                <w:rFonts w:ascii="Garamond" w:hAnsi="Garamond" w:cs="Calibri"/>
                <w:sz w:val="22"/>
                <w:szCs w:val="22"/>
              </w:rPr>
              <w:t>Optional</w:t>
            </w:r>
          </w:p>
          <w:p w14:paraId="4BE926C4" w14:textId="5416C68B" w:rsidR="00EF5B79" w:rsidRPr="00744963" w:rsidRDefault="00744963" w:rsidP="00EF5B79">
            <w:pPr>
              <w:cnfStyle w:val="000000100000" w:firstRow="0" w:lastRow="0" w:firstColumn="0" w:lastColumn="0" w:oddVBand="0" w:evenVBand="0" w:oddHBand="1" w:evenHBand="0" w:firstRowFirstColumn="0" w:firstRowLastColumn="0" w:lastRowFirstColumn="0" w:lastRowLastColumn="0"/>
              <w:rPr>
                <w:rFonts w:ascii="Garamond" w:hAnsi="Garamond" w:cs="Calibri"/>
                <w:sz w:val="22"/>
                <w:szCs w:val="22"/>
              </w:rPr>
            </w:pPr>
            <w:r>
              <w:rPr>
                <w:rFonts w:ascii="Garamond" w:hAnsi="Garamond" w:cs="Calibri"/>
                <w:sz w:val="22"/>
                <w:szCs w:val="22"/>
              </w:rPr>
              <w:t xml:space="preserve">Over the Next 2 weeks, I recommend you </w:t>
            </w:r>
            <w:proofErr w:type="gramStart"/>
            <w:r>
              <w:rPr>
                <w:rFonts w:ascii="Garamond" w:hAnsi="Garamond" w:cs="Calibri"/>
                <w:sz w:val="22"/>
                <w:szCs w:val="22"/>
              </w:rPr>
              <w:t>to w</w:t>
            </w:r>
            <w:r w:rsidR="00EF5B79">
              <w:rPr>
                <w:rFonts w:ascii="Garamond" w:hAnsi="Garamond" w:cs="Calibri"/>
                <w:sz w:val="22"/>
                <w:szCs w:val="22"/>
              </w:rPr>
              <w:t>atch</w:t>
            </w:r>
            <w:proofErr w:type="gramEnd"/>
            <w:r w:rsidR="00EF5B79">
              <w:rPr>
                <w:rFonts w:ascii="Garamond" w:hAnsi="Garamond" w:cs="Calibri"/>
                <w:sz w:val="22"/>
                <w:szCs w:val="22"/>
              </w:rPr>
              <w:t xml:space="preserve">: City of Joy </w:t>
            </w:r>
            <w:r w:rsidR="00702E3A">
              <w:rPr>
                <w:rFonts w:ascii="Garamond" w:hAnsi="Garamond" w:cs="Calibri"/>
                <w:sz w:val="22"/>
                <w:szCs w:val="22"/>
              </w:rPr>
              <w:t>(2018 -</w:t>
            </w:r>
            <w:r w:rsidR="00EF5B79">
              <w:rPr>
                <w:rFonts w:ascii="Garamond" w:hAnsi="Garamond" w:cs="Calibri"/>
                <w:sz w:val="22"/>
                <w:szCs w:val="22"/>
              </w:rPr>
              <w:t>Netflix)</w:t>
            </w:r>
          </w:p>
        </w:tc>
      </w:tr>
      <w:tr w:rsidR="00EF5B79" w:rsidRPr="004328EC" w14:paraId="1459378B" w14:textId="77777777" w:rsidTr="00702E3A">
        <w:trPr>
          <w:trHeight w:val="260"/>
        </w:trPr>
        <w:tc>
          <w:tcPr>
            <w:cnfStyle w:val="001000000000" w:firstRow="0" w:lastRow="0" w:firstColumn="1" w:lastColumn="0" w:oddVBand="0" w:evenVBand="0" w:oddHBand="0" w:evenHBand="0" w:firstRowFirstColumn="0" w:firstRowLastColumn="0" w:lastRowFirstColumn="0" w:lastRowLastColumn="0"/>
            <w:tcW w:w="824" w:type="dxa"/>
          </w:tcPr>
          <w:p w14:paraId="6704CAEB" w14:textId="525E25FE" w:rsidR="00EF5B79" w:rsidRDefault="00EF5B79" w:rsidP="00EF5B79">
            <w:pPr>
              <w:rPr>
                <w:rFonts w:ascii="Garamond" w:hAnsi="Garamond"/>
                <w:b w:val="0"/>
                <w:bCs w:val="0"/>
                <w:sz w:val="22"/>
                <w:szCs w:val="22"/>
              </w:rPr>
            </w:pPr>
            <w:r>
              <w:rPr>
                <w:rFonts w:ascii="Garamond" w:hAnsi="Garamond"/>
                <w:sz w:val="22"/>
                <w:szCs w:val="22"/>
              </w:rPr>
              <w:t>W- 3/2</w:t>
            </w:r>
          </w:p>
        </w:tc>
        <w:tc>
          <w:tcPr>
            <w:tcW w:w="1786" w:type="dxa"/>
          </w:tcPr>
          <w:p w14:paraId="3DE97515" w14:textId="77777777"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7473" w:type="dxa"/>
          </w:tcPr>
          <w:p w14:paraId="5542E54A" w14:textId="77777777"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Read:</w:t>
            </w:r>
          </w:p>
          <w:p w14:paraId="6ECD430B" w14:textId="079ADC34"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Woman Next Door</w:t>
            </w:r>
            <w:r w:rsidR="00744963">
              <w:rPr>
                <w:rFonts w:ascii="Garamond" w:hAnsi="Garamond"/>
                <w:sz w:val="22"/>
                <w:szCs w:val="22"/>
              </w:rPr>
              <w:t xml:space="preserve"> (chapters 1-6)</w:t>
            </w:r>
          </w:p>
          <w:p w14:paraId="403D8D0E" w14:textId="602461EA" w:rsidR="00517986" w:rsidRPr="00E24871" w:rsidRDefault="00517986"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DD47A3" w:rsidRPr="004328EC" w14:paraId="3D2DD196" w14:textId="77777777" w:rsidTr="00702E3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824" w:type="dxa"/>
          </w:tcPr>
          <w:p w14:paraId="7924E7B8" w14:textId="6404B76A" w:rsidR="00EF5B79" w:rsidRPr="004328EC" w:rsidRDefault="00EF5B79" w:rsidP="00EF5B79">
            <w:pPr>
              <w:rPr>
                <w:rFonts w:ascii="Garamond" w:hAnsi="Garamond"/>
                <w:sz w:val="22"/>
                <w:szCs w:val="22"/>
              </w:rPr>
            </w:pPr>
            <w:r w:rsidRPr="00506EF0">
              <w:rPr>
                <w:rFonts w:ascii="Garamond" w:hAnsi="Garamond"/>
                <w:bCs w:val="0"/>
                <w:sz w:val="22"/>
                <w:szCs w:val="22"/>
              </w:rPr>
              <w:t>M- 3/7</w:t>
            </w:r>
          </w:p>
        </w:tc>
        <w:tc>
          <w:tcPr>
            <w:tcW w:w="1786" w:type="dxa"/>
          </w:tcPr>
          <w:p w14:paraId="17DA7A4D" w14:textId="44C27D2F"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Week 7....</w:t>
            </w:r>
          </w:p>
        </w:tc>
        <w:tc>
          <w:tcPr>
            <w:tcW w:w="7473" w:type="dxa"/>
          </w:tcPr>
          <w:p w14:paraId="3C21F177" w14:textId="77777777" w:rsidR="00EF5B79"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 xml:space="preserve">Read: </w:t>
            </w:r>
          </w:p>
          <w:p w14:paraId="1CA691A3" w14:textId="75A32C72" w:rsidR="00EF5B79" w:rsidRPr="00AA53C9" w:rsidRDefault="00EF5B79" w:rsidP="00EF5B79">
            <w:pPr>
              <w:pStyle w:val="Default"/>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Woman Next Door</w:t>
            </w:r>
            <w:r w:rsidR="00744963">
              <w:rPr>
                <w:rFonts w:ascii="Garamond" w:hAnsi="Garamond"/>
                <w:sz w:val="22"/>
                <w:szCs w:val="22"/>
              </w:rPr>
              <w:t xml:space="preserve"> (chapters 7-13)</w:t>
            </w:r>
          </w:p>
        </w:tc>
      </w:tr>
      <w:tr w:rsidR="00DD47A3" w:rsidRPr="004328EC" w14:paraId="434C13CB" w14:textId="77777777" w:rsidTr="00702E3A">
        <w:trPr>
          <w:trHeight w:val="314"/>
        </w:trPr>
        <w:tc>
          <w:tcPr>
            <w:cnfStyle w:val="001000000000" w:firstRow="0" w:lastRow="0" w:firstColumn="1" w:lastColumn="0" w:oddVBand="0" w:evenVBand="0" w:oddHBand="0" w:evenHBand="0" w:firstRowFirstColumn="0" w:firstRowLastColumn="0" w:lastRowFirstColumn="0" w:lastRowLastColumn="0"/>
            <w:tcW w:w="824" w:type="dxa"/>
          </w:tcPr>
          <w:p w14:paraId="3E6D377E" w14:textId="2AAEF0C8" w:rsidR="00EF5B79" w:rsidRPr="004328EC" w:rsidRDefault="00EF5B79" w:rsidP="00EF5B79">
            <w:pPr>
              <w:rPr>
                <w:rFonts w:ascii="Garamond" w:hAnsi="Garamond"/>
                <w:sz w:val="22"/>
                <w:szCs w:val="22"/>
              </w:rPr>
            </w:pPr>
            <w:r w:rsidRPr="00506EF0">
              <w:rPr>
                <w:rFonts w:ascii="Garamond" w:hAnsi="Garamond"/>
                <w:bCs w:val="0"/>
                <w:sz w:val="22"/>
                <w:szCs w:val="22"/>
              </w:rPr>
              <w:t>W</w:t>
            </w:r>
            <w:r>
              <w:rPr>
                <w:rFonts w:ascii="Garamond" w:hAnsi="Garamond"/>
                <w:bCs w:val="0"/>
                <w:sz w:val="22"/>
                <w:szCs w:val="22"/>
              </w:rPr>
              <w:t>-</w:t>
            </w:r>
            <w:r w:rsidRPr="00506EF0">
              <w:rPr>
                <w:rFonts w:ascii="Garamond" w:hAnsi="Garamond"/>
                <w:bCs w:val="0"/>
                <w:sz w:val="22"/>
                <w:szCs w:val="22"/>
              </w:rPr>
              <w:t xml:space="preserve"> 3/9</w:t>
            </w:r>
          </w:p>
        </w:tc>
        <w:tc>
          <w:tcPr>
            <w:tcW w:w="1786" w:type="dxa"/>
          </w:tcPr>
          <w:p w14:paraId="7EF6B902" w14:textId="77777777"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7473" w:type="dxa"/>
          </w:tcPr>
          <w:p w14:paraId="0AE3E7AC" w14:textId="77777777"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Read: </w:t>
            </w:r>
          </w:p>
          <w:p w14:paraId="643B676E" w14:textId="1A0CF02F"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Woman Next Door</w:t>
            </w:r>
            <w:r w:rsidR="00744963">
              <w:rPr>
                <w:rFonts w:ascii="Garamond" w:hAnsi="Garamond"/>
                <w:sz w:val="22"/>
                <w:szCs w:val="22"/>
              </w:rPr>
              <w:t xml:space="preserve"> (chapters 14-20)</w:t>
            </w:r>
          </w:p>
          <w:p w14:paraId="55FBDEC5" w14:textId="77777777"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5A247291" w14:textId="372269E8"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40C0F">
              <w:rPr>
                <w:rFonts w:ascii="Garamond" w:hAnsi="Garamond"/>
                <w:b/>
                <w:sz w:val="22"/>
                <w:szCs w:val="22"/>
              </w:rPr>
              <w:t>Assignment: Reader’s Response 1 Due</w:t>
            </w:r>
            <w:r w:rsidR="002C0C96">
              <w:rPr>
                <w:rFonts w:ascii="Garamond" w:hAnsi="Garamond"/>
                <w:b/>
                <w:sz w:val="22"/>
                <w:szCs w:val="22"/>
              </w:rPr>
              <w:t xml:space="preserve"> (Before Class)</w:t>
            </w:r>
          </w:p>
        </w:tc>
      </w:tr>
      <w:tr w:rsidR="00EF5B79" w:rsidRPr="004328EC" w14:paraId="48024775" w14:textId="77777777" w:rsidTr="00702E3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824" w:type="dxa"/>
            <w:shd w:val="clear" w:color="auto" w:fill="FFFF00"/>
          </w:tcPr>
          <w:p w14:paraId="38653455" w14:textId="5EEC78B6" w:rsidR="00EF5B79" w:rsidRPr="00506EF0" w:rsidRDefault="00EF5B79" w:rsidP="00EF5B79">
            <w:pPr>
              <w:rPr>
                <w:rFonts w:ascii="Garamond" w:hAnsi="Garamond"/>
                <w:bCs w:val="0"/>
                <w:sz w:val="22"/>
                <w:szCs w:val="22"/>
              </w:rPr>
            </w:pPr>
            <w:r>
              <w:rPr>
                <w:rFonts w:ascii="Garamond" w:hAnsi="Garamond"/>
                <w:sz w:val="22"/>
                <w:szCs w:val="22"/>
              </w:rPr>
              <w:t>March 14-20</w:t>
            </w:r>
          </w:p>
        </w:tc>
        <w:tc>
          <w:tcPr>
            <w:tcW w:w="1786" w:type="dxa"/>
            <w:shd w:val="clear" w:color="auto" w:fill="FFFF00"/>
          </w:tcPr>
          <w:p w14:paraId="1D95843C" w14:textId="1122895F"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4328EC">
              <w:rPr>
                <w:rFonts w:ascii="Garamond" w:hAnsi="Garamond"/>
                <w:sz w:val="22"/>
                <w:szCs w:val="22"/>
              </w:rPr>
              <w:t>No CLASS</w:t>
            </w:r>
          </w:p>
        </w:tc>
        <w:tc>
          <w:tcPr>
            <w:tcW w:w="7473" w:type="dxa"/>
          </w:tcPr>
          <w:p w14:paraId="0BFEC618" w14:textId="74FCAA0C"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DD47A3" w:rsidRPr="004328EC" w14:paraId="40150D93" w14:textId="77777777" w:rsidTr="00702E3A">
        <w:trPr>
          <w:trHeight w:val="314"/>
        </w:trPr>
        <w:tc>
          <w:tcPr>
            <w:cnfStyle w:val="001000000000" w:firstRow="0" w:lastRow="0" w:firstColumn="1" w:lastColumn="0" w:oddVBand="0" w:evenVBand="0" w:oddHBand="0" w:evenHBand="0" w:firstRowFirstColumn="0" w:firstRowLastColumn="0" w:lastRowFirstColumn="0" w:lastRowLastColumn="0"/>
            <w:tcW w:w="824" w:type="dxa"/>
          </w:tcPr>
          <w:p w14:paraId="68ABCF12" w14:textId="57780C7B" w:rsidR="00EF5B79" w:rsidRPr="00506EF0" w:rsidRDefault="00EF5B79" w:rsidP="00EF5B79">
            <w:pPr>
              <w:rPr>
                <w:rFonts w:ascii="Garamond" w:hAnsi="Garamond"/>
                <w:bCs w:val="0"/>
                <w:sz w:val="22"/>
                <w:szCs w:val="22"/>
              </w:rPr>
            </w:pPr>
            <w:r>
              <w:rPr>
                <w:rFonts w:ascii="Garamond" w:hAnsi="Garamond"/>
                <w:sz w:val="22"/>
                <w:szCs w:val="22"/>
              </w:rPr>
              <w:t>M-3/21</w:t>
            </w:r>
          </w:p>
        </w:tc>
        <w:tc>
          <w:tcPr>
            <w:tcW w:w="1786" w:type="dxa"/>
          </w:tcPr>
          <w:p w14:paraId="3383AEF0" w14:textId="77777777"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Week 8</w:t>
            </w:r>
            <w:r>
              <w:rPr>
                <w:rFonts w:ascii="Garamond" w:hAnsi="Garamond"/>
                <w:sz w:val="22"/>
                <w:szCs w:val="22"/>
              </w:rPr>
              <w:br/>
              <w:t>Women,</w:t>
            </w:r>
          </w:p>
          <w:p w14:paraId="5DDB0860" w14:textId="6E5765A0" w:rsidR="00EF5B79" w:rsidRDefault="00517986"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T</w:t>
            </w:r>
            <w:r>
              <w:rPr>
                <w:sz w:val="22"/>
                <w:szCs w:val="22"/>
              </w:rPr>
              <w:t xml:space="preserve">he </w:t>
            </w:r>
            <w:r w:rsidR="00EF5B79">
              <w:rPr>
                <w:rFonts w:ascii="Garamond" w:hAnsi="Garamond"/>
                <w:sz w:val="22"/>
                <w:szCs w:val="22"/>
              </w:rPr>
              <w:t>Americas,</w:t>
            </w:r>
          </w:p>
          <w:p w14:paraId="2233CCB8" w14:textId="36DD26E3"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&amp; Literature</w:t>
            </w:r>
          </w:p>
        </w:tc>
        <w:tc>
          <w:tcPr>
            <w:tcW w:w="7473" w:type="dxa"/>
          </w:tcPr>
          <w:p w14:paraId="23147A64" w14:textId="42DD2AD6" w:rsidR="00EF5B79" w:rsidRPr="00E24871" w:rsidRDefault="00EF5B79" w:rsidP="00EF5B79">
            <w:pPr>
              <w:pStyle w:val="Default"/>
              <w:cnfStyle w:val="000000000000" w:firstRow="0" w:lastRow="0" w:firstColumn="0" w:lastColumn="0" w:oddVBand="0" w:evenVBand="0" w:oddHBand="0" w:evenHBand="0" w:firstRowFirstColumn="0" w:firstRowLastColumn="0" w:lastRowFirstColumn="0" w:lastRowLastColumn="0"/>
              <w:rPr>
                <w:rFonts w:ascii="Garamond" w:hAnsi="Garamond" w:cs="Calibri"/>
                <w:sz w:val="22"/>
                <w:szCs w:val="22"/>
              </w:rPr>
            </w:pPr>
            <w:r>
              <w:rPr>
                <w:rFonts w:ascii="Garamond" w:hAnsi="Garamond"/>
                <w:sz w:val="22"/>
                <w:szCs w:val="22"/>
              </w:rPr>
              <w:t xml:space="preserve">Read: How the Garcia Girls Lost Their Accents </w:t>
            </w:r>
            <w:r w:rsidR="002C0C96">
              <w:rPr>
                <w:rFonts w:ascii="Garamond" w:hAnsi="Garamond"/>
                <w:sz w:val="22"/>
                <w:szCs w:val="22"/>
              </w:rPr>
              <w:t>(</w:t>
            </w:r>
            <w:r>
              <w:rPr>
                <w:rFonts w:ascii="Garamond" w:hAnsi="Garamond"/>
                <w:sz w:val="22"/>
                <w:szCs w:val="22"/>
              </w:rPr>
              <w:t>self-pace</w:t>
            </w:r>
            <w:r w:rsidR="002C0C96">
              <w:rPr>
                <w:rFonts w:ascii="Garamond" w:hAnsi="Garamond"/>
                <w:sz w:val="22"/>
                <w:szCs w:val="22"/>
              </w:rPr>
              <w:t>)</w:t>
            </w:r>
          </w:p>
          <w:p w14:paraId="63A8010D" w14:textId="77777777" w:rsidR="00EF5B79" w:rsidRDefault="00EF5B79" w:rsidP="00EF5B79">
            <w:pPr>
              <w:pStyle w:val="Default"/>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384166E4" w14:textId="3F3D4ECD" w:rsidR="00EF5B79" w:rsidRPr="00B40C0F"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b/>
                <w:sz w:val="22"/>
                <w:szCs w:val="22"/>
              </w:rPr>
            </w:pPr>
            <w:r>
              <w:rPr>
                <w:rFonts w:ascii="Garamond" w:hAnsi="Garamond"/>
                <w:sz w:val="22"/>
                <w:szCs w:val="22"/>
              </w:rPr>
              <w:t xml:space="preserve">Watch: Interview with Julia Alvarez, </w:t>
            </w:r>
            <w:r w:rsidRPr="00D060F8">
              <w:rPr>
                <w:rFonts w:ascii="Garamond" w:hAnsi="Garamond"/>
                <w:sz w:val="22"/>
                <w:szCs w:val="22"/>
              </w:rPr>
              <w:t>https://www.youtube.com/watch?v=HZ2xe2OFTX8</w:t>
            </w:r>
          </w:p>
        </w:tc>
      </w:tr>
      <w:tr w:rsidR="003331D9" w:rsidRPr="004328EC" w14:paraId="1F4CD64C" w14:textId="77777777" w:rsidTr="00702E3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24" w:type="dxa"/>
          </w:tcPr>
          <w:p w14:paraId="7741DAD5" w14:textId="679121F8" w:rsidR="003331D9" w:rsidRDefault="003331D9" w:rsidP="00EF5B79">
            <w:pPr>
              <w:rPr>
                <w:rFonts w:ascii="Garamond" w:hAnsi="Garamond"/>
                <w:sz w:val="22"/>
                <w:szCs w:val="22"/>
              </w:rPr>
            </w:pPr>
            <w:r>
              <w:rPr>
                <w:rFonts w:ascii="Garamond" w:hAnsi="Garamond"/>
                <w:sz w:val="22"/>
                <w:szCs w:val="22"/>
              </w:rPr>
              <w:t>W – 3/23</w:t>
            </w:r>
          </w:p>
        </w:tc>
        <w:tc>
          <w:tcPr>
            <w:tcW w:w="1786" w:type="dxa"/>
          </w:tcPr>
          <w:p w14:paraId="34751916" w14:textId="77777777" w:rsidR="003331D9" w:rsidRDefault="003331D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c>
          <w:tcPr>
            <w:tcW w:w="7473" w:type="dxa"/>
          </w:tcPr>
          <w:p w14:paraId="34D1F2B2" w14:textId="77777777" w:rsidR="00517986" w:rsidRDefault="003331D9" w:rsidP="00EF5B79">
            <w:pPr>
              <w:pStyle w:val="Default"/>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 xml:space="preserve">Read: </w:t>
            </w:r>
          </w:p>
          <w:p w14:paraId="5B096BBE" w14:textId="77777777" w:rsidR="003331D9" w:rsidRDefault="003331D9" w:rsidP="00EF5B79">
            <w:pPr>
              <w:pStyle w:val="Default"/>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How the Garcia Girls Lost Their Accents, Part I</w:t>
            </w:r>
          </w:p>
          <w:p w14:paraId="0B5036A4" w14:textId="75586436" w:rsidR="00517986" w:rsidRDefault="00517986" w:rsidP="00EF5B79">
            <w:pPr>
              <w:pStyle w:val="Default"/>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r>
      <w:tr w:rsidR="003331D9" w:rsidRPr="004328EC" w14:paraId="070F110F" w14:textId="77777777" w:rsidTr="00702E3A">
        <w:trPr>
          <w:trHeight w:val="260"/>
        </w:trPr>
        <w:tc>
          <w:tcPr>
            <w:cnfStyle w:val="001000000000" w:firstRow="0" w:lastRow="0" w:firstColumn="1" w:lastColumn="0" w:oddVBand="0" w:evenVBand="0" w:oddHBand="0" w:evenHBand="0" w:firstRowFirstColumn="0" w:firstRowLastColumn="0" w:lastRowFirstColumn="0" w:lastRowLastColumn="0"/>
            <w:tcW w:w="824" w:type="dxa"/>
          </w:tcPr>
          <w:p w14:paraId="4D4FAA0E" w14:textId="02911845" w:rsidR="00EF5B79" w:rsidRPr="004328EC" w:rsidRDefault="00EF5B79" w:rsidP="00EF5B79">
            <w:pPr>
              <w:rPr>
                <w:rFonts w:ascii="Garamond" w:hAnsi="Garamond"/>
                <w:sz w:val="22"/>
                <w:szCs w:val="22"/>
              </w:rPr>
            </w:pPr>
            <w:r>
              <w:rPr>
                <w:rFonts w:ascii="Garamond" w:hAnsi="Garamond"/>
                <w:sz w:val="22"/>
                <w:szCs w:val="22"/>
              </w:rPr>
              <w:t>M-3/28</w:t>
            </w:r>
          </w:p>
        </w:tc>
        <w:tc>
          <w:tcPr>
            <w:tcW w:w="1786" w:type="dxa"/>
          </w:tcPr>
          <w:p w14:paraId="04813847" w14:textId="6B1883B7"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Week 9...</w:t>
            </w:r>
          </w:p>
        </w:tc>
        <w:tc>
          <w:tcPr>
            <w:tcW w:w="7473" w:type="dxa"/>
          </w:tcPr>
          <w:p w14:paraId="64920538" w14:textId="77777777" w:rsidR="00EF5B79" w:rsidRPr="00BA46EB"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color w:val="FF0000"/>
                <w:sz w:val="22"/>
                <w:szCs w:val="22"/>
                <w:u w:val="single"/>
              </w:rPr>
            </w:pPr>
            <w:r w:rsidRPr="004328EC">
              <w:rPr>
                <w:rFonts w:ascii="Garamond" w:hAnsi="Garamond"/>
                <w:sz w:val="22"/>
                <w:szCs w:val="22"/>
              </w:rPr>
              <w:t xml:space="preserve">Read: </w:t>
            </w:r>
          </w:p>
          <w:p w14:paraId="211331A4" w14:textId="77777777" w:rsidR="00EF5B79" w:rsidRDefault="00EF5B79" w:rsidP="00EF5B79">
            <w:pPr>
              <w:pStyle w:val="Default"/>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How the Garcia Girls Lost Their Accents, Part II</w:t>
            </w:r>
          </w:p>
          <w:p w14:paraId="1BB843D5" w14:textId="5391F28F" w:rsidR="00517986" w:rsidRPr="004328EC" w:rsidRDefault="00517986" w:rsidP="00EF5B79">
            <w:pPr>
              <w:pStyle w:val="Default"/>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r>
      <w:tr w:rsidR="003331D9" w:rsidRPr="004328EC" w14:paraId="3784DCBE" w14:textId="77777777" w:rsidTr="00702E3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824" w:type="dxa"/>
          </w:tcPr>
          <w:p w14:paraId="680E1548" w14:textId="1AF9D15B" w:rsidR="00EF5B79" w:rsidRPr="004328EC" w:rsidRDefault="00EF5B79" w:rsidP="00EF5B79">
            <w:pPr>
              <w:rPr>
                <w:rFonts w:ascii="Garamond" w:hAnsi="Garamond"/>
                <w:sz w:val="22"/>
                <w:szCs w:val="22"/>
              </w:rPr>
            </w:pPr>
            <w:r>
              <w:rPr>
                <w:rFonts w:ascii="Garamond" w:hAnsi="Garamond"/>
                <w:sz w:val="22"/>
                <w:szCs w:val="22"/>
              </w:rPr>
              <w:t>W-3/30</w:t>
            </w:r>
          </w:p>
        </w:tc>
        <w:tc>
          <w:tcPr>
            <w:tcW w:w="1786" w:type="dxa"/>
          </w:tcPr>
          <w:p w14:paraId="7F536B21" w14:textId="5E921FC7"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c>
          <w:tcPr>
            <w:tcW w:w="7473" w:type="dxa"/>
          </w:tcPr>
          <w:p w14:paraId="6D2FDF2A" w14:textId="77777777"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4328EC">
              <w:rPr>
                <w:rFonts w:ascii="Garamond" w:hAnsi="Garamond"/>
                <w:sz w:val="22"/>
                <w:szCs w:val="22"/>
              </w:rPr>
              <w:t xml:space="preserve">Read: </w:t>
            </w:r>
          </w:p>
          <w:p w14:paraId="609150DB" w14:textId="77777777" w:rsidR="00EF5B79"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How the Garcia Girls Lost Their Accents, Part III</w:t>
            </w:r>
          </w:p>
          <w:p w14:paraId="41D7D27A" w14:textId="77777777" w:rsidR="00EF5B79"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p w14:paraId="41A023A9" w14:textId="0931D1FB"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40C0F">
              <w:rPr>
                <w:rFonts w:ascii="Garamond" w:hAnsi="Garamond"/>
                <w:b/>
                <w:sz w:val="22"/>
                <w:szCs w:val="22"/>
              </w:rPr>
              <w:t>Assignment: Reader’s Response 2 Due</w:t>
            </w:r>
            <w:r w:rsidR="002C0C96">
              <w:rPr>
                <w:rFonts w:ascii="Garamond" w:hAnsi="Garamond"/>
                <w:b/>
                <w:sz w:val="22"/>
                <w:szCs w:val="22"/>
              </w:rPr>
              <w:t xml:space="preserve"> (Before Class)</w:t>
            </w:r>
          </w:p>
        </w:tc>
      </w:tr>
      <w:tr w:rsidR="003331D9" w:rsidRPr="004328EC" w14:paraId="51E1BCC0" w14:textId="77777777" w:rsidTr="00702E3A">
        <w:trPr>
          <w:trHeight w:val="404"/>
        </w:trPr>
        <w:tc>
          <w:tcPr>
            <w:cnfStyle w:val="001000000000" w:firstRow="0" w:lastRow="0" w:firstColumn="1" w:lastColumn="0" w:oddVBand="0" w:evenVBand="0" w:oddHBand="0" w:evenHBand="0" w:firstRowFirstColumn="0" w:firstRowLastColumn="0" w:lastRowFirstColumn="0" w:lastRowLastColumn="0"/>
            <w:tcW w:w="824" w:type="dxa"/>
          </w:tcPr>
          <w:p w14:paraId="7F153066" w14:textId="5EAE130B" w:rsidR="00EF5B79" w:rsidRPr="004328EC" w:rsidRDefault="00EF5B79" w:rsidP="00EF5B79">
            <w:pPr>
              <w:rPr>
                <w:rFonts w:ascii="Garamond" w:hAnsi="Garamond"/>
                <w:sz w:val="22"/>
                <w:szCs w:val="22"/>
              </w:rPr>
            </w:pPr>
            <w:r>
              <w:rPr>
                <w:rFonts w:ascii="Garamond" w:hAnsi="Garamond"/>
                <w:sz w:val="22"/>
                <w:szCs w:val="22"/>
              </w:rPr>
              <w:t>M-4/4</w:t>
            </w:r>
          </w:p>
        </w:tc>
        <w:tc>
          <w:tcPr>
            <w:tcW w:w="1786" w:type="dxa"/>
          </w:tcPr>
          <w:p w14:paraId="200FD99F" w14:textId="77777777"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Week 10</w:t>
            </w:r>
          </w:p>
          <w:p w14:paraId="1B1C64C8" w14:textId="77777777"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 xml:space="preserve">Native American, </w:t>
            </w:r>
          </w:p>
          <w:p w14:paraId="6AEEAEEA" w14:textId="2B531317"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Native Hawaiian Women</w:t>
            </w:r>
          </w:p>
        </w:tc>
        <w:tc>
          <w:tcPr>
            <w:tcW w:w="7473" w:type="dxa"/>
          </w:tcPr>
          <w:p w14:paraId="600D67E8" w14:textId="77777777" w:rsidR="00EF5B79" w:rsidRPr="003F30E1" w:rsidRDefault="00EF5B79" w:rsidP="00EF5B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eastAsiaTheme="minorHAnsi" w:hAnsi="Garamond" w:cs="á ]_ˇ"/>
                <w:sz w:val="20"/>
                <w:szCs w:val="20"/>
              </w:rPr>
            </w:pPr>
            <w:r w:rsidRPr="003F30E1">
              <w:rPr>
                <w:rFonts w:ascii="Garamond" w:eastAsiaTheme="minorHAnsi" w:hAnsi="Garamond" w:cs="á ]_ˇ"/>
                <w:sz w:val="20"/>
                <w:szCs w:val="20"/>
              </w:rPr>
              <w:t>Read:</w:t>
            </w:r>
          </w:p>
          <w:p w14:paraId="7D580F90" w14:textId="77777777" w:rsidR="00EF5B79" w:rsidRPr="003F30E1" w:rsidRDefault="00EF5B79" w:rsidP="00EF5B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aramond" w:eastAsiaTheme="minorHAnsi" w:hAnsi="Garamond" w:cs="á ]_ˇ"/>
                <w:sz w:val="20"/>
                <w:szCs w:val="20"/>
              </w:rPr>
            </w:pPr>
            <w:r w:rsidRPr="003F30E1">
              <w:rPr>
                <w:rFonts w:ascii="Garamond" w:eastAsiaTheme="minorHAnsi" w:hAnsi="Garamond" w:cs="á ]_ˇ"/>
                <w:sz w:val="20"/>
                <w:szCs w:val="20"/>
              </w:rPr>
              <w:t xml:space="preserve">“Patriarchal Colonialism and </w:t>
            </w:r>
            <w:proofErr w:type="spellStart"/>
            <w:r w:rsidRPr="003F30E1">
              <w:rPr>
                <w:rFonts w:ascii="Garamond" w:eastAsiaTheme="minorHAnsi" w:hAnsi="Garamond" w:cs="á ]_ˇ"/>
                <w:sz w:val="20"/>
                <w:szCs w:val="20"/>
              </w:rPr>
              <w:t>Indigenism</w:t>
            </w:r>
            <w:proofErr w:type="spellEnd"/>
            <w:r w:rsidRPr="003F30E1">
              <w:rPr>
                <w:rFonts w:ascii="Garamond" w:eastAsiaTheme="minorHAnsi" w:hAnsi="Garamond" w:cs="á ]_ˇ"/>
                <w:sz w:val="20"/>
                <w:szCs w:val="20"/>
              </w:rPr>
              <w:t xml:space="preserve">,” </w:t>
            </w:r>
            <w:proofErr w:type="spellStart"/>
            <w:r w:rsidRPr="003F30E1">
              <w:rPr>
                <w:rFonts w:ascii="Garamond" w:eastAsiaTheme="minorHAnsi" w:hAnsi="Garamond" w:cs="á ]_ˇ"/>
                <w:sz w:val="20"/>
                <w:szCs w:val="20"/>
              </w:rPr>
              <w:t>Jaimes</w:t>
            </w:r>
            <w:proofErr w:type="spellEnd"/>
            <w:r w:rsidRPr="003F30E1">
              <w:rPr>
                <w:rFonts w:ascii="Garamond" w:eastAsiaTheme="minorHAnsi" w:hAnsi="Garamond" w:cs="á ]_ˇ"/>
                <w:sz w:val="20"/>
                <w:szCs w:val="20"/>
              </w:rPr>
              <w:t>-Guerrero</w:t>
            </w:r>
          </w:p>
          <w:p w14:paraId="3659F0D0" w14:textId="77777777" w:rsidR="00EF5B79" w:rsidRPr="003F30E1" w:rsidRDefault="00EF5B79" w:rsidP="00EF5B79">
            <w:pPr>
              <w:cnfStyle w:val="000000000000" w:firstRow="0" w:lastRow="0" w:firstColumn="0" w:lastColumn="0" w:oddVBand="0" w:evenVBand="0" w:oddHBand="0" w:evenHBand="0" w:firstRowFirstColumn="0" w:firstRowLastColumn="0" w:lastRowFirstColumn="0" w:lastRowLastColumn="0"/>
              <w:rPr>
                <w:rFonts w:ascii="Garamond" w:eastAsiaTheme="minorHAnsi" w:hAnsi="Garamond" w:cs="á ]_ˇ"/>
                <w:sz w:val="20"/>
                <w:szCs w:val="20"/>
              </w:rPr>
            </w:pPr>
          </w:p>
          <w:p w14:paraId="5E1E77AB" w14:textId="33782BD0"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3F30E1">
              <w:rPr>
                <w:rFonts w:ascii="Garamond" w:eastAsiaTheme="minorHAnsi" w:hAnsi="Garamond" w:cs="á ]_ˇ"/>
                <w:sz w:val="20"/>
                <w:szCs w:val="20"/>
              </w:rPr>
              <w:t xml:space="preserve">Watch: </w:t>
            </w:r>
            <w:r w:rsidRPr="003F30E1">
              <w:rPr>
                <w:rFonts w:ascii="Garamond" w:eastAsiaTheme="minorHAnsi" w:hAnsi="Garamond" w:cs="á ]_ˇ"/>
                <w:i/>
                <w:sz w:val="20"/>
                <w:szCs w:val="20"/>
              </w:rPr>
              <w:t>Miss Navajo</w:t>
            </w:r>
            <w:r w:rsidRPr="003F30E1">
              <w:rPr>
                <w:rFonts w:ascii="Garamond" w:eastAsiaTheme="minorHAnsi" w:hAnsi="Garamond" w:cs="á ]_ˇ"/>
                <w:sz w:val="20"/>
                <w:szCs w:val="20"/>
              </w:rPr>
              <w:t xml:space="preserve"> (2007, 60 min)</w:t>
            </w:r>
            <w:r w:rsidRPr="003F30E1">
              <w:rPr>
                <w:rFonts w:ascii="Garamond" w:hAnsi="Garamond"/>
                <w:sz w:val="20"/>
                <w:szCs w:val="20"/>
              </w:rPr>
              <w:t xml:space="preserve"> </w:t>
            </w:r>
          </w:p>
        </w:tc>
      </w:tr>
      <w:tr w:rsidR="003331D9" w:rsidRPr="004328EC" w14:paraId="1A21A456" w14:textId="77777777" w:rsidTr="00702E3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24" w:type="dxa"/>
          </w:tcPr>
          <w:p w14:paraId="5C130596" w14:textId="364793BE" w:rsidR="00EF5B79" w:rsidRPr="004328EC" w:rsidRDefault="00EF5B79" w:rsidP="00EF5B79">
            <w:pPr>
              <w:rPr>
                <w:rFonts w:ascii="Garamond" w:hAnsi="Garamond"/>
                <w:sz w:val="22"/>
                <w:szCs w:val="22"/>
              </w:rPr>
            </w:pPr>
            <w:r>
              <w:rPr>
                <w:rFonts w:ascii="Garamond" w:hAnsi="Garamond"/>
                <w:sz w:val="22"/>
                <w:szCs w:val="22"/>
              </w:rPr>
              <w:t>W-4/6</w:t>
            </w:r>
          </w:p>
        </w:tc>
        <w:tc>
          <w:tcPr>
            <w:tcW w:w="1786" w:type="dxa"/>
          </w:tcPr>
          <w:p w14:paraId="60CA44A6" w14:textId="72FBA4A8"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4328EC">
              <w:rPr>
                <w:rFonts w:ascii="Garamond" w:hAnsi="Garamond"/>
                <w:sz w:val="22"/>
                <w:szCs w:val="22"/>
              </w:rPr>
              <w:t xml:space="preserve"> </w:t>
            </w:r>
          </w:p>
        </w:tc>
        <w:tc>
          <w:tcPr>
            <w:tcW w:w="7473" w:type="dxa"/>
          </w:tcPr>
          <w:p w14:paraId="0ABD956A" w14:textId="77777777" w:rsidR="00EF5B79" w:rsidRPr="003F30E1"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3F30E1">
              <w:rPr>
                <w:rFonts w:ascii="Garamond" w:hAnsi="Garamond"/>
                <w:sz w:val="20"/>
                <w:szCs w:val="20"/>
              </w:rPr>
              <w:t>Read:</w:t>
            </w:r>
          </w:p>
          <w:p w14:paraId="2619BB68" w14:textId="77777777" w:rsidR="00EF5B79" w:rsidRPr="00AA53C9"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AA53C9">
              <w:rPr>
                <w:rFonts w:ascii="Garamond" w:hAnsi="Garamond"/>
                <w:bCs/>
                <w:color w:val="333333"/>
                <w:sz w:val="20"/>
                <w:szCs w:val="20"/>
              </w:rPr>
              <w:t xml:space="preserve">Redefining </w:t>
            </w:r>
            <w:proofErr w:type="gramStart"/>
            <w:r w:rsidRPr="00AA53C9">
              <w:rPr>
                <w:rFonts w:ascii="Garamond" w:hAnsi="Garamond"/>
                <w:bCs/>
                <w:color w:val="333333"/>
                <w:sz w:val="20"/>
                <w:szCs w:val="20"/>
              </w:rPr>
              <w:t>Realness?:</w:t>
            </w:r>
            <w:proofErr w:type="gramEnd"/>
            <w:r w:rsidRPr="00AA53C9">
              <w:rPr>
                <w:rFonts w:ascii="Garamond" w:hAnsi="Garamond"/>
                <w:bCs/>
                <w:color w:val="333333"/>
                <w:sz w:val="20"/>
                <w:szCs w:val="20"/>
              </w:rPr>
              <w:t xml:space="preserve"> On Janet Mock, Laverne Cox, TS Madison, and the Representation of Transgender Women of Color in Media (Blackboard)</w:t>
            </w:r>
          </w:p>
          <w:p w14:paraId="44374B97" w14:textId="77777777" w:rsidR="00EF5B79" w:rsidRPr="003F30E1"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color w:val="FF0000"/>
                <w:sz w:val="20"/>
                <w:szCs w:val="20"/>
                <w:u w:val="single"/>
              </w:rPr>
            </w:pPr>
          </w:p>
          <w:p w14:paraId="4AF45304" w14:textId="185BAC49" w:rsidR="00EF5B79" w:rsidRPr="00B40C0F"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b/>
                <w:sz w:val="22"/>
                <w:szCs w:val="22"/>
              </w:rPr>
            </w:pPr>
            <w:r>
              <w:rPr>
                <w:rFonts w:ascii="Garamond" w:eastAsiaTheme="minorHAnsi" w:hAnsi="Garamond"/>
                <w:sz w:val="20"/>
                <w:szCs w:val="20"/>
              </w:rPr>
              <w:t>Watch:</w:t>
            </w:r>
            <w:r w:rsidRPr="003F30E1">
              <w:rPr>
                <w:rFonts w:ascii="Garamond" w:eastAsiaTheme="minorHAnsi" w:hAnsi="Garamond"/>
                <w:sz w:val="20"/>
                <w:szCs w:val="20"/>
              </w:rPr>
              <w:t xml:space="preserve"> </w:t>
            </w:r>
            <w:proofErr w:type="spellStart"/>
            <w:r w:rsidRPr="003F30E1">
              <w:rPr>
                <w:rFonts w:ascii="Garamond" w:eastAsiaTheme="minorHAnsi" w:hAnsi="Garamond"/>
                <w:i/>
                <w:sz w:val="20"/>
                <w:szCs w:val="20"/>
              </w:rPr>
              <w:t>Kumu</w:t>
            </w:r>
            <w:proofErr w:type="spellEnd"/>
            <w:r w:rsidRPr="003F30E1">
              <w:rPr>
                <w:rFonts w:ascii="Garamond" w:eastAsiaTheme="minorHAnsi" w:hAnsi="Garamond"/>
                <w:i/>
                <w:sz w:val="20"/>
                <w:szCs w:val="20"/>
              </w:rPr>
              <w:t xml:space="preserve"> </w:t>
            </w:r>
            <w:proofErr w:type="spellStart"/>
            <w:r w:rsidRPr="003F30E1">
              <w:rPr>
                <w:rFonts w:ascii="Garamond" w:eastAsiaTheme="minorHAnsi" w:hAnsi="Garamond"/>
                <w:i/>
                <w:sz w:val="20"/>
                <w:szCs w:val="20"/>
              </w:rPr>
              <w:t>Hina</w:t>
            </w:r>
            <w:proofErr w:type="spellEnd"/>
            <w:r w:rsidRPr="003F30E1">
              <w:rPr>
                <w:rFonts w:ascii="Garamond" w:eastAsiaTheme="minorHAnsi" w:hAnsi="Garamond"/>
                <w:sz w:val="20"/>
                <w:szCs w:val="20"/>
              </w:rPr>
              <w:t xml:space="preserve"> (2014, 55 min)</w:t>
            </w:r>
          </w:p>
        </w:tc>
      </w:tr>
      <w:tr w:rsidR="003331D9" w:rsidRPr="004328EC" w14:paraId="0B4DA5A6" w14:textId="77777777" w:rsidTr="00702E3A">
        <w:trPr>
          <w:trHeight w:val="260"/>
        </w:trPr>
        <w:tc>
          <w:tcPr>
            <w:cnfStyle w:val="001000000000" w:firstRow="0" w:lastRow="0" w:firstColumn="1" w:lastColumn="0" w:oddVBand="0" w:evenVBand="0" w:oddHBand="0" w:evenHBand="0" w:firstRowFirstColumn="0" w:firstRowLastColumn="0" w:lastRowFirstColumn="0" w:lastRowLastColumn="0"/>
            <w:tcW w:w="824" w:type="dxa"/>
          </w:tcPr>
          <w:p w14:paraId="17AA2F97" w14:textId="1883B935" w:rsidR="00EF5B79" w:rsidRPr="004328EC" w:rsidRDefault="00EF5B79" w:rsidP="00EF5B79">
            <w:pPr>
              <w:rPr>
                <w:rFonts w:ascii="Garamond" w:hAnsi="Garamond"/>
                <w:sz w:val="22"/>
                <w:szCs w:val="22"/>
              </w:rPr>
            </w:pPr>
            <w:r>
              <w:rPr>
                <w:rFonts w:ascii="Garamond" w:hAnsi="Garamond"/>
                <w:sz w:val="22"/>
                <w:szCs w:val="22"/>
              </w:rPr>
              <w:t>M-4/11</w:t>
            </w:r>
          </w:p>
        </w:tc>
        <w:tc>
          <w:tcPr>
            <w:tcW w:w="1786" w:type="dxa"/>
          </w:tcPr>
          <w:p w14:paraId="76F07E1B" w14:textId="07B6EFF9"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Week 11</w:t>
            </w:r>
            <w:r>
              <w:rPr>
                <w:rFonts w:ascii="Garamond" w:hAnsi="Garamond"/>
                <w:sz w:val="22"/>
                <w:szCs w:val="22"/>
              </w:rPr>
              <w:br/>
              <w:t>Women &amp; Advertising</w:t>
            </w:r>
          </w:p>
        </w:tc>
        <w:tc>
          <w:tcPr>
            <w:tcW w:w="7473" w:type="dxa"/>
          </w:tcPr>
          <w:p w14:paraId="55A06EFB" w14:textId="77777777"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4328EC">
              <w:rPr>
                <w:rFonts w:ascii="Garamond" w:hAnsi="Garamond"/>
                <w:sz w:val="22"/>
                <w:szCs w:val="22"/>
              </w:rPr>
              <w:t xml:space="preserve">Read: </w:t>
            </w:r>
          </w:p>
          <w:p w14:paraId="06CE6DC7" w14:textId="2E97C0CC"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roofErr w:type="spellStart"/>
            <w:r>
              <w:rPr>
                <w:rFonts w:ascii="Garamond" w:hAnsi="Garamond"/>
                <w:sz w:val="22"/>
                <w:szCs w:val="22"/>
              </w:rPr>
              <w:t>Chapt</w:t>
            </w:r>
            <w:proofErr w:type="spellEnd"/>
            <w:r>
              <w:rPr>
                <w:rFonts w:ascii="Garamond" w:hAnsi="Garamond"/>
                <w:sz w:val="22"/>
                <w:szCs w:val="22"/>
              </w:rPr>
              <w:t xml:space="preserve">. 3, “Advertising and </w:t>
            </w:r>
            <w:proofErr w:type="spellStart"/>
            <w:r>
              <w:rPr>
                <w:rFonts w:ascii="Garamond" w:hAnsi="Garamond"/>
                <w:sz w:val="22"/>
                <w:szCs w:val="22"/>
              </w:rPr>
              <w:t>Postfeminism</w:t>
            </w:r>
            <w:proofErr w:type="spellEnd"/>
            <w:r>
              <w:rPr>
                <w:rFonts w:ascii="Garamond" w:hAnsi="Garamond"/>
                <w:sz w:val="22"/>
                <w:szCs w:val="22"/>
              </w:rPr>
              <w:t>,” pg. 73-112</w:t>
            </w:r>
          </w:p>
          <w:p w14:paraId="26DD8D08" w14:textId="77777777" w:rsidR="007408FA" w:rsidRPr="004328EC" w:rsidRDefault="007408FA"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69E82E85" w14:textId="1020CE8B" w:rsidR="00EF5B79" w:rsidRPr="003F30E1"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r>
      <w:tr w:rsidR="003331D9" w:rsidRPr="004328EC" w14:paraId="4E769AA2" w14:textId="77777777" w:rsidTr="00702E3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24" w:type="dxa"/>
          </w:tcPr>
          <w:p w14:paraId="3CD8890D" w14:textId="589FB77D" w:rsidR="00EF5B79" w:rsidRPr="004328EC" w:rsidRDefault="00EF5B79" w:rsidP="00EF5B79">
            <w:pPr>
              <w:rPr>
                <w:rFonts w:ascii="Garamond" w:hAnsi="Garamond"/>
                <w:sz w:val="22"/>
                <w:szCs w:val="22"/>
              </w:rPr>
            </w:pPr>
            <w:r>
              <w:rPr>
                <w:rFonts w:ascii="Garamond" w:hAnsi="Garamond"/>
                <w:sz w:val="22"/>
                <w:szCs w:val="22"/>
              </w:rPr>
              <w:t>W-4/13</w:t>
            </w:r>
          </w:p>
        </w:tc>
        <w:tc>
          <w:tcPr>
            <w:tcW w:w="1786" w:type="dxa"/>
          </w:tcPr>
          <w:p w14:paraId="3AF9EF11" w14:textId="024F2EC0"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c>
          <w:tcPr>
            <w:tcW w:w="7473" w:type="dxa"/>
          </w:tcPr>
          <w:p w14:paraId="3699E8A1" w14:textId="77777777" w:rsidR="00EF5B79" w:rsidRPr="00AA53C9"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AA53C9">
              <w:rPr>
                <w:rFonts w:ascii="Garamond" w:hAnsi="Garamond"/>
                <w:sz w:val="22"/>
                <w:szCs w:val="22"/>
              </w:rPr>
              <w:t xml:space="preserve">Read: </w:t>
            </w:r>
          </w:p>
          <w:p w14:paraId="497E2661" w14:textId="77777777" w:rsidR="00EF5B79" w:rsidRPr="00702E3A" w:rsidRDefault="00EF5B79" w:rsidP="00EF5B7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02E3A">
              <w:rPr>
                <w:rFonts w:ascii="Garamond" w:hAnsi="Garamond"/>
                <w:sz w:val="20"/>
                <w:szCs w:val="20"/>
              </w:rPr>
              <w:t>http://www1.udel.edu/comm245/readings/advertising.pdf</w:t>
            </w:r>
          </w:p>
          <w:p w14:paraId="0353366F" w14:textId="779A56DD" w:rsidR="007408FA" w:rsidRPr="00702E3A" w:rsidRDefault="004E7B96" w:rsidP="007408F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hyperlink r:id="rId18" w:history="1">
              <w:r w:rsidR="007408FA" w:rsidRPr="00702E3A">
                <w:rPr>
                  <w:rStyle w:val="Hyperlink"/>
                  <w:rFonts w:ascii="Garamond" w:hAnsi="Garamond"/>
                  <w:color w:val="auto"/>
                  <w:sz w:val="20"/>
                  <w:szCs w:val="20"/>
                  <w:u w:val="none"/>
                </w:rPr>
                <w:t>https://www.theguardian.com/media/2019/apr/14/women-in-advertising-vox-pops-sexist-ad-after-metoo-inexcusable</w:t>
              </w:r>
            </w:hyperlink>
          </w:p>
          <w:p w14:paraId="77036553" w14:textId="53FCF3BA" w:rsidR="002F250E" w:rsidRPr="00702E3A" w:rsidRDefault="002F250E" w:rsidP="007408F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02E3A">
              <w:rPr>
                <w:rFonts w:ascii="Garamond" w:hAnsi="Garamond"/>
                <w:sz w:val="20"/>
                <w:szCs w:val="20"/>
              </w:rPr>
              <w:lastRenderedPageBreak/>
              <w:t>https://www.theguardian.com/lifeandstyle/2021/jun/24/the-advertising-industry-sold-us-the-perfect-woman-do-we-finally-understand-the-price-we-paid</w:t>
            </w:r>
          </w:p>
          <w:p w14:paraId="67DB94A8" w14:textId="4AD9E29D" w:rsidR="007408FA" w:rsidRPr="008C7E9D" w:rsidRDefault="007408FA" w:rsidP="007408FA">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8C7E9D">
              <w:rPr>
                <w:rFonts w:ascii="Garamond" w:hAnsi="Garamond"/>
                <w:sz w:val="20"/>
                <w:szCs w:val="20"/>
              </w:rPr>
              <w:t>Watch:</w:t>
            </w:r>
          </w:p>
          <w:p w14:paraId="3AA7B279" w14:textId="24F1594B" w:rsidR="007408FA" w:rsidRPr="007408FA" w:rsidRDefault="007408FA" w:rsidP="007408FA">
            <w:pPr>
              <w:cnfStyle w:val="000000100000" w:firstRow="0" w:lastRow="0" w:firstColumn="0" w:lastColumn="0" w:oddVBand="0" w:evenVBand="0" w:oddHBand="1" w:evenHBand="0" w:firstRowFirstColumn="0" w:firstRowLastColumn="0" w:lastRowFirstColumn="0" w:lastRowLastColumn="0"/>
              <w:rPr>
                <w:rFonts w:ascii="Garamond" w:hAnsi="Garamond"/>
                <w:color w:val="FF0000"/>
                <w:sz w:val="20"/>
                <w:szCs w:val="20"/>
                <w:u w:val="single"/>
              </w:rPr>
            </w:pPr>
            <w:r w:rsidRPr="008C7E9D">
              <w:rPr>
                <w:rFonts w:ascii="Garamond" w:hAnsi="Garamond"/>
                <w:sz w:val="20"/>
                <w:szCs w:val="20"/>
              </w:rPr>
              <w:t>Killing Us Softly (</w:t>
            </w:r>
            <w:r w:rsidR="00702E3A">
              <w:rPr>
                <w:rFonts w:ascii="Garamond" w:hAnsi="Garamond"/>
                <w:sz w:val="20"/>
                <w:szCs w:val="20"/>
              </w:rPr>
              <w:t>45min</w:t>
            </w:r>
            <w:r w:rsidRPr="008C7E9D">
              <w:rPr>
                <w:rFonts w:ascii="Garamond" w:hAnsi="Garamond"/>
                <w:sz w:val="20"/>
                <w:szCs w:val="20"/>
              </w:rPr>
              <w:t>): https://gmu.kanopy.com/video/killing-us-softly</w:t>
            </w:r>
          </w:p>
        </w:tc>
      </w:tr>
      <w:tr w:rsidR="003331D9" w:rsidRPr="004328EC" w14:paraId="48B61599" w14:textId="77777777" w:rsidTr="00702E3A">
        <w:trPr>
          <w:trHeight w:val="908"/>
        </w:trPr>
        <w:tc>
          <w:tcPr>
            <w:cnfStyle w:val="001000000000" w:firstRow="0" w:lastRow="0" w:firstColumn="1" w:lastColumn="0" w:oddVBand="0" w:evenVBand="0" w:oddHBand="0" w:evenHBand="0" w:firstRowFirstColumn="0" w:firstRowLastColumn="0" w:lastRowFirstColumn="0" w:lastRowLastColumn="0"/>
            <w:tcW w:w="824" w:type="dxa"/>
          </w:tcPr>
          <w:p w14:paraId="3717080D" w14:textId="0C0D90AC" w:rsidR="00EF5B79" w:rsidRPr="004328EC" w:rsidRDefault="00EF5B79" w:rsidP="00EF5B79">
            <w:pPr>
              <w:rPr>
                <w:rFonts w:ascii="Garamond" w:hAnsi="Garamond"/>
                <w:sz w:val="22"/>
                <w:szCs w:val="22"/>
              </w:rPr>
            </w:pPr>
            <w:r>
              <w:rPr>
                <w:rFonts w:ascii="Garamond" w:hAnsi="Garamond"/>
                <w:sz w:val="22"/>
                <w:szCs w:val="22"/>
              </w:rPr>
              <w:lastRenderedPageBreak/>
              <w:t>M-4/18</w:t>
            </w:r>
          </w:p>
        </w:tc>
        <w:tc>
          <w:tcPr>
            <w:tcW w:w="1786" w:type="dxa"/>
          </w:tcPr>
          <w:p w14:paraId="17EC95FB" w14:textId="77777777"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Week 12</w:t>
            </w:r>
          </w:p>
          <w:p w14:paraId="099CB457" w14:textId="6A4288BC"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Women &amp; Journalism</w:t>
            </w:r>
          </w:p>
        </w:tc>
        <w:tc>
          <w:tcPr>
            <w:tcW w:w="7473" w:type="dxa"/>
          </w:tcPr>
          <w:p w14:paraId="4C072227" w14:textId="15848A3D"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Read:</w:t>
            </w:r>
            <w:r>
              <w:rPr>
                <w:rFonts w:ascii="Garamond" w:hAnsi="Garamond"/>
                <w:sz w:val="22"/>
                <w:szCs w:val="22"/>
              </w:rPr>
              <w:br/>
            </w:r>
            <w:proofErr w:type="spellStart"/>
            <w:r>
              <w:rPr>
                <w:rFonts w:ascii="Garamond" w:hAnsi="Garamond"/>
                <w:sz w:val="22"/>
                <w:szCs w:val="22"/>
              </w:rPr>
              <w:t>Chapt</w:t>
            </w:r>
            <w:proofErr w:type="spellEnd"/>
            <w:r>
              <w:rPr>
                <w:rFonts w:ascii="Garamond" w:hAnsi="Garamond"/>
                <w:sz w:val="22"/>
                <w:szCs w:val="22"/>
              </w:rPr>
              <w:t>. 4, “News, Gender, and Journalism,” pg. 113-149</w:t>
            </w:r>
          </w:p>
        </w:tc>
      </w:tr>
      <w:tr w:rsidR="003331D9" w:rsidRPr="004328EC" w14:paraId="0EC5E837" w14:textId="77777777" w:rsidTr="00702E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24" w:type="dxa"/>
          </w:tcPr>
          <w:p w14:paraId="0C6769D9" w14:textId="6460FA5A" w:rsidR="00EF5B79" w:rsidRPr="004328EC" w:rsidRDefault="00EF5B79" w:rsidP="00EF5B79">
            <w:pPr>
              <w:rPr>
                <w:rFonts w:ascii="Garamond" w:hAnsi="Garamond"/>
                <w:sz w:val="22"/>
                <w:szCs w:val="22"/>
              </w:rPr>
            </w:pPr>
            <w:r>
              <w:rPr>
                <w:rFonts w:ascii="Garamond" w:hAnsi="Garamond"/>
                <w:sz w:val="22"/>
                <w:szCs w:val="22"/>
              </w:rPr>
              <w:t>W-4/20</w:t>
            </w:r>
          </w:p>
        </w:tc>
        <w:tc>
          <w:tcPr>
            <w:tcW w:w="1786" w:type="dxa"/>
          </w:tcPr>
          <w:p w14:paraId="76546672" w14:textId="6A624935"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c>
          <w:tcPr>
            <w:tcW w:w="7473" w:type="dxa"/>
          </w:tcPr>
          <w:p w14:paraId="77713651" w14:textId="77777777" w:rsidR="00EF5B79" w:rsidRPr="00702E3A"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FB2DED">
              <w:rPr>
                <w:rFonts w:ascii="Garamond" w:hAnsi="Garamond"/>
                <w:sz w:val="20"/>
                <w:szCs w:val="20"/>
              </w:rPr>
              <w:t>Read</w:t>
            </w:r>
            <w:r w:rsidRPr="00702E3A">
              <w:rPr>
                <w:rFonts w:ascii="Garamond" w:hAnsi="Garamond"/>
                <w:sz w:val="20"/>
                <w:szCs w:val="20"/>
              </w:rPr>
              <w:t>:</w:t>
            </w:r>
          </w:p>
          <w:p w14:paraId="4D3DC9A5" w14:textId="77777777" w:rsidR="00EF5B79" w:rsidRPr="00702E3A" w:rsidRDefault="004E7B96" w:rsidP="00EF5B7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hyperlink r:id="rId19" w:history="1">
              <w:r w:rsidR="00EF5B79" w:rsidRPr="00702E3A">
                <w:rPr>
                  <w:rStyle w:val="Hyperlink"/>
                  <w:rFonts w:ascii="Garamond" w:hAnsi="Garamond"/>
                  <w:color w:val="auto"/>
                  <w:sz w:val="20"/>
                  <w:szCs w:val="20"/>
                  <w:u w:val="none"/>
                </w:rPr>
                <w:t>https://womensmediacenter.com/reports/the-status-of-women-in-the-u-s-media-2021-1</w:t>
              </w:r>
            </w:hyperlink>
          </w:p>
          <w:p w14:paraId="566DA179" w14:textId="77777777" w:rsidR="00EF5B79" w:rsidRPr="00702E3A" w:rsidRDefault="00EF5B79" w:rsidP="00EF5B7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02E3A">
              <w:rPr>
                <w:rFonts w:ascii="Garamond" w:hAnsi="Garamond"/>
                <w:sz w:val="20"/>
                <w:szCs w:val="20"/>
              </w:rPr>
              <w:t>https://www.aljazeera.com/news/2021/9/14/afghanistan-women-journalists-taliban-media-reporters</w:t>
            </w:r>
          </w:p>
          <w:p w14:paraId="1AD077D0" w14:textId="138FDFF1" w:rsidR="00EF5B79" w:rsidRPr="00702E3A"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02E3A">
              <w:rPr>
                <w:rFonts w:ascii="Garamond" w:hAnsi="Garamond"/>
                <w:sz w:val="20"/>
                <w:szCs w:val="20"/>
              </w:rPr>
              <w:t>Watch:</w:t>
            </w:r>
            <w:r w:rsidRPr="00702E3A">
              <w:rPr>
                <w:rFonts w:ascii="Garamond" w:hAnsi="Garamond"/>
                <w:sz w:val="20"/>
                <w:szCs w:val="20"/>
              </w:rPr>
              <w:br/>
            </w:r>
            <w:hyperlink r:id="rId20" w:history="1">
              <w:r w:rsidR="00702E3A" w:rsidRPr="00702E3A">
                <w:rPr>
                  <w:rStyle w:val="Hyperlink"/>
                  <w:rFonts w:ascii="Garamond" w:hAnsi="Garamond"/>
                  <w:color w:val="auto"/>
                  <w:sz w:val="20"/>
                  <w:szCs w:val="20"/>
                  <w:u w:val="none"/>
                </w:rPr>
                <w:t>www.ted.com/talks/megan_kamerick_women_should_represent_women_in_media</w:t>
              </w:r>
            </w:hyperlink>
          </w:p>
          <w:p w14:paraId="2CE52B67" w14:textId="6B750517" w:rsidR="00702E3A" w:rsidRPr="00702E3A" w:rsidRDefault="004E7B96" w:rsidP="00EF5B79">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hyperlink r:id="rId21" w:history="1">
              <w:r w:rsidR="00702E3A" w:rsidRPr="00702E3A">
                <w:rPr>
                  <w:rStyle w:val="Hyperlink"/>
                  <w:rFonts w:ascii="Garamond" w:hAnsi="Garamond"/>
                  <w:color w:val="auto"/>
                  <w:sz w:val="20"/>
                  <w:szCs w:val="20"/>
                  <w:u w:val="none"/>
                </w:rPr>
                <w:t>www.ted.com/talks/ameera_harouda_why_i_put_myself_in_danger_to_tell_the_stories_of_gaza</w:t>
              </w:r>
            </w:hyperlink>
          </w:p>
          <w:p w14:paraId="3D33FEE2" w14:textId="2F1AA97F" w:rsidR="00702E3A" w:rsidRPr="00702E3A" w:rsidRDefault="00702E3A" w:rsidP="00EF5B79">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r>
      <w:tr w:rsidR="003331D9" w:rsidRPr="004328EC" w14:paraId="33497D7A" w14:textId="77777777" w:rsidTr="00702E3A">
        <w:trPr>
          <w:trHeight w:val="260"/>
        </w:trPr>
        <w:tc>
          <w:tcPr>
            <w:cnfStyle w:val="001000000000" w:firstRow="0" w:lastRow="0" w:firstColumn="1" w:lastColumn="0" w:oddVBand="0" w:evenVBand="0" w:oddHBand="0" w:evenHBand="0" w:firstRowFirstColumn="0" w:firstRowLastColumn="0" w:lastRowFirstColumn="0" w:lastRowLastColumn="0"/>
            <w:tcW w:w="824" w:type="dxa"/>
          </w:tcPr>
          <w:p w14:paraId="596A3DBA" w14:textId="7119CF06" w:rsidR="00EF5B79" w:rsidRPr="004328EC" w:rsidRDefault="00EF5B79" w:rsidP="00EF5B79">
            <w:pPr>
              <w:rPr>
                <w:rFonts w:ascii="Garamond" w:hAnsi="Garamond"/>
                <w:sz w:val="22"/>
                <w:szCs w:val="22"/>
              </w:rPr>
            </w:pPr>
            <w:r>
              <w:rPr>
                <w:rFonts w:ascii="Garamond" w:hAnsi="Garamond"/>
                <w:sz w:val="22"/>
                <w:szCs w:val="22"/>
              </w:rPr>
              <w:t>M-4/25</w:t>
            </w:r>
          </w:p>
        </w:tc>
        <w:tc>
          <w:tcPr>
            <w:tcW w:w="1786" w:type="dxa"/>
          </w:tcPr>
          <w:p w14:paraId="4B4B9762" w14:textId="77777777"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Week 13</w:t>
            </w:r>
          </w:p>
          <w:p w14:paraId="5BCEE7CE" w14:textId="149449D7"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Women</w:t>
            </w:r>
            <w:r w:rsidR="00DD47A3">
              <w:rPr>
                <w:rFonts w:ascii="Garamond" w:hAnsi="Garamond"/>
                <w:sz w:val="22"/>
                <w:szCs w:val="22"/>
              </w:rPr>
              <w:t xml:space="preserve">, </w:t>
            </w:r>
            <w:r>
              <w:rPr>
                <w:rFonts w:ascii="Garamond" w:hAnsi="Garamond"/>
                <w:sz w:val="22"/>
                <w:szCs w:val="22"/>
              </w:rPr>
              <w:t>Magazines</w:t>
            </w:r>
            <w:r w:rsidR="00DD47A3">
              <w:rPr>
                <w:rFonts w:ascii="Garamond" w:hAnsi="Garamond"/>
                <w:sz w:val="22"/>
                <w:szCs w:val="22"/>
              </w:rPr>
              <w:t xml:space="preserve"> &amp;</w:t>
            </w:r>
            <w:r>
              <w:rPr>
                <w:rFonts w:ascii="Garamond" w:hAnsi="Garamond"/>
                <w:sz w:val="22"/>
                <w:szCs w:val="22"/>
              </w:rPr>
              <w:t xml:space="preserve"> Social Media</w:t>
            </w:r>
          </w:p>
        </w:tc>
        <w:tc>
          <w:tcPr>
            <w:tcW w:w="7473" w:type="dxa"/>
          </w:tcPr>
          <w:p w14:paraId="2E90FA26" w14:textId="77777777"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4328EC">
              <w:rPr>
                <w:rFonts w:ascii="Garamond" w:hAnsi="Garamond"/>
                <w:sz w:val="22"/>
                <w:szCs w:val="22"/>
              </w:rPr>
              <w:t>Read:</w:t>
            </w:r>
            <w:r>
              <w:rPr>
                <w:rFonts w:ascii="Garamond" w:hAnsi="Garamond"/>
                <w:sz w:val="22"/>
                <w:szCs w:val="22"/>
              </w:rPr>
              <w:br/>
            </w:r>
            <w:proofErr w:type="spellStart"/>
            <w:r>
              <w:rPr>
                <w:rFonts w:ascii="Garamond" w:hAnsi="Garamond"/>
                <w:sz w:val="22"/>
                <w:szCs w:val="22"/>
              </w:rPr>
              <w:t>Chapt</w:t>
            </w:r>
            <w:proofErr w:type="spellEnd"/>
            <w:r>
              <w:rPr>
                <w:rFonts w:ascii="Garamond" w:hAnsi="Garamond"/>
                <w:sz w:val="22"/>
                <w:szCs w:val="22"/>
              </w:rPr>
              <w:t>. 6, “Gender in Magazines,” pg. 180-217</w:t>
            </w:r>
          </w:p>
          <w:p w14:paraId="50071352" w14:textId="31DF8F19" w:rsidR="002251CF" w:rsidRDefault="002251CF"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38147DCE" w14:textId="77777777" w:rsidR="002251CF" w:rsidRPr="002251CF" w:rsidRDefault="002251CF" w:rsidP="002251CF">
            <w:pPr>
              <w:cnfStyle w:val="000000000000" w:firstRow="0" w:lastRow="0" w:firstColumn="0" w:lastColumn="0" w:oddVBand="0" w:evenVBand="0" w:oddHBand="0" w:evenHBand="0" w:firstRowFirstColumn="0" w:firstRowLastColumn="0" w:lastRowFirstColumn="0" w:lastRowLastColumn="0"/>
              <w:rPr>
                <w:sz w:val="20"/>
                <w:szCs w:val="20"/>
              </w:rPr>
            </w:pPr>
            <w:r w:rsidRPr="002251CF">
              <w:rPr>
                <w:sz w:val="20"/>
                <w:szCs w:val="20"/>
              </w:rPr>
              <w:t>Representations of Gender in Magazines</w:t>
            </w:r>
          </w:p>
          <w:p w14:paraId="082FF7FE" w14:textId="698F19D9" w:rsidR="002251CF" w:rsidRPr="004328EC" w:rsidRDefault="002251CF"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2251CF">
              <w:rPr>
                <w:rFonts w:ascii="Garamond" w:hAnsi="Garamond"/>
                <w:sz w:val="22"/>
                <w:szCs w:val="22"/>
              </w:rPr>
              <w:t>https://missarcher.weebly.com/uploads/1/7/7/4/17744773/64_rep_of_gender.pdf</w:t>
            </w:r>
          </w:p>
        </w:tc>
      </w:tr>
      <w:tr w:rsidR="003331D9" w:rsidRPr="004328EC" w14:paraId="125BBD60" w14:textId="77777777" w:rsidTr="00702E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24" w:type="dxa"/>
          </w:tcPr>
          <w:p w14:paraId="255F7F9F" w14:textId="1207647D" w:rsidR="00EF5B79" w:rsidRPr="004328EC" w:rsidRDefault="00EF5B79" w:rsidP="00EF5B79">
            <w:pPr>
              <w:rPr>
                <w:rFonts w:ascii="Garamond" w:hAnsi="Garamond"/>
                <w:sz w:val="22"/>
                <w:szCs w:val="22"/>
              </w:rPr>
            </w:pPr>
            <w:r>
              <w:rPr>
                <w:rFonts w:ascii="Garamond" w:hAnsi="Garamond"/>
                <w:sz w:val="22"/>
                <w:szCs w:val="22"/>
              </w:rPr>
              <w:t>W-4/27</w:t>
            </w:r>
          </w:p>
        </w:tc>
        <w:tc>
          <w:tcPr>
            <w:tcW w:w="1786" w:type="dxa"/>
          </w:tcPr>
          <w:p w14:paraId="5BAFC97B" w14:textId="132A30FB"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c>
          <w:tcPr>
            <w:tcW w:w="7473" w:type="dxa"/>
          </w:tcPr>
          <w:p w14:paraId="5BE7E999" w14:textId="77777777" w:rsidR="00EF5B79"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4328EC">
              <w:rPr>
                <w:rFonts w:ascii="Garamond" w:hAnsi="Garamond"/>
                <w:sz w:val="22"/>
                <w:szCs w:val="22"/>
              </w:rPr>
              <w:t xml:space="preserve">Read: </w:t>
            </w:r>
          </w:p>
          <w:p w14:paraId="6AF96B85" w14:textId="77777777" w:rsidR="00EF5B79" w:rsidRPr="002251CF" w:rsidRDefault="004E7B96" w:rsidP="00EF5B7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hyperlink r:id="rId22" w:history="1">
              <w:r w:rsidR="00EF5B79" w:rsidRPr="002251CF">
                <w:rPr>
                  <w:rStyle w:val="Hyperlink"/>
                  <w:rFonts w:ascii="Garamond" w:hAnsi="Garamond"/>
                  <w:color w:val="auto"/>
                  <w:sz w:val="20"/>
                  <w:szCs w:val="20"/>
                  <w:u w:val="none"/>
                </w:rPr>
                <w:t>https://www.theatlantic.com/sexes/archive/2013/03/womens-magazines-objectify-women-just-as-much-as-mens-magazines-do/274330/</w:t>
              </w:r>
            </w:hyperlink>
          </w:p>
          <w:p w14:paraId="21637253" w14:textId="2E5C4E77" w:rsidR="00EF5B79" w:rsidRPr="002251CF" w:rsidRDefault="00EF5B79" w:rsidP="00EF5B7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2251CF">
              <w:rPr>
                <w:rFonts w:ascii="Garamond" w:hAnsi="Garamond"/>
                <w:sz w:val="20"/>
                <w:szCs w:val="20"/>
              </w:rPr>
              <w:t xml:space="preserve">https://www.espn.com/espnw/news-commentary/story/_/id/14377269/the-power-serena-williams-sports-illustrated-cover </w:t>
            </w:r>
          </w:p>
          <w:p w14:paraId="548788E3" w14:textId="77777777" w:rsidR="002251CF" w:rsidRPr="002251CF" w:rsidRDefault="002251CF" w:rsidP="002251CF">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2251CF">
              <w:rPr>
                <w:sz w:val="20"/>
                <w:szCs w:val="20"/>
              </w:rPr>
              <w:t>The representation of trans women in Brazilian magazine covers</w:t>
            </w:r>
          </w:p>
          <w:p w14:paraId="263AEC32" w14:textId="63274A16" w:rsidR="002251CF" w:rsidRPr="002251CF" w:rsidRDefault="002251CF" w:rsidP="002251CF">
            <w:pPr>
              <w:pStyle w:val="ListParagraph"/>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2251CF">
              <w:rPr>
                <w:rFonts w:ascii="Garamond" w:hAnsi="Garamond"/>
                <w:sz w:val="20"/>
                <w:szCs w:val="20"/>
              </w:rPr>
              <w:t>https://pdfs.semanticscholar.org/4766/3eaa83b7faac82679f10ed281c75975c2adf.pdf</w:t>
            </w:r>
          </w:p>
          <w:p w14:paraId="15E354F5" w14:textId="0D673B30" w:rsidR="0014009E" w:rsidRPr="00D65757" w:rsidRDefault="0014009E" w:rsidP="0014009E">
            <w:pPr>
              <w:cnfStyle w:val="000000100000" w:firstRow="0" w:lastRow="0" w:firstColumn="0" w:lastColumn="0" w:oddVBand="0" w:evenVBand="0" w:oddHBand="1" w:evenHBand="0" w:firstRowFirstColumn="0" w:firstRowLastColumn="0" w:lastRowFirstColumn="0" w:lastRowLastColumn="0"/>
              <w:rPr>
                <w:rFonts w:ascii="Garamond" w:hAnsi="Garamond"/>
                <w:sz w:val="20"/>
                <w:szCs w:val="20"/>
                <w:u w:val="single"/>
              </w:rPr>
            </w:pPr>
            <w:r w:rsidRPr="00D65757">
              <w:rPr>
                <w:rFonts w:ascii="Garamond" w:hAnsi="Garamond"/>
                <w:sz w:val="20"/>
                <w:szCs w:val="20"/>
                <w:u w:val="single"/>
              </w:rPr>
              <w:t xml:space="preserve">You can choose to watch 1: </w:t>
            </w:r>
          </w:p>
          <w:p w14:paraId="066BC707" w14:textId="4D30F129" w:rsidR="0014009E" w:rsidRPr="0014009E" w:rsidRDefault="004E7B96" w:rsidP="0014009E">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hyperlink r:id="rId23" w:history="1">
              <w:r w:rsidR="0014009E" w:rsidRPr="0014009E">
                <w:rPr>
                  <w:rStyle w:val="Hyperlink"/>
                  <w:rFonts w:ascii="Garamond" w:hAnsi="Garamond"/>
                  <w:sz w:val="20"/>
                  <w:szCs w:val="20"/>
                </w:rPr>
                <w:t>https://www.youtube.com/watch?v=z7CIO-YrOzA</w:t>
              </w:r>
            </w:hyperlink>
            <w:r w:rsidR="0014009E" w:rsidRPr="0014009E">
              <w:rPr>
                <w:rFonts w:ascii="Garamond" w:hAnsi="Garamond"/>
                <w:sz w:val="20"/>
                <w:szCs w:val="20"/>
              </w:rPr>
              <w:t xml:space="preserve"> (53min)</w:t>
            </w:r>
          </w:p>
          <w:p w14:paraId="6930DB58" w14:textId="237A6745" w:rsidR="0014009E" w:rsidRPr="0014009E" w:rsidRDefault="004E7B96" w:rsidP="0014009E">
            <w:pPr>
              <w:cnfStyle w:val="000000100000" w:firstRow="0" w:lastRow="0" w:firstColumn="0" w:lastColumn="0" w:oddVBand="0" w:evenVBand="0" w:oddHBand="1" w:evenHBand="0" w:firstRowFirstColumn="0" w:firstRowLastColumn="0" w:lastRowFirstColumn="0" w:lastRowLastColumn="0"/>
              <w:rPr>
                <w:rFonts w:ascii="Garamond" w:hAnsi="Garamond"/>
              </w:rPr>
            </w:pPr>
            <w:hyperlink r:id="rId24" w:history="1">
              <w:r w:rsidR="0014009E" w:rsidRPr="0014009E">
                <w:rPr>
                  <w:rStyle w:val="Hyperlink"/>
                  <w:rFonts w:ascii="Garamond" w:hAnsi="Garamond"/>
                  <w:sz w:val="20"/>
                  <w:szCs w:val="20"/>
                </w:rPr>
                <w:t>https://www.youtube.com/watch?v=5PBs7RqPTrI</w:t>
              </w:r>
            </w:hyperlink>
            <w:r w:rsidR="0014009E" w:rsidRPr="0014009E">
              <w:rPr>
                <w:rFonts w:ascii="Garamond" w:hAnsi="Garamond"/>
                <w:sz w:val="20"/>
                <w:szCs w:val="20"/>
              </w:rPr>
              <w:t xml:space="preserve"> (42min)</w:t>
            </w:r>
          </w:p>
        </w:tc>
      </w:tr>
      <w:tr w:rsidR="003331D9" w:rsidRPr="004328EC" w14:paraId="5A066FD6" w14:textId="77777777" w:rsidTr="00702E3A">
        <w:trPr>
          <w:trHeight w:val="323"/>
        </w:trPr>
        <w:tc>
          <w:tcPr>
            <w:cnfStyle w:val="001000000000" w:firstRow="0" w:lastRow="0" w:firstColumn="1" w:lastColumn="0" w:oddVBand="0" w:evenVBand="0" w:oddHBand="0" w:evenHBand="0" w:firstRowFirstColumn="0" w:firstRowLastColumn="0" w:lastRowFirstColumn="0" w:lastRowLastColumn="0"/>
            <w:tcW w:w="824" w:type="dxa"/>
          </w:tcPr>
          <w:p w14:paraId="647CCFC2" w14:textId="411AE218" w:rsidR="00EF5B79" w:rsidRPr="004328EC" w:rsidRDefault="00EF5B79" w:rsidP="00EF5B79">
            <w:pPr>
              <w:rPr>
                <w:rFonts w:ascii="Garamond" w:hAnsi="Garamond"/>
                <w:sz w:val="22"/>
                <w:szCs w:val="22"/>
              </w:rPr>
            </w:pPr>
            <w:r>
              <w:rPr>
                <w:rFonts w:ascii="Garamond" w:hAnsi="Garamond"/>
                <w:sz w:val="22"/>
                <w:szCs w:val="22"/>
              </w:rPr>
              <w:t>M-5/2</w:t>
            </w:r>
          </w:p>
        </w:tc>
        <w:tc>
          <w:tcPr>
            <w:tcW w:w="1786" w:type="dxa"/>
          </w:tcPr>
          <w:p w14:paraId="75F75BE0" w14:textId="77777777" w:rsidR="00EF5B79"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Week 14</w:t>
            </w:r>
          </w:p>
          <w:p w14:paraId="233B350C" w14:textId="2D8CA85F"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Women &amp; Film/TV</w:t>
            </w:r>
          </w:p>
        </w:tc>
        <w:tc>
          <w:tcPr>
            <w:tcW w:w="7473" w:type="dxa"/>
          </w:tcPr>
          <w:p w14:paraId="0F01FAFD" w14:textId="6AD5C993"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Pr>
                <w:rFonts w:ascii="Garamond" w:hAnsi="Garamond"/>
                <w:sz w:val="22"/>
                <w:szCs w:val="22"/>
              </w:rPr>
              <w:t>Read:</w:t>
            </w:r>
            <w:r>
              <w:rPr>
                <w:rFonts w:ascii="Garamond" w:hAnsi="Garamond"/>
                <w:sz w:val="22"/>
                <w:szCs w:val="22"/>
              </w:rPr>
              <w:br/>
            </w:r>
            <w:proofErr w:type="spellStart"/>
            <w:r>
              <w:rPr>
                <w:rFonts w:ascii="Garamond" w:hAnsi="Garamond"/>
                <w:sz w:val="22"/>
                <w:szCs w:val="22"/>
              </w:rPr>
              <w:t>Chapt</w:t>
            </w:r>
            <w:proofErr w:type="spellEnd"/>
            <w:r>
              <w:rPr>
                <w:rFonts w:ascii="Garamond" w:hAnsi="Garamond"/>
                <w:sz w:val="22"/>
                <w:szCs w:val="22"/>
              </w:rPr>
              <w:t>. 7, “Postfeminist Romance,” pg. 218-248</w:t>
            </w:r>
          </w:p>
        </w:tc>
      </w:tr>
      <w:tr w:rsidR="003331D9" w:rsidRPr="004328EC" w14:paraId="07B4EB25" w14:textId="77777777" w:rsidTr="00702E3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24" w:type="dxa"/>
          </w:tcPr>
          <w:p w14:paraId="43FD39DC" w14:textId="55E2C22E" w:rsidR="00EF5B79" w:rsidRPr="004328EC" w:rsidRDefault="00EF5B79" w:rsidP="00EF5B79">
            <w:pPr>
              <w:rPr>
                <w:rFonts w:ascii="Garamond" w:hAnsi="Garamond"/>
                <w:sz w:val="22"/>
                <w:szCs w:val="22"/>
              </w:rPr>
            </w:pPr>
            <w:r>
              <w:rPr>
                <w:rFonts w:ascii="Garamond" w:hAnsi="Garamond"/>
                <w:sz w:val="22"/>
                <w:szCs w:val="22"/>
              </w:rPr>
              <w:t>W-5/4</w:t>
            </w:r>
          </w:p>
        </w:tc>
        <w:tc>
          <w:tcPr>
            <w:tcW w:w="1786" w:type="dxa"/>
          </w:tcPr>
          <w:p w14:paraId="64A193F2" w14:textId="744D570A" w:rsidR="00EF5B79" w:rsidRPr="004328EC"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p>
        </w:tc>
        <w:tc>
          <w:tcPr>
            <w:tcW w:w="7473" w:type="dxa"/>
          </w:tcPr>
          <w:p w14:paraId="7505B38E" w14:textId="77777777" w:rsidR="00EF5B79" w:rsidRDefault="00EF5B79" w:rsidP="00EF5B79">
            <w:pPr>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Pr>
                <w:rFonts w:ascii="Garamond" w:hAnsi="Garamond"/>
                <w:sz w:val="22"/>
                <w:szCs w:val="22"/>
              </w:rPr>
              <w:t>Read:</w:t>
            </w:r>
          </w:p>
          <w:p w14:paraId="28FFF2C6" w14:textId="77777777" w:rsidR="00EF5B79" w:rsidRPr="00DC5915" w:rsidRDefault="00EF5B79" w:rsidP="00EF5B79">
            <w:pPr>
              <w:pStyle w:val="Default"/>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C5915">
              <w:rPr>
                <w:rFonts w:ascii="Garamond" w:hAnsi="Garamond"/>
                <w:sz w:val="20"/>
                <w:szCs w:val="20"/>
              </w:rPr>
              <w:t xml:space="preserve">https://www.forbes.com/sites/brucelee/2018/03/13/how-media-portrayal-affects-women-and-what-geena-davis-is-doing-about-it/#244c7f6a2962 </w:t>
            </w:r>
          </w:p>
          <w:p w14:paraId="1EC62C15" w14:textId="7A15173C" w:rsidR="00EF5B79" w:rsidRPr="00DC5915" w:rsidRDefault="00EF5B79" w:rsidP="003331D9">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p w14:paraId="24556A8C" w14:textId="77777777" w:rsidR="00517986" w:rsidRPr="00DC5915" w:rsidRDefault="00517986" w:rsidP="00517986">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DC5915">
              <w:rPr>
                <w:rFonts w:ascii="Garamond" w:hAnsi="Garamond"/>
                <w:sz w:val="20"/>
                <w:szCs w:val="20"/>
              </w:rPr>
              <w:t xml:space="preserve">The Problem That Has a Name: Ally McBeal and the Future of Feminism </w:t>
            </w:r>
          </w:p>
          <w:p w14:paraId="68B81BF3" w14:textId="77777777" w:rsidR="00517986" w:rsidRPr="00DC5915" w:rsidRDefault="00517986" w:rsidP="00517986">
            <w:pPr>
              <w:cnfStyle w:val="000000100000" w:firstRow="0" w:lastRow="0" w:firstColumn="0" w:lastColumn="0" w:oddVBand="0" w:evenVBand="0" w:oddHBand="1" w:evenHBand="0" w:firstRowFirstColumn="0" w:firstRowLastColumn="0" w:lastRowFirstColumn="0" w:lastRowLastColumn="0"/>
              <w:rPr>
                <w:sz w:val="20"/>
                <w:szCs w:val="20"/>
              </w:rPr>
            </w:pPr>
          </w:p>
          <w:p w14:paraId="289C022D" w14:textId="6272C9E4" w:rsidR="00517986" w:rsidRPr="00DC5915" w:rsidRDefault="00517986" w:rsidP="00517986">
            <w:pPr>
              <w:cnfStyle w:val="000000100000" w:firstRow="0" w:lastRow="0" w:firstColumn="0" w:lastColumn="0" w:oddVBand="0" w:evenVBand="0" w:oddHBand="1" w:evenHBand="0" w:firstRowFirstColumn="0" w:firstRowLastColumn="0" w:lastRowFirstColumn="0" w:lastRowLastColumn="0"/>
              <w:rPr>
                <w:sz w:val="20"/>
                <w:szCs w:val="20"/>
              </w:rPr>
            </w:pPr>
            <w:r w:rsidRPr="00DC5915">
              <w:rPr>
                <w:sz w:val="20"/>
                <w:szCs w:val="20"/>
              </w:rPr>
              <w:t>Lena Dunham’s Girls: Can-Do Girls, Feminist Killjoys, and Women Who Make Bad Choices</w:t>
            </w:r>
          </w:p>
          <w:p w14:paraId="55DFD9D7" w14:textId="25134CBB" w:rsidR="00517986" w:rsidRPr="00517986" w:rsidRDefault="00517986" w:rsidP="003331D9">
            <w:pPr>
              <w:cnfStyle w:val="000000100000" w:firstRow="0" w:lastRow="0" w:firstColumn="0" w:lastColumn="0" w:oddVBand="0" w:evenVBand="0" w:oddHBand="1" w:evenHBand="0" w:firstRowFirstColumn="0" w:firstRowLastColumn="0" w:lastRowFirstColumn="0" w:lastRowLastColumn="0"/>
              <w:rPr>
                <w:rFonts w:ascii="Garamond" w:hAnsi="Garamond"/>
                <w:sz w:val="18"/>
                <w:szCs w:val="18"/>
              </w:rPr>
            </w:pPr>
          </w:p>
        </w:tc>
      </w:tr>
      <w:tr w:rsidR="003331D9" w:rsidRPr="004328EC" w14:paraId="7A573DFB" w14:textId="77777777" w:rsidTr="00702E3A">
        <w:trPr>
          <w:trHeight w:val="62"/>
        </w:trPr>
        <w:tc>
          <w:tcPr>
            <w:cnfStyle w:val="001000000000" w:firstRow="0" w:lastRow="0" w:firstColumn="1" w:lastColumn="0" w:oddVBand="0" w:evenVBand="0" w:oddHBand="0" w:evenHBand="0" w:firstRowFirstColumn="0" w:firstRowLastColumn="0" w:lastRowFirstColumn="0" w:lastRowLastColumn="0"/>
            <w:tcW w:w="824" w:type="dxa"/>
          </w:tcPr>
          <w:p w14:paraId="5620774C" w14:textId="7C617C99" w:rsidR="00EF5B79" w:rsidRPr="004328EC" w:rsidRDefault="00EF5B79" w:rsidP="00EF5B79">
            <w:pPr>
              <w:rPr>
                <w:rFonts w:ascii="Garamond" w:hAnsi="Garamond"/>
                <w:sz w:val="22"/>
                <w:szCs w:val="22"/>
              </w:rPr>
            </w:pPr>
            <w:r>
              <w:rPr>
                <w:rFonts w:ascii="Garamond" w:hAnsi="Garamond"/>
                <w:sz w:val="22"/>
                <w:szCs w:val="22"/>
              </w:rPr>
              <w:t>W – 5/11</w:t>
            </w:r>
          </w:p>
        </w:tc>
        <w:tc>
          <w:tcPr>
            <w:tcW w:w="1786" w:type="dxa"/>
          </w:tcPr>
          <w:p w14:paraId="72E0D5BA" w14:textId="77777777"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p w14:paraId="368D838A" w14:textId="42F60313"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p>
        </w:tc>
        <w:tc>
          <w:tcPr>
            <w:tcW w:w="7473" w:type="dxa"/>
          </w:tcPr>
          <w:p w14:paraId="6DFC124E" w14:textId="676C4E2C" w:rsidR="00EF5B79" w:rsidRPr="004328EC" w:rsidRDefault="00EF5B79" w:rsidP="00EF5B79">
            <w:pPr>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40C0F">
              <w:rPr>
                <w:rFonts w:ascii="Garamond" w:hAnsi="Garamond"/>
                <w:b/>
                <w:sz w:val="22"/>
                <w:szCs w:val="22"/>
              </w:rPr>
              <w:t>Final Essay Due</w:t>
            </w:r>
            <w:r w:rsidR="002C0C96">
              <w:rPr>
                <w:rFonts w:ascii="Garamond" w:hAnsi="Garamond"/>
                <w:b/>
                <w:sz w:val="22"/>
                <w:szCs w:val="22"/>
              </w:rPr>
              <w:t>, 5pm</w:t>
            </w:r>
          </w:p>
        </w:tc>
      </w:tr>
    </w:tbl>
    <w:p w14:paraId="6C51306D" w14:textId="4435AADB" w:rsidR="00220BCB" w:rsidRDefault="00220BCB" w:rsidP="00C21F19">
      <w:pPr>
        <w:pStyle w:val="NormalWeb"/>
        <w:contextualSpacing/>
        <w:rPr>
          <w:rFonts w:ascii="Garamond" w:hAnsi="Garamond"/>
          <w:b/>
          <w:bCs/>
        </w:rPr>
      </w:pPr>
    </w:p>
    <w:p w14:paraId="59E8768A" w14:textId="461863F3" w:rsidR="004C6741" w:rsidRDefault="004C6741" w:rsidP="00C21F19">
      <w:pPr>
        <w:pStyle w:val="NormalWeb"/>
        <w:contextualSpacing/>
        <w:rPr>
          <w:rFonts w:ascii="Garamond" w:hAnsi="Garamond"/>
          <w:b/>
          <w:bCs/>
        </w:rPr>
      </w:pPr>
    </w:p>
    <w:p w14:paraId="30BF369F" w14:textId="329F4755" w:rsidR="004C6741" w:rsidRDefault="004C6741" w:rsidP="00C21F19">
      <w:pPr>
        <w:pStyle w:val="NormalWeb"/>
        <w:contextualSpacing/>
        <w:rPr>
          <w:rFonts w:ascii="Garamond" w:hAnsi="Garamond"/>
          <w:b/>
          <w:bCs/>
        </w:rPr>
      </w:pPr>
    </w:p>
    <w:p w14:paraId="23804BFE" w14:textId="0BF00706" w:rsidR="004C6741" w:rsidRDefault="004C6741" w:rsidP="00C21F19">
      <w:pPr>
        <w:pStyle w:val="NormalWeb"/>
        <w:contextualSpacing/>
        <w:rPr>
          <w:rFonts w:ascii="Garamond" w:hAnsi="Garamond"/>
          <w:b/>
          <w:bCs/>
        </w:rPr>
      </w:pPr>
    </w:p>
    <w:p w14:paraId="124A2A0E" w14:textId="423C0964" w:rsidR="004C6741" w:rsidRDefault="004C6741" w:rsidP="00C21F19">
      <w:pPr>
        <w:pStyle w:val="NormalWeb"/>
        <w:contextualSpacing/>
        <w:rPr>
          <w:rFonts w:ascii="Garamond" w:hAnsi="Garamond"/>
          <w:b/>
          <w:bCs/>
        </w:rPr>
      </w:pPr>
    </w:p>
    <w:p w14:paraId="144124E9" w14:textId="586279EE" w:rsidR="004C6741" w:rsidRDefault="004C6741" w:rsidP="00C21F19">
      <w:pPr>
        <w:pStyle w:val="NormalWeb"/>
        <w:contextualSpacing/>
        <w:rPr>
          <w:rFonts w:ascii="Garamond" w:hAnsi="Garamond"/>
          <w:b/>
          <w:bCs/>
        </w:rPr>
      </w:pPr>
    </w:p>
    <w:p w14:paraId="13D71AB2" w14:textId="4CEB46A4" w:rsidR="007557C8" w:rsidRPr="007557C8" w:rsidRDefault="007557C8" w:rsidP="007557C8">
      <w:pPr>
        <w:pStyle w:val="NormalWeb"/>
        <w:contextualSpacing/>
        <w:rPr>
          <w:rFonts w:ascii="Garamond" w:hAnsi="Garamond"/>
          <w:b/>
          <w:bCs/>
          <w:sz w:val="22"/>
          <w:szCs w:val="22"/>
        </w:rPr>
      </w:pPr>
      <w:r w:rsidRPr="007557C8">
        <w:rPr>
          <w:rFonts w:ascii="Garamond" w:hAnsi="Garamond"/>
          <w:b/>
          <w:bCs/>
          <w:sz w:val="22"/>
          <w:szCs w:val="22"/>
        </w:rPr>
        <w:t>Grading &amp; Assignments</w:t>
      </w:r>
    </w:p>
    <w:p w14:paraId="7901EAA0" w14:textId="5992EF4A" w:rsidR="007557C8" w:rsidRPr="007557C8" w:rsidRDefault="007557C8" w:rsidP="007557C8">
      <w:pPr>
        <w:pStyle w:val="NormalWeb"/>
        <w:contextualSpacing/>
        <w:rPr>
          <w:rFonts w:ascii="Garamond" w:hAnsi="Garamond"/>
          <w:sz w:val="22"/>
          <w:szCs w:val="22"/>
        </w:rPr>
      </w:pPr>
    </w:p>
    <w:p w14:paraId="61F49C6B" w14:textId="77777777" w:rsidR="007557C8" w:rsidRPr="00F51A72" w:rsidRDefault="007557C8" w:rsidP="007557C8">
      <w:pPr>
        <w:autoSpaceDE w:val="0"/>
        <w:autoSpaceDN w:val="0"/>
        <w:adjustRightInd w:val="0"/>
        <w:rPr>
          <w:rFonts w:ascii="Garamond" w:eastAsiaTheme="minorHAnsi" w:hAnsi="Garamond"/>
          <w:sz w:val="20"/>
          <w:szCs w:val="20"/>
        </w:rPr>
      </w:pPr>
      <w:r w:rsidRPr="00F51A72">
        <w:rPr>
          <w:rFonts w:ascii="Garamond" w:eastAsiaTheme="minorHAnsi" w:hAnsi="Garamond"/>
          <w:sz w:val="20"/>
          <w:szCs w:val="20"/>
        </w:rPr>
        <w:t>Grading Scale:</w:t>
      </w:r>
    </w:p>
    <w:p w14:paraId="0021948F" w14:textId="1AE28F24" w:rsidR="007557C8" w:rsidRPr="00F51A72" w:rsidRDefault="007557C8" w:rsidP="007557C8">
      <w:pPr>
        <w:autoSpaceDE w:val="0"/>
        <w:autoSpaceDN w:val="0"/>
        <w:adjustRightInd w:val="0"/>
        <w:rPr>
          <w:rFonts w:ascii="Garamond" w:eastAsiaTheme="minorHAnsi" w:hAnsi="Garamond"/>
          <w:sz w:val="20"/>
          <w:szCs w:val="20"/>
        </w:rPr>
      </w:pPr>
      <w:r w:rsidRPr="00F51A72">
        <w:rPr>
          <w:rFonts w:ascii="Garamond" w:eastAsiaTheme="minorHAnsi" w:hAnsi="Garamond"/>
          <w:sz w:val="20"/>
          <w:szCs w:val="20"/>
        </w:rPr>
        <w:t xml:space="preserve">A+ 97-100 </w:t>
      </w:r>
      <w:r w:rsidRPr="00F51A72">
        <w:rPr>
          <w:rFonts w:ascii="Garamond" w:eastAsiaTheme="minorHAnsi" w:hAnsi="Garamond"/>
          <w:sz w:val="20"/>
          <w:szCs w:val="20"/>
        </w:rPr>
        <w:tab/>
        <w:t xml:space="preserve">B+ 87-89 </w:t>
      </w:r>
      <w:r w:rsidRPr="00F51A72">
        <w:rPr>
          <w:rFonts w:ascii="Garamond" w:eastAsiaTheme="minorHAnsi" w:hAnsi="Garamond"/>
          <w:sz w:val="20"/>
          <w:szCs w:val="20"/>
        </w:rPr>
        <w:tab/>
        <w:t xml:space="preserve">C+ 77-79 </w:t>
      </w:r>
      <w:r w:rsidRPr="00F51A72">
        <w:rPr>
          <w:rFonts w:ascii="Garamond" w:eastAsiaTheme="minorHAnsi" w:hAnsi="Garamond"/>
          <w:sz w:val="20"/>
          <w:szCs w:val="20"/>
        </w:rPr>
        <w:tab/>
        <w:t>D+ 67-69</w:t>
      </w:r>
    </w:p>
    <w:p w14:paraId="234CE3B4" w14:textId="394F6F9B" w:rsidR="007557C8" w:rsidRPr="00F51A72" w:rsidRDefault="007557C8" w:rsidP="007557C8">
      <w:pPr>
        <w:autoSpaceDE w:val="0"/>
        <w:autoSpaceDN w:val="0"/>
        <w:adjustRightInd w:val="0"/>
        <w:rPr>
          <w:rFonts w:ascii="Garamond" w:eastAsiaTheme="minorHAnsi" w:hAnsi="Garamond"/>
          <w:sz w:val="20"/>
          <w:szCs w:val="20"/>
        </w:rPr>
      </w:pPr>
      <w:proofErr w:type="gramStart"/>
      <w:r w:rsidRPr="00F51A72">
        <w:rPr>
          <w:rFonts w:ascii="Garamond" w:eastAsiaTheme="minorHAnsi" w:hAnsi="Garamond"/>
          <w:sz w:val="20"/>
          <w:szCs w:val="20"/>
        </w:rPr>
        <w:t>A  93</w:t>
      </w:r>
      <w:proofErr w:type="gramEnd"/>
      <w:r w:rsidRPr="00F51A72">
        <w:rPr>
          <w:rFonts w:ascii="Garamond" w:eastAsiaTheme="minorHAnsi" w:hAnsi="Garamond"/>
          <w:sz w:val="20"/>
          <w:szCs w:val="20"/>
        </w:rPr>
        <w:t xml:space="preserve">-96 </w:t>
      </w:r>
      <w:r w:rsidRPr="00F51A72">
        <w:rPr>
          <w:rFonts w:ascii="Garamond" w:eastAsiaTheme="minorHAnsi" w:hAnsi="Garamond"/>
          <w:sz w:val="20"/>
          <w:szCs w:val="20"/>
        </w:rPr>
        <w:tab/>
        <w:t xml:space="preserve">B  83-86 </w:t>
      </w:r>
      <w:r w:rsidR="00F51A72">
        <w:rPr>
          <w:rFonts w:ascii="Garamond" w:eastAsiaTheme="minorHAnsi" w:hAnsi="Garamond"/>
          <w:sz w:val="20"/>
          <w:szCs w:val="20"/>
        </w:rPr>
        <w:tab/>
      </w:r>
      <w:r w:rsidRPr="00F51A72">
        <w:rPr>
          <w:rFonts w:ascii="Garamond" w:eastAsiaTheme="minorHAnsi" w:hAnsi="Garamond"/>
          <w:sz w:val="20"/>
          <w:szCs w:val="20"/>
        </w:rPr>
        <w:tab/>
        <w:t xml:space="preserve">C   73-76 </w:t>
      </w:r>
      <w:r w:rsidRPr="00F51A72">
        <w:rPr>
          <w:rFonts w:ascii="Garamond" w:eastAsiaTheme="minorHAnsi" w:hAnsi="Garamond"/>
          <w:sz w:val="20"/>
          <w:szCs w:val="20"/>
        </w:rPr>
        <w:tab/>
        <w:t>D 63-66</w:t>
      </w:r>
      <w:r w:rsidRPr="00F51A72">
        <w:rPr>
          <w:rFonts w:ascii="Garamond" w:eastAsiaTheme="minorHAnsi" w:hAnsi="Garamond"/>
          <w:sz w:val="20"/>
          <w:szCs w:val="20"/>
        </w:rPr>
        <w:tab/>
      </w:r>
      <w:r w:rsidRPr="00F51A72">
        <w:rPr>
          <w:rFonts w:ascii="Garamond" w:eastAsiaTheme="minorHAnsi" w:hAnsi="Garamond"/>
          <w:sz w:val="20"/>
          <w:szCs w:val="20"/>
        </w:rPr>
        <w:tab/>
      </w:r>
    </w:p>
    <w:p w14:paraId="74F2CAC3" w14:textId="37795D8F" w:rsidR="007557C8" w:rsidRPr="00F51A72" w:rsidRDefault="007557C8" w:rsidP="007557C8">
      <w:pPr>
        <w:pStyle w:val="NormalWeb"/>
        <w:contextualSpacing/>
        <w:rPr>
          <w:rFonts w:ascii="Garamond" w:eastAsiaTheme="minorHAnsi" w:hAnsi="Garamond"/>
          <w:sz w:val="20"/>
          <w:szCs w:val="20"/>
        </w:rPr>
      </w:pPr>
      <w:r w:rsidRPr="00F51A72">
        <w:rPr>
          <w:rFonts w:ascii="Garamond" w:eastAsiaTheme="minorHAnsi" w:hAnsi="Garamond"/>
          <w:sz w:val="20"/>
          <w:szCs w:val="20"/>
        </w:rPr>
        <w:t xml:space="preserve">A- 90-92 </w:t>
      </w:r>
      <w:r w:rsidRPr="00F51A72">
        <w:rPr>
          <w:rFonts w:ascii="Garamond" w:eastAsiaTheme="minorHAnsi" w:hAnsi="Garamond"/>
          <w:sz w:val="20"/>
          <w:szCs w:val="20"/>
        </w:rPr>
        <w:tab/>
        <w:t xml:space="preserve">B- 80-82 </w:t>
      </w:r>
      <w:r w:rsidRPr="00F51A72">
        <w:rPr>
          <w:rFonts w:ascii="Garamond" w:eastAsiaTheme="minorHAnsi" w:hAnsi="Garamond"/>
          <w:sz w:val="20"/>
          <w:szCs w:val="20"/>
        </w:rPr>
        <w:tab/>
        <w:t>C- 70-72</w:t>
      </w:r>
      <w:r w:rsidRPr="00F51A72">
        <w:rPr>
          <w:rFonts w:ascii="Garamond" w:eastAsiaTheme="minorHAnsi" w:hAnsi="Garamond"/>
          <w:sz w:val="20"/>
          <w:szCs w:val="20"/>
        </w:rPr>
        <w:tab/>
      </w:r>
      <w:r w:rsidR="00F51A72">
        <w:rPr>
          <w:rFonts w:ascii="Garamond" w:eastAsiaTheme="minorHAnsi" w:hAnsi="Garamond"/>
          <w:sz w:val="20"/>
          <w:szCs w:val="20"/>
        </w:rPr>
        <w:tab/>
      </w:r>
      <w:r w:rsidRPr="00F51A72">
        <w:rPr>
          <w:rFonts w:ascii="Garamond" w:eastAsiaTheme="minorHAnsi" w:hAnsi="Garamond"/>
          <w:sz w:val="20"/>
          <w:szCs w:val="20"/>
        </w:rPr>
        <w:t>D- 60-62</w:t>
      </w:r>
    </w:p>
    <w:p w14:paraId="1AE68936" w14:textId="77777777" w:rsidR="007557C8" w:rsidRPr="007557C8" w:rsidRDefault="007557C8" w:rsidP="007557C8">
      <w:pPr>
        <w:pStyle w:val="NormalWeb"/>
        <w:contextualSpacing/>
        <w:rPr>
          <w:rFonts w:ascii="Garamond" w:hAnsi="Garamond"/>
          <w:sz w:val="22"/>
          <w:szCs w:val="22"/>
        </w:rPr>
      </w:pPr>
    </w:p>
    <w:p w14:paraId="30E6984C" w14:textId="0D8B6423" w:rsidR="00E24871" w:rsidRPr="00F51A72" w:rsidRDefault="007557C8" w:rsidP="007557C8">
      <w:pPr>
        <w:pStyle w:val="NormalWeb"/>
        <w:contextualSpacing/>
        <w:rPr>
          <w:rFonts w:ascii="Garamond" w:hAnsi="Garamond" w:cs="TimesNewRomanPSMT"/>
          <w:sz w:val="22"/>
          <w:szCs w:val="22"/>
        </w:rPr>
      </w:pPr>
      <w:r w:rsidRPr="00F51A72">
        <w:rPr>
          <w:rFonts w:ascii="Garamond" w:hAnsi="Garamond" w:cs="TimesNewRomanPSMT"/>
          <w:sz w:val="22"/>
          <w:szCs w:val="22"/>
        </w:rPr>
        <w:t xml:space="preserve">Participation: </w:t>
      </w:r>
      <w:r w:rsidR="0022098B">
        <w:rPr>
          <w:rFonts w:ascii="Garamond" w:hAnsi="Garamond" w:cs="TimesNewRomanPSMT"/>
          <w:sz w:val="22"/>
          <w:szCs w:val="22"/>
        </w:rPr>
        <w:t>10</w:t>
      </w:r>
      <w:r w:rsidRPr="00F51A72">
        <w:rPr>
          <w:rFonts w:ascii="Garamond" w:hAnsi="Garamond" w:cs="TimesNewRomanPSMT"/>
          <w:sz w:val="22"/>
          <w:szCs w:val="22"/>
        </w:rPr>
        <w:t xml:space="preserve"> points</w:t>
      </w:r>
      <w:r w:rsidRPr="00F51A72">
        <w:rPr>
          <w:rFonts w:ascii="Garamond" w:hAnsi="Garamond" w:cs="TimesNewRomanPSMT"/>
          <w:sz w:val="22"/>
          <w:szCs w:val="22"/>
        </w:rPr>
        <w:br/>
      </w:r>
      <w:r w:rsidR="00E24871" w:rsidRPr="00F51A72">
        <w:rPr>
          <w:rFonts w:ascii="Garamond" w:hAnsi="Garamond" w:cs="TimesNewRomanPSMT"/>
          <w:sz w:val="22"/>
          <w:szCs w:val="22"/>
        </w:rPr>
        <w:t xml:space="preserve">Self-Introduction: </w:t>
      </w:r>
      <w:r w:rsidR="00DD47A3">
        <w:rPr>
          <w:rFonts w:ascii="Garamond" w:hAnsi="Garamond" w:cs="TimesNewRomanPSMT"/>
          <w:sz w:val="22"/>
          <w:szCs w:val="22"/>
        </w:rPr>
        <w:t>5</w:t>
      </w:r>
      <w:r w:rsidR="00E24871" w:rsidRPr="00F51A72">
        <w:rPr>
          <w:rFonts w:ascii="Garamond" w:hAnsi="Garamond" w:cs="TimesNewRomanPSMT"/>
          <w:sz w:val="22"/>
          <w:szCs w:val="22"/>
        </w:rPr>
        <w:t xml:space="preserve"> points</w:t>
      </w:r>
    </w:p>
    <w:p w14:paraId="3F33D1AE" w14:textId="2D587CEE" w:rsidR="0022098B" w:rsidRDefault="0022098B" w:rsidP="007557C8">
      <w:pPr>
        <w:pStyle w:val="NormalWeb"/>
        <w:contextualSpacing/>
        <w:rPr>
          <w:rFonts w:ascii="Garamond" w:hAnsi="Garamond" w:cs="TimesNewRomanPSMT"/>
          <w:sz w:val="22"/>
          <w:szCs w:val="22"/>
        </w:rPr>
      </w:pPr>
      <w:r>
        <w:rPr>
          <w:rFonts w:ascii="Garamond" w:hAnsi="Garamond" w:cs="TimesNewRomanPSMT"/>
          <w:sz w:val="22"/>
          <w:szCs w:val="22"/>
        </w:rPr>
        <w:t>Discussion Board: 5 points</w:t>
      </w:r>
    </w:p>
    <w:p w14:paraId="3E27DDE7" w14:textId="4BA2CA33" w:rsidR="007557C8" w:rsidRPr="00F51A72" w:rsidRDefault="007557C8" w:rsidP="007557C8">
      <w:pPr>
        <w:pStyle w:val="NormalWeb"/>
        <w:contextualSpacing/>
        <w:rPr>
          <w:rFonts w:ascii="Garamond" w:hAnsi="Garamond" w:cs="TimesNewRomanPSMT"/>
          <w:sz w:val="22"/>
          <w:szCs w:val="22"/>
        </w:rPr>
      </w:pPr>
      <w:r w:rsidRPr="00F51A72">
        <w:rPr>
          <w:rFonts w:ascii="Garamond" w:hAnsi="Garamond" w:cs="TimesNewRomanPSMT"/>
          <w:sz w:val="22"/>
          <w:szCs w:val="22"/>
        </w:rPr>
        <w:t>Reading Responses: 1</w:t>
      </w:r>
      <w:r w:rsidR="00DD47A3">
        <w:rPr>
          <w:rFonts w:ascii="Garamond" w:hAnsi="Garamond" w:cs="TimesNewRomanPSMT"/>
          <w:sz w:val="22"/>
          <w:szCs w:val="22"/>
        </w:rPr>
        <w:t>5</w:t>
      </w:r>
      <w:r w:rsidRPr="00F51A72">
        <w:rPr>
          <w:rFonts w:ascii="Garamond" w:hAnsi="Garamond" w:cs="TimesNewRomanPSMT"/>
          <w:sz w:val="22"/>
          <w:szCs w:val="22"/>
        </w:rPr>
        <w:t xml:space="preserve"> points (2 RR at </w:t>
      </w:r>
      <w:r w:rsidR="00DD47A3">
        <w:rPr>
          <w:rFonts w:ascii="Garamond" w:hAnsi="Garamond" w:cs="TimesNewRomanPSMT"/>
          <w:sz w:val="22"/>
          <w:szCs w:val="22"/>
        </w:rPr>
        <w:t>7.5</w:t>
      </w:r>
      <w:r w:rsidRPr="00F51A72">
        <w:rPr>
          <w:rFonts w:ascii="Garamond" w:hAnsi="Garamond" w:cs="TimesNewRomanPSMT"/>
          <w:sz w:val="22"/>
          <w:szCs w:val="22"/>
        </w:rPr>
        <w:t xml:space="preserve"> points each)</w:t>
      </w:r>
      <w:r w:rsidRPr="00F51A72">
        <w:rPr>
          <w:rFonts w:ascii="Garamond" w:hAnsi="Garamond" w:cs="TimesNewRomanPSMT"/>
          <w:sz w:val="22"/>
          <w:szCs w:val="22"/>
        </w:rPr>
        <w:br/>
        <w:t>Journal Responses 1</w:t>
      </w:r>
      <w:r w:rsidR="00F51A72" w:rsidRPr="00F51A72">
        <w:rPr>
          <w:rFonts w:ascii="Garamond" w:hAnsi="Garamond" w:cs="TimesNewRomanPSMT"/>
          <w:sz w:val="22"/>
          <w:szCs w:val="22"/>
        </w:rPr>
        <w:t>5</w:t>
      </w:r>
      <w:r w:rsidRPr="00F51A72">
        <w:rPr>
          <w:rFonts w:ascii="Garamond" w:hAnsi="Garamond" w:cs="TimesNewRomanPSMT"/>
          <w:sz w:val="22"/>
          <w:szCs w:val="22"/>
        </w:rPr>
        <w:t xml:space="preserve"> points (5 JR at </w:t>
      </w:r>
      <w:r w:rsidR="00F51A72" w:rsidRPr="00F51A72">
        <w:rPr>
          <w:rFonts w:ascii="Garamond" w:hAnsi="Garamond" w:cs="TimesNewRomanPSMT"/>
          <w:sz w:val="22"/>
          <w:szCs w:val="22"/>
        </w:rPr>
        <w:t>3</w:t>
      </w:r>
      <w:r w:rsidRPr="00F51A72">
        <w:rPr>
          <w:rFonts w:ascii="Garamond" w:hAnsi="Garamond" w:cs="TimesNewRomanPSMT"/>
          <w:sz w:val="22"/>
          <w:szCs w:val="22"/>
        </w:rPr>
        <w:t xml:space="preserve"> points each)</w:t>
      </w:r>
    </w:p>
    <w:p w14:paraId="1A78CC73" w14:textId="7E5A235D" w:rsidR="007557C8" w:rsidRPr="00F51A72" w:rsidRDefault="007557C8" w:rsidP="007557C8">
      <w:pPr>
        <w:pStyle w:val="NormalWeb"/>
        <w:contextualSpacing/>
        <w:rPr>
          <w:rFonts w:ascii="Garamond" w:hAnsi="Garamond" w:cs="TimesNewRomanPSMT"/>
          <w:sz w:val="22"/>
          <w:szCs w:val="22"/>
        </w:rPr>
      </w:pPr>
      <w:r w:rsidRPr="00F51A72">
        <w:rPr>
          <w:rFonts w:ascii="Garamond" w:hAnsi="Garamond" w:cs="TimesNewRomanPSMT"/>
          <w:sz w:val="22"/>
          <w:szCs w:val="22"/>
        </w:rPr>
        <w:t xml:space="preserve">Essay: </w:t>
      </w:r>
      <w:r w:rsidR="0022098B">
        <w:rPr>
          <w:rFonts w:ascii="Garamond" w:hAnsi="Garamond" w:cs="TimesNewRomanPSMT"/>
          <w:sz w:val="22"/>
          <w:szCs w:val="22"/>
        </w:rPr>
        <w:t>20</w:t>
      </w:r>
      <w:r w:rsidRPr="00F51A72">
        <w:rPr>
          <w:rFonts w:ascii="Garamond" w:hAnsi="Garamond" w:cs="TimesNewRomanPSMT"/>
          <w:sz w:val="22"/>
          <w:szCs w:val="22"/>
        </w:rPr>
        <w:t xml:space="preserve"> points</w:t>
      </w:r>
    </w:p>
    <w:p w14:paraId="27480FFA" w14:textId="28495670" w:rsidR="007557C8" w:rsidRPr="00F51A72" w:rsidRDefault="007557C8" w:rsidP="007557C8">
      <w:pPr>
        <w:pStyle w:val="NormalWeb"/>
        <w:contextualSpacing/>
        <w:rPr>
          <w:rFonts w:ascii="Garamond" w:hAnsi="Garamond" w:cs="TimesNewRomanPSMT"/>
          <w:sz w:val="22"/>
          <w:szCs w:val="22"/>
        </w:rPr>
      </w:pPr>
      <w:r w:rsidRPr="00F51A72">
        <w:rPr>
          <w:rFonts w:ascii="Garamond" w:hAnsi="Garamond" w:cs="TimesNewRomanPSMT"/>
          <w:sz w:val="22"/>
          <w:szCs w:val="22"/>
        </w:rPr>
        <w:t xml:space="preserve">Final: </w:t>
      </w:r>
      <w:r w:rsidR="00E24871" w:rsidRPr="00F51A72">
        <w:rPr>
          <w:rFonts w:ascii="Garamond" w:hAnsi="Garamond" w:cs="TimesNewRomanPSMT"/>
          <w:sz w:val="22"/>
          <w:szCs w:val="22"/>
        </w:rPr>
        <w:t>3</w:t>
      </w:r>
      <w:r w:rsidRPr="00F51A72">
        <w:rPr>
          <w:rFonts w:ascii="Garamond" w:hAnsi="Garamond" w:cs="TimesNewRomanPSMT"/>
          <w:sz w:val="22"/>
          <w:szCs w:val="22"/>
        </w:rPr>
        <w:t xml:space="preserve">0 points </w:t>
      </w:r>
    </w:p>
    <w:p w14:paraId="1299A624" w14:textId="77777777" w:rsidR="007557C8" w:rsidRPr="00F51A72" w:rsidRDefault="007557C8" w:rsidP="007557C8">
      <w:pPr>
        <w:pStyle w:val="NormalWeb"/>
        <w:contextualSpacing/>
        <w:rPr>
          <w:rFonts w:ascii="Garamond" w:hAnsi="Garamond"/>
          <w:sz w:val="22"/>
          <w:szCs w:val="22"/>
        </w:rPr>
      </w:pPr>
      <w:r w:rsidRPr="00F51A72">
        <w:rPr>
          <w:rFonts w:ascii="Garamond" w:hAnsi="Garamond" w:cs="TimesNewRomanPSMT"/>
          <w:sz w:val="22"/>
          <w:szCs w:val="22"/>
        </w:rPr>
        <w:t xml:space="preserve">Total: 100 points </w:t>
      </w:r>
    </w:p>
    <w:p w14:paraId="2B876F06" w14:textId="77777777" w:rsidR="007557C8" w:rsidRPr="007557C8" w:rsidRDefault="007557C8" w:rsidP="007557C8">
      <w:pPr>
        <w:pStyle w:val="NormalWeb"/>
        <w:contextualSpacing/>
        <w:rPr>
          <w:rFonts w:ascii="Garamond" w:hAnsi="Garamond"/>
          <w:b/>
          <w:bCs/>
          <w:sz w:val="22"/>
          <w:szCs w:val="22"/>
        </w:rPr>
      </w:pPr>
    </w:p>
    <w:p w14:paraId="05BAF8A6" w14:textId="77777777" w:rsidR="007557C8" w:rsidRPr="007557C8" w:rsidRDefault="007557C8" w:rsidP="007557C8">
      <w:pPr>
        <w:pStyle w:val="NormalWeb"/>
        <w:contextualSpacing/>
        <w:rPr>
          <w:rFonts w:ascii="Garamond" w:hAnsi="Garamond"/>
          <w:b/>
          <w:bCs/>
          <w:sz w:val="22"/>
          <w:szCs w:val="22"/>
        </w:rPr>
      </w:pPr>
      <w:r w:rsidRPr="007557C8">
        <w:rPr>
          <w:rFonts w:ascii="Garamond" w:hAnsi="Garamond"/>
          <w:b/>
          <w:bCs/>
          <w:sz w:val="22"/>
          <w:szCs w:val="22"/>
        </w:rPr>
        <w:t xml:space="preserve">Assignments </w:t>
      </w:r>
    </w:p>
    <w:p w14:paraId="70E1A602" w14:textId="5BD6E31B" w:rsidR="007557C8" w:rsidRPr="007557C8" w:rsidRDefault="007557C8" w:rsidP="007557C8">
      <w:pPr>
        <w:pStyle w:val="NormalWeb"/>
        <w:contextualSpacing/>
        <w:rPr>
          <w:rFonts w:ascii="Garamond" w:hAnsi="Garamond" w:cs="TimesNewRomanPSMT"/>
          <w:sz w:val="22"/>
          <w:szCs w:val="22"/>
        </w:rPr>
      </w:pPr>
      <w:r w:rsidRPr="007557C8">
        <w:rPr>
          <w:rFonts w:ascii="Garamond" w:hAnsi="Garamond" w:cs="TimesNewRomanPSMT"/>
          <w:sz w:val="22"/>
          <w:szCs w:val="22"/>
          <w:u w:val="single"/>
        </w:rPr>
        <w:t>Participation:</w:t>
      </w:r>
      <w:r w:rsidRPr="007557C8">
        <w:rPr>
          <w:rFonts w:ascii="Garamond" w:hAnsi="Garamond" w:cs="TimesNewRomanPSMT"/>
          <w:sz w:val="22"/>
          <w:szCs w:val="22"/>
        </w:rPr>
        <w:t xml:space="preserve"> I will take attendance for this class.</w:t>
      </w:r>
      <w:r>
        <w:rPr>
          <w:rFonts w:ascii="Garamond" w:hAnsi="Garamond" w:cs="TimesNewRomanPSMT"/>
          <w:sz w:val="22"/>
          <w:szCs w:val="22"/>
        </w:rPr>
        <w:t xml:space="preserve"> Please see the class rules section regarding attendanc</w:t>
      </w:r>
      <w:r w:rsidR="00F51A72">
        <w:rPr>
          <w:rFonts w:ascii="Garamond" w:hAnsi="Garamond" w:cs="TimesNewRomanPSMT"/>
          <w:sz w:val="22"/>
          <w:szCs w:val="22"/>
        </w:rPr>
        <w:t>e.</w:t>
      </w:r>
    </w:p>
    <w:p w14:paraId="14DAADE2" w14:textId="244D72E5" w:rsidR="007557C8" w:rsidRPr="007557C8" w:rsidRDefault="007557C8" w:rsidP="007557C8">
      <w:pPr>
        <w:pStyle w:val="NormalWeb"/>
        <w:contextualSpacing/>
        <w:rPr>
          <w:rFonts w:ascii="Garamond" w:hAnsi="Garamond" w:cs="TimesNewRomanPSMT"/>
          <w:sz w:val="22"/>
          <w:szCs w:val="22"/>
        </w:rPr>
      </w:pPr>
    </w:p>
    <w:p w14:paraId="4ADE01D8" w14:textId="77777777" w:rsidR="007557C8" w:rsidRPr="007557C8" w:rsidRDefault="007557C8" w:rsidP="007557C8">
      <w:pPr>
        <w:autoSpaceDE w:val="0"/>
        <w:autoSpaceDN w:val="0"/>
        <w:adjustRightInd w:val="0"/>
        <w:rPr>
          <w:rFonts w:ascii="Garamond" w:eastAsiaTheme="minorHAnsi" w:hAnsi="Garamond"/>
          <w:sz w:val="22"/>
          <w:szCs w:val="22"/>
        </w:rPr>
      </w:pPr>
      <w:r w:rsidRPr="007557C8">
        <w:rPr>
          <w:rFonts w:ascii="Garamond" w:eastAsiaTheme="minorHAnsi" w:hAnsi="Garamond"/>
          <w:sz w:val="22"/>
          <w:szCs w:val="22"/>
          <w:u w:val="single"/>
        </w:rPr>
        <w:t>Late and Missing Assignments</w:t>
      </w:r>
      <w:r w:rsidRPr="007557C8">
        <w:rPr>
          <w:rFonts w:ascii="Garamond" w:eastAsiaTheme="minorHAnsi" w:hAnsi="Garamond"/>
          <w:sz w:val="22"/>
          <w:szCs w:val="22"/>
        </w:rPr>
        <w:t>: You are responsible for completing assignments on time. Due dates are</w:t>
      </w:r>
    </w:p>
    <w:p w14:paraId="41F99203" w14:textId="77777777" w:rsidR="007557C8" w:rsidRPr="007557C8" w:rsidRDefault="007557C8" w:rsidP="007557C8">
      <w:pPr>
        <w:autoSpaceDE w:val="0"/>
        <w:autoSpaceDN w:val="0"/>
        <w:adjustRightInd w:val="0"/>
        <w:rPr>
          <w:rFonts w:ascii="Garamond" w:eastAsiaTheme="minorHAnsi" w:hAnsi="Garamond"/>
          <w:sz w:val="22"/>
          <w:szCs w:val="22"/>
        </w:rPr>
      </w:pPr>
      <w:r w:rsidRPr="007557C8">
        <w:rPr>
          <w:rFonts w:ascii="Garamond" w:eastAsiaTheme="minorHAnsi" w:hAnsi="Garamond"/>
          <w:sz w:val="22"/>
          <w:szCs w:val="22"/>
        </w:rPr>
        <w:t>clearly indicated throughout the syllabus and Blackboard Course. I do not typically accept late assignments</w:t>
      </w:r>
    </w:p>
    <w:p w14:paraId="1E634F10" w14:textId="77777777" w:rsidR="007557C8" w:rsidRPr="007557C8" w:rsidRDefault="007557C8" w:rsidP="007557C8">
      <w:pPr>
        <w:autoSpaceDE w:val="0"/>
        <w:autoSpaceDN w:val="0"/>
        <w:adjustRightInd w:val="0"/>
        <w:rPr>
          <w:rFonts w:ascii="Garamond" w:eastAsiaTheme="minorHAnsi" w:hAnsi="Garamond"/>
          <w:sz w:val="22"/>
          <w:szCs w:val="22"/>
        </w:rPr>
      </w:pPr>
      <w:r w:rsidRPr="007557C8">
        <w:rPr>
          <w:rFonts w:ascii="Garamond" w:eastAsiaTheme="minorHAnsi" w:hAnsi="Garamond"/>
          <w:sz w:val="22"/>
          <w:szCs w:val="22"/>
        </w:rPr>
        <w:t>unless previous arrangements have been made. If you anticipate not being able to complete your</w:t>
      </w:r>
    </w:p>
    <w:p w14:paraId="4A3D9315" w14:textId="62DCE7B6" w:rsidR="007557C8" w:rsidRPr="007557C8" w:rsidRDefault="007557C8" w:rsidP="007557C8">
      <w:pPr>
        <w:pStyle w:val="NormalWeb"/>
        <w:contextualSpacing/>
        <w:rPr>
          <w:rFonts w:ascii="Garamond" w:hAnsi="Garamond" w:cs="TimesNewRomanPSMT"/>
          <w:sz w:val="22"/>
          <w:szCs w:val="22"/>
        </w:rPr>
      </w:pPr>
      <w:r w:rsidRPr="007557C8">
        <w:rPr>
          <w:rFonts w:ascii="Garamond" w:eastAsiaTheme="minorHAnsi" w:hAnsi="Garamond"/>
          <w:sz w:val="22"/>
          <w:szCs w:val="22"/>
        </w:rPr>
        <w:t>assignment on time, you must communicate with me before the assignment is due.</w:t>
      </w:r>
    </w:p>
    <w:p w14:paraId="49EEE5BD" w14:textId="77777777" w:rsidR="00E24871" w:rsidRDefault="00E24871" w:rsidP="007557C8">
      <w:pPr>
        <w:pStyle w:val="NormalWeb"/>
        <w:contextualSpacing/>
        <w:rPr>
          <w:rFonts w:ascii="Garamond" w:hAnsi="Garamond" w:cs="TimesNewRomanPSMT"/>
          <w:sz w:val="22"/>
          <w:szCs w:val="22"/>
          <w:u w:val="single"/>
        </w:rPr>
      </w:pPr>
    </w:p>
    <w:p w14:paraId="0B9009E8" w14:textId="0586E2C0" w:rsidR="00BE6893" w:rsidRDefault="00E24871" w:rsidP="007557C8">
      <w:pPr>
        <w:pStyle w:val="NormalWeb"/>
        <w:contextualSpacing/>
        <w:rPr>
          <w:rFonts w:ascii="Garamond" w:hAnsi="Garamond" w:cs="TimesNewRomanPSMT"/>
          <w:sz w:val="22"/>
          <w:szCs w:val="22"/>
        </w:rPr>
      </w:pPr>
      <w:r w:rsidRPr="00F51A72">
        <w:rPr>
          <w:rFonts w:ascii="Garamond" w:hAnsi="Garamond" w:cs="TimesNewRomanPSMT"/>
          <w:sz w:val="22"/>
          <w:szCs w:val="22"/>
          <w:u w:val="single"/>
        </w:rPr>
        <w:t>Self-Introduction</w:t>
      </w:r>
      <w:r w:rsidRPr="00E24871">
        <w:rPr>
          <w:rFonts w:ascii="Garamond" w:hAnsi="Garamond" w:cs="TimesNewRomanPSMT"/>
          <w:sz w:val="22"/>
          <w:szCs w:val="22"/>
        </w:rPr>
        <w:t>: Due Jan. 31</w:t>
      </w:r>
      <w:r w:rsidR="005B167D">
        <w:rPr>
          <w:rFonts w:ascii="Garamond" w:hAnsi="Garamond" w:cs="TimesNewRomanPSMT"/>
          <w:sz w:val="22"/>
          <w:szCs w:val="22"/>
        </w:rPr>
        <w:t xml:space="preserve"> (before class)</w:t>
      </w:r>
      <w:r w:rsidRPr="00E24871">
        <w:rPr>
          <w:rFonts w:ascii="Garamond" w:hAnsi="Garamond" w:cs="TimesNewRomanPSMT"/>
          <w:sz w:val="22"/>
          <w:szCs w:val="22"/>
        </w:rPr>
        <w:t xml:space="preserve">. The purpose of this assignment is for me to get to know you better. What do you wish other people to know about your background and identity? Why are you interested in a course like this? </w:t>
      </w:r>
    </w:p>
    <w:p w14:paraId="269DA95E" w14:textId="77777777" w:rsidR="00BE6893" w:rsidRDefault="00BE6893" w:rsidP="007557C8">
      <w:pPr>
        <w:pStyle w:val="NormalWeb"/>
        <w:contextualSpacing/>
        <w:rPr>
          <w:rFonts w:ascii="Garamond" w:hAnsi="Garamond" w:cs="TimesNewRomanPSMT"/>
          <w:sz w:val="22"/>
          <w:szCs w:val="22"/>
        </w:rPr>
      </w:pPr>
    </w:p>
    <w:p w14:paraId="666E7230" w14:textId="1F1E3BE3" w:rsidR="00E24871" w:rsidRDefault="00E24871" w:rsidP="007557C8">
      <w:pPr>
        <w:pStyle w:val="NormalWeb"/>
        <w:contextualSpacing/>
        <w:rPr>
          <w:rFonts w:ascii="Garamond" w:hAnsi="Garamond" w:cs="TimesNewRomanPSMT"/>
          <w:sz w:val="22"/>
          <w:szCs w:val="22"/>
        </w:rPr>
      </w:pPr>
      <w:r w:rsidRPr="00E24871">
        <w:rPr>
          <w:rFonts w:ascii="Garamond" w:hAnsi="Garamond" w:cs="TimesNewRomanPSMT"/>
          <w:sz w:val="22"/>
          <w:szCs w:val="22"/>
        </w:rPr>
        <w:t xml:space="preserve">Here you can review the social identity wheel to help you think about the many facets of your identity.  </w:t>
      </w:r>
      <w:r w:rsidR="00BE6893" w:rsidRPr="00E24871">
        <w:rPr>
          <w:rFonts w:ascii="Garamond" w:hAnsi="Garamond" w:cs="TimesNewRomanPSMT"/>
          <w:sz w:val="22"/>
          <w:szCs w:val="22"/>
        </w:rPr>
        <w:t>Submit on Blackboard</w:t>
      </w:r>
      <w:r w:rsidR="00BE6893">
        <w:rPr>
          <w:rFonts w:ascii="Garamond" w:hAnsi="Garamond" w:cs="TimesNewRomanPSMT"/>
          <w:sz w:val="22"/>
          <w:szCs w:val="22"/>
        </w:rPr>
        <w:t>.</w:t>
      </w:r>
    </w:p>
    <w:p w14:paraId="514378EC" w14:textId="26D39C41" w:rsidR="00E24871" w:rsidRDefault="004E7B96" w:rsidP="00BE6893">
      <w:pPr>
        <w:pStyle w:val="NormalWeb"/>
        <w:numPr>
          <w:ilvl w:val="0"/>
          <w:numId w:val="27"/>
        </w:numPr>
        <w:contextualSpacing/>
        <w:rPr>
          <w:rFonts w:ascii="Garamond" w:hAnsi="Garamond" w:cs="TimesNewRomanPSMT"/>
          <w:sz w:val="22"/>
          <w:szCs w:val="22"/>
        </w:rPr>
      </w:pPr>
      <w:hyperlink r:id="rId25" w:history="1">
        <w:r w:rsidR="00BE6893" w:rsidRPr="00EE704B">
          <w:rPr>
            <w:rStyle w:val="Hyperlink"/>
            <w:rFonts w:ascii="Garamond" w:hAnsi="Garamond"/>
            <w:sz w:val="20"/>
            <w:szCs w:val="20"/>
          </w:rPr>
          <w:t>https://tide.wordpress.ncsu.edu/files/2020/03/social-identity-wheel-handout.pdf</w:t>
        </w:r>
      </w:hyperlink>
      <w:r w:rsidR="00E24871" w:rsidRPr="00E24871">
        <w:rPr>
          <w:rFonts w:ascii="Garamond" w:hAnsi="Garamond"/>
          <w:sz w:val="20"/>
          <w:szCs w:val="20"/>
        </w:rPr>
        <w:t xml:space="preserve">. </w:t>
      </w:r>
    </w:p>
    <w:p w14:paraId="41A563DA" w14:textId="069587CB" w:rsidR="00BE6893" w:rsidRPr="00BE6893" w:rsidRDefault="004E7B96" w:rsidP="00E24871">
      <w:pPr>
        <w:pStyle w:val="ListParagraph"/>
        <w:numPr>
          <w:ilvl w:val="0"/>
          <w:numId w:val="27"/>
        </w:numPr>
        <w:rPr>
          <w:rFonts w:ascii="Garamond" w:hAnsi="Garamond"/>
          <w:sz w:val="20"/>
          <w:szCs w:val="20"/>
        </w:rPr>
      </w:pPr>
      <w:hyperlink r:id="rId26" w:history="1">
        <w:r w:rsidR="00BE6893" w:rsidRPr="00EE704B">
          <w:rPr>
            <w:rStyle w:val="Hyperlink"/>
            <w:rFonts w:ascii="Garamond" w:hAnsi="Garamond"/>
            <w:sz w:val="20"/>
            <w:szCs w:val="20"/>
          </w:rPr>
          <w:t>http://endinjustice.gmu.edu/wp-content/blogs.dir/1600/files/2015/05/05-The-Complexity-of-Identity-Beverly-Tatum.pdf</w:t>
        </w:r>
      </w:hyperlink>
    </w:p>
    <w:p w14:paraId="5AAA7B68" w14:textId="77777777" w:rsidR="00E24871" w:rsidRPr="007557C8" w:rsidRDefault="00E24871" w:rsidP="007557C8">
      <w:pPr>
        <w:pStyle w:val="NormalWeb"/>
        <w:contextualSpacing/>
        <w:rPr>
          <w:rFonts w:ascii="Garamond" w:hAnsi="Garamond" w:cs="TimesNewRomanPSMT"/>
          <w:sz w:val="22"/>
          <w:szCs w:val="22"/>
          <w:u w:val="single"/>
        </w:rPr>
      </w:pPr>
    </w:p>
    <w:p w14:paraId="79E13B65" w14:textId="5FA434D6" w:rsidR="007557C8" w:rsidRPr="007557C8" w:rsidRDefault="007557C8" w:rsidP="007557C8">
      <w:pPr>
        <w:pStyle w:val="NormalWeb"/>
        <w:contextualSpacing/>
        <w:rPr>
          <w:rFonts w:ascii="Garamond" w:hAnsi="Garamond" w:cs="TimesNewRomanPSMT"/>
          <w:sz w:val="22"/>
          <w:szCs w:val="22"/>
        </w:rPr>
      </w:pPr>
      <w:r w:rsidRPr="007557C8">
        <w:rPr>
          <w:rFonts w:ascii="Garamond" w:hAnsi="Garamond" w:cs="TimesNewRomanPSMT"/>
          <w:sz w:val="22"/>
          <w:szCs w:val="22"/>
          <w:u w:val="single"/>
        </w:rPr>
        <w:t xml:space="preserve">Reader Responses: </w:t>
      </w:r>
      <w:bookmarkStart w:id="1" w:name="_Hlk79337009"/>
      <w:r w:rsidRPr="007557C8">
        <w:rPr>
          <w:rFonts w:ascii="Garamond" w:hAnsi="Garamond" w:cs="TimesNewRomanPSMT"/>
          <w:sz w:val="22"/>
          <w:szCs w:val="22"/>
        </w:rPr>
        <w:t xml:space="preserve">On the syllabus, the two required </w:t>
      </w:r>
      <w:r w:rsidR="00F734AC">
        <w:rPr>
          <w:rFonts w:ascii="Garamond" w:hAnsi="Garamond" w:cs="TimesNewRomanPSMT"/>
          <w:sz w:val="22"/>
          <w:szCs w:val="22"/>
        </w:rPr>
        <w:t>novels</w:t>
      </w:r>
      <w:r w:rsidRPr="007557C8">
        <w:rPr>
          <w:rFonts w:ascii="Garamond" w:hAnsi="Garamond" w:cs="TimesNewRomanPSMT"/>
          <w:sz w:val="22"/>
          <w:szCs w:val="22"/>
        </w:rPr>
        <w:t xml:space="preserve"> that we will read together will require a reader response (see the instructions below). These are due at </w:t>
      </w:r>
      <w:r w:rsidRPr="005B167D">
        <w:rPr>
          <w:rFonts w:ascii="Garamond" w:hAnsi="Garamond" w:cs="TimesNewRomanPSMT"/>
          <w:sz w:val="22"/>
          <w:szCs w:val="22"/>
          <w:u w:val="single"/>
        </w:rPr>
        <w:t>before class</w:t>
      </w:r>
      <w:r w:rsidR="005B167D" w:rsidRPr="005B167D">
        <w:rPr>
          <w:rFonts w:ascii="Garamond" w:hAnsi="Garamond" w:cs="TimesNewRomanPSMT"/>
          <w:sz w:val="22"/>
          <w:szCs w:val="22"/>
          <w:u w:val="single"/>
        </w:rPr>
        <w:t xml:space="preserve"> time</w:t>
      </w:r>
      <w:r w:rsidRPr="007557C8">
        <w:rPr>
          <w:rFonts w:ascii="Garamond" w:hAnsi="Garamond" w:cs="TimesNewRomanPSMT"/>
          <w:sz w:val="22"/>
          <w:szCs w:val="22"/>
        </w:rPr>
        <w:t xml:space="preserve"> (</w:t>
      </w:r>
      <w:r w:rsidR="00F734AC">
        <w:rPr>
          <w:rFonts w:ascii="Garamond" w:hAnsi="Garamond" w:cs="TimesNewRomanPSMT"/>
          <w:sz w:val="22"/>
          <w:szCs w:val="22"/>
        </w:rPr>
        <w:t>3/9 and 3/30) on the final day that we discuss the novel.  Submit on Blackboard.</w:t>
      </w:r>
    </w:p>
    <w:p w14:paraId="50B096C3" w14:textId="77777777" w:rsidR="007557C8" w:rsidRPr="007557C8" w:rsidRDefault="007557C8" w:rsidP="007557C8">
      <w:pPr>
        <w:pStyle w:val="NormalWeb"/>
        <w:contextualSpacing/>
        <w:rPr>
          <w:rFonts w:ascii="Garamond" w:hAnsi="Garamond" w:cs="TimesNewRomanPSMT"/>
          <w:sz w:val="22"/>
          <w:szCs w:val="22"/>
        </w:rPr>
      </w:pPr>
    </w:p>
    <w:p w14:paraId="2577B07C" w14:textId="673E648C" w:rsidR="00F734AC" w:rsidRPr="00F734AC" w:rsidRDefault="00F734AC" w:rsidP="007557C8">
      <w:pPr>
        <w:pStyle w:val="NormalWeb"/>
        <w:contextualSpacing/>
        <w:rPr>
          <w:rFonts w:ascii="Garamond" w:hAnsi="Garamond" w:cs="TimesNewRomanPSMT"/>
          <w:sz w:val="22"/>
          <w:szCs w:val="22"/>
          <w:u w:val="single"/>
        </w:rPr>
      </w:pPr>
      <w:r w:rsidRPr="00F734AC">
        <w:rPr>
          <w:rFonts w:ascii="Garamond" w:hAnsi="Garamond" w:cs="TimesNewRomanPSMT"/>
          <w:sz w:val="22"/>
          <w:szCs w:val="22"/>
          <w:u w:val="single"/>
        </w:rPr>
        <w:t>Journal Response</w:t>
      </w:r>
      <w:r>
        <w:rPr>
          <w:rFonts w:ascii="Garamond" w:hAnsi="Garamond" w:cs="TimesNewRomanPSMT"/>
          <w:sz w:val="22"/>
          <w:szCs w:val="22"/>
          <w:u w:val="single"/>
        </w:rPr>
        <w:t>s</w:t>
      </w:r>
      <w:r w:rsidRPr="00F734AC">
        <w:rPr>
          <w:rFonts w:ascii="Garamond" w:hAnsi="Garamond" w:cs="TimesNewRomanPSMT"/>
          <w:sz w:val="22"/>
          <w:szCs w:val="22"/>
          <w:u w:val="single"/>
        </w:rPr>
        <w:t>:</w:t>
      </w:r>
      <w:r>
        <w:rPr>
          <w:rFonts w:ascii="Garamond" w:hAnsi="Garamond" w:cs="TimesNewRomanPSMT"/>
          <w:sz w:val="22"/>
          <w:szCs w:val="22"/>
          <w:u w:val="single"/>
        </w:rPr>
        <w:t xml:space="preserve"> </w:t>
      </w:r>
      <w:r>
        <w:rPr>
          <w:rFonts w:ascii="Garamond" w:hAnsi="Garamond" w:cs="TimesNewRomanPSMT"/>
          <w:sz w:val="22"/>
          <w:szCs w:val="22"/>
        </w:rPr>
        <w:t xml:space="preserve">These journal responses are more informal reader responses in which you respond with </w:t>
      </w:r>
      <w:proofErr w:type="gramStart"/>
      <w:r>
        <w:rPr>
          <w:rFonts w:ascii="Garamond" w:hAnsi="Garamond" w:cs="TimesNewRomanPSMT"/>
          <w:sz w:val="22"/>
          <w:szCs w:val="22"/>
        </w:rPr>
        <w:t>a  personal</w:t>
      </w:r>
      <w:proofErr w:type="gramEnd"/>
      <w:r>
        <w:rPr>
          <w:rFonts w:ascii="Garamond" w:hAnsi="Garamond" w:cs="TimesNewRomanPSMT"/>
          <w:sz w:val="22"/>
          <w:szCs w:val="22"/>
        </w:rPr>
        <w:t xml:space="preserve"> reflection about the assigned readings/films. This is due before class on the day that you chose to write. For the journal response, </w:t>
      </w:r>
      <w:r w:rsidRPr="005B167D">
        <w:rPr>
          <w:rFonts w:ascii="Garamond" w:hAnsi="Garamond" w:cs="TimesNewRomanPSMT"/>
          <w:sz w:val="22"/>
          <w:szCs w:val="22"/>
          <w:u w:val="single"/>
        </w:rPr>
        <w:t xml:space="preserve">write 8 to 12 sentences </w:t>
      </w:r>
      <w:r>
        <w:rPr>
          <w:rFonts w:ascii="Garamond" w:hAnsi="Garamond" w:cs="TimesNewRomanPSMT"/>
          <w:sz w:val="22"/>
          <w:szCs w:val="22"/>
        </w:rPr>
        <w:t>that engages a personal reflection on the assigned film/reading. This should not be just a summary but instead should allow you to engage more personally with the assignment (this would be like the equivalent of the ‘Personal Reaction’ section of the Reader’s Responses). You will write a total of 5 of these throughout the course on any of the topics except for the two novel we read.  Submit on Blackboard.</w:t>
      </w:r>
      <w:r w:rsidR="005B167D">
        <w:rPr>
          <w:rFonts w:ascii="Garamond" w:hAnsi="Garamond" w:cs="TimesNewRomanPSMT"/>
          <w:sz w:val="22"/>
          <w:szCs w:val="22"/>
        </w:rPr>
        <w:t xml:space="preserve"> These are due </w:t>
      </w:r>
      <w:r w:rsidR="005B167D" w:rsidRPr="005B167D">
        <w:rPr>
          <w:rFonts w:ascii="Garamond" w:hAnsi="Garamond" w:cs="TimesNewRomanPSMT"/>
          <w:sz w:val="22"/>
          <w:szCs w:val="22"/>
          <w:u w:val="single"/>
        </w:rPr>
        <w:t>before class time</w:t>
      </w:r>
      <w:r w:rsidR="005B167D">
        <w:rPr>
          <w:rFonts w:ascii="Garamond" w:hAnsi="Garamond" w:cs="TimesNewRomanPSMT"/>
          <w:sz w:val="22"/>
          <w:szCs w:val="22"/>
        </w:rPr>
        <w:t xml:space="preserve">. </w:t>
      </w:r>
    </w:p>
    <w:bookmarkEnd w:id="1"/>
    <w:p w14:paraId="20381422" w14:textId="2B33CFB0" w:rsidR="00BE6893" w:rsidRDefault="007557C8" w:rsidP="007557C8">
      <w:pPr>
        <w:pStyle w:val="NormalWeb"/>
        <w:contextualSpacing/>
        <w:rPr>
          <w:rFonts w:ascii="Garamond" w:hAnsi="Garamond" w:cs="TimesNewRomanPSMT"/>
          <w:sz w:val="22"/>
          <w:szCs w:val="22"/>
          <w:u w:val="single"/>
        </w:rPr>
      </w:pPr>
      <w:r w:rsidRPr="007557C8">
        <w:rPr>
          <w:rFonts w:ascii="Garamond" w:hAnsi="Garamond" w:cs="TimesNewRomanPSMT"/>
          <w:sz w:val="22"/>
          <w:szCs w:val="22"/>
        </w:rPr>
        <w:br/>
      </w:r>
      <w:r w:rsidR="0022098B">
        <w:rPr>
          <w:rFonts w:ascii="Garamond" w:hAnsi="Garamond" w:cs="TimesNewRomanPSMT"/>
          <w:sz w:val="22"/>
          <w:szCs w:val="22"/>
          <w:u w:val="single"/>
        </w:rPr>
        <w:t>Discussion Board Posts:</w:t>
      </w:r>
    </w:p>
    <w:p w14:paraId="7DB361FC" w14:textId="2E1B61F0" w:rsidR="0022098B" w:rsidRPr="0022098B" w:rsidRDefault="0022098B" w:rsidP="007557C8">
      <w:pPr>
        <w:pStyle w:val="NormalWeb"/>
        <w:contextualSpacing/>
        <w:rPr>
          <w:rFonts w:ascii="Garamond" w:hAnsi="Garamond" w:cs="TimesNewRomanPSMT"/>
          <w:sz w:val="22"/>
          <w:szCs w:val="22"/>
        </w:rPr>
      </w:pPr>
      <w:r w:rsidRPr="0022098B">
        <w:rPr>
          <w:rFonts w:ascii="Garamond" w:hAnsi="Garamond" w:cs="TimesNewRomanPSMT"/>
          <w:sz w:val="22"/>
          <w:szCs w:val="22"/>
        </w:rPr>
        <w:t>You are to make 1 contribution to the Discussion Board during the semester</w:t>
      </w:r>
      <w:r>
        <w:rPr>
          <w:rFonts w:ascii="Garamond" w:hAnsi="Garamond" w:cs="TimesNewRomanPSMT"/>
          <w:sz w:val="22"/>
          <w:szCs w:val="22"/>
        </w:rPr>
        <w:t xml:space="preserve"> (4-5sentences). The topic can refer to recent events/news/movies watched/etc. that may relate to this class and does not refer to any </w:t>
      </w:r>
      <w:r>
        <w:rPr>
          <w:rFonts w:ascii="Garamond" w:hAnsi="Garamond" w:cs="TimesNewRomanPSMT"/>
          <w:sz w:val="22"/>
          <w:szCs w:val="22"/>
        </w:rPr>
        <w:lastRenderedPageBreak/>
        <w:t>assigned readings/movies for the class (for example, maybe you recently watched the Netflix film Passing and would like to recommend it). In addition, you are to write 1 response to another person’s post.</w:t>
      </w:r>
    </w:p>
    <w:p w14:paraId="091CB230" w14:textId="039E57B6" w:rsidR="00BE6893" w:rsidRDefault="00BE6893" w:rsidP="007557C8">
      <w:pPr>
        <w:pStyle w:val="NormalWeb"/>
        <w:contextualSpacing/>
        <w:rPr>
          <w:rFonts w:ascii="Garamond" w:hAnsi="Garamond" w:cs="TimesNewRomanPSMT"/>
          <w:sz w:val="22"/>
          <w:szCs w:val="22"/>
          <w:u w:val="single"/>
        </w:rPr>
      </w:pPr>
    </w:p>
    <w:p w14:paraId="6C942EED" w14:textId="2443D0B0" w:rsidR="007557C8" w:rsidRDefault="007557C8" w:rsidP="007557C8">
      <w:pPr>
        <w:pStyle w:val="NormalWeb"/>
        <w:contextualSpacing/>
        <w:rPr>
          <w:rFonts w:ascii="Garamond" w:hAnsi="Garamond"/>
          <w:sz w:val="22"/>
          <w:szCs w:val="22"/>
        </w:rPr>
      </w:pPr>
      <w:r w:rsidRPr="007557C8">
        <w:rPr>
          <w:rFonts w:ascii="Garamond" w:hAnsi="Garamond" w:cs="TimesNewRomanPSMT"/>
          <w:sz w:val="22"/>
          <w:szCs w:val="22"/>
          <w:u w:val="single"/>
        </w:rPr>
        <w:t>Essay 1:</w:t>
      </w:r>
      <w:r w:rsidRPr="007557C8">
        <w:rPr>
          <w:rFonts w:ascii="Garamond" w:hAnsi="Garamond" w:cs="TimesNewRomanPSMT"/>
          <w:sz w:val="22"/>
          <w:szCs w:val="22"/>
        </w:rPr>
        <w:t xml:space="preserve"> </w:t>
      </w:r>
      <w:r w:rsidRPr="007557C8">
        <w:rPr>
          <w:rFonts w:ascii="Garamond" w:hAnsi="Garamond"/>
          <w:sz w:val="22"/>
          <w:szCs w:val="22"/>
        </w:rPr>
        <w:t>Th</w:t>
      </w:r>
      <w:r w:rsidR="003F0156">
        <w:rPr>
          <w:rFonts w:ascii="Garamond" w:hAnsi="Garamond"/>
          <w:sz w:val="22"/>
          <w:szCs w:val="22"/>
        </w:rPr>
        <w:t>is</w:t>
      </w:r>
      <w:r w:rsidR="00CB7607">
        <w:rPr>
          <w:rFonts w:ascii="Garamond" w:hAnsi="Garamond"/>
          <w:sz w:val="22"/>
          <w:szCs w:val="22"/>
        </w:rPr>
        <w:t xml:space="preserve"> 4</w:t>
      </w:r>
      <w:r w:rsidRPr="007557C8">
        <w:rPr>
          <w:rFonts w:ascii="Garamond" w:hAnsi="Garamond"/>
          <w:sz w:val="22"/>
          <w:szCs w:val="22"/>
        </w:rPr>
        <w:t>-</w:t>
      </w:r>
      <w:r w:rsidR="00CB7607">
        <w:rPr>
          <w:rFonts w:ascii="Garamond" w:hAnsi="Garamond"/>
          <w:sz w:val="22"/>
          <w:szCs w:val="22"/>
        </w:rPr>
        <w:t xml:space="preserve">5 </w:t>
      </w:r>
      <w:r w:rsidRPr="007557C8">
        <w:rPr>
          <w:rFonts w:ascii="Garamond" w:hAnsi="Garamond"/>
          <w:sz w:val="22"/>
          <w:szCs w:val="22"/>
        </w:rPr>
        <w:t xml:space="preserve">page </w:t>
      </w:r>
      <w:r w:rsidR="003F0156">
        <w:rPr>
          <w:rFonts w:ascii="Garamond" w:hAnsi="Garamond"/>
          <w:sz w:val="22"/>
          <w:szCs w:val="22"/>
        </w:rPr>
        <w:t xml:space="preserve">(double-spaced) </w:t>
      </w:r>
      <w:r w:rsidRPr="007557C8">
        <w:rPr>
          <w:rFonts w:ascii="Garamond" w:hAnsi="Garamond"/>
          <w:sz w:val="22"/>
          <w:szCs w:val="22"/>
        </w:rPr>
        <w:t xml:space="preserve">written assignments is to help you develop the ability to articulate your questions and positions </w:t>
      </w:r>
      <w:r w:rsidR="00DD47A3">
        <w:rPr>
          <w:rFonts w:ascii="Garamond" w:hAnsi="Garamond"/>
          <w:sz w:val="22"/>
          <w:szCs w:val="22"/>
        </w:rPr>
        <w:t>to contemporary women’s</w:t>
      </w:r>
      <w:r w:rsidRPr="007557C8">
        <w:rPr>
          <w:rFonts w:ascii="Garamond" w:hAnsi="Garamond"/>
          <w:sz w:val="22"/>
          <w:szCs w:val="22"/>
        </w:rPr>
        <w:t xml:space="preserve"> issues</w:t>
      </w:r>
      <w:r w:rsidR="003F0156">
        <w:rPr>
          <w:rFonts w:ascii="Garamond" w:hAnsi="Garamond"/>
          <w:sz w:val="22"/>
          <w:szCs w:val="22"/>
        </w:rPr>
        <w:t>.</w:t>
      </w:r>
    </w:p>
    <w:p w14:paraId="2EC0D8D2" w14:textId="77777777" w:rsidR="003F0156" w:rsidRDefault="003F0156" w:rsidP="003F0156">
      <w:pPr>
        <w:pStyle w:val="Default"/>
      </w:pPr>
    </w:p>
    <w:p w14:paraId="374AB17B" w14:textId="77777777" w:rsidR="003F0156" w:rsidRPr="008B55C2" w:rsidRDefault="003F0156" w:rsidP="003F0156">
      <w:pPr>
        <w:pStyle w:val="Default"/>
        <w:rPr>
          <w:rFonts w:ascii="Garamond" w:hAnsi="Garamond"/>
          <w:color w:val="auto"/>
          <w:sz w:val="20"/>
          <w:szCs w:val="20"/>
        </w:rPr>
      </w:pPr>
      <w:r w:rsidRPr="008B55C2">
        <w:rPr>
          <w:rFonts w:ascii="Garamond" w:hAnsi="Garamond"/>
          <w:bCs/>
          <w:color w:val="auto"/>
          <w:sz w:val="20"/>
          <w:szCs w:val="20"/>
        </w:rPr>
        <w:t xml:space="preserve">Women and Contemporary Issues </w:t>
      </w:r>
    </w:p>
    <w:p w14:paraId="33931315" w14:textId="19C7194C" w:rsidR="005B167D" w:rsidRPr="008B55C2" w:rsidRDefault="003F0156" w:rsidP="003F0156">
      <w:pPr>
        <w:pStyle w:val="Default"/>
        <w:rPr>
          <w:rFonts w:ascii="Garamond" w:hAnsi="Garamond"/>
          <w:color w:val="auto"/>
          <w:sz w:val="20"/>
          <w:szCs w:val="20"/>
        </w:rPr>
      </w:pPr>
      <w:r w:rsidRPr="008B55C2">
        <w:rPr>
          <w:rFonts w:ascii="Garamond" w:hAnsi="Garamond"/>
          <w:color w:val="auto"/>
          <w:sz w:val="20"/>
          <w:szCs w:val="20"/>
        </w:rPr>
        <w:t>In this paper you will examine the</w:t>
      </w:r>
      <w:r w:rsidR="005B167D" w:rsidRPr="008B55C2">
        <w:rPr>
          <w:rFonts w:ascii="Garamond" w:hAnsi="Garamond"/>
          <w:color w:val="auto"/>
          <w:sz w:val="20"/>
          <w:szCs w:val="20"/>
        </w:rPr>
        <w:t xml:space="preserve"> issues and</w:t>
      </w:r>
      <w:r w:rsidRPr="008B55C2">
        <w:rPr>
          <w:rFonts w:ascii="Garamond" w:hAnsi="Garamond"/>
          <w:color w:val="auto"/>
          <w:sz w:val="20"/>
          <w:szCs w:val="20"/>
        </w:rPr>
        <w:t xml:space="preserve"> view</w:t>
      </w:r>
      <w:r w:rsidR="005B167D" w:rsidRPr="008B55C2">
        <w:rPr>
          <w:rFonts w:ascii="Garamond" w:hAnsi="Garamond"/>
          <w:color w:val="auto"/>
          <w:sz w:val="20"/>
          <w:szCs w:val="20"/>
        </w:rPr>
        <w:t>points</w:t>
      </w:r>
      <w:r w:rsidRPr="008B55C2">
        <w:rPr>
          <w:rFonts w:ascii="Garamond" w:hAnsi="Garamond"/>
          <w:color w:val="auto"/>
          <w:sz w:val="20"/>
          <w:szCs w:val="20"/>
        </w:rPr>
        <w:t xml:space="preserve"> of women on contemporary issues that impact </w:t>
      </w:r>
      <w:r w:rsidR="00DD47A3" w:rsidRPr="008B55C2">
        <w:rPr>
          <w:rFonts w:ascii="Garamond" w:hAnsi="Garamond"/>
          <w:color w:val="auto"/>
          <w:sz w:val="20"/>
          <w:szCs w:val="20"/>
        </w:rPr>
        <w:t>women</w:t>
      </w:r>
      <w:r w:rsidRPr="008B55C2">
        <w:rPr>
          <w:rFonts w:ascii="Garamond" w:hAnsi="Garamond"/>
          <w:color w:val="auto"/>
          <w:sz w:val="20"/>
          <w:szCs w:val="20"/>
        </w:rPr>
        <w:t xml:space="preserve"> in a variety of ways. Select from one of the following </w:t>
      </w:r>
      <w:r w:rsidR="005B167D" w:rsidRPr="008B55C2">
        <w:rPr>
          <w:rFonts w:ascii="Garamond" w:hAnsi="Garamond"/>
          <w:color w:val="auto"/>
          <w:sz w:val="20"/>
          <w:szCs w:val="20"/>
        </w:rPr>
        <w:t>topic</w:t>
      </w:r>
      <w:r w:rsidR="003B68AA" w:rsidRPr="008B55C2">
        <w:rPr>
          <w:rFonts w:ascii="Garamond" w:hAnsi="Garamond"/>
          <w:color w:val="auto"/>
          <w:sz w:val="20"/>
          <w:szCs w:val="20"/>
        </w:rPr>
        <w:t xml:space="preserve"> blocks (you are expected to read/watch all the cited material in that topic block in order to inform your </w:t>
      </w:r>
      <w:r w:rsidR="00CB7607">
        <w:rPr>
          <w:rFonts w:ascii="Garamond" w:hAnsi="Garamond"/>
          <w:color w:val="auto"/>
          <w:sz w:val="20"/>
          <w:szCs w:val="20"/>
        </w:rPr>
        <w:t>paper</w:t>
      </w:r>
      <w:r w:rsidR="003B68AA" w:rsidRPr="008B55C2">
        <w:rPr>
          <w:rFonts w:ascii="Garamond" w:hAnsi="Garamond"/>
          <w:color w:val="auto"/>
          <w:sz w:val="20"/>
          <w:szCs w:val="20"/>
        </w:rPr>
        <w:t>)</w:t>
      </w:r>
      <w:r w:rsidR="005B167D" w:rsidRPr="008B55C2">
        <w:rPr>
          <w:rFonts w:ascii="Garamond" w:hAnsi="Garamond"/>
          <w:color w:val="auto"/>
          <w:sz w:val="20"/>
          <w:szCs w:val="20"/>
        </w:rPr>
        <w:t>:</w:t>
      </w:r>
    </w:p>
    <w:p w14:paraId="6E40A319" w14:textId="77777777" w:rsidR="003B68AA" w:rsidRDefault="003B68AA" w:rsidP="003B68AA">
      <w:pPr>
        <w:pStyle w:val="Default"/>
        <w:rPr>
          <w:rFonts w:ascii="Garamond" w:hAnsi="Garamond"/>
          <w:color w:val="auto"/>
          <w:sz w:val="22"/>
          <w:szCs w:val="22"/>
        </w:rPr>
      </w:pPr>
    </w:p>
    <w:p w14:paraId="62A5261F" w14:textId="43D21A1D" w:rsidR="005B167D" w:rsidRDefault="005B167D" w:rsidP="003B68AA">
      <w:pPr>
        <w:pStyle w:val="Default"/>
        <w:rPr>
          <w:rFonts w:ascii="Garamond" w:hAnsi="Garamond"/>
          <w:color w:val="auto"/>
          <w:sz w:val="22"/>
          <w:szCs w:val="22"/>
        </w:rPr>
      </w:pPr>
      <w:r>
        <w:rPr>
          <w:rFonts w:ascii="Garamond" w:hAnsi="Garamond"/>
          <w:color w:val="auto"/>
          <w:sz w:val="22"/>
          <w:szCs w:val="22"/>
        </w:rPr>
        <w:t>Topic 1: Black women, representation, hair, and politics</w:t>
      </w:r>
    </w:p>
    <w:p w14:paraId="3100B34A" w14:textId="40BDEABF" w:rsidR="003B68AA" w:rsidRDefault="003B68AA" w:rsidP="003B68AA">
      <w:pPr>
        <w:pStyle w:val="Default"/>
        <w:rPr>
          <w:rFonts w:ascii="Garamond" w:hAnsi="Garamond"/>
          <w:color w:val="auto"/>
          <w:sz w:val="22"/>
          <w:szCs w:val="22"/>
        </w:rPr>
      </w:pPr>
      <w:r>
        <w:rPr>
          <w:rFonts w:ascii="Garamond" w:hAnsi="Garamond"/>
          <w:color w:val="auto"/>
          <w:sz w:val="22"/>
          <w:szCs w:val="22"/>
        </w:rPr>
        <w:t>Read:</w:t>
      </w:r>
    </w:p>
    <w:p w14:paraId="7EA07902" w14:textId="07A305D3" w:rsidR="005B167D" w:rsidRPr="008B55C2" w:rsidRDefault="003B68AA" w:rsidP="003B68AA">
      <w:pPr>
        <w:pStyle w:val="Default"/>
        <w:rPr>
          <w:rFonts w:ascii="Garamond" w:hAnsi="Garamond"/>
          <w:color w:val="auto"/>
          <w:sz w:val="20"/>
          <w:szCs w:val="20"/>
        </w:rPr>
      </w:pPr>
      <w:r w:rsidRPr="008B55C2">
        <w:rPr>
          <w:rFonts w:ascii="Garamond" w:hAnsi="Garamond"/>
          <w:color w:val="auto"/>
          <w:sz w:val="20"/>
          <w:szCs w:val="20"/>
        </w:rPr>
        <w:t xml:space="preserve">1- </w:t>
      </w:r>
      <w:hyperlink r:id="rId27" w:history="1">
        <w:r w:rsidRPr="008B55C2">
          <w:rPr>
            <w:rStyle w:val="Hyperlink"/>
            <w:rFonts w:ascii="Garamond" w:hAnsi="Garamond"/>
            <w:sz w:val="20"/>
            <w:szCs w:val="20"/>
          </w:rPr>
          <w:t>https://qz.com/432098/my-black-hair-a-tangled-story-of-race-and-politics-in-america/</w:t>
        </w:r>
      </w:hyperlink>
    </w:p>
    <w:p w14:paraId="3BC53F58" w14:textId="77777777" w:rsidR="003B68AA" w:rsidRPr="008B55C2" w:rsidRDefault="003B68AA" w:rsidP="003B68AA">
      <w:pPr>
        <w:pStyle w:val="Default"/>
        <w:rPr>
          <w:rFonts w:ascii="Garamond" w:hAnsi="Garamond"/>
          <w:color w:val="auto"/>
          <w:sz w:val="20"/>
          <w:szCs w:val="20"/>
        </w:rPr>
      </w:pPr>
      <w:r w:rsidRPr="008B55C2">
        <w:rPr>
          <w:rFonts w:ascii="Garamond" w:hAnsi="Garamond"/>
          <w:color w:val="auto"/>
          <w:sz w:val="20"/>
          <w:szCs w:val="20"/>
        </w:rPr>
        <w:t xml:space="preserve">2- </w:t>
      </w:r>
      <w:hyperlink r:id="rId28" w:history="1">
        <w:r w:rsidRPr="008B55C2">
          <w:rPr>
            <w:rStyle w:val="Hyperlink"/>
            <w:rFonts w:ascii="Garamond" w:hAnsi="Garamond"/>
            <w:sz w:val="20"/>
            <w:szCs w:val="20"/>
          </w:rPr>
          <w:t>https://www.thefeministwire.com/2013/04/untangling-the-knots-understanding-the-hair-politics-of-black-women-revisited/</w:t>
        </w:r>
      </w:hyperlink>
    </w:p>
    <w:p w14:paraId="13B0E41B" w14:textId="09309BEB" w:rsidR="003B68AA" w:rsidRDefault="003B68AA" w:rsidP="003B68AA">
      <w:pPr>
        <w:pStyle w:val="Default"/>
        <w:rPr>
          <w:rFonts w:ascii="Garamond" w:hAnsi="Garamond"/>
          <w:color w:val="auto"/>
          <w:sz w:val="20"/>
          <w:szCs w:val="20"/>
        </w:rPr>
      </w:pPr>
      <w:r w:rsidRPr="008B55C2">
        <w:rPr>
          <w:rFonts w:ascii="Garamond" w:hAnsi="Garamond"/>
          <w:color w:val="auto"/>
          <w:sz w:val="20"/>
          <w:szCs w:val="20"/>
        </w:rPr>
        <w:t>3-https://www.teenvogue.com/story/a-brief-history-of-black-hair-politics-and-discrimination</w:t>
      </w:r>
    </w:p>
    <w:p w14:paraId="28DA2DEF" w14:textId="278EF6A3" w:rsidR="00CB7607" w:rsidRPr="008B55C2" w:rsidRDefault="00CB7607" w:rsidP="003B68AA">
      <w:pPr>
        <w:pStyle w:val="Default"/>
        <w:rPr>
          <w:rFonts w:ascii="Garamond" w:hAnsi="Garamond"/>
          <w:color w:val="auto"/>
          <w:sz w:val="20"/>
          <w:szCs w:val="20"/>
        </w:rPr>
      </w:pPr>
      <w:r>
        <w:rPr>
          <w:rFonts w:ascii="Garamond" w:hAnsi="Garamond"/>
          <w:color w:val="auto"/>
          <w:sz w:val="20"/>
          <w:szCs w:val="20"/>
        </w:rPr>
        <w:t>Watch:</w:t>
      </w:r>
      <w:r w:rsidR="009A5183">
        <w:rPr>
          <w:rFonts w:ascii="Garamond" w:hAnsi="Garamond"/>
          <w:color w:val="auto"/>
          <w:sz w:val="20"/>
          <w:szCs w:val="20"/>
        </w:rPr>
        <w:t xml:space="preserve"> </w:t>
      </w:r>
      <w:r w:rsidRPr="00CB7607">
        <w:rPr>
          <w:rFonts w:ascii="Garamond" w:hAnsi="Garamond"/>
          <w:color w:val="auto"/>
          <w:sz w:val="20"/>
          <w:szCs w:val="20"/>
        </w:rPr>
        <w:t>https://www.youtube.com/watch?v=kNw8V_Fkw28</w:t>
      </w:r>
    </w:p>
    <w:p w14:paraId="2C3CE7DF" w14:textId="16204E14" w:rsidR="003B68AA" w:rsidRDefault="003B68AA" w:rsidP="005B167D">
      <w:pPr>
        <w:pStyle w:val="Default"/>
        <w:rPr>
          <w:rFonts w:ascii="Garamond" w:hAnsi="Garamond"/>
          <w:color w:val="auto"/>
          <w:sz w:val="22"/>
          <w:szCs w:val="22"/>
        </w:rPr>
      </w:pPr>
    </w:p>
    <w:p w14:paraId="70601819" w14:textId="1C3855F4" w:rsidR="003B68AA" w:rsidRDefault="003B68AA" w:rsidP="003B68AA">
      <w:pPr>
        <w:pStyle w:val="Default"/>
        <w:rPr>
          <w:rFonts w:ascii="Garamond" w:hAnsi="Garamond"/>
          <w:color w:val="auto"/>
          <w:sz w:val="22"/>
          <w:szCs w:val="22"/>
        </w:rPr>
      </w:pPr>
      <w:r>
        <w:rPr>
          <w:rFonts w:ascii="Garamond" w:hAnsi="Garamond"/>
          <w:color w:val="auto"/>
          <w:sz w:val="22"/>
          <w:szCs w:val="22"/>
        </w:rPr>
        <w:t>Topic 2: Islam &amp; Women</w:t>
      </w:r>
    </w:p>
    <w:p w14:paraId="38463E5E" w14:textId="5709CCB1" w:rsidR="003B68AA" w:rsidRDefault="003B68AA" w:rsidP="003B68AA">
      <w:pPr>
        <w:pStyle w:val="Default"/>
        <w:rPr>
          <w:rFonts w:ascii="Garamond" w:hAnsi="Garamond"/>
          <w:color w:val="auto"/>
          <w:sz w:val="22"/>
          <w:szCs w:val="22"/>
        </w:rPr>
      </w:pPr>
      <w:r>
        <w:rPr>
          <w:rFonts w:ascii="Garamond" w:hAnsi="Garamond"/>
          <w:color w:val="auto"/>
          <w:sz w:val="22"/>
          <w:szCs w:val="22"/>
        </w:rPr>
        <w:t>Watch:</w:t>
      </w:r>
    </w:p>
    <w:p w14:paraId="2DFE73F9" w14:textId="6480E387" w:rsidR="003B68AA" w:rsidRPr="008B55C2" w:rsidRDefault="003B68AA" w:rsidP="003B68AA">
      <w:pPr>
        <w:pStyle w:val="Default"/>
        <w:rPr>
          <w:rFonts w:ascii="Garamond" w:hAnsi="Garamond"/>
          <w:color w:val="auto"/>
          <w:sz w:val="20"/>
          <w:szCs w:val="20"/>
        </w:rPr>
      </w:pPr>
      <w:r w:rsidRPr="008B55C2">
        <w:rPr>
          <w:rFonts w:ascii="Garamond" w:hAnsi="Garamond"/>
          <w:color w:val="auto"/>
          <w:sz w:val="20"/>
          <w:szCs w:val="20"/>
        </w:rPr>
        <w:t>1-https://www.youtube.com/watch?v=FETryXMpDl8&amp;t=1s</w:t>
      </w:r>
    </w:p>
    <w:p w14:paraId="571F506B" w14:textId="132B38D1" w:rsidR="003B68AA" w:rsidRPr="008B55C2" w:rsidRDefault="003B68AA" w:rsidP="005B167D">
      <w:pPr>
        <w:pStyle w:val="Default"/>
        <w:rPr>
          <w:rFonts w:ascii="Garamond" w:hAnsi="Garamond"/>
          <w:color w:val="auto"/>
          <w:sz w:val="20"/>
          <w:szCs w:val="20"/>
        </w:rPr>
      </w:pPr>
      <w:r w:rsidRPr="008B55C2">
        <w:rPr>
          <w:rFonts w:ascii="Garamond" w:hAnsi="Garamond"/>
          <w:color w:val="auto"/>
          <w:sz w:val="20"/>
          <w:szCs w:val="20"/>
        </w:rPr>
        <w:t>2-https://www.youtube.com/watch?v=_J5bDhMP9lQ</w:t>
      </w:r>
    </w:p>
    <w:p w14:paraId="7C2F723A" w14:textId="433E2623" w:rsidR="003B68AA" w:rsidRDefault="003B68AA" w:rsidP="005B167D">
      <w:pPr>
        <w:pStyle w:val="Default"/>
        <w:rPr>
          <w:rFonts w:ascii="Garamond" w:hAnsi="Garamond"/>
          <w:color w:val="auto"/>
          <w:sz w:val="22"/>
          <w:szCs w:val="22"/>
        </w:rPr>
      </w:pPr>
    </w:p>
    <w:p w14:paraId="4249EB59" w14:textId="26ADBA6F" w:rsidR="003B68AA" w:rsidRDefault="003B68AA" w:rsidP="005B167D">
      <w:pPr>
        <w:pStyle w:val="Default"/>
        <w:rPr>
          <w:rFonts w:ascii="Garamond" w:hAnsi="Garamond"/>
          <w:color w:val="auto"/>
          <w:sz w:val="22"/>
          <w:szCs w:val="22"/>
        </w:rPr>
      </w:pPr>
      <w:r>
        <w:rPr>
          <w:rFonts w:ascii="Garamond" w:hAnsi="Garamond"/>
          <w:color w:val="auto"/>
          <w:sz w:val="22"/>
          <w:szCs w:val="22"/>
        </w:rPr>
        <w:t xml:space="preserve">Topic 3: Online &amp; Physical Abuse </w:t>
      </w:r>
      <w:r w:rsidR="00890239">
        <w:rPr>
          <w:rFonts w:ascii="Garamond" w:hAnsi="Garamond"/>
          <w:color w:val="auto"/>
          <w:sz w:val="22"/>
          <w:szCs w:val="22"/>
        </w:rPr>
        <w:t>of Girls/Women</w:t>
      </w:r>
    </w:p>
    <w:p w14:paraId="340EFC98" w14:textId="0BD82357" w:rsidR="003B68AA" w:rsidRDefault="003B68AA" w:rsidP="005B167D">
      <w:pPr>
        <w:pStyle w:val="Default"/>
        <w:rPr>
          <w:rFonts w:ascii="Garamond" w:hAnsi="Garamond"/>
          <w:color w:val="auto"/>
          <w:sz w:val="22"/>
          <w:szCs w:val="22"/>
        </w:rPr>
      </w:pPr>
      <w:r>
        <w:rPr>
          <w:rFonts w:ascii="Garamond" w:hAnsi="Garamond"/>
          <w:color w:val="auto"/>
          <w:sz w:val="22"/>
          <w:szCs w:val="22"/>
        </w:rPr>
        <w:t>Watch:</w:t>
      </w:r>
    </w:p>
    <w:p w14:paraId="7DD06817" w14:textId="474203AF" w:rsidR="003B68AA" w:rsidRPr="008B55C2" w:rsidRDefault="003B68AA" w:rsidP="003B68AA">
      <w:pPr>
        <w:pStyle w:val="Default"/>
        <w:rPr>
          <w:rFonts w:ascii="Garamond" w:hAnsi="Garamond"/>
          <w:color w:val="auto"/>
          <w:sz w:val="20"/>
          <w:szCs w:val="20"/>
        </w:rPr>
      </w:pPr>
      <w:r w:rsidRPr="008B55C2">
        <w:rPr>
          <w:rFonts w:ascii="Garamond" w:hAnsi="Garamond"/>
          <w:color w:val="auto"/>
          <w:sz w:val="20"/>
          <w:szCs w:val="20"/>
        </w:rPr>
        <w:t>1-https://www.youtube.com/watch?v=GSf6nij-SdA (note that this includes strong language)</w:t>
      </w:r>
    </w:p>
    <w:p w14:paraId="6849DE15" w14:textId="0D07D417" w:rsidR="003B68AA" w:rsidRPr="008B55C2" w:rsidRDefault="003B68AA" w:rsidP="005B167D">
      <w:pPr>
        <w:pStyle w:val="Default"/>
        <w:rPr>
          <w:rFonts w:ascii="Garamond" w:hAnsi="Garamond"/>
          <w:color w:val="auto"/>
          <w:sz w:val="20"/>
          <w:szCs w:val="20"/>
        </w:rPr>
      </w:pPr>
      <w:r w:rsidRPr="008B55C2">
        <w:rPr>
          <w:rFonts w:ascii="Garamond" w:hAnsi="Garamond"/>
          <w:color w:val="auto"/>
          <w:sz w:val="20"/>
          <w:szCs w:val="20"/>
        </w:rPr>
        <w:t>2- https://www.youtube.com/watch?v=V1yW5IsnSjo</w:t>
      </w:r>
    </w:p>
    <w:p w14:paraId="5304EA35" w14:textId="24451483" w:rsidR="00CB7607" w:rsidRPr="008B55C2" w:rsidRDefault="00CB7607" w:rsidP="00CB7607">
      <w:pPr>
        <w:pStyle w:val="Default"/>
        <w:rPr>
          <w:rFonts w:ascii="Garamond" w:hAnsi="Garamond"/>
          <w:color w:val="auto"/>
          <w:sz w:val="20"/>
          <w:szCs w:val="20"/>
        </w:rPr>
      </w:pPr>
      <w:r w:rsidRPr="00CB7607">
        <w:rPr>
          <w:rFonts w:ascii="Garamond" w:hAnsi="Garamond"/>
          <w:sz w:val="20"/>
          <w:szCs w:val="20"/>
        </w:rPr>
        <w:t>3</w:t>
      </w:r>
      <w:r>
        <w:t>-</w:t>
      </w:r>
      <w:hyperlink r:id="rId29" w:history="1">
        <w:r w:rsidRPr="00EE704B">
          <w:rPr>
            <w:rStyle w:val="Hyperlink"/>
            <w:rFonts w:ascii="Garamond" w:hAnsi="Garamond"/>
            <w:sz w:val="20"/>
            <w:szCs w:val="20"/>
          </w:rPr>
          <w:t>https://www.youtube.com/watch?v=tJsGGsPNakw</w:t>
        </w:r>
      </w:hyperlink>
    </w:p>
    <w:p w14:paraId="3354B087" w14:textId="77777777" w:rsidR="00CB7607" w:rsidRPr="008B55C2" w:rsidRDefault="00CB7607" w:rsidP="003B68AA">
      <w:pPr>
        <w:pStyle w:val="Default"/>
        <w:rPr>
          <w:rFonts w:ascii="Garamond" w:hAnsi="Garamond"/>
          <w:color w:val="auto"/>
          <w:sz w:val="20"/>
          <w:szCs w:val="20"/>
        </w:rPr>
      </w:pPr>
    </w:p>
    <w:p w14:paraId="7C7A11F0" w14:textId="77777777" w:rsidR="00890239" w:rsidRDefault="00890239" w:rsidP="003F0156">
      <w:pPr>
        <w:pStyle w:val="Default"/>
        <w:rPr>
          <w:rFonts w:ascii="Garamond" w:hAnsi="Garamond"/>
          <w:color w:val="auto"/>
          <w:sz w:val="22"/>
          <w:szCs w:val="22"/>
        </w:rPr>
      </w:pPr>
      <w:r>
        <w:rPr>
          <w:rFonts w:ascii="Garamond" w:hAnsi="Garamond"/>
          <w:color w:val="auto"/>
          <w:sz w:val="22"/>
          <w:szCs w:val="22"/>
        </w:rPr>
        <w:t>Topic 4: Women &amp; Empowerment</w:t>
      </w:r>
    </w:p>
    <w:p w14:paraId="61F68EB8" w14:textId="43378149" w:rsidR="003F0156" w:rsidRDefault="003F0156" w:rsidP="003F0156">
      <w:pPr>
        <w:pStyle w:val="Default"/>
        <w:rPr>
          <w:rFonts w:ascii="Garamond" w:hAnsi="Garamond"/>
          <w:color w:val="auto"/>
          <w:sz w:val="22"/>
          <w:szCs w:val="22"/>
        </w:rPr>
      </w:pPr>
      <w:r w:rsidRPr="003F0156">
        <w:rPr>
          <w:rFonts w:ascii="Garamond" w:hAnsi="Garamond"/>
          <w:color w:val="auto"/>
          <w:sz w:val="22"/>
          <w:szCs w:val="22"/>
        </w:rPr>
        <w:t xml:space="preserve"> </w:t>
      </w:r>
      <w:r w:rsidR="00890239">
        <w:rPr>
          <w:rFonts w:ascii="Garamond" w:hAnsi="Garamond"/>
          <w:color w:val="auto"/>
          <w:sz w:val="22"/>
          <w:szCs w:val="22"/>
        </w:rPr>
        <w:t>Watch:</w:t>
      </w:r>
    </w:p>
    <w:p w14:paraId="4B61722B" w14:textId="7465ADAA" w:rsidR="00890239" w:rsidRPr="008B55C2" w:rsidRDefault="00890239" w:rsidP="00890239">
      <w:pPr>
        <w:pStyle w:val="Default"/>
        <w:rPr>
          <w:rFonts w:ascii="Garamond" w:hAnsi="Garamond"/>
          <w:color w:val="auto"/>
          <w:sz w:val="20"/>
          <w:szCs w:val="20"/>
        </w:rPr>
      </w:pPr>
      <w:r w:rsidRPr="008B55C2">
        <w:rPr>
          <w:rFonts w:ascii="Garamond" w:hAnsi="Garamond"/>
          <w:color w:val="auto"/>
          <w:sz w:val="20"/>
          <w:szCs w:val="20"/>
        </w:rPr>
        <w:t>1-https://www.youtube.com/watch?v=-uR-iqh1x1Q</w:t>
      </w:r>
    </w:p>
    <w:p w14:paraId="6F47C843" w14:textId="7074FFE1" w:rsidR="003F0156" w:rsidRPr="008B55C2" w:rsidRDefault="00890239" w:rsidP="003F0156">
      <w:pPr>
        <w:pStyle w:val="Default"/>
        <w:rPr>
          <w:rFonts w:ascii="Garamond" w:hAnsi="Garamond"/>
          <w:color w:val="auto"/>
          <w:sz w:val="20"/>
          <w:szCs w:val="20"/>
        </w:rPr>
      </w:pPr>
      <w:r w:rsidRPr="008B55C2">
        <w:rPr>
          <w:rFonts w:ascii="Garamond" w:hAnsi="Garamond"/>
          <w:color w:val="auto"/>
          <w:sz w:val="20"/>
          <w:szCs w:val="20"/>
        </w:rPr>
        <w:t>2-</w:t>
      </w:r>
      <w:r w:rsidRPr="008B55C2">
        <w:rPr>
          <w:sz w:val="20"/>
          <w:szCs w:val="20"/>
        </w:rPr>
        <w:t xml:space="preserve"> </w:t>
      </w:r>
      <w:hyperlink r:id="rId30" w:history="1">
        <w:r w:rsidRPr="008B55C2">
          <w:rPr>
            <w:rStyle w:val="Hyperlink"/>
            <w:rFonts w:ascii="Garamond" w:hAnsi="Garamond"/>
            <w:sz w:val="20"/>
            <w:szCs w:val="20"/>
          </w:rPr>
          <w:t>https://www.youtube.com/watch?v=vXlJEcrinwg</w:t>
        </w:r>
      </w:hyperlink>
    </w:p>
    <w:p w14:paraId="20532DAB" w14:textId="4790636F" w:rsidR="00890239" w:rsidRDefault="00890239" w:rsidP="003F0156">
      <w:pPr>
        <w:pStyle w:val="Default"/>
        <w:rPr>
          <w:rFonts w:ascii="Garamond" w:hAnsi="Garamond"/>
          <w:color w:val="auto"/>
          <w:sz w:val="22"/>
          <w:szCs w:val="22"/>
        </w:rPr>
      </w:pPr>
    </w:p>
    <w:p w14:paraId="09436F58" w14:textId="63D50B34" w:rsidR="008B55C2" w:rsidRDefault="008B55C2" w:rsidP="003F0156">
      <w:pPr>
        <w:pStyle w:val="Default"/>
        <w:rPr>
          <w:rFonts w:ascii="Garamond" w:hAnsi="Garamond"/>
          <w:color w:val="auto"/>
          <w:sz w:val="22"/>
          <w:szCs w:val="22"/>
        </w:rPr>
      </w:pPr>
      <w:r>
        <w:rPr>
          <w:rFonts w:ascii="Garamond" w:hAnsi="Garamond"/>
          <w:color w:val="auto"/>
          <w:sz w:val="22"/>
          <w:szCs w:val="22"/>
        </w:rPr>
        <w:t>Topic 5: Women, Manga, &amp; Japan</w:t>
      </w:r>
    </w:p>
    <w:p w14:paraId="3112D469" w14:textId="02408F17" w:rsidR="008B55C2" w:rsidRPr="008B55C2" w:rsidRDefault="008B55C2" w:rsidP="008B55C2">
      <w:pPr>
        <w:rPr>
          <w:rFonts w:ascii="Times" w:hAnsi="Times"/>
          <w:color w:val="000000"/>
          <w:sz w:val="20"/>
          <w:szCs w:val="20"/>
        </w:rPr>
      </w:pPr>
      <w:r>
        <w:rPr>
          <w:rFonts w:ascii="Times" w:hAnsi="Times"/>
          <w:color w:val="000000"/>
          <w:sz w:val="20"/>
          <w:szCs w:val="20"/>
        </w:rPr>
        <w:t xml:space="preserve">Read: </w:t>
      </w:r>
      <w:r w:rsidRPr="008B55C2">
        <w:rPr>
          <w:rFonts w:ascii="Times" w:hAnsi="Times"/>
          <w:color w:val="000000"/>
          <w:sz w:val="20"/>
          <w:szCs w:val="20"/>
        </w:rPr>
        <w:t>Japan, post</w:t>
      </w:r>
      <w:r w:rsidR="00ED2E64">
        <w:rPr>
          <w:rFonts w:ascii="Times" w:hAnsi="Times"/>
          <w:color w:val="000000"/>
          <w:sz w:val="20"/>
          <w:szCs w:val="20"/>
        </w:rPr>
        <w:t>-</w:t>
      </w:r>
      <w:r w:rsidRPr="008B55C2">
        <w:rPr>
          <w:rFonts w:ascii="Times" w:hAnsi="Times"/>
          <w:color w:val="000000"/>
          <w:sz w:val="20"/>
          <w:szCs w:val="20"/>
        </w:rPr>
        <w:t>feminism and the consumption of sexual(</w:t>
      </w:r>
      <w:proofErr w:type="spellStart"/>
      <w:r w:rsidRPr="008B55C2">
        <w:rPr>
          <w:rFonts w:ascii="Times" w:hAnsi="Times"/>
          <w:color w:val="000000"/>
          <w:sz w:val="20"/>
          <w:szCs w:val="20"/>
        </w:rPr>
        <w:t>ised</w:t>
      </w:r>
      <w:proofErr w:type="spellEnd"/>
      <w:r w:rsidRPr="008B55C2">
        <w:rPr>
          <w:rFonts w:ascii="Times" w:hAnsi="Times"/>
          <w:color w:val="000000"/>
          <w:sz w:val="20"/>
          <w:szCs w:val="20"/>
        </w:rPr>
        <w:t xml:space="preserve">) schoolgirls in male-authored contemporary manga </w:t>
      </w:r>
    </w:p>
    <w:p w14:paraId="2FBEBA01" w14:textId="77777777" w:rsidR="008B55C2" w:rsidRPr="008B55C2" w:rsidRDefault="008B55C2" w:rsidP="008B55C2">
      <w:pPr>
        <w:rPr>
          <w:rFonts w:ascii="Times" w:hAnsi="Times"/>
          <w:color w:val="000000"/>
          <w:sz w:val="20"/>
          <w:szCs w:val="20"/>
        </w:rPr>
      </w:pPr>
      <w:r w:rsidRPr="008B55C2">
        <w:rPr>
          <w:rFonts w:ascii="Times" w:hAnsi="Times"/>
          <w:color w:val="000000"/>
          <w:sz w:val="20"/>
          <w:szCs w:val="20"/>
        </w:rPr>
        <w:t xml:space="preserve">Watch: </w:t>
      </w:r>
    </w:p>
    <w:p w14:paraId="38CC6781" w14:textId="77777777" w:rsidR="008B55C2" w:rsidRDefault="008B55C2" w:rsidP="008B55C2">
      <w:pPr>
        <w:rPr>
          <w:rFonts w:ascii="Times" w:hAnsi="Times"/>
          <w:color w:val="000000"/>
          <w:sz w:val="20"/>
          <w:szCs w:val="20"/>
        </w:rPr>
      </w:pPr>
      <w:r>
        <w:rPr>
          <w:rFonts w:ascii="Times" w:hAnsi="Times"/>
          <w:color w:val="000000"/>
          <w:sz w:val="20"/>
          <w:szCs w:val="20"/>
        </w:rPr>
        <w:t>1-</w:t>
      </w:r>
      <w:r w:rsidRPr="008B55C2">
        <w:rPr>
          <w:rFonts w:ascii="Times" w:hAnsi="Times"/>
          <w:color w:val="000000"/>
          <w:sz w:val="20"/>
          <w:szCs w:val="20"/>
        </w:rPr>
        <w:t xml:space="preserve">https://www.youtube.com/watch?v=9ASK-c4WTVI </w:t>
      </w:r>
    </w:p>
    <w:p w14:paraId="6ED312B6" w14:textId="148AF335" w:rsidR="008B55C2" w:rsidRPr="008B55C2" w:rsidRDefault="008B55C2" w:rsidP="008B55C2">
      <w:pPr>
        <w:rPr>
          <w:sz w:val="20"/>
          <w:szCs w:val="20"/>
        </w:rPr>
      </w:pPr>
      <w:r>
        <w:rPr>
          <w:rFonts w:ascii="Times" w:hAnsi="Times"/>
          <w:color w:val="000000"/>
          <w:sz w:val="20"/>
          <w:szCs w:val="20"/>
        </w:rPr>
        <w:t>2-</w:t>
      </w:r>
      <w:r w:rsidRPr="008B55C2">
        <w:rPr>
          <w:rFonts w:ascii="Times" w:hAnsi="Times"/>
          <w:color w:val="000000"/>
          <w:sz w:val="20"/>
          <w:szCs w:val="20"/>
        </w:rPr>
        <w:t>https://www.youtube.com/watch?v=-5Hadn59o5Q</w:t>
      </w:r>
    </w:p>
    <w:p w14:paraId="2E1EE26E" w14:textId="77777777" w:rsidR="008B55C2" w:rsidRPr="00890239" w:rsidRDefault="008B55C2" w:rsidP="003F0156">
      <w:pPr>
        <w:pStyle w:val="Default"/>
        <w:rPr>
          <w:rFonts w:ascii="Garamond" w:hAnsi="Garamond"/>
          <w:color w:val="auto"/>
          <w:sz w:val="22"/>
          <w:szCs w:val="22"/>
        </w:rPr>
      </w:pPr>
    </w:p>
    <w:p w14:paraId="2FDAA4C2" w14:textId="319A32C7" w:rsidR="003F0156" w:rsidRPr="003F0156" w:rsidRDefault="003F0156" w:rsidP="003F0156">
      <w:pPr>
        <w:pStyle w:val="Default"/>
        <w:rPr>
          <w:rFonts w:ascii="Garamond" w:hAnsi="Garamond"/>
          <w:color w:val="auto"/>
          <w:sz w:val="22"/>
          <w:szCs w:val="22"/>
        </w:rPr>
      </w:pPr>
      <w:r w:rsidRPr="003F0156">
        <w:rPr>
          <w:rFonts w:ascii="Garamond" w:hAnsi="Garamond"/>
          <w:color w:val="auto"/>
          <w:sz w:val="22"/>
          <w:szCs w:val="22"/>
        </w:rPr>
        <w:t xml:space="preserve">Your </w:t>
      </w:r>
      <w:r w:rsidR="00CB7607">
        <w:rPr>
          <w:rFonts w:ascii="Garamond" w:hAnsi="Garamond"/>
          <w:color w:val="auto"/>
          <w:sz w:val="22"/>
          <w:szCs w:val="22"/>
        </w:rPr>
        <w:t>4-5</w:t>
      </w:r>
      <w:r w:rsidRPr="003F0156">
        <w:rPr>
          <w:rFonts w:ascii="Garamond" w:hAnsi="Garamond"/>
          <w:color w:val="auto"/>
          <w:sz w:val="22"/>
          <w:szCs w:val="22"/>
        </w:rPr>
        <w:t xml:space="preserve"> p</w:t>
      </w:r>
      <w:r>
        <w:rPr>
          <w:rFonts w:ascii="Garamond" w:hAnsi="Garamond"/>
          <w:color w:val="auto"/>
          <w:sz w:val="22"/>
          <w:szCs w:val="22"/>
        </w:rPr>
        <w:t>g.</w:t>
      </w:r>
      <w:r w:rsidRPr="003F0156">
        <w:rPr>
          <w:rFonts w:ascii="Garamond" w:hAnsi="Garamond"/>
          <w:color w:val="auto"/>
          <w:sz w:val="22"/>
          <w:szCs w:val="22"/>
        </w:rPr>
        <w:t xml:space="preserve"> paper should address the following: </w:t>
      </w:r>
    </w:p>
    <w:p w14:paraId="71EF6809" w14:textId="0F81621E" w:rsidR="003F0156" w:rsidRPr="008B55C2" w:rsidRDefault="003F0156" w:rsidP="003F0156">
      <w:pPr>
        <w:pStyle w:val="Default"/>
        <w:rPr>
          <w:rFonts w:ascii="Garamond" w:hAnsi="Garamond"/>
          <w:color w:val="auto"/>
          <w:sz w:val="21"/>
          <w:szCs w:val="21"/>
        </w:rPr>
      </w:pPr>
      <w:r w:rsidRPr="008B55C2">
        <w:rPr>
          <w:rFonts w:ascii="Garamond" w:hAnsi="Garamond"/>
          <w:color w:val="auto"/>
          <w:sz w:val="21"/>
          <w:szCs w:val="21"/>
        </w:rPr>
        <w:t xml:space="preserve">• What made you select the </w:t>
      </w:r>
      <w:r w:rsidR="003B68AA" w:rsidRPr="008B55C2">
        <w:rPr>
          <w:rFonts w:ascii="Garamond" w:hAnsi="Garamond"/>
          <w:color w:val="auto"/>
          <w:sz w:val="21"/>
          <w:szCs w:val="21"/>
        </w:rPr>
        <w:t>topic block</w:t>
      </w:r>
      <w:r w:rsidRPr="008B55C2">
        <w:rPr>
          <w:rFonts w:ascii="Garamond" w:hAnsi="Garamond"/>
          <w:color w:val="auto"/>
          <w:sz w:val="21"/>
          <w:szCs w:val="21"/>
        </w:rPr>
        <w:t xml:space="preserve"> you chose to write on? What was the issue</w:t>
      </w:r>
      <w:r w:rsidR="0022098B" w:rsidRPr="008B55C2">
        <w:rPr>
          <w:rFonts w:ascii="Garamond" w:hAnsi="Garamond"/>
          <w:color w:val="auto"/>
          <w:sz w:val="21"/>
          <w:szCs w:val="21"/>
        </w:rPr>
        <w:t>/s</w:t>
      </w:r>
      <w:r w:rsidRPr="008B55C2">
        <w:rPr>
          <w:rFonts w:ascii="Garamond" w:hAnsi="Garamond"/>
          <w:color w:val="auto"/>
          <w:sz w:val="21"/>
          <w:szCs w:val="21"/>
        </w:rPr>
        <w:t xml:space="preserve"> being addressed and your understanding of it</w:t>
      </w:r>
      <w:r w:rsidR="00CB7607">
        <w:rPr>
          <w:rFonts w:ascii="Garamond" w:hAnsi="Garamond"/>
          <w:color w:val="auto"/>
          <w:sz w:val="21"/>
          <w:szCs w:val="21"/>
        </w:rPr>
        <w:t>, or what have you learned</w:t>
      </w:r>
      <w:r w:rsidR="009A5183">
        <w:rPr>
          <w:rFonts w:ascii="Garamond" w:hAnsi="Garamond"/>
          <w:color w:val="auto"/>
          <w:sz w:val="21"/>
          <w:szCs w:val="21"/>
        </w:rPr>
        <w:t xml:space="preserve"> about identity/representation</w:t>
      </w:r>
      <w:r w:rsidR="00CB7607">
        <w:rPr>
          <w:rFonts w:ascii="Garamond" w:hAnsi="Garamond"/>
          <w:color w:val="auto"/>
          <w:sz w:val="21"/>
          <w:szCs w:val="21"/>
        </w:rPr>
        <w:t>?</w:t>
      </w:r>
    </w:p>
    <w:p w14:paraId="08771F01" w14:textId="7FA80523" w:rsidR="003F0156" w:rsidRPr="008B55C2" w:rsidRDefault="003F0156" w:rsidP="003F0156">
      <w:pPr>
        <w:pStyle w:val="Default"/>
        <w:rPr>
          <w:rFonts w:ascii="Garamond" w:hAnsi="Garamond"/>
          <w:color w:val="auto"/>
          <w:sz w:val="21"/>
          <w:szCs w:val="21"/>
        </w:rPr>
      </w:pPr>
      <w:r w:rsidRPr="008B55C2">
        <w:rPr>
          <w:rFonts w:ascii="Garamond" w:hAnsi="Garamond"/>
          <w:color w:val="auto"/>
          <w:sz w:val="21"/>
          <w:szCs w:val="21"/>
        </w:rPr>
        <w:t>• What is one quote</w:t>
      </w:r>
      <w:r w:rsidR="00890239" w:rsidRPr="008B55C2">
        <w:rPr>
          <w:rFonts w:ascii="Garamond" w:hAnsi="Garamond"/>
          <w:color w:val="auto"/>
          <w:sz w:val="21"/>
          <w:szCs w:val="21"/>
        </w:rPr>
        <w:t>/passage</w:t>
      </w:r>
      <w:r w:rsidRPr="008B55C2">
        <w:rPr>
          <w:rFonts w:ascii="Garamond" w:hAnsi="Garamond"/>
          <w:color w:val="auto"/>
          <w:sz w:val="21"/>
          <w:szCs w:val="21"/>
        </w:rPr>
        <w:t xml:space="preserve"> that stood out to you? </w:t>
      </w:r>
    </w:p>
    <w:p w14:paraId="0E4D433B" w14:textId="2A142F3C" w:rsidR="003F0156" w:rsidRPr="008B55C2" w:rsidRDefault="003F0156" w:rsidP="003F0156">
      <w:pPr>
        <w:pStyle w:val="Default"/>
        <w:rPr>
          <w:rFonts w:ascii="Garamond" w:hAnsi="Garamond"/>
          <w:color w:val="auto"/>
          <w:sz w:val="21"/>
          <w:szCs w:val="21"/>
        </w:rPr>
      </w:pPr>
      <w:r w:rsidRPr="008B55C2">
        <w:rPr>
          <w:rFonts w:ascii="Garamond" w:hAnsi="Garamond"/>
          <w:color w:val="auto"/>
          <w:sz w:val="21"/>
          <w:szCs w:val="21"/>
        </w:rPr>
        <w:t>• Are there intersectional expressions of the issues that you are picking up</w:t>
      </w:r>
      <w:r w:rsidR="00890239" w:rsidRPr="008B55C2">
        <w:rPr>
          <w:rFonts w:ascii="Garamond" w:hAnsi="Garamond"/>
          <w:color w:val="auto"/>
          <w:sz w:val="21"/>
          <w:szCs w:val="21"/>
        </w:rPr>
        <w:t xml:space="preserve"> in these articles/clips</w:t>
      </w:r>
      <w:r w:rsidRPr="008B55C2">
        <w:rPr>
          <w:rFonts w:ascii="Garamond" w:hAnsi="Garamond"/>
          <w:color w:val="auto"/>
          <w:sz w:val="21"/>
          <w:szCs w:val="21"/>
        </w:rPr>
        <w:t xml:space="preserve">? If so what are they? Which identities appear to be </w:t>
      </w:r>
      <w:r w:rsidR="00890239" w:rsidRPr="008B55C2">
        <w:rPr>
          <w:rFonts w:ascii="Garamond" w:hAnsi="Garamond"/>
          <w:color w:val="auto"/>
          <w:sz w:val="21"/>
          <w:szCs w:val="21"/>
        </w:rPr>
        <w:t>prominent</w:t>
      </w:r>
      <w:r w:rsidRPr="008B55C2">
        <w:rPr>
          <w:rFonts w:ascii="Garamond" w:hAnsi="Garamond"/>
          <w:color w:val="auto"/>
          <w:sz w:val="21"/>
          <w:szCs w:val="21"/>
        </w:rPr>
        <w:t>? What stereotypes does the speech</w:t>
      </w:r>
      <w:r w:rsidR="00890239" w:rsidRPr="008B55C2">
        <w:rPr>
          <w:rFonts w:ascii="Garamond" w:hAnsi="Garamond"/>
          <w:color w:val="auto"/>
          <w:sz w:val="21"/>
          <w:szCs w:val="21"/>
        </w:rPr>
        <w:t>/article</w:t>
      </w:r>
      <w:r w:rsidRPr="008B55C2">
        <w:rPr>
          <w:rFonts w:ascii="Garamond" w:hAnsi="Garamond"/>
          <w:color w:val="auto"/>
          <w:sz w:val="21"/>
          <w:szCs w:val="21"/>
        </w:rPr>
        <w:t xml:space="preserve"> address? </w:t>
      </w:r>
    </w:p>
    <w:p w14:paraId="6474DAC6" w14:textId="7565407C" w:rsidR="00CB7607" w:rsidRDefault="003F0156" w:rsidP="003F0156">
      <w:pPr>
        <w:pStyle w:val="Default"/>
        <w:rPr>
          <w:rFonts w:ascii="Garamond" w:hAnsi="Garamond"/>
          <w:color w:val="auto"/>
          <w:sz w:val="21"/>
          <w:szCs w:val="21"/>
        </w:rPr>
      </w:pPr>
      <w:r w:rsidRPr="008B55C2">
        <w:rPr>
          <w:rFonts w:ascii="Garamond" w:hAnsi="Garamond"/>
          <w:color w:val="auto"/>
          <w:sz w:val="21"/>
          <w:szCs w:val="21"/>
        </w:rPr>
        <w:t>• What were your overall impressions of the video/</w:t>
      </w:r>
      <w:r w:rsidR="00890239" w:rsidRPr="008B55C2">
        <w:rPr>
          <w:rFonts w:ascii="Garamond" w:hAnsi="Garamond"/>
          <w:color w:val="auto"/>
          <w:sz w:val="21"/>
          <w:szCs w:val="21"/>
        </w:rPr>
        <w:t>article</w:t>
      </w:r>
      <w:r w:rsidR="00CB7607">
        <w:rPr>
          <w:rFonts w:ascii="Garamond" w:hAnsi="Garamond"/>
          <w:color w:val="auto"/>
          <w:sz w:val="21"/>
          <w:szCs w:val="21"/>
        </w:rPr>
        <w:t>s</w:t>
      </w:r>
      <w:r w:rsidRPr="008B55C2">
        <w:rPr>
          <w:rFonts w:ascii="Garamond" w:hAnsi="Garamond"/>
          <w:color w:val="auto"/>
          <w:sz w:val="21"/>
          <w:szCs w:val="21"/>
        </w:rPr>
        <w:t xml:space="preserve"> as it relates to </w:t>
      </w:r>
      <w:r w:rsidR="00DD47A3" w:rsidRPr="008B55C2">
        <w:rPr>
          <w:rFonts w:ascii="Garamond" w:hAnsi="Garamond"/>
          <w:color w:val="auto"/>
          <w:sz w:val="21"/>
          <w:szCs w:val="21"/>
        </w:rPr>
        <w:t>anything</w:t>
      </w:r>
      <w:r w:rsidRPr="008B55C2">
        <w:rPr>
          <w:rFonts w:ascii="Garamond" w:hAnsi="Garamond"/>
          <w:color w:val="auto"/>
          <w:sz w:val="21"/>
          <w:szCs w:val="21"/>
        </w:rPr>
        <w:t xml:space="preserve"> </w:t>
      </w:r>
      <w:r w:rsidR="00F51A72" w:rsidRPr="008B55C2">
        <w:rPr>
          <w:rFonts w:ascii="Garamond" w:hAnsi="Garamond"/>
          <w:color w:val="auto"/>
          <w:sz w:val="21"/>
          <w:szCs w:val="21"/>
        </w:rPr>
        <w:t>you have learned</w:t>
      </w:r>
      <w:r w:rsidR="00DD47A3" w:rsidRPr="008B55C2">
        <w:rPr>
          <w:rFonts w:ascii="Garamond" w:hAnsi="Garamond"/>
          <w:color w:val="auto"/>
          <w:sz w:val="21"/>
          <w:szCs w:val="21"/>
        </w:rPr>
        <w:t xml:space="preserve"> in this class</w:t>
      </w:r>
      <w:r w:rsidR="00F51A72" w:rsidRPr="008B55C2">
        <w:rPr>
          <w:rFonts w:ascii="Garamond" w:hAnsi="Garamond"/>
          <w:color w:val="auto"/>
          <w:sz w:val="21"/>
          <w:szCs w:val="21"/>
        </w:rPr>
        <w:t>?</w:t>
      </w:r>
    </w:p>
    <w:p w14:paraId="00C419DC" w14:textId="50E0C6CF" w:rsidR="008B55C2" w:rsidRDefault="003F0156" w:rsidP="009A5183">
      <w:pPr>
        <w:pStyle w:val="Default"/>
        <w:rPr>
          <w:rFonts w:ascii="Garamond" w:hAnsi="Garamond"/>
          <w:color w:val="auto"/>
          <w:sz w:val="21"/>
          <w:szCs w:val="21"/>
        </w:rPr>
      </w:pPr>
      <w:r w:rsidRPr="008B55C2">
        <w:rPr>
          <w:rFonts w:ascii="Garamond" w:hAnsi="Garamond"/>
          <w:color w:val="auto"/>
          <w:sz w:val="21"/>
          <w:szCs w:val="21"/>
        </w:rPr>
        <w:t xml:space="preserve"> </w:t>
      </w:r>
    </w:p>
    <w:p w14:paraId="5A37CC10" w14:textId="77777777" w:rsidR="009A5183" w:rsidRDefault="009A5183" w:rsidP="009A5183">
      <w:pPr>
        <w:pStyle w:val="Default"/>
        <w:rPr>
          <w:rFonts w:ascii="Garamond" w:hAnsi="Garamond"/>
          <w:color w:val="auto"/>
          <w:sz w:val="21"/>
          <w:szCs w:val="21"/>
        </w:rPr>
      </w:pPr>
    </w:p>
    <w:p w14:paraId="63F8A8F0" w14:textId="77777777" w:rsidR="009A5183" w:rsidRPr="009A5183" w:rsidRDefault="009A5183" w:rsidP="009A5183">
      <w:pPr>
        <w:pStyle w:val="Default"/>
        <w:rPr>
          <w:rFonts w:ascii="Garamond" w:hAnsi="Garamond"/>
          <w:color w:val="auto"/>
          <w:sz w:val="21"/>
          <w:szCs w:val="21"/>
        </w:rPr>
      </w:pPr>
    </w:p>
    <w:p w14:paraId="0FB527F5" w14:textId="32988835" w:rsidR="008B55C2" w:rsidRPr="009A5183" w:rsidRDefault="007557C8" w:rsidP="009A5183">
      <w:pPr>
        <w:pStyle w:val="NormalWeb"/>
        <w:contextualSpacing/>
        <w:rPr>
          <w:rStyle w:val="textlayer--absolute"/>
          <w:rFonts w:ascii="Garamond" w:hAnsi="Garamond" w:cs="TimesNewRomanPSMT"/>
          <w:sz w:val="22"/>
          <w:szCs w:val="22"/>
        </w:rPr>
      </w:pPr>
      <w:r w:rsidRPr="007557C8">
        <w:rPr>
          <w:rFonts w:ascii="Garamond" w:hAnsi="Garamond" w:cs="TimesNewRomanPSMT"/>
          <w:sz w:val="22"/>
          <w:szCs w:val="22"/>
          <w:u w:val="single"/>
        </w:rPr>
        <w:t>Final Essay:</w:t>
      </w:r>
      <w:r w:rsidRPr="007557C8">
        <w:rPr>
          <w:rFonts w:ascii="Garamond" w:hAnsi="Garamond" w:cs="TimesNewRomanPSMT"/>
          <w:sz w:val="22"/>
          <w:szCs w:val="22"/>
        </w:rPr>
        <w:t xml:space="preserve"> For your final paper </w:t>
      </w:r>
      <w:r w:rsidR="00F51A72">
        <w:rPr>
          <w:rFonts w:ascii="Garamond" w:hAnsi="Garamond" w:cs="TimesNewRomanPSMT"/>
          <w:sz w:val="22"/>
          <w:szCs w:val="22"/>
        </w:rPr>
        <w:t>(</w:t>
      </w:r>
      <w:r w:rsidR="00F007D7">
        <w:rPr>
          <w:rFonts w:ascii="Garamond" w:hAnsi="Garamond" w:cs="TimesNewRomanPSMT"/>
          <w:sz w:val="22"/>
          <w:szCs w:val="22"/>
        </w:rPr>
        <w:t>5-6pg</w:t>
      </w:r>
      <w:r w:rsidR="00F51A72">
        <w:rPr>
          <w:rFonts w:ascii="Garamond" w:hAnsi="Garamond" w:cs="TimesNewRomanPSMT"/>
          <w:sz w:val="22"/>
          <w:szCs w:val="22"/>
        </w:rPr>
        <w:t xml:space="preserve">, double space) </w:t>
      </w:r>
      <w:r w:rsidRPr="007557C8">
        <w:rPr>
          <w:rFonts w:ascii="Garamond" w:hAnsi="Garamond" w:cs="TimesNewRomanPSMT"/>
          <w:sz w:val="22"/>
          <w:szCs w:val="22"/>
        </w:rPr>
        <w:t xml:space="preserve">you will write an essay in which you argue for the inclusion of one text of any kind on future iterations of this syllabus. You will summarize the work, including its relevant citation and then make an argument as to why it belongs on a “Global Representations of </w:t>
      </w:r>
      <w:r w:rsidRPr="007557C8">
        <w:rPr>
          <w:rFonts w:ascii="Garamond" w:hAnsi="Garamond" w:cs="TimesNewRomanPSMT"/>
          <w:sz w:val="22"/>
          <w:szCs w:val="22"/>
        </w:rPr>
        <w:lastRenderedPageBreak/>
        <w:t xml:space="preserve">Women” syllabus. The aim is to demonstrate that you have expanded your thinking about feminism, women, and representation beyond what we have covered in class and that you’re able to apply frameworks learned in class to issues beyond the syllabus.  </w:t>
      </w:r>
    </w:p>
    <w:p w14:paraId="7BF556F3" w14:textId="77777777" w:rsidR="008B55C2" w:rsidRDefault="008B55C2" w:rsidP="004C6741">
      <w:pPr>
        <w:rPr>
          <w:rStyle w:val="textlayer--absolute"/>
          <w:rFonts w:ascii="Garamond" w:hAnsi="Garamond" w:cs="Arial"/>
          <w:b/>
          <w:sz w:val="20"/>
          <w:szCs w:val="20"/>
          <w:u w:val="single"/>
          <w:shd w:val="clear" w:color="auto" w:fill="F2F2F2"/>
        </w:rPr>
      </w:pPr>
    </w:p>
    <w:p w14:paraId="1F665BE9" w14:textId="33CA88F8" w:rsidR="006832E5" w:rsidRPr="00776196" w:rsidRDefault="004C6741" w:rsidP="004C6741">
      <w:pPr>
        <w:rPr>
          <w:rStyle w:val="textlayer--absolute"/>
          <w:rFonts w:ascii="Garamond" w:hAnsi="Garamond" w:cs="Arial"/>
          <w:b/>
          <w:sz w:val="20"/>
          <w:szCs w:val="20"/>
          <w:u w:val="single"/>
          <w:shd w:val="clear" w:color="auto" w:fill="F2F2F2"/>
        </w:rPr>
      </w:pPr>
      <w:r w:rsidRPr="00776196">
        <w:rPr>
          <w:rStyle w:val="textlayer--absolute"/>
          <w:rFonts w:ascii="Garamond" w:hAnsi="Garamond" w:cs="Arial"/>
          <w:b/>
          <w:sz w:val="20"/>
          <w:szCs w:val="20"/>
          <w:u w:val="single"/>
          <w:shd w:val="clear" w:color="auto" w:fill="F2F2F2"/>
        </w:rPr>
        <w:t>READER’S RESPONSE</w:t>
      </w:r>
      <w:r w:rsidR="006832E5" w:rsidRPr="00776196">
        <w:rPr>
          <w:rStyle w:val="textlayer--absolute"/>
          <w:rFonts w:ascii="Garamond" w:hAnsi="Garamond" w:cs="Arial"/>
          <w:b/>
          <w:sz w:val="20"/>
          <w:szCs w:val="20"/>
          <w:u w:val="single"/>
          <w:shd w:val="clear" w:color="auto" w:fill="F2F2F2"/>
        </w:rPr>
        <w:t>S</w:t>
      </w:r>
    </w:p>
    <w:p w14:paraId="3F23166C" w14:textId="361DD05F" w:rsidR="004C6741" w:rsidRPr="00776196" w:rsidRDefault="006832E5" w:rsidP="004C6741">
      <w:pPr>
        <w:rPr>
          <w:rStyle w:val="textlayer--absolute"/>
          <w:rFonts w:ascii="Garamond" w:hAnsi="Garamond" w:cs="Arial"/>
          <w:color w:val="002060"/>
          <w:sz w:val="20"/>
          <w:szCs w:val="20"/>
          <w:shd w:val="clear" w:color="auto" w:fill="F2F2F2"/>
        </w:rPr>
      </w:pPr>
      <w:r w:rsidRPr="00776196">
        <w:rPr>
          <w:rFonts w:ascii="Garamond" w:hAnsi="Garamond" w:cs="Arial"/>
          <w:color w:val="002060"/>
          <w:sz w:val="20"/>
          <w:szCs w:val="20"/>
        </w:rPr>
        <w:t>These responses should be between one and two pages, single-spaced.</w:t>
      </w:r>
      <w:r w:rsidR="00F51A72">
        <w:rPr>
          <w:rFonts w:ascii="Garamond" w:hAnsi="Garamond" w:cs="Arial"/>
          <w:color w:val="002060"/>
          <w:sz w:val="20"/>
          <w:szCs w:val="20"/>
        </w:rPr>
        <w:t xml:space="preserve"> For the 2 novels that you are required to read, you are to complete a reader’s response that includes the following:</w:t>
      </w:r>
      <w:r w:rsidR="004C6741" w:rsidRPr="00776196">
        <w:rPr>
          <w:rFonts w:ascii="Garamond" w:hAnsi="Garamond" w:cs="Arial"/>
          <w:color w:val="002060"/>
          <w:sz w:val="20"/>
          <w:szCs w:val="20"/>
        </w:rPr>
        <w:br/>
      </w:r>
    </w:p>
    <w:p w14:paraId="4CD524A2" w14:textId="6EDC2EB2" w:rsidR="004C6741" w:rsidRPr="00776196" w:rsidRDefault="004C6741" w:rsidP="004C6741">
      <w:pPr>
        <w:rPr>
          <w:rStyle w:val="textlayer--absolute"/>
          <w:rFonts w:ascii="Garamond" w:hAnsi="Garamond" w:cs="Arial"/>
          <w:sz w:val="20"/>
          <w:szCs w:val="20"/>
          <w:shd w:val="clear" w:color="auto" w:fill="F2F2F2"/>
        </w:rPr>
      </w:pPr>
      <w:r w:rsidRPr="00776196">
        <w:rPr>
          <w:rStyle w:val="textlayer--absolute"/>
          <w:rFonts w:ascii="Garamond" w:hAnsi="Garamond" w:cs="Arial"/>
          <w:sz w:val="20"/>
          <w:szCs w:val="20"/>
          <w:shd w:val="clear" w:color="auto" w:fill="F2F2F2"/>
        </w:rPr>
        <w:t>Full bibliographic citation for the edition of the book that you read.  You must use the Chicago Manual of Style (Kate Turabian) or Modern Language Association (MLA) bibliographic format.</w:t>
      </w:r>
      <w:r w:rsidRPr="00776196">
        <w:rPr>
          <w:rFonts w:ascii="Garamond" w:hAnsi="Garamond" w:cs="Arial"/>
          <w:sz w:val="20"/>
          <w:szCs w:val="20"/>
        </w:rPr>
        <w:br/>
      </w:r>
    </w:p>
    <w:p w14:paraId="07AFC0B0" w14:textId="45EA5C7F" w:rsidR="004C6741" w:rsidRPr="00776196" w:rsidRDefault="004C6741" w:rsidP="004C6741">
      <w:pPr>
        <w:rPr>
          <w:rStyle w:val="textlayer--absolute"/>
          <w:rFonts w:ascii="Garamond" w:hAnsi="Garamond" w:cs="Arial"/>
          <w:sz w:val="20"/>
          <w:szCs w:val="20"/>
          <w:shd w:val="clear" w:color="auto" w:fill="F2F2F2"/>
        </w:rPr>
      </w:pPr>
      <w:r w:rsidRPr="00776196">
        <w:rPr>
          <w:rStyle w:val="textlayer--absolute"/>
          <w:rFonts w:ascii="Garamond" w:hAnsi="Garamond" w:cs="Arial"/>
          <w:sz w:val="20"/>
          <w:szCs w:val="20"/>
          <w:shd w:val="clear" w:color="auto" w:fill="F2F2F2"/>
        </w:rPr>
        <w:t>Plot:  Plots “are the skeletons on which the other aspects of a story hang.  They are the conflicts and problems faced by the main characters</w:t>
      </w:r>
      <w:proofErr w:type="gramStart"/>
      <w:r w:rsidRPr="00776196">
        <w:rPr>
          <w:rStyle w:val="textlayer--absolute"/>
          <w:rFonts w:ascii="Garamond" w:hAnsi="Garamond" w:cs="Arial"/>
          <w:sz w:val="20"/>
          <w:szCs w:val="20"/>
          <w:shd w:val="clear" w:color="auto" w:fill="F2F2F2"/>
        </w:rPr>
        <w:t>.”*</w:t>
      </w:r>
      <w:proofErr w:type="gramEnd"/>
      <w:r w:rsidRPr="00776196">
        <w:rPr>
          <w:rStyle w:val="textlayer--absolute"/>
          <w:rFonts w:ascii="Garamond" w:hAnsi="Garamond" w:cs="Arial"/>
          <w:sz w:val="20"/>
          <w:szCs w:val="20"/>
          <w:shd w:val="clear" w:color="auto" w:fill="F2F2F2"/>
        </w:rPr>
        <w:t xml:space="preserve"> In brief, what are the significant events in the story?  (Your plot summary should not exceed five or six sentences.)</w:t>
      </w:r>
      <w:r w:rsidRPr="00776196">
        <w:rPr>
          <w:rFonts w:ascii="Garamond" w:hAnsi="Garamond" w:cs="Arial"/>
          <w:sz w:val="20"/>
          <w:szCs w:val="20"/>
        </w:rPr>
        <w:br/>
      </w:r>
    </w:p>
    <w:p w14:paraId="50B8A5D7" w14:textId="77777777" w:rsidR="004C6741" w:rsidRPr="00776196" w:rsidRDefault="004C6741" w:rsidP="004C6741">
      <w:pPr>
        <w:rPr>
          <w:rStyle w:val="textlayer--absolute"/>
          <w:rFonts w:ascii="Garamond" w:hAnsi="Garamond" w:cs="Arial"/>
          <w:sz w:val="20"/>
          <w:szCs w:val="20"/>
          <w:shd w:val="clear" w:color="auto" w:fill="F2F2F2"/>
        </w:rPr>
      </w:pPr>
      <w:r w:rsidRPr="00776196">
        <w:rPr>
          <w:rStyle w:val="textlayer--absolute"/>
          <w:rFonts w:ascii="Garamond" w:hAnsi="Garamond" w:cs="Arial"/>
          <w:sz w:val="20"/>
          <w:szCs w:val="20"/>
          <w:shd w:val="clear" w:color="auto" w:fill="F2F2F2"/>
        </w:rPr>
        <w:t>Setting:  What is the context of time and place for the story?</w:t>
      </w:r>
      <w:r w:rsidRPr="00776196">
        <w:rPr>
          <w:rFonts w:ascii="Garamond" w:hAnsi="Garamond" w:cs="Arial"/>
          <w:sz w:val="20"/>
          <w:szCs w:val="20"/>
        </w:rPr>
        <w:br/>
      </w:r>
    </w:p>
    <w:p w14:paraId="7A67BDFF" w14:textId="4AEB5B16" w:rsidR="004C6741" w:rsidRPr="00776196" w:rsidRDefault="004C6741" w:rsidP="004C6741">
      <w:pPr>
        <w:rPr>
          <w:rStyle w:val="textlayer--absolute"/>
          <w:rFonts w:ascii="Garamond" w:hAnsi="Garamond" w:cs="Arial"/>
          <w:sz w:val="20"/>
          <w:szCs w:val="20"/>
          <w:shd w:val="clear" w:color="auto" w:fill="F2F2F2"/>
        </w:rPr>
      </w:pPr>
      <w:r w:rsidRPr="00776196">
        <w:rPr>
          <w:rStyle w:val="textlayer--absolute"/>
          <w:rFonts w:ascii="Garamond" w:hAnsi="Garamond" w:cs="Arial"/>
          <w:sz w:val="20"/>
          <w:szCs w:val="20"/>
          <w:shd w:val="clear" w:color="auto" w:fill="F2F2F2"/>
        </w:rPr>
        <w:t>Point of View:  This “determines how far away from the story and from what direction the author stands.”  Is the author omniscient or does the author speak in the first person?</w:t>
      </w:r>
      <w:r w:rsidRPr="00776196">
        <w:rPr>
          <w:rFonts w:ascii="Garamond" w:hAnsi="Garamond" w:cs="Arial"/>
          <w:sz w:val="20"/>
          <w:szCs w:val="20"/>
        </w:rPr>
        <w:br/>
      </w:r>
    </w:p>
    <w:p w14:paraId="4835F5FA" w14:textId="42124ADC" w:rsidR="004C6741" w:rsidRPr="00776196" w:rsidRDefault="004C6741" w:rsidP="004C6741">
      <w:pPr>
        <w:rPr>
          <w:rStyle w:val="textlayer--absolute"/>
          <w:rFonts w:ascii="Garamond" w:hAnsi="Garamond" w:cs="Arial"/>
          <w:sz w:val="20"/>
          <w:szCs w:val="20"/>
          <w:shd w:val="clear" w:color="auto" w:fill="F2F2F2"/>
        </w:rPr>
      </w:pPr>
      <w:r w:rsidRPr="00776196">
        <w:rPr>
          <w:rStyle w:val="textlayer--absolute"/>
          <w:rFonts w:ascii="Garamond" w:hAnsi="Garamond" w:cs="Arial"/>
          <w:sz w:val="20"/>
          <w:szCs w:val="20"/>
          <w:shd w:val="clear" w:color="auto" w:fill="F2F2F2"/>
        </w:rPr>
        <w:t>Theme: “The theme is what ties a story together and answers such questions as what the story means and what there is to think about when it’s all over.”</w:t>
      </w:r>
      <w:r w:rsidRPr="00776196">
        <w:rPr>
          <w:rFonts w:ascii="Garamond" w:hAnsi="Garamond" w:cs="Arial"/>
          <w:sz w:val="20"/>
          <w:szCs w:val="20"/>
        </w:rPr>
        <w:br/>
      </w:r>
    </w:p>
    <w:p w14:paraId="49743C15" w14:textId="2B01C760" w:rsidR="004C6741" w:rsidRPr="00776196" w:rsidRDefault="004C6741" w:rsidP="004C6741">
      <w:pPr>
        <w:rPr>
          <w:rStyle w:val="textlayer--absolute"/>
          <w:rFonts w:ascii="Garamond" w:hAnsi="Garamond" w:cs="Arial"/>
          <w:sz w:val="20"/>
          <w:szCs w:val="20"/>
          <w:shd w:val="clear" w:color="auto" w:fill="F2F2F2"/>
        </w:rPr>
      </w:pPr>
      <w:r w:rsidRPr="00776196">
        <w:rPr>
          <w:rStyle w:val="textlayer--absolute"/>
          <w:rFonts w:ascii="Garamond" w:hAnsi="Garamond" w:cs="Arial"/>
          <w:sz w:val="20"/>
          <w:szCs w:val="20"/>
          <w:shd w:val="clear" w:color="auto" w:fill="F2F2F2"/>
        </w:rPr>
        <w:t>Literary Quality:  Does this book exhibit “a degree of excellence not found in the masses of printed material that every day roll from the presses?”  Does this book reward “study not only because of its content but also because of its style, universality, permanence, and (or) the congeniality of the ideas expressed?”  How do you know?</w:t>
      </w:r>
      <w:r w:rsidRPr="00776196">
        <w:rPr>
          <w:rFonts w:ascii="Garamond" w:hAnsi="Garamond" w:cs="Arial"/>
          <w:sz w:val="20"/>
          <w:szCs w:val="20"/>
        </w:rPr>
        <w:br/>
      </w:r>
    </w:p>
    <w:p w14:paraId="0FEF228C" w14:textId="0A3A20B1" w:rsidR="004C6741" w:rsidRPr="00776196" w:rsidRDefault="004C6741" w:rsidP="004C6741">
      <w:pPr>
        <w:rPr>
          <w:rFonts w:ascii="Garamond" w:hAnsi="Garamond"/>
          <w:sz w:val="20"/>
          <w:szCs w:val="20"/>
        </w:rPr>
      </w:pPr>
      <w:r w:rsidRPr="00776196">
        <w:rPr>
          <w:rStyle w:val="textlayer--absolute"/>
          <w:rFonts w:ascii="Garamond" w:hAnsi="Garamond" w:cs="Arial"/>
          <w:sz w:val="20"/>
          <w:szCs w:val="20"/>
          <w:shd w:val="clear" w:color="auto" w:fill="F2F2F2"/>
        </w:rPr>
        <w:t>Cultural Authenticity:  Does this book reflect the culturally specific realities and unique experiences of the particular ethnic or minority group that is portrayed?  How do you know?  If appropriate, also comment here on the historical authenticity of the book.</w:t>
      </w:r>
    </w:p>
    <w:p w14:paraId="48CB383A" w14:textId="1F56F46F" w:rsidR="004C6741" w:rsidRPr="00776196" w:rsidRDefault="004C6741" w:rsidP="00C21F19">
      <w:pPr>
        <w:pStyle w:val="NormalWeb"/>
        <w:contextualSpacing/>
        <w:rPr>
          <w:rFonts w:ascii="Garamond" w:hAnsi="Garamond"/>
          <w:b/>
          <w:bCs/>
          <w:sz w:val="20"/>
          <w:szCs w:val="20"/>
        </w:rPr>
      </w:pPr>
    </w:p>
    <w:p w14:paraId="316B593F" w14:textId="7304EE74" w:rsidR="004C6741" w:rsidRPr="00776196" w:rsidRDefault="004C6741" w:rsidP="004C6741">
      <w:pPr>
        <w:rPr>
          <w:rStyle w:val="textlayer--absolute"/>
          <w:rFonts w:ascii="Garamond" w:hAnsi="Garamond" w:cs="Arial"/>
          <w:sz w:val="20"/>
          <w:szCs w:val="20"/>
          <w:shd w:val="clear" w:color="auto" w:fill="F2F2F2"/>
        </w:rPr>
      </w:pPr>
      <w:r w:rsidRPr="00776196">
        <w:rPr>
          <w:rStyle w:val="textlayer--absolute"/>
          <w:rFonts w:ascii="Garamond" w:hAnsi="Garamond" w:cs="Arial"/>
          <w:sz w:val="20"/>
          <w:szCs w:val="20"/>
          <w:shd w:val="clear" w:color="auto" w:fill="F2F2F2"/>
        </w:rPr>
        <w:t>Audience:  Who do you think is the intended audience for this book (age range or grade levels,</w:t>
      </w:r>
      <w:r w:rsidR="006832E5" w:rsidRPr="00776196">
        <w:rPr>
          <w:rStyle w:val="textlayer--absolute"/>
          <w:rFonts w:ascii="Garamond" w:hAnsi="Garamond" w:cs="Arial"/>
          <w:sz w:val="20"/>
          <w:szCs w:val="20"/>
          <w:shd w:val="clear" w:color="auto" w:fill="F2F2F2"/>
        </w:rPr>
        <w:t xml:space="preserve"> describe the </w:t>
      </w:r>
      <w:proofErr w:type="gramStart"/>
      <w:r w:rsidR="006832E5" w:rsidRPr="00776196">
        <w:rPr>
          <w:rStyle w:val="textlayer--absolute"/>
          <w:rFonts w:ascii="Garamond" w:hAnsi="Garamond" w:cs="Arial"/>
          <w:sz w:val="20"/>
          <w:szCs w:val="20"/>
          <w:shd w:val="clear" w:color="auto" w:fill="F2F2F2"/>
        </w:rPr>
        <w:t>generals</w:t>
      </w:r>
      <w:proofErr w:type="gramEnd"/>
      <w:r w:rsidR="006832E5" w:rsidRPr="00776196">
        <w:rPr>
          <w:rStyle w:val="textlayer--absolute"/>
          <w:rFonts w:ascii="Garamond" w:hAnsi="Garamond" w:cs="Arial"/>
          <w:sz w:val="20"/>
          <w:szCs w:val="20"/>
          <w:shd w:val="clear" w:color="auto" w:fill="F2F2F2"/>
        </w:rPr>
        <w:t xml:space="preserve"> demographics of the readers you think this book can target</w:t>
      </w:r>
      <w:r w:rsidRPr="00776196">
        <w:rPr>
          <w:rStyle w:val="textlayer--absolute"/>
          <w:rFonts w:ascii="Garamond" w:hAnsi="Garamond" w:cs="Arial"/>
          <w:sz w:val="20"/>
          <w:szCs w:val="20"/>
          <w:shd w:val="clear" w:color="auto" w:fill="F2F2F2"/>
        </w:rPr>
        <w:t xml:space="preserve">)?  </w:t>
      </w:r>
    </w:p>
    <w:p w14:paraId="31A6A902" w14:textId="77777777" w:rsidR="004C6741" w:rsidRPr="00776196" w:rsidRDefault="004C6741" w:rsidP="004C6741">
      <w:pPr>
        <w:rPr>
          <w:rStyle w:val="textlayer--absolute"/>
          <w:rFonts w:ascii="Garamond" w:hAnsi="Garamond" w:cs="Arial"/>
          <w:sz w:val="20"/>
          <w:szCs w:val="20"/>
          <w:shd w:val="clear" w:color="auto" w:fill="F2F2F2"/>
        </w:rPr>
      </w:pPr>
    </w:p>
    <w:p w14:paraId="0047C49A" w14:textId="1F3CD546" w:rsidR="004C6741" w:rsidRPr="006832E5" w:rsidRDefault="004C6741" w:rsidP="004C6741">
      <w:pPr>
        <w:rPr>
          <w:rFonts w:ascii="Garamond" w:hAnsi="Garamond"/>
          <w:sz w:val="20"/>
          <w:szCs w:val="20"/>
        </w:rPr>
      </w:pPr>
      <w:r w:rsidRPr="00776196">
        <w:rPr>
          <w:rStyle w:val="textlayer--absolute"/>
          <w:rFonts w:ascii="Garamond" w:hAnsi="Garamond" w:cs="Arial"/>
          <w:sz w:val="20"/>
          <w:szCs w:val="20"/>
          <w:shd w:val="clear" w:color="auto" w:fill="F2F2F2"/>
        </w:rPr>
        <w:t>Your reaction to the book:  Did you like it?  Why or why not?  What was special about this book?  Would you recommend the book to others?  Why or why not?</w:t>
      </w:r>
      <w:r w:rsidRPr="006832E5">
        <w:rPr>
          <w:rStyle w:val="textlayer--absolute"/>
          <w:rFonts w:ascii="Garamond" w:hAnsi="Garamond" w:cs="Arial"/>
          <w:sz w:val="20"/>
          <w:szCs w:val="20"/>
          <w:shd w:val="clear" w:color="auto" w:fill="F2F2F2"/>
        </w:rPr>
        <w:t xml:space="preserve">    </w:t>
      </w:r>
    </w:p>
    <w:p w14:paraId="67289F75" w14:textId="77777777" w:rsidR="00BE6893" w:rsidRDefault="00BE6893" w:rsidP="006832E5">
      <w:pPr>
        <w:rPr>
          <w:b/>
          <w:sz w:val="22"/>
          <w:szCs w:val="22"/>
          <w:u w:val="single"/>
        </w:rPr>
      </w:pPr>
    </w:p>
    <w:p w14:paraId="6F82ED4A" w14:textId="77777777" w:rsidR="008B55C2" w:rsidRDefault="008B55C2" w:rsidP="006832E5">
      <w:pPr>
        <w:rPr>
          <w:b/>
          <w:sz w:val="22"/>
          <w:szCs w:val="22"/>
          <w:u w:val="single"/>
        </w:rPr>
      </w:pPr>
    </w:p>
    <w:p w14:paraId="7DE164AF" w14:textId="0E15A5B6" w:rsidR="006832E5" w:rsidRPr="00F51A72" w:rsidRDefault="006832E5" w:rsidP="006832E5">
      <w:pPr>
        <w:rPr>
          <w:b/>
          <w:sz w:val="22"/>
          <w:szCs w:val="22"/>
          <w:u w:val="single"/>
        </w:rPr>
      </w:pPr>
      <w:r w:rsidRPr="00F51A72">
        <w:rPr>
          <w:b/>
          <w:sz w:val="22"/>
          <w:szCs w:val="22"/>
          <w:u w:val="single"/>
        </w:rPr>
        <w:t>Example of Reader’s Response...</w:t>
      </w:r>
    </w:p>
    <w:p w14:paraId="24107897" w14:textId="77777777" w:rsidR="006832E5" w:rsidRPr="006832E5" w:rsidRDefault="006832E5" w:rsidP="006832E5">
      <w:pPr>
        <w:rPr>
          <w:b/>
          <w:sz w:val="22"/>
          <w:szCs w:val="22"/>
        </w:rPr>
      </w:pPr>
    </w:p>
    <w:p w14:paraId="4AE67900" w14:textId="4AE09066" w:rsidR="006832E5" w:rsidRPr="006832E5" w:rsidRDefault="006832E5" w:rsidP="006832E5">
      <w:pPr>
        <w:rPr>
          <w:b/>
          <w:sz w:val="22"/>
          <w:szCs w:val="22"/>
        </w:rPr>
      </w:pPr>
      <w:r w:rsidRPr="006832E5">
        <w:rPr>
          <w:b/>
          <w:sz w:val="22"/>
          <w:szCs w:val="22"/>
        </w:rPr>
        <w:t>Citation:</w:t>
      </w:r>
    </w:p>
    <w:p w14:paraId="06BCD7AF" w14:textId="77777777" w:rsidR="006832E5" w:rsidRPr="006832E5" w:rsidRDefault="006832E5" w:rsidP="006832E5">
      <w:pPr>
        <w:rPr>
          <w:sz w:val="22"/>
          <w:szCs w:val="22"/>
        </w:rPr>
      </w:pPr>
      <w:r w:rsidRPr="006832E5">
        <w:rPr>
          <w:sz w:val="22"/>
          <w:szCs w:val="22"/>
        </w:rPr>
        <w:t xml:space="preserve">Thomas, Angie. </w:t>
      </w:r>
      <w:r w:rsidRPr="006832E5">
        <w:rPr>
          <w:i/>
          <w:sz w:val="22"/>
          <w:szCs w:val="22"/>
        </w:rPr>
        <w:t>The Hate U Give</w:t>
      </w:r>
      <w:r w:rsidRPr="006832E5">
        <w:rPr>
          <w:sz w:val="22"/>
          <w:szCs w:val="22"/>
        </w:rPr>
        <w:t xml:space="preserve">. New York: </w:t>
      </w:r>
      <w:proofErr w:type="spellStart"/>
      <w:r w:rsidRPr="006832E5">
        <w:rPr>
          <w:sz w:val="22"/>
          <w:szCs w:val="22"/>
        </w:rPr>
        <w:t>Balzar</w:t>
      </w:r>
      <w:proofErr w:type="spellEnd"/>
      <w:r w:rsidRPr="006832E5">
        <w:rPr>
          <w:sz w:val="22"/>
          <w:szCs w:val="22"/>
        </w:rPr>
        <w:t xml:space="preserve"> + Bray, 2017.</w:t>
      </w:r>
    </w:p>
    <w:p w14:paraId="15AB1085" w14:textId="77777777" w:rsidR="006832E5" w:rsidRPr="006832E5" w:rsidRDefault="006832E5" w:rsidP="006832E5">
      <w:pPr>
        <w:rPr>
          <w:sz w:val="22"/>
          <w:szCs w:val="22"/>
        </w:rPr>
      </w:pPr>
    </w:p>
    <w:p w14:paraId="5EA57DC7" w14:textId="77777777" w:rsidR="006832E5" w:rsidRPr="006832E5" w:rsidRDefault="006832E5" w:rsidP="006832E5">
      <w:pPr>
        <w:rPr>
          <w:b/>
          <w:sz w:val="22"/>
          <w:szCs w:val="22"/>
        </w:rPr>
      </w:pPr>
      <w:r w:rsidRPr="006832E5">
        <w:rPr>
          <w:b/>
          <w:sz w:val="22"/>
          <w:szCs w:val="22"/>
        </w:rPr>
        <w:t>Plot:</w:t>
      </w:r>
    </w:p>
    <w:p w14:paraId="0DD735BB" w14:textId="77777777" w:rsidR="006832E5" w:rsidRPr="006832E5" w:rsidRDefault="006832E5" w:rsidP="006832E5">
      <w:pPr>
        <w:rPr>
          <w:sz w:val="22"/>
          <w:szCs w:val="22"/>
        </w:rPr>
      </w:pPr>
      <w:r w:rsidRPr="006832E5">
        <w:rPr>
          <w:sz w:val="22"/>
          <w:szCs w:val="22"/>
        </w:rPr>
        <w:t xml:space="preserve">Starr Carter, a sixteen-year-old who comes from an inner-city ghetto neighborhood of Garden Heights but attends a predominately white prep school, leaves a party with her childhood friend Khalil when they are stopped by a police car. After the unarmed Khalil is shot in the back, Starr grabbles with grief, guilt, and anger over his death. As time passes, she is interviewed by the police department in its investigation and decides to embrace activism by advocating for justice for Khalil by going on a nationally televised interview where she tells her side of the story. After a grand jury decides to not press charges against the white police officer who shot Khalil, the neighborhood of Garden Heights erupts in riots. After the store belonging to Starr’s father is burned, her friends and family work together to rebuild it, and Starr also decides that she will continue to fight against injustice. </w:t>
      </w:r>
    </w:p>
    <w:p w14:paraId="1434F2C5" w14:textId="77777777" w:rsidR="006832E5" w:rsidRPr="006832E5" w:rsidRDefault="006832E5" w:rsidP="006832E5">
      <w:pPr>
        <w:rPr>
          <w:sz w:val="22"/>
          <w:szCs w:val="22"/>
        </w:rPr>
      </w:pPr>
    </w:p>
    <w:p w14:paraId="4E522D02" w14:textId="77777777" w:rsidR="006832E5" w:rsidRPr="006832E5" w:rsidRDefault="006832E5" w:rsidP="006832E5">
      <w:pPr>
        <w:rPr>
          <w:b/>
          <w:sz w:val="22"/>
          <w:szCs w:val="22"/>
        </w:rPr>
      </w:pPr>
      <w:r w:rsidRPr="006832E5">
        <w:rPr>
          <w:b/>
          <w:sz w:val="22"/>
          <w:szCs w:val="22"/>
        </w:rPr>
        <w:lastRenderedPageBreak/>
        <w:t>Setting:</w:t>
      </w:r>
    </w:p>
    <w:p w14:paraId="41957D78" w14:textId="77777777" w:rsidR="006832E5" w:rsidRPr="006832E5" w:rsidRDefault="006832E5" w:rsidP="006832E5">
      <w:pPr>
        <w:shd w:val="clear" w:color="auto" w:fill="FFFFFF"/>
        <w:textAlignment w:val="baseline"/>
        <w:rPr>
          <w:color w:val="000000"/>
          <w:sz w:val="22"/>
          <w:szCs w:val="22"/>
        </w:rPr>
      </w:pPr>
      <w:r w:rsidRPr="006832E5">
        <w:rPr>
          <w:color w:val="000000"/>
          <w:sz w:val="22"/>
          <w:szCs w:val="22"/>
        </w:rPr>
        <w:t xml:space="preserve">The novel takes place in the present time around the fictional urban neighborhood of Garden Heights and in the suburb where Starr attends the private school Williamson Prep. </w:t>
      </w:r>
    </w:p>
    <w:p w14:paraId="1EFB32F9" w14:textId="77777777" w:rsidR="006832E5" w:rsidRPr="006832E5" w:rsidRDefault="006832E5" w:rsidP="006832E5">
      <w:pPr>
        <w:shd w:val="clear" w:color="auto" w:fill="FFFFFF"/>
        <w:textAlignment w:val="baseline"/>
        <w:rPr>
          <w:b/>
          <w:sz w:val="22"/>
          <w:szCs w:val="22"/>
        </w:rPr>
      </w:pPr>
    </w:p>
    <w:p w14:paraId="25DF2DC9" w14:textId="77777777" w:rsidR="006832E5" w:rsidRPr="006832E5" w:rsidRDefault="006832E5" w:rsidP="006832E5">
      <w:pPr>
        <w:rPr>
          <w:b/>
          <w:sz w:val="22"/>
          <w:szCs w:val="22"/>
        </w:rPr>
      </w:pPr>
      <w:r w:rsidRPr="006832E5">
        <w:rPr>
          <w:b/>
          <w:sz w:val="22"/>
          <w:szCs w:val="22"/>
        </w:rPr>
        <w:t>Point of View:</w:t>
      </w:r>
    </w:p>
    <w:p w14:paraId="7DEC3BC0" w14:textId="77777777" w:rsidR="006832E5" w:rsidRPr="006832E5" w:rsidRDefault="006832E5" w:rsidP="006832E5">
      <w:pPr>
        <w:rPr>
          <w:sz w:val="22"/>
          <w:szCs w:val="22"/>
        </w:rPr>
      </w:pPr>
      <w:r w:rsidRPr="006832E5">
        <w:rPr>
          <w:sz w:val="22"/>
          <w:szCs w:val="22"/>
        </w:rPr>
        <w:t>The novel is told through Starr Carter’s first-person point of view.</w:t>
      </w:r>
    </w:p>
    <w:p w14:paraId="6ABD3CBE" w14:textId="77777777" w:rsidR="006832E5" w:rsidRPr="006832E5" w:rsidRDefault="006832E5" w:rsidP="006832E5">
      <w:pPr>
        <w:rPr>
          <w:sz w:val="22"/>
          <w:szCs w:val="22"/>
        </w:rPr>
      </w:pPr>
    </w:p>
    <w:p w14:paraId="78D038EF" w14:textId="77777777" w:rsidR="006832E5" w:rsidRPr="006832E5" w:rsidRDefault="006832E5" w:rsidP="006832E5">
      <w:pPr>
        <w:rPr>
          <w:b/>
          <w:sz w:val="22"/>
          <w:szCs w:val="22"/>
        </w:rPr>
      </w:pPr>
      <w:r w:rsidRPr="006832E5">
        <w:rPr>
          <w:b/>
          <w:sz w:val="22"/>
          <w:szCs w:val="22"/>
        </w:rPr>
        <w:t>Theme:</w:t>
      </w:r>
    </w:p>
    <w:p w14:paraId="672528F3" w14:textId="77777777" w:rsidR="006832E5" w:rsidRPr="006832E5" w:rsidRDefault="006832E5" w:rsidP="006832E5">
      <w:pPr>
        <w:rPr>
          <w:sz w:val="22"/>
          <w:szCs w:val="22"/>
        </w:rPr>
      </w:pPr>
      <w:r w:rsidRPr="006832E5">
        <w:rPr>
          <w:sz w:val="22"/>
          <w:szCs w:val="22"/>
        </w:rPr>
        <w:t>The major themes of the novel include race and racism, justice and injustice, and the sense of community.</w:t>
      </w:r>
    </w:p>
    <w:p w14:paraId="17A0E37F" w14:textId="77777777" w:rsidR="006832E5" w:rsidRPr="006832E5" w:rsidRDefault="006832E5" w:rsidP="006832E5">
      <w:pPr>
        <w:rPr>
          <w:sz w:val="22"/>
          <w:szCs w:val="22"/>
        </w:rPr>
      </w:pPr>
    </w:p>
    <w:p w14:paraId="12444439" w14:textId="77777777" w:rsidR="006832E5" w:rsidRPr="006832E5" w:rsidRDefault="006832E5" w:rsidP="006832E5">
      <w:pPr>
        <w:rPr>
          <w:b/>
          <w:sz w:val="22"/>
          <w:szCs w:val="22"/>
        </w:rPr>
      </w:pPr>
      <w:r w:rsidRPr="006832E5">
        <w:rPr>
          <w:b/>
          <w:sz w:val="22"/>
          <w:szCs w:val="22"/>
        </w:rPr>
        <w:t>Literary Quality:</w:t>
      </w:r>
    </w:p>
    <w:p w14:paraId="5FFA0450" w14:textId="77777777" w:rsidR="006832E5" w:rsidRPr="006832E5" w:rsidRDefault="006832E5" w:rsidP="006832E5">
      <w:pPr>
        <w:rPr>
          <w:sz w:val="22"/>
          <w:szCs w:val="22"/>
        </w:rPr>
      </w:pPr>
      <w:r w:rsidRPr="006832E5">
        <w:rPr>
          <w:i/>
          <w:sz w:val="22"/>
          <w:szCs w:val="22"/>
        </w:rPr>
        <w:t>The Hate U Give</w:t>
      </w:r>
      <w:r w:rsidRPr="006832E5">
        <w:rPr>
          <w:sz w:val="22"/>
          <w:szCs w:val="22"/>
        </w:rPr>
        <w:t xml:space="preserve"> is the author’s first novel, and it has been lauded with praise by publications like </w:t>
      </w:r>
      <w:r w:rsidRPr="006832E5">
        <w:rPr>
          <w:i/>
          <w:sz w:val="22"/>
          <w:szCs w:val="22"/>
        </w:rPr>
        <w:t xml:space="preserve">Newsweek, The Atlantic, </w:t>
      </w:r>
      <w:r w:rsidRPr="006832E5">
        <w:rPr>
          <w:sz w:val="22"/>
          <w:szCs w:val="22"/>
        </w:rPr>
        <w:t xml:space="preserve">and </w:t>
      </w:r>
      <w:r w:rsidRPr="006832E5">
        <w:rPr>
          <w:i/>
          <w:sz w:val="22"/>
          <w:szCs w:val="22"/>
        </w:rPr>
        <w:t xml:space="preserve">ALA Booklist. </w:t>
      </w:r>
      <w:r w:rsidRPr="006832E5">
        <w:rPr>
          <w:sz w:val="22"/>
          <w:szCs w:val="22"/>
        </w:rPr>
        <w:t xml:space="preserve">The praise has helped turn the novel into a bestseller, as the book debuted as number one on The New York Times bestseller list. Many of the reviews of the book praise the book as being “incisive” and “important.” I think the book is especially successful at capturing the voices of multiple characters through their dialogue and experiences, making the story feel real and contemporary.  In support of her writing, </w:t>
      </w:r>
      <w:r w:rsidRPr="006832E5">
        <w:rPr>
          <w:color w:val="1E1D1D"/>
          <w:sz w:val="22"/>
          <w:szCs w:val="22"/>
          <w:shd w:val="clear" w:color="auto" w:fill="FFFFFF"/>
        </w:rPr>
        <w:t>Thomas has received the Walter Dean Myers Grant from the activist group We Need Diverse Books to support her writing.</w:t>
      </w:r>
    </w:p>
    <w:p w14:paraId="15846774" w14:textId="77777777" w:rsidR="006832E5" w:rsidRPr="006832E5" w:rsidRDefault="006832E5" w:rsidP="006832E5">
      <w:pPr>
        <w:rPr>
          <w:rFonts w:ascii="Helvetica" w:hAnsi="Helvetica"/>
          <w:color w:val="222222"/>
          <w:sz w:val="22"/>
          <w:szCs w:val="22"/>
          <w:shd w:val="clear" w:color="auto" w:fill="FFFFFF"/>
        </w:rPr>
      </w:pPr>
    </w:p>
    <w:p w14:paraId="13818052" w14:textId="77777777" w:rsidR="006832E5" w:rsidRPr="006832E5" w:rsidRDefault="006832E5" w:rsidP="006832E5">
      <w:pPr>
        <w:rPr>
          <w:sz w:val="22"/>
          <w:szCs w:val="22"/>
        </w:rPr>
      </w:pPr>
      <w:r w:rsidRPr="006832E5">
        <w:rPr>
          <w:b/>
          <w:sz w:val="22"/>
          <w:szCs w:val="22"/>
        </w:rPr>
        <w:t>Cultural Authenticity:</w:t>
      </w:r>
      <w:r w:rsidRPr="006832E5">
        <w:rPr>
          <w:b/>
          <w:sz w:val="22"/>
          <w:szCs w:val="22"/>
        </w:rPr>
        <w:br/>
      </w:r>
      <w:r w:rsidRPr="006832E5">
        <w:rPr>
          <w:sz w:val="22"/>
          <w:szCs w:val="22"/>
        </w:rPr>
        <w:t xml:space="preserve">In interviews, Angie Thomas has discussed that her desire to write the book developed as she witnessed the senseless killings of the innocent black Americans in her youth. As an African American who grew up in Jackson, MS, she witnessed shootouts and drug deals in her neighborhood. Having first-hand information of these experience, Thomas was inspired to write her novel about a teen who grows up in black neighborhood with similar experiences. She states that hearing about the incident of the killing of a 22-year-old black unarmed man named Oscar Grant helped inspire the novel.  In addition, Thomas grew up in a black neighborhood but attended a predominantly white college (Belhaven University) in Jackson, so she likely gained insight into how Starr feels when she too has to move in two different worlds – her neighborhood and her white school.  </w:t>
      </w:r>
    </w:p>
    <w:p w14:paraId="6A247F96" w14:textId="77777777" w:rsidR="006832E5" w:rsidRPr="006832E5" w:rsidRDefault="006832E5" w:rsidP="006832E5">
      <w:pPr>
        <w:rPr>
          <w:sz w:val="22"/>
          <w:szCs w:val="22"/>
        </w:rPr>
      </w:pPr>
    </w:p>
    <w:p w14:paraId="153F875E" w14:textId="77777777" w:rsidR="006832E5" w:rsidRPr="006832E5" w:rsidRDefault="006832E5" w:rsidP="006832E5">
      <w:pPr>
        <w:rPr>
          <w:b/>
          <w:sz w:val="22"/>
          <w:szCs w:val="22"/>
        </w:rPr>
      </w:pPr>
      <w:r w:rsidRPr="006832E5">
        <w:rPr>
          <w:b/>
          <w:sz w:val="22"/>
          <w:szCs w:val="22"/>
        </w:rPr>
        <w:t>Audience:</w:t>
      </w:r>
    </w:p>
    <w:p w14:paraId="4138EDE0" w14:textId="0F264255" w:rsidR="006832E5" w:rsidRPr="006832E5" w:rsidRDefault="006832E5" w:rsidP="006832E5">
      <w:pPr>
        <w:rPr>
          <w:sz w:val="22"/>
          <w:szCs w:val="22"/>
        </w:rPr>
      </w:pPr>
      <w:r w:rsidRPr="006832E5">
        <w:rPr>
          <w:sz w:val="22"/>
          <w:szCs w:val="22"/>
        </w:rPr>
        <w:t>I believe that the book could be read and enjoyed by high school students and adults. Although the book is shelved in bookstores in the young adult section, I feel that the readers for this novel would most likely be older students and adults because the themes and language of the book would probably be considered too mature for middle school or younger readers.</w:t>
      </w:r>
    </w:p>
    <w:p w14:paraId="400A8437" w14:textId="77777777" w:rsidR="006832E5" w:rsidRPr="006832E5" w:rsidRDefault="006832E5" w:rsidP="006832E5">
      <w:pPr>
        <w:rPr>
          <w:sz w:val="22"/>
          <w:szCs w:val="22"/>
        </w:rPr>
      </w:pPr>
    </w:p>
    <w:p w14:paraId="6E7F03A6" w14:textId="77777777" w:rsidR="006832E5" w:rsidRPr="006832E5" w:rsidRDefault="006832E5" w:rsidP="006832E5">
      <w:pPr>
        <w:rPr>
          <w:b/>
          <w:sz w:val="22"/>
          <w:szCs w:val="22"/>
        </w:rPr>
      </w:pPr>
      <w:r w:rsidRPr="006832E5">
        <w:rPr>
          <w:b/>
          <w:sz w:val="22"/>
          <w:szCs w:val="22"/>
        </w:rPr>
        <w:t>Personal Reaction:</w:t>
      </w:r>
    </w:p>
    <w:p w14:paraId="19BBF70F" w14:textId="77777777" w:rsidR="006832E5" w:rsidRPr="006832E5" w:rsidRDefault="006832E5" w:rsidP="006832E5">
      <w:pPr>
        <w:rPr>
          <w:sz w:val="22"/>
          <w:szCs w:val="22"/>
        </w:rPr>
      </w:pPr>
      <w:r w:rsidRPr="006832E5">
        <w:rPr>
          <w:sz w:val="22"/>
          <w:szCs w:val="22"/>
        </w:rPr>
        <w:t xml:space="preserve">I thought that the author did a really good job at capturing the voice of the character of Starr. The experiences of her life and the dialogue between the characters felt both real and authentic. I also like how the book dealt on such a timely subject regarding the present-day issues of police brutality. I also liked how the author was able to give many characters three dimensions, from the characters in Starr’s neighborhood to students in her school, by providing her characters with a background and revealing different sides to them. </w:t>
      </w:r>
    </w:p>
    <w:p w14:paraId="0B4DB89A" w14:textId="3FAF9C33" w:rsidR="004C6741" w:rsidRDefault="004C6741" w:rsidP="00C21F19">
      <w:pPr>
        <w:pStyle w:val="NormalWeb"/>
        <w:contextualSpacing/>
        <w:rPr>
          <w:rFonts w:ascii="Garamond" w:hAnsi="Garamond"/>
          <w:b/>
          <w:bCs/>
        </w:rPr>
      </w:pPr>
    </w:p>
    <w:p w14:paraId="0A0D954E" w14:textId="07A83C22" w:rsidR="006F6459" w:rsidRDefault="006F6459" w:rsidP="006F6459">
      <w:pPr>
        <w:rPr>
          <w:sz w:val="22"/>
          <w:szCs w:val="22"/>
        </w:rPr>
      </w:pPr>
      <w:r w:rsidRPr="005B7729">
        <w:rPr>
          <w:sz w:val="22"/>
          <w:szCs w:val="22"/>
        </w:rPr>
        <w:t xml:space="preserve">People of all different races, ages, and genders should take the time to read “The Hate U Give” because it’s a story that feels important in our society. No matter which of the many messages you receive by watching it, you will be changed by the experience. Starr serves as both a mirror and window for readers, showing us </w:t>
      </w:r>
      <w:r w:rsidR="005B7729" w:rsidRPr="005B7729">
        <w:rPr>
          <w:sz w:val="22"/>
          <w:szCs w:val="22"/>
        </w:rPr>
        <w:t>the personal side of a national conversation.</w:t>
      </w:r>
      <w:r w:rsidR="005B7729">
        <w:rPr>
          <w:sz w:val="22"/>
          <w:szCs w:val="22"/>
        </w:rPr>
        <w:t xml:space="preserve"> The</w:t>
      </w:r>
      <w:r w:rsidR="005B7729" w:rsidRPr="006832E5">
        <w:rPr>
          <w:sz w:val="22"/>
          <w:szCs w:val="22"/>
        </w:rPr>
        <w:t xml:space="preserve"> fact that the book tells such a timely story at the time of the Black Lives Matter movement would make </w:t>
      </w:r>
      <w:r w:rsidR="005B7729">
        <w:rPr>
          <w:sz w:val="22"/>
          <w:szCs w:val="22"/>
        </w:rPr>
        <w:t xml:space="preserve">any </w:t>
      </w:r>
      <w:r w:rsidR="005B7729" w:rsidRPr="006832E5">
        <w:rPr>
          <w:sz w:val="22"/>
          <w:szCs w:val="22"/>
        </w:rPr>
        <w:t xml:space="preserve">readers interested in contemporary issues </w:t>
      </w:r>
      <w:r w:rsidR="005B7729">
        <w:rPr>
          <w:sz w:val="22"/>
          <w:szCs w:val="22"/>
        </w:rPr>
        <w:t xml:space="preserve">and conversations on social justice to </w:t>
      </w:r>
      <w:r w:rsidR="005B7729" w:rsidRPr="006832E5">
        <w:rPr>
          <w:sz w:val="22"/>
          <w:szCs w:val="22"/>
        </w:rPr>
        <w:t>want to check out the book.</w:t>
      </w:r>
    </w:p>
    <w:p w14:paraId="5C17A1B7" w14:textId="11A3E09F" w:rsidR="00F51A72" w:rsidRDefault="00F51A72" w:rsidP="006F6459">
      <w:pPr>
        <w:rPr>
          <w:sz w:val="22"/>
          <w:szCs w:val="22"/>
        </w:rPr>
      </w:pPr>
    </w:p>
    <w:p w14:paraId="56ECDFE5" w14:textId="398BE337" w:rsidR="00F51A72" w:rsidRDefault="00F51A72" w:rsidP="006F6459">
      <w:pPr>
        <w:rPr>
          <w:sz w:val="22"/>
          <w:szCs w:val="22"/>
        </w:rPr>
      </w:pPr>
    </w:p>
    <w:p w14:paraId="469876EB" w14:textId="6216E937" w:rsidR="005B167D" w:rsidRDefault="005B167D" w:rsidP="006F6459">
      <w:pPr>
        <w:rPr>
          <w:sz w:val="22"/>
          <w:szCs w:val="22"/>
        </w:rPr>
      </w:pPr>
    </w:p>
    <w:p w14:paraId="23FDC6A3" w14:textId="59BA2505" w:rsidR="005B167D" w:rsidRDefault="005B167D" w:rsidP="006F6459">
      <w:pPr>
        <w:rPr>
          <w:sz w:val="22"/>
          <w:szCs w:val="22"/>
        </w:rPr>
      </w:pPr>
    </w:p>
    <w:p w14:paraId="552B076F" w14:textId="6EC90643" w:rsidR="005B167D" w:rsidRDefault="005B167D" w:rsidP="006F6459">
      <w:pPr>
        <w:rPr>
          <w:sz w:val="22"/>
          <w:szCs w:val="22"/>
        </w:rPr>
      </w:pPr>
    </w:p>
    <w:p w14:paraId="3102297C" w14:textId="3AFE3850" w:rsidR="005B167D" w:rsidRDefault="005B167D" w:rsidP="006F6459">
      <w:pPr>
        <w:rPr>
          <w:sz w:val="22"/>
          <w:szCs w:val="22"/>
        </w:rPr>
      </w:pPr>
    </w:p>
    <w:p w14:paraId="7537BAFA" w14:textId="77777777" w:rsidR="006832E5" w:rsidRPr="000627FD" w:rsidRDefault="006832E5" w:rsidP="006832E5">
      <w:pPr>
        <w:pStyle w:val="Normal1"/>
        <w:rPr>
          <w:rFonts w:ascii="Times New Roman" w:hAnsi="Times New Roman" w:cs="Times New Roman"/>
          <w:sz w:val="20"/>
          <w:szCs w:val="20"/>
        </w:rPr>
      </w:pPr>
      <w:r w:rsidRPr="000627FD">
        <w:rPr>
          <w:rFonts w:ascii="Times New Roman" w:eastAsia="Georgia" w:hAnsi="Times New Roman" w:cs="Times New Roman"/>
          <w:b/>
          <w:sz w:val="20"/>
          <w:szCs w:val="20"/>
        </w:rPr>
        <w:t>Grading Expectations</w:t>
      </w:r>
    </w:p>
    <w:p w14:paraId="760CFB28" w14:textId="77777777" w:rsidR="006832E5" w:rsidRPr="000627FD" w:rsidRDefault="006832E5" w:rsidP="006832E5">
      <w:pPr>
        <w:pStyle w:val="Normal1"/>
        <w:rPr>
          <w:rFonts w:ascii="Times New Roman" w:hAnsi="Times New Roman" w:cs="Times New Roman"/>
          <w:sz w:val="20"/>
          <w:szCs w:val="20"/>
        </w:rPr>
      </w:pPr>
      <w:r w:rsidRPr="000627FD">
        <w:rPr>
          <w:rFonts w:ascii="Times New Roman" w:eastAsia="Georgia" w:hAnsi="Times New Roman" w:cs="Times New Roman"/>
          <w:b/>
          <w:sz w:val="20"/>
          <w:szCs w:val="20"/>
        </w:rPr>
        <w:t xml:space="preserve">This rubric will be used to grade all assignments. </w:t>
      </w:r>
    </w:p>
    <w:p w14:paraId="6B0C34ED" w14:textId="77777777" w:rsidR="006832E5" w:rsidRPr="000627FD" w:rsidRDefault="006832E5" w:rsidP="006832E5">
      <w:pPr>
        <w:pStyle w:val="Normal1"/>
        <w:rPr>
          <w:rFonts w:ascii="Times New Roman" w:hAnsi="Times New Roman" w:cs="Times New Roman"/>
          <w:sz w:val="20"/>
          <w:szCs w:val="20"/>
        </w:rPr>
      </w:pPr>
    </w:p>
    <w:tbl>
      <w:tblPr>
        <w:tblW w:w="1080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580"/>
      </w:tblGrid>
      <w:tr w:rsidR="006832E5" w:rsidRPr="000627FD" w14:paraId="1717CA51" w14:textId="77777777" w:rsidTr="00E24871">
        <w:trPr>
          <w:trHeight w:val="2201"/>
        </w:trPr>
        <w:tc>
          <w:tcPr>
            <w:tcW w:w="5220" w:type="dxa"/>
            <w:tcMar>
              <w:top w:w="100" w:type="dxa"/>
              <w:left w:w="100" w:type="dxa"/>
              <w:bottom w:w="100" w:type="dxa"/>
              <w:right w:w="100" w:type="dxa"/>
            </w:tcMar>
          </w:tcPr>
          <w:p w14:paraId="4E574AA1" w14:textId="77777777" w:rsidR="006832E5" w:rsidRPr="000627FD" w:rsidRDefault="006832E5" w:rsidP="00E24871">
            <w:pPr>
              <w:pStyle w:val="Normal1"/>
              <w:widowControl w:val="0"/>
              <w:spacing w:line="240" w:lineRule="auto"/>
              <w:rPr>
                <w:rFonts w:ascii="Times New Roman" w:hAnsi="Times New Roman" w:cs="Times New Roman"/>
                <w:sz w:val="20"/>
                <w:szCs w:val="20"/>
              </w:rPr>
            </w:pPr>
            <w:r w:rsidRPr="000627FD">
              <w:rPr>
                <w:rFonts w:ascii="Times New Roman" w:eastAsia="Georgia" w:hAnsi="Times New Roman" w:cs="Times New Roman"/>
                <w:b/>
                <w:sz w:val="20"/>
                <w:szCs w:val="20"/>
              </w:rPr>
              <w:t>A</w:t>
            </w:r>
            <w:r>
              <w:rPr>
                <w:rFonts w:ascii="Times New Roman" w:eastAsia="Georgia" w:hAnsi="Times New Roman" w:cs="Times New Roman"/>
                <w:b/>
                <w:sz w:val="20"/>
                <w:szCs w:val="20"/>
              </w:rPr>
              <w:t xml:space="preserve"> </w:t>
            </w:r>
            <w:r w:rsidRPr="000627FD">
              <w:rPr>
                <w:rFonts w:ascii="Times New Roman" w:eastAsia="Georgia" w:hAnsi="Times New Roman" w:cs="Times New Roman"/>
                <w:b/>
                <w:sz w:val="20"/>
                <w:szCs w:val="20"/>
              </w:rPr>
              <w:t>(+/</w:t>
            </w:r>
            <w:r>
              <w:rPr>
                <w:rFonts w:ascii="Times New Roman" w:eastAsia="Georgia" w:hAnsi="Times New Roman" w:cs="Times New Roman"/>
                <w:b/>
                <w:sz w:val="20"/>
                <w:szCs w:val="20"/>
              </w:rPr>
              <w:t>-</w:t>
            </w:r>
            <w:r w:rsidRPr="000627FD">
              <w:rPr>
                <w:rFonts w:ascii="Times New Roman" w:eastAsia="Georgia" w:hAnsi="Times New Roman" w:cs="Times New Roman"/>
                <w:b/>
                <w:sz w:val="20"/>
                <w:szCs w:val="20"/>
              </w:rPr>
              <w:t>)</w:t>
            </w:r>
            <w:r w:rsidRPr="000627FD">
              <w:rPr>
                <w:rFonts w:ascii="Times New Roman" w:eastAsia="Georgia" w:hAnsi="Times New Roman" w:cs="Times New Roman"/>
                <w:sz w:val="20"/>
                <w:szCs w:val="20"/>
              </w:rPr>
              <w:t xml:space="preserve"> indicates excellent performance with</w:t>
            </w:r>
            <w:r>
              <w:rPr>
                <w:rFonts w:ascii="Times New Roman" w:hAnsi="Times New Roman" w:cs="Times New Roman"/>
                <w:sz w:val="20"/>
                <w:szCs w:val="20"/>
              </w:rPr>
              <w:t xml:space="preserve"> </w:t>
            </w:r>
            <w:r w:rsidRPr="000627FD">
              <w:rPr>
                <w:rFonts w:ascii="Times New Roman" w:eastAsia="Georgia" w:hAnsi="Times New Roman" w:cs="Times New Roman"/>
                <w:sz w:val="20"/>
                <w:szCs w:val="20"/>
              </w:rPr>
              <w:t>clear evidence of</w:t>
            </w:r>
          </w:p>
          <w:p w14:paraId="05D6D6F0" w14:textId="77777777" w:rsidR="006832E5" w:rsidRPr="000627FD" w:rsidRDefault="006832E5" w:rsidP="00E24871">
            <w:pPr>
              <w:pStyle w:val="Normal1"/>
              <w:widowControl w:val="0"/>
              <w:spacing w:line="240" w:lineRule="auto"/>
              <w:rPr>
                <w:rFonts w:ascii="Times New Roman" w:hAnsi="Times New Roman" w:cs="Times New Roman"/>
                <w:sz w:val="20"/>
                <w:szCs w:val="20"/>
              </w:rPr>
            </w:pPr>
          </w:p>
          <w:p w14:paraId="1E005D80" w14:textId="77777777" w:rsidR="006832E5" w:rsidRPr="000627FD" w:rsidRDefault="006832E5" w:rsidP="00E24871">
            <w:pPr>
              <w:pStyle w:val="Normal1"/>
              <w:widowControl w:val="0"/>
              <w:numPr>
                <w:ilvl w:val="0"/>
                <w:numId w:val="11"/>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a comprehensive knowledge of the</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subject matter and principles treated in</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the course</w:t>
            </w:r>
          </w:p>
          <w:p w14:paraId="0F0FC6B4" w14:textId="77777777" w:rsidR="006832E5" w:rsidRPr="000627FD" w:rsidRDefault="006832E5" w:rsidP="00E24871">
            <w:pPr>
              <w:pStyle w:val="Normal1"/>
              <w:widowControl w:val="0"/>
              <w:numPr>
                <w:ilvl w:val="0"/>
                <w:numId w:val="16"/>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 xml:space="preserve">a high degree of originality </w:t>
            </w:r>
          </w:p>
          <w:p w14:paraId="6B469AA4" w14:textId="77777777" w:rsidR="006832E5" w:rsidRPr="000627FD" w:rsidRDefault="006832E5" w:rsidP="00E24871">
            <w:pPr>
              <w:pStyle w:val="Normal1"/>
              <w:widowControl w:val="0"/>
              <w:numPr>
                <w:ilvl w:val="0"/>
                <w:numId w:val="16"/>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a superior ability to organize and</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analyze ideas</w:t>
            </w:r>
          </w:p>
          <w:p w14:paraId="0EA768B6" w14:textId="77777777" w:rsidR="006832E5" w:rsidRPr="000627FD" w:rsidRDefault="006832E5" w:rsidP="00E24871">
            <w:pPr>
              <w:pStyle w:val="Normal1"/>
              <w:widowControl w:val="0"/>
              <w:numPr>
                <w:ilvl w:val="0"/>
                <w:numId w:val="16"/>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an outstanding ability to communicate</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these ideas (orally or through</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composition)</w:t>
            </w:r>
          </w:p>
        </w:tc>
        <w:tc>
          <w:tcPr>
            <w:tcW w:w="5580" w:type="dxa"/>
            <w:tcMar>
              <w:top w:w="100" w:type="dxa"/>
              <w:left w:w="100" w:type="dxa"/>
              <w:bottom w:w="100" w:type="dxa"/>
              <w:right w:w="100" w:type="dxa"/>
            </w:tcMar>
          </w:tcPr>
          <w:p w14:paraId="4768CD95" w14:textId="77777777" w:rsidR="006832E5" w:rsidRPr="000627FD" w:rsidRDefault="006832E5" w:rsidP="00E24871">
            <w:pPr>
              <w:pStyle w:val="Normal1"/>
              <w:widowControl w:val="0"/>
              <w:spacing w:line="240" w:lineRule="auto"/>
              <w:rPr>
                <w:rFonts w:ascii="Times New Roman" w:hAnsi="Times New Roman" w:cs="Times New Roman"/>
                <w:sz w:val="20"/>
                <w:szCs w:val="20"/>
              </w:rPr>
            </w:pPr>
            <w:r>
              <w:rPr>
                <w:rFonts w:ascii="Times New Roman" w:eastAsia="Georgia" w:hAnsi="Times New Roman" w:cs="Times New Roman"/>
                <w:b/>
                <w:sz w:val="20"/>
                <w:szCs w:val="20"/>
              </w:rPr>
              <w:t xml:space="preserve">  </w:t>
            </w:r>
            <w:r w:rsidRPr="000627FD">
              <w:rPr>
                <w:rFonts w:ascii="Times New Roman" w:eastAsia="Georgia" w:hAnsi="Times New Roman" w:cs="Times New Roman"/>
                <w:b/>
                <w:sz w:val="20"/>
                <w:szCs w:val="20"/>
              </w:rPr>
              <w:t>B</w:t>
            </w:r>
            <w:r>
              <w:rPr>
                <w:rFonts w:ascii="Times New Roman" w:eastAsia="Georgia" w:hAnsi="Times New Roman" w:cs="Times New Roman"/>
                <w:b/>
                <w:sz w:val="20"/>
                <w:szCs w:val="20"/>
              </w:rPr>
              <w:t xml:space="preserve"> </w:t>
            </w:r>
            <w:r w:rsidRPr="000627FD">
              <w:rPr>
                <w:rFonts w:ascii="Times New Roman" w:eastAsia="Georgia" w:hAnsi="Times New Roman" w:cs="Times New Roman"/>
                <w:b/>
                <w:sz w:val="20"/>
                <w:szCs w:val="20"/>
              </w:rPr>
              <w:t>(+/-)</w:t>
            </w:r>
            <w:r w:rsidRPr="000627FD">
              <w:rPr>
                <w:rFonts w:ascii="Times New Roman" w:eastAsia="Georgia" w:hAnsi="Times New Roman" w:cs="Times New Roman"/>
                <w:sz w:val="20"/>
                <w:szCs w:val="20"/>
              </w:rPr>
              <w:t xml:space="preserve"> indicates good performance with</w:t>
            </w:r>
            <w:r>
              <w:rPr>
                <w:rFonts w:ascii="Times New Roman" w:hAnsi="Times New Roman" w:cs="Times New Roman"/>
                <w:sz w:val="20"/>
                <w:szCs w:val="20"/>
              </w:rPr>
              <w:t xml:space="preserve"> </w:t>
            </w:r>
            <w:r w:rsidRPr="000627FD">
              <w:rPr>
                <w:rFonts w:ascii="Times New Roman" w:eastAsia="Georgia" w:hAnsi="Times New Roman" w:cs="Times New Roman"/>
                <w:sz w:val="20"/>
                <w:szCs w:val="20"/>
              </w:rPr>
              <w:t>evidence of</w:t>
            </w:r>
          </w:p>
          <w:p w14:paraId="1AA3A133" w14:textId="77777777" w:rsidR="006832E5" w:rsidRPr="000627FD" w:rsidRDefault="006832E5" w:rsidP="00E24871">
            <w:pPr>
              <w:pStyle w:val="Normal1"/>
              <w:widowControl w:val="0"/>
              <w:spacing w:line="240" w:lineRule="auto"/>
              <w:rPr>
                <w:rFonts w:ascii="Times New Roman" w:hAnsi="Times New Roman" w:cs="Times New Roman"/>
                <w:sz w:val="20"/>
                <w:szCs w:val="20"/>
              </w:rPr>
            </w:pPr>
          </w:p>
          <w:p w14:paraId="126BF3BA" w14:textId="77777777" w:rsidR="006832E5" w:rsidRPr="000627FD" w:rsidRDefault="006832E5" w:rsidP="00E24871">
            <w:pPr>
              <w:pStyle w:val="Normal1"/>
              <w:widowControl w:val="0"/>
              <w:numPr>
                <w:ilvl w:val="0"/>
                <w:numId w:val="12"/>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a substantial knowledge of the subject</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matter</w:t>
            </w:r>
          </w:p>
          <w:p w14:paraId="5271E403" w14:textId="77777777" w:rsidR="006832E5" w:rsidRDefault="006832E5" w:rsidP="00E24871">
            <w:pPr>
              <w:pStyle w:val="Normal1"/>
              <w:widowControl w:val="0"/>
              <w:numPr>
                <w:ilvl w:val="0"/>
                <w:numId w:val="13"/>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 xml:space="preserve">a moderate degree of originality </w:t>
            </w:r>
          </w:p>
          <w:p w14:paraId="76451ED4" w14:textId="77777777" w:rsidR="006832E5" w:rsidRPr="000627FD" w:rsidRDefault="006832E5" w:rsidP="00E24871">
            <w:pPr>
              <w:pStyle w:val="Normal1"/>
              <w:widowControl w:val="0"/>
              <w:numPr>
                <w:ilvl w:val="0"/>
                <w:numId w:val="13"/>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 xml:space="preserve">a good ability </w:t>
            </w:r>
            <w:proofErr w:type="gramStart"/>
            <w:r w:rsidRPr="000627FD">
              <w:rPr>
                <w:rFonts w:ascii="Times New Roman" w:eastAsia="Georgia" w:hAnsi="Times New Roman" w:cs="Times New Roman"/>
                <w:sz w:val="20"/>
                <w:szCs w:val="20"/>
              </w:rPr>
              <w:t>organize</w:t>
            </w:r>
            <w:proofErr w:type="gramEnd"/>
            <w:r w:rsidRPr="000627FD">
              <w:rPr>
                <w:rFonts w:ascii="Times New Roman" w:eastAsia="Georgia" w:hAnsi="Times New Roman" w:cs="Times New Roman"/>
                <w:sz w:val="20"/>
                <w:szCs w:val="20"/>
              </w:rPr>
              <w:t xml:space="preserve"> and analyze</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ideas</w:t>
            </w:r>
          </w:p>
          <w:p w14:paraId="54BC9FC1" w14:textId="77777777" w:rsidR="006832E5" w:rsidRPr="000627FD" w:rsidRDefault="006832E5" w:rsidP="00E24871">
            <w:pPr>
              <w:pStyle w:val="Normal1"/>
              <w:widowControl w:val="0"/>
              <w:numPr>
                <w:ilvl w:val="0"/>
                <w:numId w:val="8"/>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an ability to communicate or compose</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clearly</w:t>
            </w:r>
          </w:p>
          <w:p w14:paraId="634988F3" w14:textId="77777777" w:rsidR="006832E5" w:rsidRPr="000627FD" w:rsidRDefault="006832E5" w:rsidP="00E24871">
            <w:pPr>
              <w:pStyle w:val="Normal1"/>
              <w:widowControl w:val="0"/>
              <w:spacing w:line="240" w:lineRule="auto"/>
              <w:rPr>
                <w:rFonts w:ascii="Times New Roman" w:hAnsi="Times New Roman" w:cs="Times New Roman"/>
                <w:sz w:val="20"/>
                <w:szCs w:val="20"/>
              </w:rPr>
            </w:pPr>
          </w:p>
        </w:tc>
      </w:tr>
      <w:tr w:rsidR="006832E5" w:rsidRPr="000627FD" w14:paraId="6F902DBC" w14:textId="77777777" w:rsidTr="00E24871">
        <w:trPr>
          <w:trHeight w:val="1891"/>
        </w:trPr>
        <w:tc>
          <w:tcPr>
            <w:tcW w:w="5220" w:type="dxa"/>
            <w:tcMar>
              <w:top w:w="100" w:type="dxa"/>
              <w:left w:w="100" w:type="dxa"/>
              <w:bottom w:w="100" w:type="dxa"/>
              <w:right w:w="100" w:type="dxa"/>
            </w:tcMar>
          </w:tcPr>
          <w:p w14:paraId="06B93875" w14:textId="77777777" w:rsidR="006832E5" w:rsidRPr="000627FD" w:rsidRDefault="006832E5" w:rsidP="00E24871">
            <w:pPr>
              <w:pStyle w:val="Normal1"/>
              <w:widowControl w:val="0"/>
              <w:spacing w:line="240" w:lineRule="auto"/>
              <w:rPr>
                <w:rFonts w:ascii="Times New Roman" w:hAnsi="Times New Roman" w:cs="Times New Roman"/>
                <w:sz w:val="20"/>
                <w:szCs w:val="20"/>
              </w:rPr>
            </w:pPr>
            <w:proofErr w:type="gramStart"/>
            <w:r w:rsidRPr="000627FD">
              <w:rPr>
                <w:rFonts w:ascii="Times New Roman" w:eastAsia="Georgia" w:hAnsi="Times New Roman" w:cs="Times New Roman"/>
                <w:b/>
                <w:sz w:val="20"/>
                <w:szCs w:val="20"/>
              </w:rPr>
              <w:t>C(</w:t>
            </w:r>
            <w:proofErr w:type="gramEnd"/>
            <w:r w:rsidRPr="000627FD">
              <w:rPr>
                <w:rFonts w:ascii="Times New Roman" w:eastAsia="Georgia" w:hAnsi="Times New Roman" w:cs="Times New Roman"/>
                <w:b/>
                <w:sz w:val="20"/>
                <w:szCs w:val="20"/>
              </w:rPr>
              <w:t xml:space="preserve">+/-) </w:t>
            </w:r>
            <w:r w:rsidRPr="000627FD">
              <w:rPr>
                <w:rFonts w:ascii="Times New Roman" w:eastAsia="Georgia" w:hAnsi="Times New Roman" w:cs="Times New Roman"/>
                <w:sz w:val="20"/>
                <w:szCs w:val="20"/>
              </w:rPr>
              <w:t>indicates satisfactory performance</w:t>
            </w:r>
            <w:r>
              <w:rPr>
                <w:rFonts w:ascii="Times New Roman" w:hAnsi="Times New Roman" w:cs="Times New Roman"/>
                <w:sz w:val="20"/>
                <w:szCs w:val="20"/>
              </w:rPr>
              <w:t xml:space="preserve"> </w:t>
            </w:r>
            <w:r w:rsidRPr="000627FD">
              <w:rPr>
                <w:rFonts w:ascii="Times New Roman" w:eastAsia="Georgia" w:hAnsi="Times New Roman" w:cs="Times New Roman"/>
                <w:sz w:val="20"/>
                <w:szCs w:val="20"/>
              </w:rPr>
              <w:t>with evidence of</w:t>
            </w:r>
          </w:p>
          <w:p w14:paraId="0AB7885F" w14:textId="77777777" w:rsidR="006832E5" w:rsidRPr="000627FD" w:rsidRDefault="006832E5" w:rsidP="00E24871">
            <w:pPr>
              <w:pStyle w:val="Normal1"/>
              <w:widowControl w:val="0"/>
              <w:spacing w:line="240" w:lineRule="auto"/>
              <w:rPr>
                <w:rFonts w:ascii="Times New Roman" w:hAnsi="Times New Roman" w:cs="Times New Roman"/>
                <w:sz w:val="20"/>
                <w:szCs w:val="20"/>
              </w:rPr>
            </w:pPr>
          </w:p>
          <w:p w14:paraId="3DF749E7" w14:textId="77777777" w:rsidR="006832E5" w:rsidRPr="000627FD" w:rsidRDefault="006832E5" w:rsidP="00E24871">
            <w:pPr>
              <w:pStyle w:val="Normal1"/>
              <w:widowControl w:val="0"/>
              <w:numPr>
                <w:ilvl w:val="0"/>
                <w:numId w:val="6"/>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an acceptable grasp of the subject</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matter</w:t>
            </w:r>
          </w:p>
          <w:p w14:paraId="52DAEEE5" w14:textId="77777777" w:rsidR="006832E5" w:rsidRPr="000627FD" w:rsidRDefault="006832E5" w:rsidP="00E24871">
            <w:pPr>
              <w:pStyle w:val="Normal1"/>
              <w:widowControl w:val="0"/>
              <w:numPr>
                <w:ilvl w:val="0"/>
                <w:numId w:val="18"/>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an acceptable ability to organize and</w:t>
            </w:r>
          </w:p>
          <w:p w14:paraId="340BA813" w14:textId="77777777" w:rsidR="006832E5" w:rsidRPr="000627FD" w:rsidRDefault="006832E5" w:rsidP="00E24871">
            <w:pPr>
              <w:pStyle w:val="Normal1"/>
              <w:widowControl w:val="0"/>
              <w:spacing w:line="240" w:lineRule="auto"/>
              <w:ind w:left="720"/>
              <w:rPr>
                <w:rFonts w:ascii="Times New Roman" w:hAnsi="Times New Roman" w:cs="Times New Roman"/>
                <w:sz w:val="20"/>
                <w:szCs w:val="20"/>
              </w:rPr>
            </w:pPr>
            <w:r w:rsidRPr="000627FD">
              <w:rPr>
                <w:rFonts w:ascii="Times New Roman" w:eastAsia="Georgia" w:hAnsi="Times New Roman" w:cs="Times New Roman"/>
                <w:sz w:val="20"/>
                <w:szCs w:val="20"/>
              </w:rPr>
              <w:t>analyze ideas</w:t>
            </w:r>
          </w:p>
          <w:p w14:paraId="3E3BB56C" w14:textId="77777777" w:rsidR="006832E5" w:rsidRPr="000627FD" w:rsidRDefault="006832E5" w:rsidP="00E24871">
            <w:pPr>
              <w:pStyle w:val="Normal1"/>
              <w:widowControl w:val="0"/>
              <w:numPr>
                <w:ilvl w:val="0"/>
                <w:numId w:val="17"/>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an ability to communicate or compose</w:t>
            </w:r>
          </w:p>
          <w:p w14:paraId="13ABC5E1" w14:textId="77777777" w:rsidR="006832E5" w:rsidRPr="000627FD" w:rsidRDefault="006832E5" w:rsidP="00E24871">
            <w:pPr>
              <w:pStyle w:val="Normal1"/>
              <w:widowControl w:val="0"/>
              <w:spacing w:line="240" w:lineRule="auto"/>
              <w:ind w:left="720"/>
              <w:rPr>
                <w:rFonts w:ascii="Times New Roman" w:hAnsi="Times New Roman" w:cs="Times New Roman"/>
                <w:sz w:val="20"/>
                <w:szCs w:val="20"/>
              </w:rPr>
            </w:pPr>
            <w:r w:rsidRPr="000627FD">
              <w:rPr>
                <w:rFonts w:ascii="Times New Roman" w:eastAsia="Georgia" w:hAnsi="Times New Roman" w:cs="Times New Roman"/>
                <w:sz w:val="20"/>
                <w:szCs w:val="20"/>
              </w:rPr>
              <w:t>adequately</w:t>
            </w:r>
          </w:p>
          <w:p w14:paraId="3FD313D1" w14:textId="77777777" w:rsidR="006832E5" w:rsidRPr="000627FD" w:rsidRDefault="006832E5" w:rsidP="00E24871">
            <w:pPr>
              <w:pStyle w:val="Normal1"/>
              <w:widowControl w:val="0"/>
              <w:spacing w:line="240" w:lineRule="auto"/>
              <w:rPr>
                <w:rFonts w:ascii="Times New Roman" w:hAnsi="Times New Roman" w:cs="Times New Roman"/>
                <w:sz w:val="20"/>
                <w:szCs w:val="20"/>
              </w:rPr>
            </w:pPr>
          </w:p>
        </w:tc>
        <w:tc>
          <w:tcPr>
            <w:tcW w:w="5580" w:type="dxa"/>
            <w:tcMar>
              <w:top w:w="100" w:type="dxa"/>
              <w:left w:w="100" w:type="dxa"/>
              <w:bottom w:w="100" w:type="dxa"/>
              <w:right w:w="100" w:type="dxa"/>
            </w:tcMar>
          </w:tcPr>
          <w:p w14:paraId="1FAC12EB" w14:textId="77777777" w:rsidR="006832E5" w:rsidRPr="000627FD" w:rsidRDefault="006832E5" w:rsidP="00E24871">
            <w:pPr>
              <w:pStyle w:val="Normal1"/>
              <w:widowControl w:val="0"/>
              <w:spacing w:line="240" w:lineRule="auto"/>
              <w:rPr>
                <w:rFonts w:ascii="Times New Roman" w:hAnsi="Times New Roman" w:cs="Times New Roman"/>
                <w:sz w:val="20"/>
                <w:szCs w:val="20"/>
              </w:rPr>
            </w:pPr>
            <w:r w:rsidRPr="000627FD">
              <w:rPr>
                <w:rFonts w:ascii="Times New Roman" w:eastAsia="Georgia" w:hAnsi="Times New Roman" w:cs="Times New Roman"/>
                <w:b/>
                <w:sz w:val="20"/>
                <w:szCs w:val="20"/>
              </w:rPr>
              <w:t xml:space="preserve">D </w:t>
            </w:r>
            <w:r>
              <w:rPr>
                <w:rFonts w:ascii="Times New Roman" w:eastAsia="Georgia" w:hAnsi="Times New Roman" w:cs="Times New Roman"/>
                <w:b/>
                <w:sz w:val="20"/>
                <w:szCs w:val="20"/>
              </w:rPr>
              <w:t xml:space="preserve">(+/-) </w:t>
            </w:r>
            <w:r w:rsidRPr="000627FD">
              <w:rPr>
                <w:rFonts w:ascii="Times New Roman" w:eastAsia="Georgia" w:hAnsi="Times New Roman" w:cs="Times New Roman"/>
                <w:sz w:val="20"/>
                <w:szCs w:val="20"/>
              </w:rPr>
              <w:t>indicates minimally acceptable</w:t>
            </w:r>
            <w:r>
              <w:rPr>
                <w:rFonts w:ascii="Times New Roman" w:hAnsi="Times New Roman" w:cs="Times New Roman"/>
                <w:sz w:val="20"/>
                <w:szCs w:val="20"/>
              </w:rPr>
              <w:t xml:space="preserve"> </w:t>
            </w:r>
            <w:r w:rsidRPr="000627FD">
              <w:rPr>
                <w:rFonts w:ascii="Times New Roman" w:eastAsia="Georgia" w:hAnsi="Times New Roman" w:cs="Times New Roman"/>
                <w:sz w:val="20"/>
                <w:szCs w:val="20"/>
              </w:rPr>
              <w:t>performance with evidence of</w:t>
            </w:r>
          </w:p>
          <w:p w14:paraId="275E7A9E" w14:textId="77777777" w:rsidR="006832E5" w:rsidRPr="000627FD" w:rsidRDefault="006832E5" w:rsidP="00E24871">
            <w:pPr>
              <w:pStyle w:val="Normal1"/>
              <w:widowControl w:val="0"/>
              <w:spacing w:line="240" w:lineRule="auto"/>
              <w:rPr>
                <w:rFonts w:ascii="Times New Roman" w:hAnsi="Times New Roman" w:cs="Times New Roman"/>
                <w:sz w:val="20"/>
                <w:szCs w:val="20"/>
              </w:rPr>
            </w:pPr>
          </w:p>
          <w:p w14:paraId="6E92D08B" w14:textId="77777777" w:rsidR="006832E5" w:rsidRPr="000627FD" w:rsidRDefault="006832E5" w:rsidP="00E24871">
            <w:pPr>
              <w:pStyle w:val="Normal1"/>
              <w:widowControl w:val="0"/>
              <w:numPr>
                <w:ilvl w:val="0"/>
                <w:numId w:val="9"/>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rudimentary knowledge of the subject</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matter</w:t>
            </w:r>
          </w:p>
          <w:p w14:paraId="115759D6" w14:textId="77777777" w:rsidR="006832E5" w:rsidRPr="000627FD" w:rsidRDefault="006832E5" w:rsidP="00E24871">
            <w:pPr>
              <w:pStyle w:val="Normal1"/>
              <w:widowControl w:val="0"/>
              <w:numPr>
                <w:ilvl w:val="0"/>
                <w:numId w:val="10"/>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some evidence that organizational and</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analytical skills have been developed,</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but with significant</w:t>
            </w:r>
          </w:p>
          <w:p w14:paraId="5F1E2B9A" w14:textId="77777777" w:rsidR="006832E5" w:rsidRPr="000627FD" w:rsidRDefault="006832E5" w:rsidP="00E24871">
            <w:pPr>
              <w:pStyle w:val="Normal1"/>
              <w:widowControl w:val="0"/>
              <w:spacing w:line="240" w:lineRule="auto"/>
              <w:ind w:left="720"/>
              <w:rPr>
                <w:rFonts w:ascii="Times New Roman" w:hAnsi="Times New Roman" w:cs="Times New Roman"/>
                <w:sz w:val="20"/>
                <w:szCs w:val="20"/>
              </w:rPr>
            </w:pPr>
            <w:r w:rsidRPr="000627FD">
              <w:rPr>
                <w:rFonts w:ascii="Times New Roman" w:eastAsia="Georgia" w:hAnsi="Times New Roman" w:cs="Times New Roman"/>
                <w:sz w:val="20"/>
                <w:szCs w:val="20"/>
              </w:rPr>
              <w:t>weaknesses in some areas</w:t>
            </w:r>
          </w:p>
          <w:p w14:paraId="237B8A04" w14:textId="77777777" w:rsidR="006832E5" w:rsidRPr="000627FD" w:rsidRDefault="006832E5" w:rsidP="00E24871">
            <w:pPr>
              <w:pStyle w:val="Normal1"/>
              <w:widowControl w:val="0"/>
              <w:numPr>
                <w:ilvl w:val="0"/>
                <w:numId w:val="15"/>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significant weakness in the ability to</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compose or communicate ideas</w:t>
            </w:r>
          </w:p>
          <w:p w14:paraId="556A717A" w14:textId="77777777" w:rsidR="006832E5" w:rsidRPr="000627FD" w:rsidRDefault="006832E5" w:rsidP="00E24871">
            <w:pPr>
              <w:pStyle w:val="Normal1"/>
              <w:widowControl w:val="0"/>
              <w:spacing w:line="240" w:lineRule="auto"/>
              <w:rPr>
                <w:rFonts w:ascii="Times New Roman" w:hAnsi="Times New Roman" w:cs="Times New Roman"/>
                <w:sz w:val="20"/>
                <w:szCs w:val="20"/>
              </w:rPr>
            </w:pPr>
          </w:p>
        </w:tc>
      </w:tr>
      <w:tr w:rsidR="006832E5" w:rsidRPr="000627FD" w14:paraId="479C87AF" w14:textId="77777777" w:rsidTr="00E24871">
        <w:trPr>
          <w:trHeight w:val="1262"/>
        </w:trPr>
        <w:tc>
          <w:tcPr>
            <w:tcW w:w="5220" w:type="dxa"/>
            <w:tcMar>
              <w:top w:w="100" w:type="dxa"/>
              <w:left w:w="100" w:type="dxa"/>
              <w:bottom w:w="100" w:type="dxa"/>
              <w:right w:w="100" w:type="dxa"/>
            </w:tcMar>
          </w:tcPr>
          <w:p w14:paraId="09376C07" w14:textId="77777777" w:rsidR="006832E5" w:rsidRPr="000627FD" w:rsidRDefault="006832E5" w:rsidP="00E24871">
            <w:pPr>
              <w:pStyle w:val="Normal1"/>
              <w:widowControl w:val="0"/>
              <w:spacing w:line="240" w:lineRule="auto"/>
              <w:rPr>
                <w:rFonts w:ascii="Times New Roman" w:hAnsi="Times New Roman" w:cs="Times New Roman"/>
                <w:sz w:val="20"/>
                <w:szCs w:val="20"/>
              </w:rPr>
            </w:pPr>
            <w:r w:rsidRPr="000627FD">
              <w:rPr>
                <w:rFonts w:ascii="Times New Roman" w:eastAsia="Georgia" w:hAnsi="Times New Roman" w:cs="Times New Roman"/>
                <w:b/>
                <w:sz w:val="20"/>
                <w:szCs w:val="20"/>
              </w:rPr>
              <w:t xml:space="preserve">F </w:t>
            </w:r>
            <w:r w:rsidRPr="000627FD">
              <w:rPr>
                <w:rFonts w:ascii="Times New Roman" w:eastAsia="Georgia" w:hAnsi="Times New Roman" w:cs="Times New Roman"/>
                <w:sz w:val="20"/>
                <w:szCs w:val="20"/>
              </w:rPr>
              <w:t>indicates failing performance with</w:t>
            </w:r>
            <w:r>
              <w:rPr>
                <w:rFonts w:ascii="Times New Roman" w:hAnsi="Times New Roman" w:cs="Times New Roman"/>
                <w:sz w:val="20"/>
                <w:szCs w:val="20"/>
              </w:rPr>
              <w:t xml:space="preserve"> </w:t>
            </w:r>
            <w:r w:rsidRPr="000627FD">
              <w:rPr>
                <w:rFonts w:ascii="Times New Roman" w:eastAsia="Georgia" w:hAnsi="Times New Roman" w:cs="Times New Roman"/>
                <w:sz w:val="20"/>
                <w:szCs w:val="20"/>
              </w:rPr>
              <w:t>evidence of</w:t>
            </w:r>
          </w:p>
          <w:p w14:paraId="2E37FD38" w14:textId="77777777" w:rsidR="006832E5" w:rsidRPr="000627FD" w:rsidRDefault="006832E5" w:rsidP="00E24871">
            <w:pPr>
              <w:pStyle w:val="Normal1"/>
              <w:widowControl w:val="0"/>
              <w:numPr>
                <w:ilvl w:val="0"/>
                <w:numId w:val="19"/>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an inadequate knowledge of the subject</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matter</w:t>
            </w:r>
          </w:p>
          <w:p w14:paraId="34FA1B6C" w14:textId="77777777" w:rsidR="006832E5" w:rsidRPr="000627FD" w:rsidRDefault="006832E5" w:rsidP="00E24871">
            <w:pPr>
              <w:pStyle w:val="Normal1"/>
              <w:widowControl w:val="0"/>
              <w:numPr>
                <w:ilvl w:val="0"/>
                <w:numId w:val="14"/>
              </w:numPr>
              <w:spacing w:line="240" w:lineRule="auto"/>
              <w:ind w:hanging="360"/>
              <w:contextualSpacing/>
              <w:rPr>
                <w:rFonts w:ascii="Times New Roman" w:eastAsia="Georgia" w:hAnsi="Times New Roman" w:cs="Times New Roman"/>
                <w:sz w:val="20"/>
                <w:szCs w:val="20"/>
              </w:rPr>
            </w:pPr>
            <w:r w:rsidRPr="000627FD">
              <w:rPr>
                <w:rFonts w:ascii="Times New Roman" w:eastAsia="Georgia" w:hAnsi="Times New Roman" w:cs="Times New Roman"/>
                <w:sz w:val="20"/>
                <w:szCs w:val="20"/>
              </w:rPr>
              <w:t>failure to complete required work, and</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an inability to organize, compose, or</w:t>
            </w:r>
            <w:r>
              <w:rPr>
                <w:rFonts w:ascii="Times New Roman" w:eastAsia="Georgia" w:hAnsi="Times New Roman" w:cs="Times New Roman"/>
                <w:sz w:val="20"/>
                <w:szCs w:val="20"/>
              </w:rPr>
              <w:t xml:space="preserve"> </w:t>
            </w:r>
            <w:r w:rsidRPr="000627FD">
              <w:rPr>
                <w:rFonts w:ascii="Times New Roman" w:eastAsia="Georgia" w:hAnsi="Times New Roman" w:cs="Times New Roman"/>
                <w:sz w:val="20"/>
                <w:szCs w:val="20"/>
              </w:rPr>
              <w:t>communicate ideas.</w:t>
            </w:r>
          </w:p>
          <w:p w14:paraId="79FABC0C" w14:textId="77777777" w:rsidR="006832E5" w:rsidRPr="000627FD" w:rsidRDefault="006832E5" w:rsidP="00E24871">
            <w:pPr>
              <w:pStyle w:val="Normal1"/>
              <w:widowControl w:val="0"/>
              <w:spacing w:line="240" w:lineRule="auto"/>
              <w:rPr>
                <w:rFonts w:ascii="Times New Roman" w:hAnsi="Times New Roman" w:cs="Times New Roman"/>
                <w:sz w:val="20"/>
                <w:szCs w:val="20"/>
              </w:rPr>
            </w:pPr>
          </w:p>
        </w:tc>
        <w:tc>
          <w:tcPr>
            <w:tcW w:w="5580" w:type="dxa"/>
            <w:tcMar>
              <w:top w:w="100" w:type="dxa"/>
              <w:left w:w="100" w:type="dxa"/>
              <w:bottom w:w="100" w:type="dxa"/>
              <w:right w:w="100" w:type="dxa"/>
            </w:tcMar>
          </w:tcPr>
          <w:p w14:paraId="230D12F2" w14:textId="77777777" w:rsidR="006832E5" w:rsidRPr="000627FD" w:rsidRDefault="006832E5" w:rsidP="00E24871">
            <w:pPr>
              <w:pStyle w:val="Normal1"/>
              <w:widowControl w:val="0"/>
              <w:spacing w:line="240" w:lineRule="auto"/>
              <w:rPr>
                <w:rFonts w:ascii="Times New Roman" w:hAnsi="Times New Roman" w:cs="Times New Roman"/>
                <w:sz w:val="20"/>
                <w:szCs w:val="20"/>
              </w:rPr>
            </w:pPr>
          </w:p>
        </w:tc>
      </w:tr>
    </w:tbl>
    <w:p w14:paraId="5B0E2023" w14:textId="77777777" w:rsidR="006832E5" w:rsidRPr="000627FD" w:rsidRDefault="006832E5" w:rsidP="006832E5">
      <w:pPr>
        <w:pStyle w:val="Normal1"/>
        <w:rPr>
          <w:rFonts w:ascii="Times" w:eastAsia="Georgia" w:hAnsi="Times" w:cs="Times New Roman"/>
          <w:b/>
          <w:sz w:val="20"/>
          <w:szCs w:val="20"/>
        </w:rPr>
      </w:pPr>
    </w:p>
    <w:p w14:paraId="47F3B734" w14:textId="5809CC62" w:rsidR="006832E5" w:rsidRDefault="006832E5" w:rsidP="006832E5">
      <w:pPr>
        <w:pStyle w:val="NormalWeb"/>
        <w:contextualSpacing/>
        <w:rPr>
          <w:rFonts w:ascii="Garamond" w:hAnsi="Garamond"/>
          <w:b/>
          <w:bCs/>
        </w:rPr>
      </w:pPr>
    </w:p>
    <w:p w14:paraId="0AF2B255" w14:textId="1BB01B7B" w:rsidR="008C7E9D" w:rsidRDefault="008C7E9D" w:rsidP="006832E5">
      <w:pPr>
        <w:pStyle w:val="NormalWeb"/>
        <w:contextualSpacing/>
        <w:rPr>
          <w:rFonts w:ascii="Garamond" w:hAnsi="Garamond"/>
          <w:b/>
          <w:bCs/>
        </w:rPr>
      </w:pPr>
    </w:p>
    <w:p w14:paraId="4E1B04CA" w14:textId="7D93A1AE" w:rsidR="008C7E9D" w:rsidRDefault="008C7E9D" w:rsidP="006832E5">
      <w:pPr>
        <w:pStyle w:val="NormalWeb"/>
        <w:contextualSpacing/>
        <w:rPr>
          <w:rFonts w:ascii="Garamond" w:hAnsi="Garamond"/>
          <w:b/>
          <w:bCs/>
        </w:rPr>
      </w:pPr>
    </w:p>
    <w:p w14:paraId="23AE8A6C" w14:textId="7A010E99" w:rsidR="008C7E9D" w:rsidRDefault="008C7E9D" w:rsidP="006832E5">
      <w:pPr>
        <w:pStyle w:val="NormalWeb"/>
        <w:contextualSpacing/>
        <w:rPr>
          <w:rFonts w:ascii="Garamond" w:hAnsi="Garamond"/>
          <w:b/>
          <w:bCs/>
        </w:rPr>
      </w:pPr>
    </w:p>
    <w:p w14:paraId="1599FAB9" w14:textId="4F34377D" w:rsidR="008C7E9D" w:rsidRDefault="008C7E9D" w:rsidP="006832E5">
      <w:pPr>
        <w:pStyle w:val="NormalWeb"/>
        <w:contextualSpacing/>
        <w:rPr>
          <w:rFonts w:ascii="Garamond" w:hAnsi="Garamond"/>
          <w:b/>
          <w:bCs/>
        </w:rPr>
      </w:pPr>
    </w:p>
    <w:p w14:paraId="21419DAA" w14:textId="6D4A41C5" w:rsidR="008C7E9D" w:rsidRDefault="008C7E9D" w:rsidP="006832E5">
      <w:pPr>
        <w:pStyle w:val="NormalWeb"/>
        <w:contextualSpacing/>
        <w:rPr>
          <w:rFonts w:ascii="Garamond" w:hAnsi="Garamond"/>
          <w:b/>
          <w:bCs/>
        </w:rPr>
      </w:pPr>
    </w:p>
    <w:p w14:paraId="54CA198D" w14:textId="68432125" w:rsidR="008C7E9D" w:rsidRDefault="008C7E9D" w:rsidP="006832E5">
      <w:pPr>
        <w:pStyle w:val="NormalWeb"/>
        <w:contextualSpacing/>
        <w:rPr>
          <w:rFonts w:ascii="Garamond" w:hAnsi="Garamond"/>
          <w:b/>
          <w:bCs/>
        </w:rPr>
      </w:pPr>
    </w:p>
    <w:p w14:paraId="725B69FF" w14:textId="37FE4882" w:rsidR="008C7E9D" w:rsidRDefault="008C7E9D" w:rsidP="006832E5">
      <w:pPr>
        <w:pStyle w:val="NormalWeb"/>
        <w:contextualSpacing/>
        <w:rPr>
          <w:rFonts w:ascii="Garamond" w:hAnsi="Garamond"/>
          <w:b/>
          <w:bCs/>
        </w:rPr>
      </w:pPr>
    </w:p>
    <w:p w14:paraId="31307A38" w14:textId="2BCD8BC3" w:rsidR="008C7E9D" w:rsidRDefault="008C7E9D" w:rsidP="006832E5">
      <w:pPr>
        <w:pStyle w:val="NormalWeb"/>
        <w:contextualSpacing/>
        <w:rPr>
          <w:rFonts w:ascii="Garamond" w:hAnsi="Garamond"/>
          <w:b/>
          <w:bCs/>
        </w:rPr>
      </w:pPr>
    </w:p>
    <w:p w14:paraId="07779461" w14:textId="11840D3B" w:rsidR="008C7E9D" w:rsidRDefault="008C7E9D" w:rsidP="006832E5">
      <w:pPr>
        <w:pStyle w:val="NormalWeb"/>
        <w:contextualSpacing/>
        <w:rPr>
          <w:rFonts w:ascii="Garamond" w:hAnsi="Garamond"/>
          <w:b/>
          <w:bCs/>
        </w:rPr>
      </w:pPr>
    </w:p>
    <w:p w14:paraId="11FC488F" w14:textId="16784B4D" w:rsidR="008C7E9D" w:rsidRDefault="008C7E9D" w:rsidP="006832E5">
      <w:pPr>
        <w:pStyle w:val="NormalWeb"/>
        <w:contextualSpacing/>
        <w:rPr>
          <w:rFonts w:ascii="Garamond" w:hAnsi="Garamond"/>
          <w:b/>
          <w:bCs/>
        </w:rPr>
      </w:pPr>
    </w:p>
    <w:p w14:paraId="1FED890A" w14:textId="76AF03B8" w:rsidR="008C7E9D" w:rsidRDefault="008C7E9D" w:rsidP="006832E5">
      <w:pPr>
        <w:pStyle w:val="NormalWeb"/>
        <w:contextualSpacing/>
        <w:rPr>
          <w:rFonts w:ascii="Garamond" w:hAnsi="Garamond"/>
          <w:b/>
          <w:bCs/>
        </w:rPr>
      </w:pPr>
    </w:p>
    <w:p w14:paraId="332EA7CD" w14:textId="1FE823FD" w:rsidR="008C7E9D" w:rsidRDefault="008C7E9D" w:rsidP="006832E5">
      <w:pPr>
        <w:pStyle w:val="NormalWeb"/>
        <w:contextualSpacing/>
        <w:rPr>
          <w:rFonts w:ascii="Garamond" w:hAnsi="Garamond"/>
          <w:b/>
          <w:bCs/>
        </w:rPr>
      </w:pPr>
    </w:p>
    <w:p w14:paraId="27B96373" w14:textId="0E28F1A5" w:rsidR="008C7E9D" w:rsidRDefault="008C7E9D" w:rsidP="006832E5">
      <w:pPr>
        <w:pStyle w:val="NormalWeb"/>
        <w:contextualSpacing/>
        <w:rPr>
          <w:rFonts w:ascii="Garamond" w:hAnsi="Garamond"/>
          <w:b/>
          <w:bCs/>
        </w:rPr>
      </w:pPr>
    </w:p>
    <w:p w14:paraId="53CB09A0" w14:textId="2F3D324B" w:rsidR="008C7E9D" w:rsidRDefault="008C7E9D" w:rsidP="006832E5">
      <w:pPr>
        <w:pStyle w:val="NormalWeb"/>
        <w:contextualSpacing/>
        <w:rPr>
          <w:rFonts w:ascii="Garamond" w:hAnsi="Garamond"/>
          <w:b/>
          <w:bCs/>
        </w:rPr>
      </w:pPr>
    </w:p>
    <w:p w14:paraId="59BF21B0" w14:textId="147C50DB" w:rsidR="008C7E9D" w:rsidRDefault="008C7E9D" w:rsidP="006832E5">
      <w:pPr>
        <w:pStyle w:val="NormalWeb"/>
        <w:contextualSpacing/>
        <w:rPr>
          <w:rFonts w:ascii="Garamond" w:hAnsi="Garamond"/>
          <w:b/>
          <w:bCs/>
        </w:rPr>
      </w:pPr>
    </w:p>
    <w:p w14:paraId="003694F7" w14:textId="48FD6C12" w:rsidR="008C7E9D" w:rsidRDefault="008C7E9D" w:rsidP="006832E5">
      <w:pPr>
        <w:pStyle w:val="NormalWeb"/>
        <w:contextualSpacing/>
        <w:rPr>
          <w:rFonts w:ascii="Garamond" w:hAnsi="Garamond"/>
          <w:b/>
          <w:bCs/>
        </w:rPr>
      </w:pPr>
    </w:p>
    <w:p w14:paraId="3D27CC0D" w14:textId="77777777" w:rsidR="008C7E9D" w:rsidRDefault="008C7E9D" w:rsidP="006832E5">
      <w:pPr>
        <w:pStyle w:val="NormalWeb"/>
        <w:contextualSpacing/>
        <w:rPr>
          <w:rFonts w:ascii="Garamond" w:hAnsi="Garamond"/>
          <w:b/>
          <w:bCs/>
        </w:rPr>
      </w:pPr>
    </w:p>
    <w:p w14:paraId="6BC83395" w14:textId="77777777" w:rsidR="006832E5" w:rsidRDefault="006832E5" w:rsidP="006832E5">
      <w:pPr>
        <w:pStyle w:val="NormalWeb"/>
        <w:contextualSpacing/>
        <w:rPr>
          <w:rFonts w:ascii="Garamond" w:hAnsi="Garamond"/>
          <w:b/>
          <w:bCs/>
        </w:rPr>
      </w:pPr>
    </w:p>
    <w:p w14:paraId="7A6FD855" w14:textId="77777777" w:rsidR="006832E5" w:rsidRDefault="006832E5" w:rsidP="006832E5">
      <w:pPr>
        <w:pStyle w:val="NormalWeb"/>
        <w:contextualSpacing/>
        <w:rPr>
          <w:rFonts w:ascii="Garamond" w:hAnsi="Garamond"/>
          <w:b/>
          <w:bCs/>
        </w:rPr>
      </w:pPr>
    </w:p>
    <w:p w14:paraId="4C053DB9" w14:textId="77777777" w:rsidR="006832E5" w:rsidRPr="000627FD" w:rsidRDefault="006832E5" w:rsidP="006832E5">
      <w:pPr>
        <w:rPr>
          <w:rFonts w:ascii="Garamond" w:eastAsia="Georgia" w:hAnsi="Garamond"/>
          <w:b/>
          <w:color w:val="000000"/>
          <w:sz w:val="22"/>
          <w:szCs w:val="22"/>
        </w:rPr>
      </w:pPr>
      <w:r w:rsidRPr="000627FD">
        <w:rPr>
          <w:rFonts w:ascii="Garamond" w:eastAsia="Georgia" w:hAnsi="Garamond"/>
          <w:b/>
          <w:color w:val="000000"/>
          <w:sz w:val="22"/>
          <w:szCs w:val="22"/>
        </w:rPr>
        <w:t xml:space="preserve">Grading Rubric </w:t>
      </w:r>
    </w:p>
    <w:p w14:paraId="001DB8FA" w14:textId="77777777" w:rsidR="006832E5" w:rsidRPr="000627FD" w:rsidRDefault="006832E5" w:rsidP="006832E5">
      <w:pPr>
        <w:rPr>
          <w:rFonts w:ascii="Garamond" w:hAnsi="Garamond"/>
          <w:b/>
          <w:sz w:val="22"/>
          <w:szCs w:val="22"/>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970"/>
        <w:gridCol w:w="2970"/>
        <w:gridCol w:w="3150"/>
      </w:tblGrid>
      <w:tr w:rsidR="006832E5" w:rsidRPr="000627FD" w14:paraId="2C01AD74" w14:textId="77777777" w:rsidTr="00E24871">
        <w:trPr>
          <w:trHeight w:val="152"/>
        </w:trPr>
        <w:tc>
          <w:tcPr>
            <w:tcW w:w="1620" w:type="dxa"/>
            <w:vAlign w:val="bottom"/>
          </w:tcPr>
          <w:p w14:paraId="0F4E0F56" w14:textId="77777777" w:rsidR="006832E5" w:rsidRPr="000627FD" w:rsidRDefault="006832E5" w:rsidP="00E24871">
            <w:pPr>
              <w:rPr>
                <w:rFonts w:ascii="Garamond" w:hAnsi="Garamond"/>
                <w:b/>
                <w:sz w:val="22"/>
                <w:szCs w:val="22"/>
              </w:rPr>
            </w:pPr>
            <w:r w:rsidRPr="000627FD">
              <w:rPr>
                <w:rFonts w:ascii="Garamond" w:hAnsi="Garamond"/>
                <w:b/>
                <w:sz w:val="22"/>
                <w:szCs w:val="22"/>
              </w:rPr>
              <w:t xml:space="preserve"> CATEGORY </w:t>
            </w:r>
          </w:p>
        </w:tc>
        <w:tc>
          <w:tcPr>
            <w:tcW w:w="2970" w:type="dxa"/>
            <w:vAlign w:val="bottom"/>
          </w:tcPr>
          <w:p w14:paraId="40AF18C8" w14:textId="77777777" w:rsidR="006832E5" w:rsidRPr="000627FD" w:rsidRDefault="006832E5" w:rsidP="00E24871">
            <w:pPr>
              <w:rPr>
                <w:rFonts w:ascii="Garamond" w:hAnsi="Garamond"/>
                <w:b/>
                <w:sz w:val="22"/>
                <w:szCs w:val="22"/>
              </w:rPr>
            </w:pPr>
            <w:r w:rsidRPr="000627FD">
              <w:rPr>
                <w:rFonts w:ascii="Garamond" w:hAnsi="Garamond"/>
                <w:b/>
                <w:sz w:val="22"/>
                <w:szCs w:val="22"/>
              </w:rPr>
              <w:t>Exceeds the Standard (A+/B+)</w:t>
            </w:r>
          </w:p>
        </w:tc>
        <w:tc>
          <w:tcPr>
            <w:tcW w:w="2970" w:type="dxa"/>
            <w:vAlign w:val="bottom"/>
          </w:tcPr>
          <w:p w14:paraId="18567DE4" w14:textId="77777777" w:rsidR="006832E5" w:rsidRPr="000627FD" w:rsidRDefault="006832E5" w:rsidP="00E24871">
            <w:pPr>
              <w:rPr>
                <w:rFonts w:ascii="Garamond" w:hAnsi="Garamond"/>
                <w:b/>
                <w:sz w:val="22"/>
                <w:szCs w:val="22"/>
              </w:rPr>
            </w:pPr>
            <w:r w:rsidRPr="000627FD">
              <w:rPr>
                <w:rFonts w:ascii="Garamond" w:hAnsi="Garamond"/>
                <w:b/>
                <w:sz w:val="22"/>
                <w:szCs w:val="22"/>
              </w:rPr>
              <w:t>Meets the Standard (B-/C-)</w:t>
            </w:r>
          </w:p>
        </w:tc>
        <w:tc>
          <w:tcPr>
            <w:tcW w:w="3150" w:type="dxa"/>
            <w:vAlign w:val="bottom"/>
          </w:tcPr>
          <w:p w14:paraId="49285996" w14:textId="77777777" w:rsidR="006832E5" w:rsidRPr="000627FD" w:rsidRDefault="006832E5" w:rsidP="00E24871">
            <w:pPr>
              <w:rPr>
                <w:rFonts w:ascii="Garamond" w:hAnsi="Garamond"/>
                <w:b/>
                <w:sz w:val="22"/>
                <w:szCs w:val="22"/>
              </w:rPr>
            </w:pPr>
            <w:r w:rsidRPr="000627FD">
              <w:rPr>
                <w:rFonts w:ascii="Garamond" w:hAnsi="Garamond"/>
                <w:b/>
                <w:sz w:val="22"/>
                <w:szCs w:val="22"/>
              </w:rPr>
              <w:t>Does Not Meet the Standard (D+/F)</w:t>
            </w:r>
          </w:p>
        </w:tc>
      </w:tr>
      <w:tr w:rsidR="006832E5" w:rsidRPr="000627FD" w14:paraId="0DFE848E" w14:textId="77777777" w:rsidTr="00E24871">
        <w:trPr>
          <w:trHeight w:val="1385"/>
        </w:trPr>
        <w:tc>
          <w:tcPr>
            <w:tcW w:w="1620" w:type="dxa"/>
          </w:tcPr>
          <w:p w14:paraId="57680C70" w14:textId="77777777" w:rsidR="006832E5" w:rsidRPr="000627FD" w:rsidRDefault="006832E5" w:rsidP="00E24871">
            <w:pPr>
              <w:rPr>
                <w:rFonts w:ascii="Garamond" w:hAnsi="Garamond"/>
                <w:b/>
                <w:sz w:val="22"/>
                <w:szCs w:val="22"/>
              </w:rPr>
            </w:pPr>
            <w:r w:rsidRPr="000627FD">
              <w:rPr>
                <w:rFonts w:ascii="Garamond" w:hAnsi="Garamond"/>
                <w:b/>
                <w:sz w:val="22"/>
                <w:szCs w:val="22"/>
              </w:rPr>
              <w:t xml:space="preserve">Purpose &amp; Supporting Details </w:t>
            </w:r>
          </w:p>
        </w:tc>
        <w:tc>
          <w:tcPr>
            <w:tcW w:w="2970" w:type="dxa"/>
          </w:tcPr>
          <w:p w14:paraId="4DB20199"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The paper has a clear purpose and supporting details. The paper shows thought and attention to the content presented in the paper. The paper is clear and connected to the class.  </w:t>
            </w:r>
          </w:p>
        </w:tc>
        <w:tc>
          <w:tcPr>
            <w:tcW w:w="2970" w:type="dxa"/>
          </w:tcPr>
          <w:p w14:paraId="40F42D6A"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The paper has a purpose and supporting </w:t>
            </w:r>
            <w:proofErr w:type="gramStart"/>
            <w:r w:rsidRPr="000627FD">
              <w:rPr>
                <w:rFonts w:ascii="Garamond" w:hAnsi="Garamond"/>
                <w:sz w:val="22"/>
                <w:szCs w:val="22"/>
              </w:rPr>
              <w:t>details</w:t>
            </w:r>
            <w:proofErr w:type="gramEnd"/>
            <w:r w:rsidRPr="000627FD">
              <w:rPr>
                <w:rFonts w:ascii="Garamond" w:hAnsi="Garamond"/>
                <w:sz w:val="22"/>
                <w:szCs w:val="22"/>
              </w:rPr>
              <w:t xml:space="preserve"> but they may be lacking some clarity. The paper shows some thought and attention to the content presented in the paper. </w:t>
            </w:r>
          </w:p>
        </w:tc>
        <w:tc>
          <w:tcPr>
            <w:tcW w:w="3150" w:type="dxa"/>
          </w:tcPr>
          <w:p w14:paraId="727F0562"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The paper is missing purpose and supporting details. The paper is a mere restatement of content without expressing ideas. </w:t>
            </w:r>
          </w:p>
        </w:tc>
      </w:tr>
      <w:tr w:rsidR="006832E5" w:rsidRPr="000627FD" w14:paraId="3D2E6468" w14:textId="77777777" w:rsidTr="00E24871">
        <w:trPr>
          <w:trHeight w:val="1155"/>
        </w:trPr>
        <w:tc>
          <w:tcPr>
            <w:tcW w:w="1620" w:type="dxa"/>
          </w:tcPr>
          <w:p w14:paraId="782FEA1D" w14:textId="77777777" w:rsidR="006832E5" w:rsidRPr="000627FD" w:rsidRDefault="006832E5" w:rsidP="00E24871">
            <w:pPr>
              <w:rPr>
                <w:rFonts w:ascii="Garamond" w:hAnsi="Garamond"/>
                <w:b/>
                <w:sz w:val="22"/>
                <w:szCs w:val="22"/>
              </w:rPr>
            </w:pPr>
            <w:r w:rsidRPr="000627FD">
              <w:rPr>
                <w:rFonts w:ascii="Garamond" w:hAnsi="Garamond"/>
                <w:b/>
                <w:sz w:val="22"/>
                <w:szCs w:val="22"/>
              </w:rPr>
              <w:t>Addressing assignment prompts</w:t>
            </w:r>
          </w:p>
        </w:tc>
        <w:tc>
          <w:tcPr>
            <w:tcW w:w="2970" w:type="dxa"/>
          </w:tcPr>
          <w:p w14:paraId="61355305"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The paper thoroughly addresses all assignment prompts clearly and is well articulated. </w:t>
            </w:r>
          </w:p>
        </w:tc>
        <w:tc>
          <w:tcPr>
            <w:tcW w:w="2970" w:type="dxa"/>
          </w:tcPr>
          <w:p w14:paraId="55BEC3A7"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The paper attempts to </w:t>
            </w:r>
            <w:proofErr w:type="gramStart"/>
            <w:r w:rsidRPr="000627FD">
              <w:rPr>
                <w:rFonts w:ascii="Garamond" w:hAnsi="Garamond"/>
                <w:sz w:val="22"/>
                <w:szCs w:val="22"/>
              </w:rPr>
              <w:t>address  all</w:t>
            </w:r>
            <w:proofErr w:type="gramEnd"/>
            <w:r w:rsidRPr="000627FD">
              <w:rPr>
                <w:rFonts w:ascii="Garamond" w:hAnsi="Garamond"/>
                <w:sz w:val="22"/>
                <w:szCs w:val="22"/>
              </w:rPr>
              <w:t xml:space="preserve"> assignment prompts but is missing major details or does not articulate clear and coherent answers. </w:t>
            </w:r>
          </w:p>
        </w:tc>
        <w:tc>
          <w:tcPr>
            <w:tcW w:w="3150" w:type="dxa"/>
          </w:tcPr>
          <w:p w14:paraId="1264B988"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The paper misses one or more of the </w:t>
            </w:r>
            <w:proofErr w:type="gramStart"/>
            <w:r w:rsidRPr="000627FD">
              <w:rPr>
                <w:rFonts w:ascii="Garamond" w:hAnsi="Garamond"/>
                <w:sz w:val="22"/>
                <w:szCs w:val="22"/>
              </w:rPr>
              <w:t>discussion</w:t>
            </w:r>
            <w:proofErr w:type="gramEnd"/>
            <w:r w:rsidRPr="000627FD">
              <w:rPr>
                <w:rFonts w:ascii="Garamond" w:hAnsi="Garamond"/>
                <w:sz w:val="22"/>
                <w:szCs w:val="22"/>
              </w:rPr>
              <w:t xml:space="preserve"> prompts and does not have complete details. </w:t>
            </w:r>
          </w:p>
        </w:tc>
      </w:tr>
      <w:tr w:rsidR="006832E5" w:rsidRPr="000627FD" w14:paraId="367CD81D" w14:textId="77777777" w:rsidTr="00E24871">
        <w:trPr>
          <w:trHeight w:val="1155"/>
        </w:trPr>
        <w:tc>
          <w:tcPr>
            <w:tcW w:w="1620" w:type="dxa"/>
          </w:tcPr>
          <w:p w14:paraId="37CEC6FE" w14:textId="77777777" w:rsidR="006832E5" w:rsidRPr="000627FD" w:rsidRDefault="006832E5" w:rsidP="00E24871">
            <w:pPr>
              <w:rPr>
                <w:rFonts w:ascii="Garamond" w:hAnsi="Garamond"/>
                <w:b/>
                <w:sz w:val="22"/>
                <w:szCs w:val="22"/>
              </w:rPr>
            </w:pPr>
            <w:r w:rsidRPr="000627FD">
              <w:rPr>
                <w:rFonts w:ascii="Garamond" w:hAnsi="Garamond"/>
                <w:b/>
                <w:sz w:val="22"/>
                <w:szCs w:val="22"/>
              </w:rPr>
              <w:t>Connection to class</w:t>
            </w:r>
          </w:p>
        </w:tc>
        <w:tc>
          <w:tcPr>
            <w:tcW w:w="2970" w:type="dxa"/>
          </w:tcPr>
          <w:p w14:paraId="12B4D69E"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Paper clearly connects to class themes or ideas including intersectionality, feminism, patriarchy, representations of women in society, colorism, identity, etc.  </w:t>
            </w:r>
          </w:p>
        </w:tc>
        <w:tc>
          <w:tcPr>
            <w:tcW w:w="2970" w:type="dxa"/>
          </w:tcPr>
          <w:p w14:paraId="3E9A24CB"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Paper attempts to connect to class themes or ideas including intersectionality, feminism, patriarchy, representations of women in society, colorism, identity, etc. or infers connection. </w:t>
            </w:r>
          </w:p>
        </w:tc>
        <w:tc>
          <w:tcPr>
            <w:tcW w:w="3150" w:type="dxa"/>
          </w:tcPr>
          <w:p w14:paraId="3A825ED5" w14:textId="77777777" w:rsidR="006832E5" w:rsidRPr="000627FD" w:rsidRDefault="006832E5" w:rsidP="00E24871">
            <w:pPr>
              <w:rPr>
                <w:rFonts w:ascii="Garamond" w:hAnsi="Garamond"/>
                <w:sz w:val="22"/>
                <w:szCs w:val="22"/>
              </w:rPr>
            </w:pPr>
            <w:r w:rsidRPr="000627FD">
              <w:rPr>
                <w:rFonts w:ascii="Garamond" w:hAnsi="Garamond"/>
                <w:sz w:val="22"/>
                <w:szCs w:val="22"/>
              </w:rPr>
              <w:t>Paper is missing clear connection to class themes or ideas including intersectionality, feminism, patriarchy, representations of women in society, colorism, identity, etc.</w:t>
            </w:r>
          </w:p>
        </w:tc>
      </w:tr>
      <w:tr w:rsidR="006832E5" w:rsidRPr="000627FD" w14:paraId="627F067C" w14:textId="77777777" w:rsidTr="00E24871">
        <w:trPr>
          <w:trHeight w:val="1155"/>
        </w:trPr>
        <w:tc>
          <w:tcPr>
            <w:tcW w:w="1620" w:type="dxa"/>
          </w:tcPr>
          <w:p w14:paraId="6E7B95FE" w14:textId="77777777" w:rsidR="006832E5" w:rsidRPr="000627FD" w:rsidRDefault="006832E5" w:rsidP="00E24871">
            <w:pPr>
              <w:rPr>
                <w:rFonts w:ascii="Garamond" w:hAnsi="Garamond"/>
                <w:b/>
                <w:sz w:val="22"/>
                <w:szCs w:val="22"/>
              </w:rPr>
            </w:pPr>
            <w:r w:rsidRPr="000627FD">
              <w:rPr>
                <w:rFonts w:ascii="Garamond" w:hAnsi="Garamond"/>
                <w:b/>
                <w:sz w:val="22"/>
                <w:szCs w:val="22"/>
              </w:rPr>
              <w:t xml:space="preserve">Global Perspective </w:t>
            </w:r>
          </w:p>
        </w:tc>
        <w:tc>
          <w:tcPr>
            <w:tcW w:w="2970" w:type="dxa"/>
          </w:tcPr>
          <w:p w14:paraId="163619BA"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This paper directly connects back to global perspectives on women. </w:t>
            </w:r>
          </w:p>
        </w:tc>
        <w:tc>
          <w:tcPr>
            <w:tcW w:w="2970" w:type="dxa"/>
          </w:tcPr>
          <w:p w14:paraId="3485B024"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This paper attempts to connect to a global </w:t>
            </w:r>
            <w:proofErr w:type="gramStart"/>
            <w:r w:rsidRPr="000627FD">
              <w:rPr>
                <w:rFonts w:ascii="Garamond" w:hAnsi="Garamond"/>
                <w:sz w:val="22"/>
                <w:szCs w:val="22"/>
              </w:rPr>
              <w:t>perspective, but</w:t>
            </w:r>
            <w:proofErr w:type="gramEnd"/>
            <w:r w:rsidRPr="000627FD">
              <w:rPr>
                <w:rFonts w:ascii="Garamond" w:hAnsi="Garamond"/>
                <w:sz w:val="22"/>
                <w:szCs w:val="22"/>
              </w:rPr>
              <w:t xml:space="preserve"> needs development or more details. </w:t>
            </w:r>
          </w:p>
        </w:tc>
        <w:tc>
          <w:tcPr>
            <w:tcW w:w="3150" w:type="dxa"/>
          </w:tcPr>
          <w:p w14:paraId="07C31811"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This paper does not connect to a global perspective. </w:t>
            </w:r>
          </w:p>
        </w:tc>
      </w:tr>
      <w:tr w:rsidR="006832E5" w:rsidRPr="000627FD" w14:paraId="045F9E2A" w14:textId="77777777" w:rsidTr="00E24871">
        <w:trPr>
          <w:trHeight w:val="728"/>
        </w:trPr>
        <w:tc>
          <w:tcPr>
            <w:tcW w:w="1620" w:type="dxa"/>
          </w:tcPr>
          <w:p w14:paraId="3E28B9BC" w14:textId="77777777" w:rsidR="006832E5" w:rsidRPr="000627FD" w:rsidRDefault="006832E5" w:rsidP="00E24871">
            <w:pPr>
              <w:rPr>
                <w:rFonts w:ascii="Garamond" w:hAnsi="Garamond"/>
                <w:sz w:val="22"/>
                <w:szCs w:val="22"/>
              </w:rPr>
            </w:pPr>
            <w:r w:rsidRPr="000627FD">
              <w:rPr>
                <w:rFonts w:ascii="Garamond" w:hAnsi="Garamond"/>
                <w:b/>
                <w:sz w:val="22"/>
                <w:szCs w:val="22"/>
              </w:rPr>
              <w:t>Grammar &amp; Spelling (Conventions</w:t>
            </w:r>
            <w:r w:rsidRPr="000627FD">
              <w:rPr>
                <w:rFonts w:ascii="Garamond" w:hAnsi="Garamond"/>
                <w:sz w:val="22"/>
                <w:szCs w:val="22"/>
              </w:rPr>
              <w:t xml:space="preserve">) </w:t>
            </w:r>
          </w:p>
        </w:tc>
        <w:tc>
          <w:tcPr>
            <w:tcW w:w="2970" w:type="dxa"/>
          </w:tcPr>
          <w:p w14:paraId="3B6A3059" w14:textId="77777777" w:rsidR="006832E5" w:rsidRPr="000627FD" w:rsidRDefault="006832E5" w:rsidP="00E24871">
            <w:pPr>
              <w:rPr>
                <w:rFonts w:ascii="Garamond" w:hAnsi="Garamond"/>
                <w:sz w:val="22"/>
                <w:szCs w:val="22"/>
              </w:rPr>
            </w:pPr>
            <w:r w:rsidRPr="000627FD">
              <w:rPr>
                <w:rFonts w:ascii="Garamond" w:hAnsi="Garamond"/>
                <w:sz w:val="22"/>
                <w:szCs w:val="22"/>
              </w:rPr>
              <w:t>Writer makes no errors in grammar or spelling.</w:t>
            </w:r>
          </w:p>
        </w:tc>
        <w:tc>
          <w:tcPr>
            <w:tcW w:w="2970" w:type="dxa"/>
          </w:tcPr>
          <w:p w14:paraId="73CD9202"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Writer makes 2-3 errors in grammar or spelling that distract. </w:t>
            </w:r>
          </w:p>
        </w:tc>
        <w:tc>
          <w:tcPr>
            <w:tcW w:w="3150" w:type="dxa"/>
          </w:tcPr>
          <w:p w14:paraId="3067421A" w14:textId="77777777" w:rsidR="006832E5" w:rsidRPr="000627FD" w:rsidRDefault="006832E5" w:rsidP="00E24871">
            <w:pPr>
              <w:rPr>
                <w:rFonts w:ascii="Garamond" w:hAnsi="Garamond"/>
                <w:sz w:val="22"/>
                <w:szCs w:val="22"/>
              </w:rPr>
            </w:pPr>
            <w:r w:rsidRPr="000627FD">
              <w:rPr>
                <w:rFonts w:ascii="Garamond" w:hAnsi="Garamond"/>
                <w:sz w:val="22"/>
                <w:szCs w:val="22"/>
              </w:rPr>
              <w:t>Writer makes several errors in grammar or spelling.</w:t>
            </w:r>
          </w:p>
        </w:tc>
      </w:tr>
      <w:tr w:rsidR="006832E5" w:rsidRPr="000627FD" w14:paraId="4E0F7D74" w14:textId="77777777" w:rsidTr="00E24871">
        <w:trPr>
          <w:trHeight w:val="728"/>
        </w:trPr>
        <w:tc>
          <w:tcPr>
            <w:tcW w:w="1620" w:type="dxa"/>
          </w:tcPr>
          <w:p w14:paraId="63436601" w14:textId="77777777" w:rsidR="006832E5" w:rsidRPr="000627FD" w:rsidRDefault="006832E5" w:rsidP="00E24871">
            <w:pPr>
              <w:rPr>
                <w:rFonts w:ascii="Garamond" w:hAnsi="Garamond"/>
                <w:b/>
                <w:sz w:val="22"/>
                <w:szCs w:val="22"/>
              </w:rPr>
            </w:pPr>
            <w:r w:rsidRPr="000627FD">
              <w:rPr>
                <w:rFonts w:ascii="Garamond" w:hAnsi="Garamond"/>
                <w:b/>
                <w:sz w:val="22"/>
                <w:szCs w:val="22"/>
              </w:rPr>
              <w:t>Length</w:t>
            </w:r>
          </w:p>
        </w:tc>
        <w:tc>
          <w:tcPr>
            <w:tcW w:w="2970" w:type="dxa"/>
          </w:tcPr>
          <w:p w14:paraId="2BAD2FC6" w14:textId="77777777" w:rsidR="006832E5" w:rsidRPr="000627FD" w:rsidRDefault="006832E5" w:rsidP="00E24871">
            <w:pPr>
              <w:rPr>
                <w:rFonts w:ascii="Garamond" w:hAnsi="Garamond"/>
                <w:sz w:val="22"/>
                <w:szCs w:val="22"/>
              </w:rPr>
            </w:pPr>
            <w:r w:rsidRPr="000627FD">
              <w:rPr>
                <w:rFonts w:ascii="Garamond" w:hAnsi="Garamond"/>
                <w:sz w:val="22"/>
                <w:szCs w:val="22"/>
              </w:rPr>
              <w:t xml:space="preserve">Paper meets assignment </w:t>
            </w:r>
            <w:proofErr w:type="gramStart"/>
            <w:r w:rsidRPr="000627FD">
              <w:rPr>
                <w:rFonts w:ascii="Garamond" w:hAnsi="Garamond"/>
                <w:sz w:val="22"/>
                <w:szCs w:val="22"/>
              </w:rPr>
              <w:t>length..</w:t>
            </w:r>
            <w:proofErr w:type="gramEnd"/>
            <w:r w:rsidRPr="000627FD">
              <w:rPr>
                <w:rFonts w:ascii="Garamond" w:hAnsi="Garamond"/>
                <w:sz w:val="22"/>
                <w:szCs w:val="22"/>
              </w:rPr>
              <w:t xml:space="preserve"> </w:t>
            </w:r>
          </w:p>
        </w:tc>
        <w:tc>
          <w:tcPr>
            <w:tcW w:w="2970" w:type="dxa"/>
          </w:tcPr>
          <w:p w14:paraId="2E0E78A0" w14:textId="77777777" w:rsidR="006832E5" w:rsidRPr="000627FD" w:rsidRDefault="006832E5" w:rsidP="00E24871">
            <w:pPr>
              <w:rPr>
                <w:rFonts w:ascii="Garamond" w:hAnsi="Garamond"/>
                <w:sz w:val="22"/>
                <w:szCs w:val="22"/>
              </w:rPr>
            </w:pPr>
            <w:r w:rsidRPr="000627FD">
              <w:rPr>
                <w:rFonts w:ascii="Garamond" w:hAnsi="Garamond"/>
                <w:sz w:val="22"/>
                <w:szCs w:val="22"/>
              </w:rPr>
              <w:t>Paper is close to assignment length. (subtract points)</w:t>
            </w:r>
          </w:p>
        </w:tc>
        <w:tc>
          <w:tcPr>
            <w:tcW w:w="3150" w:type="dxa"/>
          </w:tcPr>
          <w:p w14:paraId="7C3666B7" w14:textId="77777777" w:rsidR="006832E5" w:rsidRPr="000627FD" w:rsidRDefault="006832E5" w:rsidP="00E24871">
            <w:pPr>
              <w:rPr>
                <w:rFonts w:ascii="Garamond" w:hAnsi="Garamond"/>
                <w:sz w:val="22"/>
                <w:szCs w:val="22"/>
              </w:rPr>
            </w:pPr>
            <w:r w:rsidRPr="000627FD">
              <w:rPr>
                <w:rFonts w:ascii="Garamond" w:hAnsi="Garamond"/>
                <w:sz w:val="22"/>
                <w:szCs w:val="22"/>
              </w:rPr>
              <w:t>Paper is not close to assignment length. (subtract points)</w:t>
            </w:r>
          </w:p>
        </w:tc>
      </w:tr>
    </w:tbl>
    <w:p w14:paraId="434CB876" w14:textId="77777777" w:rsidR="006832E5" w:rsidRPr="00A00BD8" w:rsidRDefault="006832E5" w:rsidP="006832E5"/>
    <w:p w14:paraId="714D613A" w14:textId="77777777" w:rsidR="006832E5" w:rsidRPr="00A00BD8" w:rsidRDefault="006832E5" w:rsidP="006832E5"/>
    <w:p w14:paraId="4097F085" w14:textId="77777777" w:rsidR="006832E5" w:rsidRDefault="006832E5" w:rsidP="006832E5">
      <w:pPr>
        <w:pStyle w:val="NormalWeb"/>
        <w:contextualSpacing/>
        <w:rPr>
          <w:rFonts w:ascii="Garamond" w:hAnsi="Garamond"/>
          <w:b/>
          <w:bCs/>
        </w:rPr>
      </w:pPr>
    </w:p>
    <w:p w14:paraId="1FF3014D" w14:textId="77777777" w:rsidR="006832E5" w:rsidRDefault="006832E5" w:rsidP="006832E5">
      <w:pPr>
        <w:pStyle w:val="NormalWeb"/>
        <w:contextualSpacing/>
        <w:rPr>
          <w:rFonts w:ascii="Garamond" w:hAnsi="Garamond"/>
          <w:b/>
          <w:bCs/>
        </w:rPr>
      </w:pPr>
    </w:p>
    <w:p w14:paraId="4885986D" w14:textId="77777777" w:rsidR="006832E5" w:rsidRDefault="006832E5" w:rsidP="006832E5">
      <w:pPr>
        <w:pStyle w:val="NormalWeb"/>
        <w:contextualSpacing/>
        <w:rPr>
          <w:rFonts w:ascii="Garamond" w:hAnsi="Garamond"/>
          <w:b/>
          <w:bCs/>
        </w:rPr>
      </w:pPr>
    </w:p>
    <w:p w14:paraId="483562F1" w14:textId="77777777" w:rsidR="006832E5" w:rsidRDefault="006832E5" w:rsidP="006832E5">
      <w:pPr>
        <w:pStyle w:val="NormalWeb"/>
        <w:contextualSpacing/>
        <w:rPr>
          <w:rFonts w:ascii="Garamond" w:hAnsi="Garamond"/>
          <w:b/>
          <w:bCs/>
        </w:rPr>
      </w:pPr>
    </w:p>
    <w:p w14:paraId="62DF3199" w14:textId="277EA881" w:rsidR="002D11DA" w:rsidRDefault="002D11DA" w:rsidP="00C21F19">
      <w:pPr>
        <w:pStyle w:val="NormalWeb"/>
        <w:contextualSpacing/>
        <w:rPr>
          <w:rFonts w:ascii="Garamond" w:hAnsi="Garamond"/>
        </w:rPr>
      </w:pPr>
    </w:p>
    <w:p w14:paraId="4113223F" w14:textId="1615AC5F" w:rsidR="002D11DA" w:rsidRDefault="002D11DA" w:rsidP="00C21F19">
      <w:pPr>
        <w:pStyle w:val="NormalWeb"/>
        <w:contextualSpacing/>
        <w:rPr>
          <w:rFonts w:ascii="Garamond" w:hAnsi="Garamond"/>
        </w:rPr>
      </w:pPr>
    </w:p>
    <w:p w14:paraId="5882780D" w14:textId="204465C3" w:rsidR="002D11DA" w:rsidRDefault="002D11DA" w:rsidP="00C21F19">
      <w:pPr>
        <w:pStyle w:val="NormalWeb"/>
        <w:contextualSpacing/>
        <w:rPr>
          <w:rFonts w:ascii="Garamond" w:hAnsi="Garamond"/>
        </w:rPr>
      </w:pPr>
    </w:p>
    <w:p w14:paraId="7B00B7E9" w14:textId="659C702F" w:rsidR="002D11DA" w:rsidRDefault="002D11DA" w:rsidP="00C21F19">
      <w:pPr>
        <w:pStyle w:val="NormalWeb"/>
        <w:contextualSpacing/>
        <w:rPr>
          <w:rFonts w:ascii="Garamond" w:hAnsi="Garamond"/>
        </w:rPr>
      </w:pPr>
    </w:p>
    <w:p w14:paraId="3D88B5BB" w14:textId="77777777" w:rsidR="002D11DA" w:rsidRPr="005C1EE8" w:rsidRDefault="002D11DA" w:rsidP="00C21F19">
      <w:pPr>
        <w:pStyle w:val="NormalWeb"/>
        <w:contextualSpacing/>
        <w:rPr>
          <w:rFonts w:ascii="Garamond" w:hAnsi="Garamond"/>
        </w:rPr>
      </w:pPr>
    </w:p>
    <w:sectPr w:rsidR="002D11DA" w:rsidRPr="005C1EE8">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790DF" w14:textId="77777777" w:rsidR="004E7B96" w:rsidRDefault="004E7B96" w:rsidP="00BE5350">
      <w:r>
        <w:separator/>
      </w:r>
    </w:p>
  </w:endnote>
  <w:endnote w:type="continuationSeparator" w:id="0">
    <w:p w14:paraId="7FE120AE" w14:textId="77777777" w:rsidR="004E7B96" w:rsidRDefault="004E7B96" w:rsidP="00BE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á⁄]_ˇ">
    <w:altName w:val="Calibri"/>
    <w:panose1 w:val="020B0604020202020204"/>
    <w:charset w:val="4D"/>
    <w:family w:val="auto"/>
    <w:notTrueType/>
    <w:pitch w:val="default"/>
    <w:sig w:usb0="00000003" w:usb1="00000000" w:usb2="00000000" w:usb3="00000000" w:csb0="00000001" w:csb1="00000000"/>
  </w:font>
  <w:font w:name="á ]_ˇ">
    <w:altName w:val="Calibri"/>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D9654" w14:textId="77777777" w:rsidR="004E7B96" w:rsidRDefault="004E7B96" w:rsidP="00BE5350">
      <w:r>
        <w:separator/>
      </w:r>
    </w:p>
  </w:footnote>
  <w:footnote w:type="continuationSeparator" w:id="0">
    <w:p w14:paraId="0C9EAE80" w14:textId="77777777" w:rsidR="004E7B96" w:rsidRDefault="004E7B96" w:rsidP="00BE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2B82" w14:textId="328BB2C6" w:rsidR="0014009E" w:rsidRPr="00BE5350" w:rsidRDefault="0014009E" w:rsidP="00BE5350">
    <w:pPr>
      <w:pStyle w:val="Header"/>
      <w:jc w:val="right"/>
      <w:rPr>
        <w:rFonts w:ascii="Garamond" w:hAnsi="Garamond"/>
      </w:rPr>
    </w:pPr>
    <w:r w:rsidRPr="00BE5350">
      <w:rPr>
        <w:rFonts w:ascii="Garamond" w:hAnsi="Garamond"/>
      </w:rPr>
      <w:t>WMST-100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BE9"/>
    <w:multiLevelType w:val="hybridMultilevel"/>
    <w:tmpl w:val="E9DC4302"/>
    <w:lvl w:ilvl="0" w:tplc="6194F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37B1C"/>
    <w:multiLevelType w:val="multilevel"/>
    <w:tmpl w:val="58DA1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E64659"/>
    <w:multiLevelType w:val="hybridMultilevel"/>
    <w:tmpl w:val="5736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A5C9C"/>
    <w:multiLevelType w:val="hybridMultilevel"/>
    <w:tmpl w:val="3BC0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F1E6C"/>
    <w:multiLevelType w:val="multilevel"/>
    <w:tmpl w:val="8BB2BC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E12597C"/>
    <w:multiLevelType w:val="hybridMultilevel"/>
    <w:tmpl w:val="0A4A09E4"/>
    <w:lvl w:ilvl="0" w:tplc="7D5A6D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937CF"/>
    <w:multiLevelType w:val="multilevel"/>
    <w:tmpl w:val="97FAE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5483876"/>
    <w:multiLevelType w:val="multilevel"/>
    <w:tmpl w:val="B17EA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6A0511E"/>
    <w:multiLevelType w:val="hybridMultilevel"/>
    <w:tmpl w:val="3224E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7361E"/>
    <w:multiLevelType w:val="hybridMultilevel"/>
    <w:tmpl w:val="DB78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1396D"/>
    <w:multiLevelType w:val="multilevel"/>
    <w:tmpl w:val="941A1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20E4D18"/>
    <w:multiLevelType w:val="multilevel"/>
    <w:tmpl w:val="CDB8A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59C398F"/>
    <w:multiLevelType w:val="hybridMultilevel"/>
    <w:tmpl w:val="CEA0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625F5"/>
    <w:multiLevelType w:val="hybridMultilevel"/>
    <w:tmpl w:val="575A7700"/>
    <w:lvl w:ilvl="0" w:tplc="E6B409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37106"/>
    <w:multiLevelType w:val="multilevel"/>
    <w:tmpl w:val="85602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F9717E1"/>
    <w:multiLevelType w:val="hybridMultilevel"/>
    <w:tmpl w:val="BBA4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9597C"/>
    <w:multiLevelType w:val="multilevel"/>
    <w:tmpl w:val="8BF6C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61C449A"/>
    <w:multiLevelType w:val="hybridMultilevel"/>
    <w:tmpl w:val="09E25E38"/>
    <w:lvl w:ilvl="0" w:tplc="E6B409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B3E01"/>
    <w:multiLevelType w:val="hybridMultilevel"/>
    <w:tmpl w:val="CAD8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85CC1"/>
    <w:multiLevelType w:val="multilevel"/>
    <w:tmpl w:val="51A45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D635814"/>
    <w:multiLevelType w:val="multilevel"/>
    <w:tmpl w:val="80E8E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F78539B"/>
    <w:multiLevelType w:val="multilevel"/>
    <w:tmpl w:val="3EB4FF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F8E09BC"/>
    <w:multiLevelType w:val="hybridMultilevel"/>
    <w:tmpl w:val="9126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21218"/>
    <w:multiLevelType w:val="hybridMultilevel"/>
    <w:tmpl w:val="10D0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B763B"/>
    <w:multiLevelType w:val="multilevel"/>
    <w:tmpl w:val="0290C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3E469E4"/>
    <w:multiLevelType w:val="hybridMultilevel"/>
    <w:tmpl w:val="2FFEA15E"/>
    <w:lvl w:ilvl="0" w:tplc="56C2D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23EC3"/>
    <w:multiLevelType w:val="hybridMultilevel"/>
    <w:tmpl w:val="3BC0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F6667"/>
    <w:multiLevelType w:val="hybridMultilevel"/>
    <w:tmpl w:val="427841B4"/>
    <w:lvl w:ilvl="0" w:tplc="7D7C8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662F6F"/>
    <w:multiLevelType w:val="hybridMultilevel"/>
    <w:tmpl w:val="E23CD288"/>
    <w:lvl w:ilvl="0" w:tplc="A73A09E4">
      <w:start w:val="1"/>
      <w:numFmt w:val="decimal"/>
      <w:lvlText w:val="%1."/>
      <w:lvlJc w:val="left"/>
      <w:pPr>
        <w:ind w:left="720" w:hanging="360"/>
      </w:pPr>
      <w:rPr>
        <w:rFonts w:ascii="Times" w:hAnsi="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93145"/>
    <w:multiLevelType w:val="multilevel"/>
    <w:tmpl w:val="BE683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4651D1E"/>
    <w:multiLevelType w:val="hybridMultilevel"/>
    <w:tmpl w:val="EB5E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83279"/>
    <w:multiLevelType w:val="hybridMultilevel"/>
    <w:tmpl w:val="D494CF74"/>
    <w:lvl w:ilvl="0" w:tplc="EDF42814">
      <w:start w:val="3"/>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60CFC"/>
    <w:multiLevelType w:val="multilevel"/>
    <w:tmpl w:val="9F620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9CC59F6"/>
    <w:multiLevelType w:val="hybridMultilevel"/>
    <w:tmpl w:val="76AC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A6DD2"/>
    <w:multiLevelType w:val="hybridMultilevel"/>
    <w:tmpl w:val="44EC9502"/>
    <w:lvl w:ilvl="0" w:tplc="1F3E1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932EB"/>
    <w:multiLevelType w:val="hybridMultilevel"/>
    <w:tmpl w:val="32DA3492"/>
    <w:lvl w:ilvl="0" w:tplc="3684D814">
      <w:start w:val="1"/>
      <w:numFmt w:val="decimal"/>
      <w:lvlText w:val="%1-"/>
      <w:lvlJc w:val="left"/>
      <w:pPr>
        <w:ind w:left="720" w:hanging="360"/>
      </w:pPr>
      <w:rPr>
        <w:rFonts w:ascii="Times" w:hAnsi="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742BE"/>
    <w:multiLevelType w:val="hybridMultilevel"/>
    <w:tmpl w:val="107A715A"/>
    <w:lvl w:ilvl="0" w:tplc="F0322EFC">
      <w:start w:val="1"/>
      <w:numFmt w:val="bullet"/>
      <w:lvlText w:val=""/>
      <w:lvlJc w:val="left"/>
      <w:pPr>
        <w:ind w:left="360" w:hanging="360"/>
      </w:pPr>
      <w:rPr>
        <w:rFonts w:ascii="Garamond" w:hAnsi="Garamond" w:hint="default"/>
      </w:rPr>
    </w:lvl>
    <w:lvl w:ilvl="1" w:tplc="E6B4094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36"/>
  </w:num>
  <w:num w:numId="4">
    <w:abstractNumId w:val="13"/>
  </w:num>
  <w:num w:numId="5">
    <w:abstractNumId w:val="17"/>
  </w:num>
  <w:num w:numId="6">
    <w:abstractNumId w:val="20"/>
  </w:num>
  <w:num w:numId="7">
    <w:abstractNumId w:val="7"/>
  </w:num>
  <w:num w:numId="8">
    <w:abstractNumId w:val="6"/>
  </w:num>
  <w:num w:numId="9">
    <w:abstractNumId w:val="16"/>
  </w:num>
  <w:num w:numId="10">
    <w:abstractNumId w:val="10"/>
  </w:num>
  <w:num w:numId="11">
    <w:abstractNumId w:val="1"/>
  </w:num>
  <w:num w:numId="12">
    <w:abstractNumId w:val="4"/>
  </w:num>
  <w:num w:numId="13">
    <w:abstractNumId w:val="24"/>
  </w:num>
  <w:num w:numId="14">
    <w:abstractNumId w:val="29"/>
  </w:num>
  <w:num w:numId="15">
    <w:abstractNumId w:val="11"/>
  </w:num>
  <w:num w:numId="16">
    <w:abstractNumId w:val="32"/>
  </w:num>
  <w:num w:numId="17">
    <w:abstractNumId w:val="14"/>
  </w:num>
  <w:num w:numId="18">
    <w:abstractNumId w:val="21"/>
  </w:num>
  <w:num w:numId="19">
    <w:abstractNumId w:val="19"/>
  </w:num>
  <w:num w:numId="20">
    <w:abstractNumId w:val="15"/>
  </w:num>
  <w:num w:numId="21">
    <w:abstractNumId w:val="8"/>
  </w:num>
  <w:num w:numId="22">
    <w:abstractNumId w:val="30"/>
  </w:num>
  <w:num w:numId="23">
    <w:abstractNumId w:val="22"/>
  </w:num>
  <w:num w:numId="24">
    <w:abstractNumId w:val="23"/>
  </w:num>
  <w:num w:numId="25">
    <w:abstractNumId w:val="3"/>
  </w:num>
  <w:num w:numId="26">
    <w:abstractNumId w:val="26"/>
  </w:num>
  <w:num w:numId="27">
    <w:abstractNumId w:val="18"/>
  </w:num>
  <w:num w:numId="28">
    <w:abstractNumId w:val="25"/>
  </w:num>
  <w:num w:numId="29">
    <w:abstractNumId w:val="2"/>
  </w:num>
  <w:num w:numId="30">
    <w:abstractNumId w:val="5"/>
  </w:num>
  <w:num w:numId="31">
    <w:abstractNumId w:val="33"/>
  </w:num>
  <w:num w:numId="32">
    <w:abstractNumId w:val="34"/>
  </w:num>
  <w:num w:numId="33">
    <w:abstractNumId w:val="27"/>
  </w:num>
  <w:num w:numId="34">
    <w:abstractNumId w:val="0"/>
  </w:num>
  <w:num w:numId="35">
    <w:abstractNumId w:val="28"/>
  </w:num>
  <w:num w:numId="36">
    <w:abstractNumId w:val="3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19"/>
    <w:rsid w:val="000132C0"/>
    <w:rsid w:val="000577DB"/>
    <w:rsid w:val="000627FD"/>
    <w:rsid w:val="000772FA"/>
    <w:rsid w:val="00093CD7"/>
    <w:rsid w:val="000A326A"/>
    <w:rsid w:val="000B08B1"/>
    <w:rsid w:val="0014009E"/>
    <w:rsid w:val="0018132E"/>
    <w:rsid w:val="00187840"/>
    <w:rsid w:val="0019495A"/>
    <w:rsid w:val="001D69B4"/>
    <w:rsid w:val="001E1F52"/>
    <w:rsid w:val="00212208"/>
    <w:rsid w:val="0022098B"/>
    <w:rsid w:val="00220BCB"/>
    <w:rsid w:val="002251CF"/>
    <w:rsid w:val="00295FBB"/>
    <w:rsid w:val="002C0C96"/>
    <w:rsid w:val="002C315D"/>
    <w:rsid w:val="002D11DA"/>
    <w:rsid w:val="002F250E"/>
    <w:rsid w:val="002F707B"/>
    <w:rsid w:val="00306243"/>
    <w:rsid w:val="003331D9"/>
    <w:rsid w:val="003428F2"/>
    <w:rsid w:val="00357E4A"/>
    <w:rsid w:val="00382D6A"/>
    <w:rsid w:val="00390E22"/>
    <w:rsid w:val="003A7E6F"/>
    <w:rsid w:val="003B3130"/>
    <w:rsid w:val="003B68AA"/>
    <w:rsid w:val="003E2E53"/>
    <w:rsid w:val="003F0156"/>
    <w:rsid w:val="003F30E1"/>
    <w:rsid w:val="00426EB6"/>
    <w:rsid w:val="004328EC"/>
    <w:rsid w:val="004658DF"/>
    <w:rsid w:val="004763C5"/>
    <w:rsid w:val="004B44E4"/>
    <w:rsid w:val="004B68EB"/>
    <w:rsid w:val="004C6741"/>
    <w:rsid w:val="004E7B96"/>
    <w:rsid w:val="00506EF0"/>
    <w:rsid w:val="005118B9"/>
    <w:rsid w:val="00517986"/>
    <w:rsid w:val="00526A91"/>
    <w:rsid w:val="00560DCD"/>
    <w:rsid w:val="00574872"/>
    <w:rsid w:val="005B167D"/>
    <w:rsid w:val="005B4552"/>
    <w:rsid w:val="005B7729"/>
    <w:rsid w:val="005E308D"/>
    <w:rsid w:val="005F4137"/>
    <w:rsid w:val="00606574"/>
    <w:rsid w:val="00672BFE"/>
    <w:rsid w:val="006832E5"/>
    <w:rsid w:val="0069432D"/>
    <w:rsid w:val="006A2D4D"/>
    <w:rsid w:val="006A4010"/>
    <w:rsid w:val="006E6B9D"/>
    <w:rsid w:val="006F3E8C"/>
    <w:rsid w:val="006F6459"/>
    <w:rsid w:val="00702E3A"/>
    <w:rsid w:val="00704337"/>
    <w:rsid w:val="007211D0"/>
    <w:rsid w:val="0073281B"/>
    <w:rsid w:val="007408FA"/>
    <w:rsid w:val="00744963"/>
    <w:rsid w:val="00754200"/>
    <w:rsid w:val="007557C8"/>
    <w:rsid w:val="007701A8"/>
    <w:rsid w:val="00776196"/>
    <w:rsid w:val="00790DCE"/>
    <w:rsid w:val="00793993"/>
    <w:rsid w:val="007960F0"/>
    <w:rsid w:val="007E5D2E"/>
    <w:rsid w:val="00830999"/>
    <w:rsid w:val="00890239"/>
    <w:rsid w:val="008B55C2"/>
    <w:rsid w:val="008C7E9D"/>
    <w:rsid w:val="008D2214"/>
    <w:rsid w:val="00904674"/>
    <w:rsid w:val="00916807"/>
    <w:rsid w:val="00931427"/>
    <w:rsid w:val="00933BC0"/>
    <w:rsid w:val="00943B74"/>
    <w:rsid w:val="00946444"/>
    <w:rsid w:val="009853C1"/>
    <w:rsid w:val="009A29B2"/>
    <w:rsid w:val="009A5183"/>
    <w:rsid w:val="00A2589C"/>
    <w:rsid w:val="00A3023D"/>
    <w:rsid w:val="00A54F4F"/>
    <w:rsid w:val="00AA53C9"/>
    <w:rsid w:val="00AB3B7D"/>
    <w:rsid w:val="00AB4930"/>
    <w:rsid w:val="00B17158"/>
    <w:rsid w:val="00B40C0F"/>
    <w:rsid w:val="00B51D72"/>
    <w:rsid w:val="00BA46EB"/>
    <w:rsid w:val="00BE5350"/>
    <w:rsid w:val="00BE6893"/>
    <w:rsid w:val="00C170F9"/>
    <w:rsid w:val="00C21F19"/>
    <w:rsid w:val="00C409CB"/>
    <w:rsid w:val="00C93AEF"/>
    <w:rsid w:val="00CB7607"/>
    <w:rsid w:val="00CD7D6D"/>
    <w:rsid w:val="00D060F8"/>
    <w:rsid w:val="00D30F8D"/>
    <w:rsid w:val="00D447E6"/>
    <w:rsid w:val="00D62C03"/>
    <w:rsid w:val="00D6300C"/>
    <w:rsid w:val="00D6443F"/>
    <w:rsid w:val="00D65757"/>
    <w:rsid w:val="00D75AFF"/>
    <w:rsid w:val="00D87B6D"/>
    <w:rsid w:val="00DC5915"/>
    <w:rsid w:val="00DD47A3"/>
    <w:rsid w:val="00E24871"/>
    <w:rsid w:val="00E271AD"/>
    <w:rsid w:val="00E33A9F"/>
    <w:rsid w:val="00E82E2E"/>
    <w:rsid w:val="00ED2E64"/>
    <w:rsid w:val="00EF5B79"/>
    <w:rsid w:val="00F007D7"/>
    <w:rsid w:val="00F03409"/>
    <w:rsid w:val="00F41E5B"/>
    <w:rsid w:val="00F42444"/>
    <w:rsid w:val="00F51982"/>
    <w:rsid w:val="00F51A72"/>
    <w:rsid w:val="00F53A57"/>
    <w:rsid w:val="00F64D19"/>
    <w:rsid w:val="00F734AC"/>
    <w:rsid w:val="00F80536"/>
    <w:rsid w:val="00F8198D"/>
    <w:rsid w:val="00FA5385"/>
    <w:rsid w:val="00FA5A0E"/>
    <w:rsid w:val="00FB2DED"/>
    <w:rsid w:val="00FB5CC2"/>
    <w:rsid w:val="00FC35B9"/>
    <w:rsid w:val="00FD094C"/>
    <w:rsid w:val="00FD4A25"/>
    <w:rsid w:val="00FD73FA"/>
    <w:rsid w:val="00FE17E5"/>
    <w:rsid w:val="00FE334F"/>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2E215"/>
  <w15:chartTrackingRefBased/>
  <w15:docId w15:val="{188E636A-926F-41A5-85FA-8944C3A6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7D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43B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F19"/>
  </w:style>
  <w:style w:type="character" w:styleId="Hyperlink">
    <w:name w:val="Hyperlink"/>
    <w:basedOn w:val="DefaultParagraphFont"/>
    <w:uiPriority w:val="99"/>
    <w:unhideWhenUsed/>
    <w:rsid w:val="00C21F19"/>
    <w:rPr>
      <w:color w:val="0563C1" w:themeColor="hyperlink"/>
      <w:u w:val="single"/>
    </w:rPr>
  </w:style>
  <w:style w:type="table" w:styleId="TableGrid">
    <w:name w:val="Table Grid"/>
    <w:basedOn w:val="TableNormal"/>
    <w:uiPriority w:val="39"/>
    <w:rsid w:val="00FA5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385"/>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3E2E53"/>
    <w:rPr>
      <w:color w:val="605E5C"/>
      <w:shd w:val="clear" w:color="auto" w:fill="E1DFDD"/>
    </w:rPr>
  </w:style>
  <w:style w:type="paragraph" w:styleId="Header">
    <w:name w:val="header"/>
    <w:basedOn w:val="Normal"/>
    <w:link w:val="HeaderChar"/>
    <w:uiPriority w:val="99"/>
    <w:unhideWhenUsed/>
    <w:rsid w:val="00BE5350"/>
    <w:pPr>
      <w:tabs>
        <w:tab w:val="center" w:pos="4680"/>
        <w:tab w:val="right" w:pos="9360"/>
      </w:tabs>
    </w:pPr>
  </w:style>
  <w:style w:type="character" w:customStyle="1" w:styleId="HeaderChar">
    <w:name w:val="Header Char"/>
    <w:basedOn w:val="DefaultParagraphFont"/>
    <w:link w:val="Header"/>
    <w:uiPriority w:val="99"/>
    <w:rsid w:val="00BE5350"/>
    <w:rPr>
      <w:sz w:val="24"/>
      <w:szCs w:val="24"/>
    </w:rPr>
  </w:style>
  <w:style w:type="paragraph" w:styleId="Footer">
    <w:name w:val="footer"/>
    <w:basedOn w:val="Normal"/>
    <w:link w:val="FooterChar"/>
    <w:uiPriority w:val="99"/>
    <w:unhideWhenUsed/>
    <w:rsid w:val="00BE5350"/>
    <w:pPr>
      <w:tabs>
        <w:tab w:val="center" w:pos="4680"/>
        <w:tab w:val="right" w:pos="9360"/>
      </w:tabs>
    </w:pPr>
  </w:style>
  <w:style w:type="character" w:customStyle="1" w:styleId="FooterChar">
    <w:name w:val="Footer Char"/>
    <w:basedOn w:val="DefaultParagraphFont"/>
    <w:link w:val="Footer"/>
    <w:uiPriority w:val="99"/>
    <w:rsid w:val="00BE5350"/>
    <w:rPr>
      <w:sz w:val="24"/>
      <w:szCs w:val="24"/>
    </w:rPr>
  </w:style>
  <w:style w:type="character" w:styleId="CommentReference">
    <w:name w:val="annotation reference"/>
    <w:basedOn w:val="DefaultParagraphFont"/>
    <w:uiPriority w:val="99"/>
    <w:semiHidden/>
    <w:unhideWhenUsed/>
    <w:rsid w:val="009853C1"/>
    <w:rPr>
      <w:sz w:val="16"/>
      <w:szCs w:val="16"/>
    </w:rPr>
  </w:style>
  <w:style w:type="paragraph" w:styleId="CommentText">
    <w:name w:val="annotation text"/>
    <w:basedOn w:val="Normal"/>
    <w:link w:val="CommentTextChar"/>
    <w:uiPriority w:val="99"/>
    <w:semiHidden/>
    <w:unhideWhenUsed/>
    <w:rsid w:val="009853C1"/>
    <w:rPr>
      <w:sz w:val="20"/>
      <w:szCs w:val="20"/>
    </w:rPr>
  </w:style>
  <w:style w:type="character" w:customStyle="1" w:styleId="CommentTextChar">
    <w:name w:val="Comment Text Char"/>
    <w:basedOn w:val="DefaultParagraphFont"/>
    <w:link w:val="CommentText"/>
    <w:uiPriority w:val="99"/>
    <w:semiHidden/>
    <w:rsid w:val="009853C1"/>
    <w:rPr>
      <w:sz w:val="20"/>
      <w:szCs w:val="20"/>
    </w:rPr>
  </w:style>
  <w:style w:type="paragraph" w:styleId="CommentSubject">
    <w:name w:val="annotation subject"/>
    <w:basedOn w:val="CommentText"/>
    <w:next w:val="CommentText"/>
    <w:link w:val="CommentSubjectChar"/>
    <w:uiPriority w:val="99"/>
    <w:semiHidden/>
    <w:unhideWhenUsed/>
    <w:rsid w:val="009853C1"/>
    <w:rPr>
      <w:b/>
      <w:bCs/>
    </w:rPr>
  </w:style>
  <w:style w:type="character" w:customStyle="1" w:styleId="CommentSubjectChar">
    <w:name w:val="Comment Subject Char"/>
    <w:basedOn w:val="CommentTextChar"/>
    <w:link w:val="CommentSubject"/>
    <w:uiPriority w:val="99"/>
    <w:semiHidden/>
    <w:rsid w:val="009853C1"/>
    <w:rPr>
      <w:b/>
      <w:bCs/>
      <w:sz w:val="20"/>
      <w:szCs w:val="20"/>
    </w:rPr>
  </w:style>
  <w:style w:type="paragraph" w:customStyle="1" w:styleId="Default">
    <w:name w:val="Default"/>
    <w:rsid w:val="003A7E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0627FD"/>
    <w:pPr>
      <w:spacing w:after="0" w:line="276" w:lineRule="auto"/>
    </w:pPr>
    <w:rPr>
      <w:rFonts w:ascii="Arial" w:eastAsia="Arial" w:hAnsi="Arial" w:cs="Arial"/>
      <w:color w:val="000000"/>
    </w:rPr>
  </w:style>
  <w:style w:type="table" w:styleId="PlainTable1">
    <w:name w:val="Plain Table 1"/>
    <w:basedOn w:val="TableNormal"/>
    <w:uiPriority w:val="41"/>
    <w:rsid w:val="004328EC"/>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51982"/>
    <w:rPr>
      <w:color w:val="954F72" w:themeColor="followedHyperlink"/>
      <w:u w:val="single"/>
    </w:rPr>
  </w:style>
  <w:style w:type="character" w:customStyle="1" w:styleId="Heading1Char">
    <w:name w:val="Heading 1 Char"/>
    <w:basedOn w:val="DefaultParagraphFont"/>
    <w:link w:val="Heading1"/>
    <w:uiPriority w:val="9"/>
    <w:rsid w:val="00943B74"/>
    <w:rPr>
      <w:rFonts w:ascii="Times New Roman" w:eastAsia="Times New Roman" w:hAnsi="Times New Roman" w:cs="Times New Roman"/>
      <w:b/>
      <w:bCs/>
      <w:kern w:val="36"/>
      <w:sz w:val="48"/>
      <w:szCs w:val="48"/>
    </w:rPr>
  </w:style>
  <w:style w:type="character" w:customStyle="1" w:styleId="textlayer--absolute">
    <w:name w:val="textlayer--absolute"/>
    <w:basedOn w:val="DefaultParagraphFont"/>
    <w:rsid w:val="004C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629">
      <w:bodyDiv w:val="1"/>
      <w:marLeft w:val="0"/>
      <w:marRight w:val="0"/>
      <w:marTop w:val="0"/>
      <w:marBottom w:val="0"/>
      <w:divBdr>
        <w:top w:val="none" w:sz="0" w:space="0" w:color="auto"/>
        <w:left w:val="none" w:sz="0" w:space="0" w:color="auto"/>
        <w:bottom w:val="none" w:sz="0" w:space="0" w:color="auto"/>
        <w:right w:val="none" w:sz="0" w:space="0" w:color="auto"/>
      </w:divBdr>
    </w:div>
    <w:div w:id="29456510">
      <w:bodyDiv w:val="1"/>
      <w:marLeft w:val="0"/>
      <w:marRight w:val="0"/>
      <w:marTop w:val="0"/>
      <w:marBottom w:val="0"/>
      <w:divBdr>
        <w:top w:val="none" w:sz="0" w:space="0" w:color="auto"/>
        <w:left w:val="none" w:sz="0" w:space="0" w:color="auto"/>
        <w:bottom w:val="none" w:sz="0" w:space="0" w:color="auto"/>
        <w:right w:val="none" w:sz="0" w:space="0" w:color="auto"/>
      </w:divBdr>
    </w:div>
    <w:div w:id="93551763">
      <w:bodyDiv w:val="1"/>
      <w:marLeft w:val="0"/>
      <w:marRight w:val="0"/>
      <w:marTop w:val="0"/>
      <w:marBottom w:val="0"/>
      <w:divBdr>
        <w:top w:val="none" w:sz="0" w:space="0" w:color="auto"/>
        <w:left w:val="none" w:sz="0" w:space="0" w:color="auto"/>
        <w:bottom w:val="none" w:sz="0" w:space="0" w:color="auto"/>
        <w:right w:val="none" w:sz="0" w:space="0" w:color="auto"/>
      </w:divBdr>
    </w:div>
    <w:div w:id="178931414">
      <w:bodyDiv w:val="1"/>
      <w:marLeft w:val="0"/>
      <w:marRight w:val="0"/>
      <w:marTop w:val="0"/>
      <w:marBottom w:val="0"/>
      <w:divBdr>
        <w:top w:val="none" w:sz="0" w:space="0" w:color="auto"/>
        <w:left w:val="none" w:sz="0" w:space="0" w:color="auto"/>
        <w:bottom w:val="none" w:sz="0" w:space="0" w:color="auto"/>
        <w:right w:val="none" w:sz="0" w:space="0" w:color="auto"/>
      </w:divBdr>
    </w:div>
    <w:div w:id="616525640">
      <w:bodyDiv w:val="1"/>
      <w:marLeft w:val="0"/>
      <w:marRight w:val="0"/>
      <w:marTop w:val="0"/>
      <w:marBottom w:val="0"/>
      <w:divBdr>
        <w:top w:val="none" w:sz="0" w:space="0" w:color="auto"/>
        <w:left w:val="none" w:sz="0" w:space="0" w:color="auto"/>
        <w:bottom w:val="none" w:sz="0" w:space="0" w:color="auto"/>
        <w:right w:val="none" w:sz="0" w:space="0" w:color="auto"/>
      </w:divBdr>
    </w:div>
    <w:div w:id="847141661">
      <w:bodyDiv w:val="1"/>
      <w:marLeft w:val="0"/>
      <w:marRight w:val="0"/>
      <w:marTop w:val="0"/>
      <w:marBottom w:val="0"/>
      <w:divBdr>
        <w:top w:val="none" w:sz="0" w:space="0" w:color="auto"/>
        <w:left w:val="none" w:sz="0" w:space="0" w:color="auto"/>
        <w:bottom w:val="none" w:sz="0" w:space="0" w:color="auto"/>
        <w:right w:val="none" w:sz="0" w:space="0" w:color="auto"/>
      </w:divBdr>
    </w:div>
    <w:div w:id="866984020">
      <w:bodyDiv w:val="1"/>
      <w:marLeft w:val="0"/>
      <w:marRight w:val="0"/>
      <w:marTop w:val="0"/>
      <w:marBottom w:val="0"/>
      <w:divBdr>
        <w:top w:val="none" w:sz="0" w:space="0" w:color="auto"/>
        <w:left w:val="none" w:sz="0" w:space="0" w:color="auto"/>
        <w:bottom w:val="none" w:sz="0" w:space="0" w:color="auto"/>
        <w:right w:val="none" w:sz="0" w:space="0" w:color="auto"/>
      </w:divBdr>
      <w:divsChild>
        <w:div w:id="999043026">
          <w:marLeft w:val="0"/>
          <w:marRight w:val="0"/>
          <w:marTop w:val="0"/>
          <w:marBottom w:val="0"/>
          <w:divBdr>
            <w:top w:val="none" w:sz="0" w:space="0" w:color="auto"/>
            <w:left w:val="none" w:sz="0" w:space="0" w:color="auto"/>
            <w:bottom w:val="none" w:sz="0" w:space="0" w:color="auto"/>
            <w:right w:val="none" w:sz="0" w:space="0" w:color="auto"/>
          </w:divBdr>
        </w:div>
      </w:divsChild>
    </w:div>
    <w:div w:id="903102760">
      <w:bodyDiv w:val="1"/>
      <w:marLeft w:val="0"/>
      <w:marRight w:val="0"/>
      <w:marTop w:val="0"/>
      <w:marBottom w:val="0"/>
      <w:divBdr>
        <w:top w:val="none" w:sz="0" w:space="0" w:color="auto"/>
        <w:left w:val="none" w:sz="0" w:space="0" w:color="auto"/>
        <w:bottom w:val="none" w:sz="0" w:space="0" w:color="auto"/>
        <w:right w:val="none" w:sz="0" w:space="0" w:color="auto"/>
      </w:divBdr>
    </w:div>
    <w:div w:id="1094976435">
      <w:bodyDiv w:val="1"/>
      <w:marLeft w:val="0"/>
      <w:marRight w:val="0"/>
      <w:marTop w:val="0"/>
      <w:marBottom w:val="0"/>
      <w:divBdr>
        <w:top w:val="none" w:sz="0" w:space="0" w:color="auto"/>
        <w:left w:val="none" w:sz="0" w:space="0" w:color="auto"/>
        <w:bottom w:val="none" w:sz="0" w:space="0" w:color="auto"/>
        <w:right w:val="none" w:sz="0" w:space="0" w:color="auto"/>
      </w:divBdr>
    </w:div>
    <w:div w:id="1154755905">
      <w:bodyDiv w:val="1"/>
      <w:marLeft w:val="0"/>
      <w:marRight w:val="0"/>
      <w:marTop w:val="0"/>
      <w:marBottom w:val="0"/>
      <w:divBdr>
        <w:top w:val="none" w:sz="0" w:space="0" w:color="auto"/>
        <w:left w:val="none" w:sz="0" w:space="0" w:color="auto"/>
        <w:bottom w:val="none" w:sz="0" w:space="0" w:color="auto"/>
        <w:right w:val="none" w:sz="0" w:space="0" w:color="auto"/>
      </w:divBdr>
    </w:div>
    <w:div w:id="1439333229">
      <w:bodyDiv w:val="1"/>
      <w:marLeft w:val="0"/>
      <w:marRight w:val="0"/>
      <w:marTop w:val="0"/>
      <w:marBottom w:val="0"/>
      <w:divBdr>
        <w:top w:val="none" w:sz="0" w:space="0" w:color="auto"/>
        <w:left w:val="none" w:sz="0" w:space="0" w:color="auto"/>
        <w:bottom w:val="none" w:sz="0" w:space="0" w:color="auto"/>
        <w:right w:val="none" w:sz="0" w:space="0" w:color="auto"/>
      </w:divBdr>
    </w:div>
    <w:div w:id="1577596278">
      <w:bodyDiv w:val="1"/>
      <w:marLeft w:val="0"/>
      <w:marRight w:val="0"/>
      <w:marTop w:val="0"/>
      <w:marBottom w:val="0"/>
      <w:divBdr>
        <w:top w:val="none" w:sz="0" w:space="0" w:color="auto"/>
        <w:left w:val="none" w:sz="0" w:space="0" w:color="auto"/>
        <w:bottom w:val="none" w:sz="0" w:space="0" w:color="auto"/>
        <w:right w:val="none" w:sz="0" w:space="0" w:color="auto"/>
      </w:divBdr>
    </w:div>
    <w:div w:id="1592860391">
      <w:bodyDiv w:val="1"/>
      <w:marLeft w:val="0"/>
      <w:marRight w:val="0"/>
      <w:marTop w:val="0"/>
      <w:marBottom w:val="0"/>
      <w:divBdr>
        <w:top w:val="none" w:sz="0" w:space="0" w:color="auto"/>
        <w:left w:val="none" w:sz="0" w:space="0" w:color="auto"/>
        <w:bottom w:val="none" w:sz="0" w:space="0" w:color="auto"/>
        <w:right w:val="none" w:sz="0" w:space="0" w:color="auto"/>
      </w:divBdr>
    </w:div>
    <w:div w:id="1674381970">
      <w:bodyDiv w:val="1"/>
      <w:marLeft w:val="0"/>
      <w:marRight w:val="0"/>
      <w:marTop w:val="0"/>
      <w:marBottom w:val="0"/>
      <w:divBdr>
        <w:top w:val="none" w:sz="0" w:space="0" w:color="auto"/>
        <w:left w:val="none" w:sz="0" w:space="0" w:color="auto"/>
        <w:bottom w:val="none" w:sz="0" w:space="0" w:color="auto"/>
        <w:right w:val="none" w:sz="0" w:space="0" w:color="auto"/>
      </w:divBdr>
    </w:div>
    <w:div w:id="1688143638">
      <w:bodyDiv w:val="1"/>
      <w:marLeft w:val="0"/>
      <w:marRight w:val="0"/>
      <w:marTop w:val="0"/>
      <w:marBottom w:val="0"/>
      <w:divBdr>
        <w:top w:val="none" w:sz="0" w:space="0" w:color="auto"/>
        <w:left w:val="none" w:sz="0" w:space="0" w:color="auto"/>
        <w:bottom w:val="none" w:sz="0" w:space="0" w:color="auto"/>
        <w:right w:val="none" w:sz="0" w:space="0" w:color="auto"/>
      </w:divBdr>
    </w:div>
    <w:div w:id="1693265461">
      <w:bodyDiv w:val="1"/>
      <w:marLeft w:val="0"/>
      <w:marRight w:val="0"/>
      <w:marTop w:val="0"/>
      <w:marBottom w:val="0"/>
      <w:divBdr>
        <w:top w:val="none" w:sz="0" w:space="0" w:color="auto"/>
        <w:left w:val="none" w:sz="0" w:space="0" w:color="auto"/>
        <w:bottom w:val="none" w:sz="0" w:space="0" w:color="auto"/>
        <w:right w:val="none" w:sz="0" w:space="0" w:color="auto"/>
      </w:divBdr>
    </w:div>
    <w:div w:id="1817644769">
      <w:bodyDiv w:val="1"/>
      <w:marLeft w:val="0"/>
      <w:marRight w:val="0"/>
      <w:marTop w:val="0"/>
      <w:marBottom w:val="0"/>
      <w:divBdr>
        <w:top w:val="none" w:sz="0" w:space="0" w:color="auto"/>
        <w:left w:val="none" w:sz="0" w:space="0" w:color="auto"/>
        <w:bottom w:val="none" w:sz="0" w:space="0" w:color="auto"/>
        <w:right w:val="none" w:sz="0" w:space="0" w:color="auto"/>
      </w:divBdr>
    </w:div>
    <w:div w:id="1828740281">
      <w:bodyDiv w:val="1"/>
      <w:marLeft w:val="0"/>
      <w:marRight w:val="0"/>
      <w:marTop w:val="0"/>
      <w:marBottom w:val="0"/>
      <w:divBdr>
        <w:top w:val="none" w:sz="0" w:space="0" w:color="auto"/>
        <w:left w:val="none" w:sz="0" w:space="0" w:color="auto"/>
        <w:bottom w:val="none" w:sz="0" w:space="0" w:color="auto"/>
        <w:right w:val="none" w:sz="0" w:space="0" w:color="auto"/>
      </w:divBdr>
      <w:divsChild>
        <w:div w:id="1377661526">
          <w:marLeft w:val="0"/>
          <w:marRight w:val="0"/>
          <w:marTop w:val="0"/>
          <w:marBottom w:val="0"/>
          <w:divBdr>
            <w:top w:val="none" w:sz="0" w:space="0" w:color="auto"/>
            <w:left w:val="none" w:sz="0" w:space="0" w:color="auto"/>
            <w:bottom w:val="none" w:sz="0" w:space="0" w:color="auto"/>
            <w:right w:val="none" w:sz="0" w:space="0" w:color="auto"/>
          </w:divBdr>
        </w:div>
      </w:divsChild>
    </w:div>
    <w:div w:id="2040811678">
      <w:bodyDiv w:val="1"/>
      <w:marLeft w:val="0"/>
      <w:marRight w:val="0"/>
      <w:marTop w:val="0"/>
      <w:marBottom w:val="0"/>
      <w:divBdr>
        <w:top w:val="none" w:sz="0" w:space="0" w:color="auto"/>
        <w:left w:val="none" w:sz="0" w:space="0" w:color="auto"/>
        <w:bottom w:val="none" w:sz="0" w:space="0" w:color="auto"/>
        <w:right w:val="none" w:sz="0" w:space="0" w:color="auto"/>
      </w:divBdr>
    </w:div>
    <w:div w:id="2042128795">
      <w:bodyDiv w:val="1"/>
      <w:marLeft w:val="0"/>
      <w:marRight w:val="0"/>
      <w:marTop w:val="0"/>
      <w:marBottom w:val="0"/>
      <w:divBdr>
        <w:top w:val="none" w:sz="0" w:space="0" w:color="auto"/>
        <w:left w:val="none" w:sz="0" w:space="0" w:color="auto"/>
        <w:bottom w:val="none" w:sz="0" w:space="0" w:color="auto"/>
        <w:right w:val="none" w:sz="0" w:space="0" w:color="auto"/>
      </w:divBdr>
    </w:div>
    <w:div w:id="213204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rWGm0q01CA" TargetMode="External"/><Relationship Id="rId18" Type="http://schemas.openxmlformats.org/officeDocument/2006/relationships/hyperlink" Target="https://www.theguardian.com/media/2019/apr/14/women-in-advertising-vox-pops-sexist-ad-after-metoo-inexcusable" TargetMode="External"/><Relationship Id="rId26" Type="http://schemas.openxmlformats.org/officeDocument/2006/relationships/hyperlink" Target="http://endinjustice.gmu.edu/wp-content/blogs.dir/1600/files/2015/05/05-The-Complexity-of-Identity-Beverly-Tatum.pdf" TargetMode="External"/><Relationship Id="rId3" Type="http://schemas.openxmlformats.org/officeDocument/2006/relationships/settings" Target="settings.xml"/><Relationship Id="rId21" Type="http://schemas.openxmlformats.org/officeDocument/2006/relationships/hyperlink" Target="http://www.ted.com/talks/ameera_harouda_why_i_put_myself_in_danger_to_tell_the_stories_of_gaza" TargetMode="External"/><Relationship Id="rId7" Type="http://schemas.openxmlformats.org/officeDocument/2006/relationships/hyperlink" Target="https://interactive.unwomen.org/multimedia/explainer/covid19/en/index.html" TargetMode="External"/><Relationship Id="rId12" Type="http://schemas.openxmlformats.org/officeDocument/2006/relationships/hyperlink" Target="https://www.youtube.com/watch?v=R8E2fPPs-No" TargetMode="External"/><Relationship Id="rId17" Type="http://schemas.openxmlformats.org/officeDocument/2006/relationships/hyperlink" Target="https://www.youtube.com/watch?v=D9Ihs241zeg" TargetMode="External"/><Relationship Id="rId25" Type="http://schemas.openxmlformats.org/officeDocument/2006/relationships/hyperlink" Target="https://tide.wordpress.ncsu.edu/files/2020/03/social-identity-wheel-handout.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GfIQgPb7pQs&amp;t=35s" TargetMode="External"/><Relationship Id="rId20" Type="http://schemas.openxmlformats.org/officeDocument/2006/relationships/hyperlink" Target="http://www.ted.com/talks/megan_kamerick_women_should_represent_women_in_media" TargetMode="External"/><Relationship Id="rId29" Type="http://schemas.openxmlformats.org/officeDocument/2006/relationships/hyperlink" Target="https://www.youtube.com/watch?v=tJsGGsPNak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yorker.com/magazine/2016/04/11/the-sacrifices-of-an-immigrant-caregiver" TargetMode="External"/><Relationship Id="rId24" Type="http://schemas.openxmlformats.org/officeDocument/2006/relationships/hyperlink" Target="https://www.youtube.com/watch?v=5PBs7RqPTr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WBMcoJWo92Y" TargetMode="External"/><Relationship Id="rId23" Type="http://schemas.openxmlformats.org/officeDocument/2006/relationships/hyperlink" Target="https://www.youtube.com/watch?v=z7CIO-YrOzA" TargetMode="External"/><Relationship Id="rId28" Type="http://schemas.openxmlformats.org/officeDocument/2006/relationships/hyperlink" Target="https://www.thefeministwire.com/2013/04/untangling-the-knots-understanding-the-hair-politics-of-black-women-revisited/" TargetMode="External"/><Relationship Id="rId10" Type="http://schemas.openxmlformats.org/officeDocument/2006/relationships/hyperlink" Target="https://www.ted.com/talks/kimberle_crenshaw_the_urgency_of_intersectionality" TargetMode="External"/><Relationship Id="rId19" Type="http://schemas.openxmlformats.org/officeDocument/2006/relationships/hyperlink" Target="https://womensmediacenter.com/reports/the-status-of-women-in-the-u-s-media-2021-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IJGK4kfOE7U" TargetMode="External"/><Relationship Id="rId14" Type="http://schemas.openxmlformats.org/officeDocument/2006/relationships/hyperlink" Target="https://daoinsights.com/exclusives/women-in-china-social-pressures-she-economy-and-media-representation/" TargetMode="External"/><Relationship Id="rId22" Type="http://schemas.openxmlformats.org/officeDocument/2006/relationships/hyperlink" Target="https://www.theatlantic.com/sexes/archive/2013/03/womens-magazines-objectify-women-just-as-much-as-mens-magazines-do/274330/" TargetMode="External"/><Relationship Id="rId27" Type="http://schemas.openxmlformats.org/officeDocument/2006/relationships/hyperlink" Target="https://qz.com/432098/my-black-hair-a-tangled-story-of-race-and-politics-in-america/" TargetMode="External"/><Relationship Id="rId30" Type="http://schemas.openxmlformats.org/officeDocument/2006/relationships/hyperlink" Target="https://www.youtube.com/watch?v=vXlJEcrinwg" TargetMode="External"/><Relationship Id="rId8" Type="http://schemas.openxmlformats.org/officeDocument/2006/relationships/hyperlink" Target="https://www.nytimes.com/2021/05/28/us/shecession-america-europe-child-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4861</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Musolf</dc:creator>
  <cp:keywords/>
  <dc:description/>
  <cp:lastModifiedBy>ROBERT GABRIEL</cp:lastModifiedBy>
  <cp:revision>2</cp:revision>
  <dcterms:created xsi:type="dcterms:W3CDTF">2022-02-06T17:56:00Z</dcterms:created>
  <dcterms:modified xsi:type="dcterms:W3CDTF">2022-02-06T17:56:00Z</dcterms:modified>
</cp:coreProperties>
</file>