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CD4182" w14:textId="77777777" w:rsidR="00197F63" w:rsidRPr="004E64BD" w:rsidRDefault="008A324B" w:rsidP="00831A2C">
      <w:pPr>
        <w:jc w:val="center"/>
        <w:rPr>
          <w:rFonts w:ascii="Arial" w:hAnsi="Arial" w:cs="Arial"/>
        </w:rPr>
      </w:pPr>
      <w:r w:rsidRPr="004E64BD">
        <w:rPr>
          <w:rFonts w:ascii="Arial" w:hAnsi="Arial" w:cs="Arial"/>
          <w:noProof/>
        </w:rPr>
        <w:drawing>
          <wp:inline distT="0" distB="0" distL="0" distR="0" wp14:anchorId="519A2296" wp14:editId="428B2AA8">
            <wp:extent cx="1933575" cy="1242060"/>
            <wp:effectExtent l="0" t="0" r="9525" b="0"/>
            <wp:docPr id="1" name="image1.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rotWithShape="1">
                    <a:blip r:embed="rId8" cstate="print"/>
                    <a:srcRect r="64435"/>
                    <a:stretch/>
                  </pic:blipFill>
                  <pic:spPr bwMode="auto">
                    <a:xfrm>
                      <a:off x="0" y="0"/>
                      <a:ext cx="1933723" cy="1242155"/>
                    </a:xfrm>
                    <a:prstGeom prst="rect">
                      <a:avLst/>
                    </a:prstGeom>
                    <a:ln>
                      <a:noFill/>
                    </a:ln>
                    <a:extLst>
                      <a:ext uri="{53640926-AAD7-44D8-BBD7-CCE9431645EC}">
                        <a14:shadowObscured xmlns:a14="http://schemas.microsoft.com/office/drawing/2010/main"/>
                      </a:ext>
                    </a:extLst>
                  </pic:spPr>
                </pic:pic>
              </a:graphicData>
            </a:graphic>
          </wp:inline>
        </w:drawing>
      </w:r>
    </w:p>
    <w:tbl>
      <w:tblPr>
        <w:tblStyle w:val="TableGrid"/>
        <w:tblW w:w="0" w:type="auto"/>
        <w:tblInd w:w="-635" w:type="dxa"/>
        <w:shd w:val="clear" w:color="auto" w:fill="DDD9C3" w:themeFill="background2" w:themeFillShade="E6"/>
        <w:tblLook w:val="04A0" w:firstRow="1" w:lastRow="0" w:firstColumn="1" w:lastColumn="0" w:noHBand="0" w:noVBand="1"/>
      </w:tblPr>
      <w:tblGrid>
        <w:gridCol w:w="2117"/>
        <w:gridCol w:w="7868"/>
      </w:tblGrid>
      <w:tr w:rsidR="008A324B" w:rsidRPr="004E64BD" w14:paraId="1CB76B99" w14:textId="77777777" w:rsidTr="738C1A03">
        <w:trPr>
          <w:trHeight w:val="1178"/>
        </w:trPr>
        <w:tc>
          <w:tcPr>
            <w:tcW w:w="9985" w:type="dxa"/>
            <w:gridSpan w:val="2"/>
          </w:tcPr>
          <w:p w14:paraId="26828784" w14:textId="77777777" w:rsidR="008A324B" w:rsidRPr="004E64BD" w:rsidRDefault="008A324B" w:rsidP="008A324B">
            <w:pPr>
              <w:jc w:val="center"/>
              <w:rPr>
                <w:rFonts w:ascii="Arial" w:hAnsi="Arial" w:cs="Arial"/>
              </w:rPr>
            </w:pPr>
          </w:p>
          <w:p w14:paraId="78958FB8" w14:textId="77777777" w:rsidR="008A324B" w:rsidRPr="004E64BD" w:rsidRDefault="008A324B" w:rsidP="161CE622">
            <w:pPr>
              <w:jc w:val="center"/>
              <w:rPr>
                <w:rFonts w:ascii="Arial" w:hAnsi="Arial" w:cs="Arial"/>
                <w:b/>
                <w:bCs/>
              </w:rPr>
            </w:pPr>
            <w:r w:rsidRPr="161CE622">
              <w:rPr>
                <w:rFonts w:ascii="Arial" w:hAnsi="Arial" w:cs="Arial"/>
                <w:b/>
                <w:bCs/>
              </w:rPr>
              <w:t>Syllabus</w:t>
            </w:r>
          </w:p>
        </w:tc>
      </w:tr>
      <w:tr w:rsidR="008A324B" w:rsidRPr="004E64BD" w14:paraId="336739A5" w14:textId="77777777" w:rsidTr="738C1A03">
        <w:tblPrEx>
          <w:shd w:val="clear" w:color="auto" w:fill="auto"/>
        </w:tblPrEx>
        <w:tc>
          <w:tcPr>
            <w:tcW w:w="2117" w:type="dxa"/>
          </w:tcPr>
          <w:p w14:paraId="43A799D5" w14:textId="77777777" w:rsidR="008A324B" w:rsidRPr="004E64BD" w:rsidRDefault="008A324B" w:rsidP="008A324B">
            <w:pPr>
              <w:jc w:val="center"/>
              <w:rPr>
                <w:rFonts w:ascii="Arial" w:hAnsi="Arial" w:cs="Arial"/>
              </w:rPr>
            </w:pPr>
            <w:r w:rsidRPr="161CE622">
              <w:rPr>
                <w:rFonts w:ascii="Arial" w:hAnsi="Arial" w:cs="Arial"/>
              </w:rPr>
              <w:t>Course Information</w:t>
            </w:r>
          </w:p>
        </w:tc>
        <w:tc>
          <w:tcPr>
            <w:tcW w:w="7868" w:type="dxa"/>
          </w:tcPr>
          <w:p w14:paraId="0FC564A3" w14:textId="4A8A571B" w:rsidR="008D5037" w:rsidRPr="00305885" w:rsidRDefault="00EF1365" w:rsidP="35C1C5FF">
            <w:pPr>
              <w:rPr>
                <w:rFonts w:ascii="Arial" w:hAnsi="Arial" w:cs="Arial"/>
              </w:rPr>
            </w:pPr>
            <w:r w:rsidRPr="35C1C5FF">
              <w:rPr>
                <w:rFonts w:ascii="Arial" w:hAnsi="Arial" w:cs="Arial"/>
              </w:rPr>
              <w:t>PSYC</w:t>
            </w:r>
            <w:r w:rsidR="0093551F" w:rsidRPr="35C1C5FF">
              <w:rPr>
                <w:rFonts w:ascii="Arial" w:hAnsi="Arial" w:cs="Arial"/>
              </w:rPr>
              <w:t xml:space="preserve"> 375</w:t>
            </w:r>
            <w:r w:rsidR="008A324B" w:rsidRPr="35C1C5FF">
              <w:rPr>
                <w:rFonts w:ascii="Arial" w:hAnsi="Arial" w:cs="Arial"/>
              </w:rPr>
              <w:t xml:space="preserve">: </w:t>
            </w:r>
            <w:r w:rsidRPr="35C1C5FF">
              <w:rPr>
                <w:rFonts w:ascii="Arial" w:hAnsi="Arial" w:cs="Arial"/>
              </w:rPr>
              <w:t>Brain and Sensory Processes</w:t>
            </w:r>
          </w:p>
          <w:p w14:paraId="22B2760B" w14:textId="77777777" w:rsidR="008A324B" w:rsidRPr="004E64BD" w:rsidRDefault="008A324B" w:rsidP="008A324B">
            <w:pPr>
              <w:rPr>
                <w:rFonts w:ascii="Arial" w:hAnsi="Arial" w:cs="Arial"/>
              </w:rPr>
            </w:pPr>
            <w:r w:rsidRPr="161CE622">
              <w:rPr>
                <w:rFonts w:ascii="Arial" w:hAnsi="Arial" w:cs="Arial"/>
              </w:rPr>
              <w:t>Location: Distance Education/Blackboard</w:t>
            </w:r>
          </w:p>
        </w:tc>
      </w:tr>
      <w:tr w:rsidR="008A324B" w:rsidRPr="004E64BD" w14:paraId="62C2AD2F" w14:textId="77777777" w:rsidTr="738C1A03">
        <w:tblPrEx>
          <w:shd w:val="clear" w:color="auto" w:fill="auto"/>
        </w:tblPrEx>
        <w:tc>
          <w:tcPr>
            <w:tcW w:w="2117" w:type="dxa"/>
          </w:tcPr>
          <w:p w14:paraId="1A1B4AE2" w14:textId="77777777" w:rsidR="008A324B" w:rsidRPr="004E64BD" w:rsidRDefault="008A324B" w:rsidP="008A324B">
            <w:pPr>
              <w:jc w:val="center"/>
              <w:rPr>
                <w:rFonts w:ascii="Arial" w:hAnsi="Arial" w:cs="Arial"/>
              </w:rPr>
            </w:pPr>
            <w:r w:rsidRPr="161CE622">
              <w:rPr>
                <w:rFonts w:ascii="Arial" w:hAnsi="Arial" w:cs="Arial"/>
              </w:rPr>
              <w:t>Instructor</w:t>
            </w:r>
          </w:p>
        </w:tc>
        <w:tc>
          <w:tcPr>
            <w:tcW w:w="7868" w:type="dxa"/>
          </w:tcPr>
          <w:p w14:paraId="0AC0C18B" w14:textId="614203DF" w:rsidR="00D97417" w:rsidRDefault="00D97417" w:rsidP="161CE622">
            <w:pPr>
              <w:rPr>
                <w:rStyle w:val="Hyperlink"/>
              </w:rPr>
            </w:pPr>
            <w:r>
              <w:t xml:space="preserve">Please refer to your online course: </w:t>
            </w:r>
            <w:hyperlink r:id="rId9" w:history="1">
              <w:r w:rsidRPr="161CE622">
                <w:rPr>
                  <w:rStyle w:val="Hyperlink"/>
                </w:rPr>
                <w:t>https://mymasonportal.gmu.edu/</w:t>
              </w:r>
            </w:hyperlink>
          </w:p>
          <w:p w14:paraId="3EE7EED8" w14:textId="48AC0821" w:rsidR="006A5077" w:rsidRPr="004E64BD" w:rsidRDefault="008A324B" w:rsidP="008A324B">
            <w:pPr>
              <w:rPr>
                <w:rFonts w:ascii="Arial" w:hAnsi="Arial" w:cs="Arial"/>
              </w:rPr>
            </w:pPr>
            <w:r w:rsidRPr="161CE622">
              <w:rPr>
                <w:rFonts w:ascii="Arial" w:hAnsi="Arial" w:cs="Arial"/>
              </w:rPr>
              <w:t xml:space="preserve">Office Hours by appointment.  </w:t>
            </w:r>
          </w:p>
        </w:tc>
      </w:tr>
      <w:tr w:rsidR="008A324B" w:rsidRPr="004E64BD" w14:paraId="0B59C7AA" w14:textId="77777777" w:rsidTr="738C1A03">
        <w:tblPrEx>
          <w:shd w:val="clear" w:color="auto" w:fill="auto"/>
        </w:tblPrEx>
        <w:tc>
          <w:tcPr>
            <w:tcW w:w="2117" w:type="dxa"/>
          </w:tcPr>
          <w:p w14:paraId="617AC04F" w14:textId="77777777" w:rsidR="008A324B" w:rsidRPr="004E64BD" w:rsidRDefault="008A324B" w:rsidP="008A324B">
            <w:pPr>
              <w:jc w:val="center"/>
              <w:rPr>
                <w:rFonts w:ascii="Arial" w:hAnsi="Arial" w:cs="Arial"/>
              </w:rPr>
            </w:pPr>
            <w:r w:rsidRPr="161CE622">
              <w:rPr>
                <w:rFonts w:ascii="Arial" w:hAnsi="Arial" w:cs="Arial"/>
              </w:rPr>
              <w:t>Course Description</w:t>
            </w:r>
          </w:p>
        </w:tc>
        <w:tc>
          <w:tcPr>
            <w:tcW w:w="7868" w:type="dxa"/>
          </w:tcPr>
          <w:p w14:paraId="3F725E46" w14:textId="77777777" w:rsidR="00EF1365" w:rsidRPr="00045A3F" w:rsidRDefault="00EF1365" w:rsidP="00EF1365">
            <w:pPr>
              <w:rPr>
                <w:rFonts w:ascii="Arial" w:hAnsi="Arial" w:cs="Arial"/>
              </w:rPr>
            </w:pPr>
            <w:r w:rsidRPr="00045A3F">
              <w:rPr>
                <w:rFonts w:ascii="Arial" w:hAnsi="Arial" w:cs="Arial"/>
              </w:rPr>
              <w:t>First half of comprehensive survey of neuroscience, including basic neuroanatomy, neural and synaptic transmission, neural mechanisms underlying normal and abnormal behavior, and biological mechanisms of drug action. Notes: Students may earn credit for 372 and either 375 or 376, but they may not earn credit for all three. Offered by Psychology. Limited to three attempts.</w:t>
            </w:r>
          </w:p>
          <w:p w14:paraId="21978A4F" w14:textId="77777777" w:rsidR="00EF1365" w:rsidRPr="00045A3F" w:rsidRDefault="00EF1365" w:rsidP="00EF1365">
            <w:pPr>
              <w:rPr>
                <w:rFonts w:ascii="Arial" w:hAnsi="Arial" w:cs="Arial"/>
              </w:rPr>
            </w:pPr>
            <w:r w:rsidRPr="00045A3F">
              <w:rPr>
                <w:rFonts w:ascii="Arial" w:hAnsi="Arial" w:cs="Arial"/>
              </w:rPr>
              <w:t>Recommended Prerequisite: PSYC 100 with a grade of C- or better, and BIOL 103, BIOL 106 &amp; 107, or BIOL 213; or permission of instructor.</w:t>
            </w:r>
          </w:p>
          <w:p w14:paraId="09CCA81B" w14:textId="757130CF" w:rsidR="008A324B" w:rsidRPr="0039358C" w:rsidRDefault="008A324B" w:rsidP="00EF1365">
            <w:pPr>
              <w:rPr>
                <w:rFonts w:ascii="Arial" w:hAnsi="Arial" w:cs="Arial"/>
                <w:color w:val="0070C0"/>
              </w:rPr>
            </w:pPr>
          </w:p>
        </w:tc>
      </w:tr>
      <w:tr w:rsidR="008A324B" w:rsidRPr="004E64BD" w14:paraId="27E3325D" w14:textId="77777777" w:rsidTr="738C1A03">
        <w:tblPrEx>
          <w:shd w:val="clear" w:color="auto" w:fill="auto"/>
        </w:tblPrEx>
        <w:tc>
          <w:tcPr>
            <w:tcW w:w="2117" w:type="dxa"/>
          </w:tcPr>
          <w:p w14:paraId="0E4D6C8C" w14:textId="77777777" w:rsidR="008A324B" w:rsidRPr="004E64BD" w:rsidRDefault="008A324B" w:rsidP="008A324B">
            <w:pPr>
              <w:jc w:val="center"/>
              <w:rPr>
                <w:rFonts w:ascii="Arial" w:hAnsi="Arial" w:cs="Arial"/>
              </w:rPr>
            </w:pPr>
            <w:r w:rsidRPr="161CE622">
              <w:rPr>
                <w:rFonts w:ascii="Arial" w:hAnsi="Arial" w:cs="Arial"/>
              </w:rPr>
              <w:t>Course Objectives</w:t>
            </w:r>
          </w:p>
        </w:tc>
        <w:tc>
          <w:tcPr>
            <w:tcW w:w="7868" w:type="dxa"/>
          </w:tcPr>
          <w:p w14:paraId="4B49FBA5" w14:textId="77777777" w:rsidR="008A324B" w:rsidRPr="004E64BD" w:rsidRDefault="008A324B" w:rsidP="161CE622">
            <w:pPr>
              <w:pStyle w:val="TableParagraph"/>
              <w:spacing w:line="275" w:lineRule="exact"/>
              <w:ind w:left="0"/>
              <w:rPr>
                <w:rFonts w:ascii="Arial" w:hAnsi="Arial" w:cs="Arial"/>
              </w:rPr>
            </w:pPr>
            <w:r w:rsidRPr="161CE622">
              <w:rPr>
                <w:rFonts w:ascii="Arial" w:hAnsi="Arial" w:cs="Arial"/>
              </w:rPr>
              <w:t>Upon completion of the course, students will be able to:</w:t>
            </w:r>
          </w:p>
          <w:p w14:paraId="6A625E39" w14:textId="77777777" w:rsidR="00045A3F" w:rsidRPr="00045A3F" w:rsidRDefault="00045A3F" w:rsidP="00045A3F">
            <w:pPr>
              <w:pStyle w:val="TableParagraph"/>
              <w:numPr>
                <w:ilvl w:val="0"/>
                <w:numId w:val="40"/>
              </w:numPr>
              <w:spacing w:line="275" w:lineRule="exact"/>
              <w:rPr>
                <w:rFonts w:ascii="Arial" w:eastAsiaTheme="minorEastAsia" w:hAnsi="Arial" w:cs="Arial"/>
              </w:rPr>
            </w:pPr>
            <w:r w:rsidRPr="00045A3F">
              <w:rPr>
                <w:rFonts w:ascii="Arial" w:eastAsiaTheme="minorEastAsia" w:hAnsi="Arial" w:cs="Arial"/>
              </w:rPr>
              <w:t>Identify the structural and biochemical features of neurons and explain their functional significance</w:t>
            </w:r>
          </w:p>
          <w:p w14:paraId="5AC59556" w14:textId="22FC8393" w:rsidR="00045A3F" w:rsidRPr="00045A3F" w:rsidRDefault="1FCAA670" w:rsidP="50171D4E">
            <w:pPr>
              <w:pStyle w:val="TableParagraph"/>
              <w:numPr>
                <w:ilvl w:val="0"/>
                <w:numId w:val="40"/>
              </w:numPr>
              <w:spacing w:line="275" w:lineRule="exact"/>
              <w:rPr>
                <w:rFonts w:ascii="Arial" w:eastAsiaTheme="minorEastAsia" w:hAnsi="Arial" w:cs="Arial"/>
              </w:rPr>
            </w:pPr>
            <w:r w:rsidRPr="22358560">
              <w:rPr>
                <w:rFonts w:ascii="Arial" w:eastAsiaTheme="minorEastAsia" w:hAnsi="Arial" w:cs="Arial"/>
              </w:rPr>
              <w:t>Identify the structural and biochemical</w:t>
            </w:r>
            <w:r w:rsidR="06A2FC0A" w:rsidRPr="22358560">
              <w:rPr>
                <w:rFonts w:ascii="Arial" w:eastAsiaTheme="minorEastAsia" w:hAnsi="Arial" w:cs="Arial"/>
              </w:rPr>
              <w:t xml:space="preserve"> elements</w:t>
            </w:r>
            <w:r w:rsidRPr="22358560">
              <w:rPr>
                <w:rFonts w:ascii="Arial" w:eastAsiaTheme="minorEastAsia" w:hAnsi="Arial" w:cs="Arial"/>
              </w:rPr>
              <w:t xml:space="preserve"> of</w:t>
            </w:r>
            <w:r w:rsidR="7949C538" w:rsidRPr="22358560">
              <w:rPr>
                <w:rFonts w:ascii="Arial" w:eastAsiaTheme="minorEastAsia" w:hAnsi="Arial" w:cs="Arial"/>
              </w:rPr>
              <w:t xml:space="preserve"> a</w:t>
            </w:r>
            <w:r w:rsidRPr="22358560">
              <w:rPr>
                <w:rFonts w:ascii="Arial" w:eastAsiaTheme="minorEastAsia" w:hAnsi="Arial" w:cs="Arial"/>
              </w:rPr>
              <w:t xml:space="preserve"> synapse and explain how they facilitate synaptic transmission</w:t>
            </w:r>
          </w:p>
          <w:p w14:paraId="68FEDBE8" w14:textId="743E22E8" w:rsidR="00045A3F" w:rsidRPr="00045A3F" w:rsidRDefault="1FCAA670" w:rsidP="22358560">
            <w:pPr>
              <w:pStyle w:val="TableParagraph"/>
              <w:numPr>
                <w:ilvl w:val="0"/>
                <w:numId w:val="40"/>
              </w:numPr>
              <w:spacing w:line="275" w:lineRule="exact"/>
              <w:rPr>
                <w:rFonts w:ascii="Arial" w:eastAsiaTheme="minorEastAsia" w:hAnsi="Arial" w:cs="Arial"/>
              </w:rPr>
            </w:pPr>
            <w:r w:rsidRPr="22358560">
              <w:rPr>
                <w:rFonts w:ascii="Arial" w:eastAsiaTheme="minorEastAsia" w:hAnsi="Arial" w:cs="Arial"/>
              </w:rPr>
              <w:t>Illustrate how electrical properties of the neuronal membrane facilitate neuronal impulses</w:t>
            </w:r>
          </w:p>
          <w:p w14:paraId="1447410E" w14:textId="77777777" w:rsidR="00045A3F" w:rsidRPr="00045A3F" w:rsidRDefault="00045A3F" w:rsidP="00045A3F">
            <w:pPr>
              <w:pStyle w:val="TableParagraph"/>
              <w:numPr>
                <w:ilvl w:val="0"/>
                <w:numId w:val="40"/>
              </w:numPr>
              <w:spacing w:line="275" w:lineRule="exact"/>
              <w:rPr>
                <w:rFonts w:ascii="Arial" w:eastAsiaTheme="minorEastAsia" w:hAnsi="Arial" w:cs="Arial"/>
              </w:rPr>
            </w:pPr>
            <w:r w:rsidRPr="00045A3F">
              <w:rPr>
                <w:rFonts w:ascii="Arial" w:eastAsiaTheme="minorEastAsia" w:hAnsi="Arial" w:cs="Arial"/>
              </w:rPr>
              <w:t>Identify the pathways by which sensory information is transmitted to the brain</w:t>
            </w:r>
          </w:p>
          <w:p w14:paraId="0C976D89" w14:textId="77777777" w:rsidR="00045A3F" w:rsidRPr="00045A3F" w:rsidRDefault="00045A3F" w:rsidP="00045A3F">
            <w:pPr>
              <w:pStyle w:val="TableParagraph"/>
              <w:numPr>
                <w:ilvl w:val="0"/>
                <w:numId w:val="40"/>
              </w:numPr>
              <w:spacing w:line="275" w:lineRule="exact"/>
              <w:rPr>
                <w:rFonts w:ascii="Arial" w:eastAsiaTheme="minorEastAsia" w:hAnsi="Arial" w:cs="Arial"/>
              </w:rPr>
            </w:pPr>
            <w:r w:rsidRPr="00045A3F">
              <w:rPr>
                <w:rFonts w:ascii="Arial" w:eastAsiaTheme="minorEastAsia" w:hAnsi="Arial" w:cs="Arial"/>
              </w:rPr>
              <w:t>Describe how environmental stimuli are transduced into neuronal activity</w:t>
            </w:r>
          </w:p>
          <w:p w14:paraId="2851E422" w14:textId="77777777" w:rsidR="00045A3F" w:rsidRPr="00045A3F" w:rsidRDefault="00045A3F" w:rsidP="00045A3F">
            <w:pPr>
              <w:pStyle w:val="TableParagraph"/>
              <w:numPr>
                <w:ilvl w:val="0"/>
                <w:numId w:val="40"/>
              </w:numPr>
              <w:spacing w:line="275" w:lineRule="exact"/>
              <w:rPr>
                <w:rFonts w:ascii="Arial" w:eastAsiaTheme="minorEastAsia" w:hAnsi="Arial" w:cs="Arial"/>
              </w:rPr>
            </w:pPr>
            <w:r w:rsidRPr="00045A3F">
              <w:rPr>
                <w:rFonts w:ascii="Arial" w:eastAsiaTheme="minorEastAsia" w:hAnsi="Arial" w:cs="Arial"/>
              </w:rPr>
              <w:t>Describe fundamental mechanisms by which sensory information is encoded</w:t>
            </w:r>
          </w:p>
          <w:p w14:paraId="68A9AB24" w14:textId="302C982A" w:rsidR="00045A3F" w:rsidRPr="00045A3F" w:rsidRDefault="00045A3F" w:rsidP="1C477455">
            <w:pPr>
              <w:pStyle w:val="TableParagraph"/>
              <w:numPr>
                <w:ilvl w:val="0"/>
                <w:numId w:val="40"/>
              </w:numPr>
              <w:spacing w:line="275" w:lineRule="exact"/>
              <w:rPr>
                <w:rFonts w:ascii="Arial" w:eastAsiaTheme="minorEastAsia" w:hAnsi="Arial" w:cs="Arial"/>
              </w:rPr>
            </w:pPr>
            <w:r w:rsidRPr="1C477455">
              <w:rPr>
                <w:rFonts w:ascii="Arial" w:eastAsiaTheme="minorEastAsia" w:hAnsi="Arial" w:cs="Arial"/>
              </w:rPr>
              <w:t>Explain how attention can modulate sens</w:t>
            </w:r>
            <w:r w:rsidR="573ABC09" w:rsidRPr="1C477455">
              <w:rPr>
                <w:rFonts w:ascii="Arial" w:eastAsiaTheme="minorEastAsia" w:hAnsi="Arial" w:cs="Arial"/>
              </w:rPr>
              <w:t>ation</w:t>
            </w:r>
            <w:r w:rsidRPr="1C477455">
              <w:rPr>
                <w:rFonts w:ascii="Arial" w:eastAsiaTheme="minorEastAsia" w:hAnsi="Arial" w:cs="Arial"/>
              </w:rPr>
              <w:t xml:space="preserve"> and consciousness</w:t>
            </w:r>
            <w:r w:rsidR="5DA0D006" w:rsidRPr="1C477455">
              <w:rPr>
                <w:rFonts w:ascii="Arial" w:eastAsiaTheme="minorEastAsia" w:hAnsi="Arial" w:cs="Arial"/>
              </w:rPr>
              <w:t xml:space="preserve"> experience</w:t>
            </w:r>
          </w:p>
          <w:p w14:paraId="50176629" w14:textId="77777777" w:rsidR="00045A3F" w:rsidRPr="00045A3F" w:rsidRDefault="00045A3F" w:rsidP="00045A3F">
            <w:pPr>
              <w:pStyle w:val="TableParagraph"/>
              <w:numPr>
                <w:ilvl w:val="0"/>
                <w:numId w:val="40"/>
              </w:numPr>
              <w:spacing w:line="275" w:lineRule="exact"/>
              <w:rPr>
                <w:rFonts w:ascii="Arial" w:eastAsiaTheme="minorEastAsia" w:hAnsi="Arial" w:cs="Arial"/>
              </w:rPr>
            </w:pPr>
            <w:r w:rsidRPr="00045A3F">
              <w:rPr>
                <w:rFonts w:ascii="Arial" w:eastAsiaTheme="minorEastAsia" w:hAnsi="Arial" w:cs="Arial"/>
              </w:rPr>
              <w:t>Explain how an understanding of sensory processes can enable formulation of a treatment for a clinical condition</w:t>
            </w:r>
          </w:p>
          <w:p w14:paraId="2CB703D2" w14:textId="77777777" w:rsidR="00045A3F" w:rsidRPr="00045A3F" w:rsidRDefault="00045A3F" w:rsidP="00045A3F">
            <w:pPr>
              <w:pStyle w:val="TableParagraph"/>
              <w:spacing w:line="275" w:lineRule="exact"/>
              <w:ind w:left="720"/>
              <w:rPr>
                <w:rFonts w:ascii="Arial" w:eastAsiaTheme="minorEastAsia" w:hAnsi="Arial" w:cs="Arial"/>
                <w:color w:val="0070C0"/>
              </w:rPr>
            </w:pPr>
          </w:p>
          <w:p w14:paraId="02F90FE3" w14:textId="77777777" w:rsidR="008A324B" w:rsidRPr="004E64BD" w:rsidRDefault="008A324B" w:rsidP="00090E64">
            <w:pPr>
              <w:pStyle w:val="TableParagraph"/>
              <w:tabs>
                <w:tab w:val="left" w:pos="829"/>
                <w:tab w:val="left" w:pos="830"/>
              </w:tabs>
              <w:spacing w:before="13" w:line="223" w:lineRule="auto"/>
              <w:ind w:left="830" w:right="448"/>
              <w:rPr>
                <w:rFonts w:ascii="Arial" w:hAnsi="Arial" w:cs="Arial"/>
              </w:rPr>
            </w:pPr>
          </w:p>
        </w:tc>
      </w:tr>
      <w:tr w:rsidR="00F53B3C" w:rsidRPr="004E64BD" w14:paraId="45DB6A38" w14:textId="77777777" w:rsidTr="738C1A03">
        <w:tblPrEx>
          <w:shd w:val="clear" w:color="auto" w:fill="auto"/>
        </w:tblPrEx>
        <w:tc>
          <w:tcPr>
            <w:tcW w:w="2117" w:type="dxa"/>
          </w:tcPr>
          <w:p w14:paraId="233E8223" w14:textId="3C9B7913" w:rsidR="00E363E0" w:rsidRDefault="3CED3881" w:rsidP="008A324B">
            <w:pPr>
              <w:jc w:val="center"/>
              <w:rPr>
                <w:rFonts w:ascii="Arial" w:hAnsi="Arial" w:cs="Arial"/>
              </w:rPr>
            </w:pPr>
            <w:r w:rsidRPr="161CE622">
              <w:rPr>
                <w:rFonts w:ascii="Arial" w:hAnsi="Arial" w:cs="Arial"/>
              </w:rPr>
              <w:t>Course</w:t>
            </w:r>
          </w:p>
          <w:p w14:paraId="520FDB6B" w14:textId="587F35C4" w:rsidR="00F53B3C" w:rsidRPr="004E64BD" w:rsidRDefault="00F53B3C" w:rsidP="008A324B">
            <w:pPr>
              <w:jc w:val="center"/>
              <w:rPr>
                <w:rFonts w:ascii="Arial" w:hAnsi="Arial" w:cs="Arial"/>
              </w:rPr>
            </w:pPr>
            <w:r w:rsidRPr="161CE622">
              <w:rPr>
                <w:rFonts w:ascii="Arial" w:hAnsi="Arial" w:cs="Arial"/>
              </w:rPr>
              <w:t>Methodology</w:t>
            </w:r>
          </w:p>
        </w:tc>
        <w:tc>
          <w:tcPr>
            <w:tcW w:w="7868" w:type="dxa"/>
          </w:tcPr>
          <w:p w14:paraId="45616E90" w14:textId="5B6B4912" w:rsidR="00FD58D4" w:rsidRPr="004E64BD" w:rsidRDefault="00B06F83" w:rsidP="00B06F83">
            <w:pPr>
              <w:rPr>
                <w:rFonts w:ascii="Arial" w:hAnsi="Arial" w:cs="Arial"/>
              </w:rPr>
            </w:pPr>
            <w:r w:rsidRPr="40171C6C">
              <w:rPr>
                <w:rFonts w:ascii="Arial" w:hAnsi="Arial" w:cs="Arial"/>
              </w:rPr>
              <w:t xml:space="preserve">The class format will combine reading, lectures, presentations, and other learning tools. The class will be interactive and require every student to be engaged in the classroom discussion and assignments. In addition to the lectures, screencasts and timely completion of assignments, every student will </w:t>
            </w:r>
            <w:r w:rsidRPr="40171C6C">
              <w:rPr>
                <w:rFonts w:ascii="Arial" w:hAnsi="Arial" w:cs="Arial"/>
              </w:rPr>
              <w:lastRenderedPageBreak/>
              <w:t>be expected to be an active participant and a dedicated individual applying what you learn to every element of the course work.</w:t>
            </w:r>
          </w:p>
        </w:tc>
      </w:tr>
      <w:tr w:rsidR="008A324B" w:rsidRPr="004E64BD" w14:paraId="39795E94" w14:textId="77777777" w:rsidTr="738C1A03">
        <w:tblPrEx>
          <w:shd w:val="clear" w:color="auto" w:fill="auto"/>
        </w:tblPrEx>
        <w:tc>
          <w:tcPr>
            <w:tcW w:w="2117" w:type="dxa"/>
          </w:tcPr>
          <w:p w14:paraId="0D86D35E" w14:textId="77777777" w:rsidR="008A324B" w:rsidRPr="004E64BD" w:rsidRDefault="008A324B" w:rsidP="008A324B">
            <w:pPr>
              <w:jc w:val="center"/>
              <w:rPr>
                <w:rFonts w:ascii="Arial" w:hAnsi="Arial" w:cs="Arial"/>
              </w:rPr>
            </w:pPr>
            <w:r w:rsidRPr="161CE622">
              <w:rPr>
                <w:rFonts w:ascii="Arial" w:hAnsi="Arial" w:cs="Arial"/>
              </w:rPr>
              <w:lastRenderedPageBreak/>
              <w:t>Required textbook(s) and/or materials</w:t>
            </w:r>
          </w:p>
        </w:tc>
        <w:tc>
          <w:tcPr>
            <w:tcW w:w="7868" w:type="dxa"/>
          </w:tcPr>
          <w:p w14:paraId="7E852548" w14:textId="08CF2C32" w:rsidR="006713FA" w:rsidRPr="004E64BD" w:rsidRDefault="006713FA" w:rsidP="64FAFC36">
            <w:pPr>
              <w:pStyle w:val="Heading2"/>
              <w:rPr>
                <w:rFonts w:ascii="Arial" w:hAnsi="Arial" w:cs="Arial"/>
                <w:color w:val="auto"/>
              </w:rPr>
            </w:pPr>
            <w:r w:rsidRPr="64FAFC36">
              <w:rPr>
                <w:rFonts w:ascii="Arial" w:hAnsi="Arial" w:cs="Arial"/>
                <w:color w:val="auto"/>
                <w:sz w:val="22"/>
                <w:szCs w:val="22"/>
              </w:rPr>
              <w:t>Required Text:</w:t>
            </w:r>
            <w:r w:rsidR="7AAD49D9" w:rsidRPr="64FAFC36">
              <w:rPr>
                <w:rFonts w:ascii="Arial" w:hAnsi="Arial" w:cs="Arial"/>
                <w:color w:val="auto"/>
                <w:sz w:val="22"/>
                <w:szCs w:val="22"/>
              </w:rPr>
              <w:t xml:space="preserve"> Bear, M., Connors, B., &amp; Paradiso, M. A. (2016). 4</w:t>
            </w:r>
            <w:r w:rsidR="7AAD49D9" w:rsidRPr="64FAFC36">
              <w:rPr>
                <w:rFonts w:ascii="Arial" w:hAnsi="Arial" w:cs="Arial"/>
                <w:color w:val="auto"/>
                <w:sz w:val="22"/>
                <w:szCs w:val="22"/>
                <w:vertAlign w:val="superscript"/>
              </w:rPr>
              <w:t>th</w:t>
            </w:r>
            <w:r w:rsidR="7AAD49D9" w:rsidRPr="64FAFC36">
              <w:rPr>
                <w:rFonts w:ascii="Arial" w:hAnsi="Arial" w:cs="Arial"/>
                <w:color w:val="auto"/>
                <w:sz w:val="22"/>
                <w:szCs w:val="22"/>
              </w:rPr>
              <w:t xml:space="preserve"> edition</w:t>
            </w:r>
            <w:r w:rsidR="7AAD49D9" w:rsidRPr="64FAFC36">
              <w:rPr>
                <w:rFonts w:ascii="Arial" w:hAnsi="Arial" w:cs="Arial"/>
                <w:color w:val="auto"/>
              </w:rPr>
              <w:t>.</w:t>
            </w:r>
          </w:p>
          <w:p w14:paraId="5B4D2460" w14:textId="32AB67AA" w:rsidR="00FD58D4" w:rsidRPr="00045A3F" w:rsidRDefault="7AAD49D9" w:rsidP="64FAFC36">
            <w:pPr>
              <w:rPr>
                <w:rFonts w:ascii="Arial" w:eastAsia="Arial" w:hAnsi="Arial" w:cs="Arial"/>
                <w:sz w:val="45"/>
                <w:szCs w:val="45"/>
              </w:rPr>
            </w:pPr>
            <w:r w:rsidRPr="64FAFC36">
              <w:rPr>
                <w:rFonts w:ascii="Arial" w:hAnsi="Arial" w:cs="Arial"/>
              </w:rPr>
              <w:t>Navigate 2 Premier Access for Neuroscience: Exploring the brain.</w:t>
            </w:r>
            <w:r w:rsidR="6BE1CD25" w:rsidRPr="64FAFC36">
              <w:rPr>
                <w:rFonts w:ascii="Arial" w:hAnsi="Arial" w:cs="Arial"/>
              </w:rPr>
              <w:t xml:space="preserve"> (</w:t>
            </w:r>
            <w:r w:rsidR="6BE1CD25" w:rsidRPr="64FAFC36">
              <w:rPr>
                <w:rFonts w:ascii="Arial" w:eastAsia="Arial" w:hAnsi="Arial" w:cs="Arial"/>
              </w:rPr>
              <w:t>ISBN</w:t>
            </w:r>
            <w:r w:rsidR="6BE1CD25" w:rsidRPr="64FAFC36">
              <w:rPr>
                <w:rFonts w:ascii="Arial" w:eastAsia="Arial" w:hAnsi="Arial" w:cs="Arial"/>
                <w:b/>
                <w:bCs/>
              </w:rPr>
              <w:t>:</w:t>
            </w:r>
            <w:r w:rsidR="6BE1CD25" w:rsidRPr="64FAFC36">
              <w:rPr>
                <w:rFonts w:ascii="Arial" w:eastAsia="Arial" w:hAnsi="Arial" w:cs="Arial"/>
              </w:rPr>
              <w:t xml:space="preserve"> 9781284211276)</w:t>
            </w:r>
            <w:r w:rsidR="6AC0B45C" w:rsidRPr="64FAFC36">
              <w:rPr>
                <w:rFonts w:ascii="Arial" w:eastAsia="Arial" w:hAnsi="Arial" w:cs="Arial"/>
              </w:rPr>
              <w:t xml:space="preserve"> </w:t>
            </w:r>
            <w:hyperlink r:id="rId10">
              <w:r w:rsidR="6AC0B45C" w:rsidRPr="64FAFC36">
                <w:rPr>
                  <w:rStyle w:val="Hyperlink"/>
                  <w:rFonts w:ascii="Arial" w:eastAsia="Arial" w:hAnsi="Arial" w:cs="Arial"/>
                </w:rPr>
                <w:t>https://www.jblearning.com/catalog/productdetails/9781284211276</w:t>
              </w:r>
            </w:hyperlink>
          </w:p>
        </w:tc>
      </w:tr>
      <w:tr w:rsidR="008A324B" w:rsidRPr="004E64BD" w14:paraId="5EF6BA9F" w14:textId="77777777" w:rsidTr="738C1A03">
        <w:tblPrEx>
          <w:shd w:val="clear" w:color="auto" w:fill="auto"/>
        </w:tblPrEx>
        <w:tc>
          <w:tcPr>
            <w:tcW w:w="2117" w:type="dxa"/>
          </w:tcPr>
          <w:p w14:paraId="3EDB0161" w14:textId="77777777" w:rsidR="008A324B" w:rsidRPr="004E64BD" w:rsidRDefault="008A324B" w:rsidP="008A324B">
            <w:pPr>
              <w:jc w:val="center"/>
              <w:rPr>
                <w:rFonts w:ascii="Arial" w:hAnsi="Arial" w:cs="Arial"/>
              </w:rPr>
            </w:pPr>
            <w:r w:rsidRPr="161CE622">
              <w:rPr>
                <w:rFonts w:ascii="Arial" w:hAnsi="Arial" w:cs="Arial"/>
              </w:rPr>
              <w:t>Computer Requirements</w:t>
            </w:r>
          </w:p>
        </w:tc>
        <w:tc>
          <w:tcPr>
            <w:tcW w:w="7868" w:type="dxa"/>
          </w:tcPr>
          <w:p w14:paraId="78D5FA02" w14:textId="77777777" w:rsidR="003B4A8D" w:rsidRPr="004E64BD" w:rsidRDefault="003B4A8D" w:rsidP="161CE622">
            <w:pPr>
              <w:spacing w:before="100" w:beforeAutospacing="1" w:after="100" w:afterAutospacing="1"/>
              <w:rPr>
                <w:rFonts w:ascii="Arial" w:hAnsi="Arial" w:cs="Arial"/>
              </w:rPr>
            </w:pPr>
            <w:bookmarkStart w:id="0" w:name="_Toc370717636"/>
            <w:r w:rsidRPr="161CE622">
              <w:rPr>
                <w:rFonts w:ascii="Arial" w:hAnsi="Arial" w:cs="Arial"/>
                <w:b/>
                <w:bCs/>
              </w:rPr>
              <w:t>Hardware:</w:t>
            </w:r>
            <w:bookmarkEnd w:id="0"/>
            <w:r w:rsidRPr="161CE622">
              <w:rPr>
                <w:rFonts w:ascii="Arial" w:hAnsi="Arial" w:cs="Arial"/>
                <w:b/>
                <w:bCs/>
              </w:rPr>
              <w:t xml:space="preserve"> </w:t>
            </w:r>
            <w:r w:rsidRPr="161CE622">
              <w:rPr>
                <w:rFonts w:ascii="Arial" w:hAnsi="Arial" w:cs="Arial"/>
              </w:rPr>
              <w:t xml:space="preserve">You will need access to a Windows or Macintosh computer with at least 2 GB of RAM and access to a fast and reliable broadband internet connection (e.g., cable, DSL). A larger screen is recommended for better visibility of course material. You will need speakers or headphones to hear recorded content and a headset with a microphone is recommended for the best experience. </w:t>
            </w:r>
            <w:proofErr w:type="gramStart"/>
            <w:r w:rsidRPr="161CE622">
              <w:rPr>
                <w:rFonts w:ascii="Arial" w:hAnsi="Arial" w:cs="Arial"/>
              </w:rPr>
              <w:t>For the amount of</w:t>
            </w:r>
            <w:proofErr w:type="gramEnd"/>
            <w:r w:rsidRPr="161CE622">
              <w:rPr>
                <w:rFonts w:ascii="Arial" w:hAnsi="Arial" w:cs="Arial"/>
              </w:rPr>
              <w:t xml:space="preserve"> Hard Disk Space required taking a distance education course, consider and allow for:</w:t>
            </w:r>
          </w:p>
          <w:p w14:paraId="43E50BBF" w14:textId="77777777" w:rsidR="003B4A8D" w:rsidRPr="004E64BD" w:rsidRDefault="003B4A8D" w:rsidP="161CE622">
            <w:pPr>
              <w:numPr>
                <w:ilvl w:val="0"/>
                <w:numId w:val="46"/>
              </w:numPr>
              <w:spacing w:before="100" w:beforeAutospacing="1" w:after="100" w:afterAutospacing="1"/>
              <w:rPr>
                <w:rFonts w:ascii="Arial" w:hAnsi="Arial" w:cs="Arial"/>
              </w:rPr>
            </w:pPr>
            <w:r w:rsidRPr="161CE622">
              <w:rPr>
                <w:rFonts w:ascii="Arial" w:hAnsi="Arial" w:cs="Arial"/>
              </w:rPr>
              <w:t>the storage amount needed to install any additional software and</w:t>
            </w:r>
          </w:p>
          <w:p w14:paraId="45008351" w14:textId="77777777" w:rsidR="003B4A8D" w:rsidRPr="004E64BD" w:rsidRDefault="003B4A8D" w:rsidP="161CE622">
            <w:pPr>
              <w:numPr>
                <w:ilvl w:val="0"/>
                <w:numId w:val="46"/>
              </w:numPr>
              <w:spacing w:before="100" w:beforeAutospacing="1" w:after="100" w:afterAutospacing="1"/>
              <w:rPr>
                <w:rFonts w:ascii="Arial" w:hAnsi="Arial" w:cs="Arial"/>
              </w:rPr>
            </w:pPr>
            <w:r w:rsidRPr="161CE622">
              <w:rPr>
                <w:rFonts w:ascii="Arial" w:hAnsi="Arial" w:cs="Arial"/>
              </w:rPr>
              <w:t>space to store work that you will do for the course.</w:t>
            </w:r>
          </w:p>
          <w:p w14:paraId="3FBA879A" w14:textId="19B597C8" w:rsidR="003B4A8D" w:rsidRPr="004E64BD" w:rsidRDefault="535043C4" w:rsidP="5C9B6EC0">
            <w:pPr>
              <w:spacing w:before="100" w:beforeAutospacing="1" w:after="100" w:afterAutospacing="1"/>
              <w:ind w:left="60"/>
              <w:rPr>
                <w:rFonts w:ascii="Arial" w:hAnsi="Arial" w:cs="Arial"/>
              </w:rPr>
            </w:pPr>
            <w:r w:rsidRPr="161CE622">
              <w:rPr>
                <w:rFonts w:ascii="Arial" w:hAnsi="Arial" w:cs="Arial"/>
              </w:rPr>
              <w:t xml:space="preserve">If you consider the purchase of a new computer, please go to </w:t>
            </w:r>
            <w:hyperlink r:id="rId11" w:history="1">
              <w:r w:rsidRPr="161CE622">
                <w:rPr>
                  <w:rStyle w:val="Hyperlink"/>
                  <w:rFonts w:ascii="Arial" w:hAnsi="Arial" w:cs="Arial"/>
                </w:rPr>
                <w:t>Patriot Tech</w:t>
              </w:r>
            </w:hyperlink>
            <w:r w:rsidRPr="161CE622">
              <w:rPr>
                <w:rFonts w:ascii="Arial" w:hAnsi="Arial" w:cs="Arial"/>
              </w:rPr>
              <w:t xml:space="preserve">  to see recommendations. </w:t>
            </w:r>
          </w:p>
          <w:p w14:paraId="71F0FC3A" w14:textId="77777777" w:rsidR="003B4A8D" w:rsidRPr="004E64BD" w:rsidRDefault="003B4A8D" w:rsidP="2824087E">
            <w:pPr>
              <w:spacing w:before="100" w:beforeAutospacing="1" w:after="100" w:afterAutospacing="1"/>
              <w:ind w:left="60"/>
              <w:rPr>
                <w:rFonts w:ascii="Arial" w:hAnsi="Arial" w:cs="Arial"/>
              </w:rPr>
            </w:pPr>
            <w:r w:rsidRPr="161CE622">
              <w:rPr>
                <w:rFonts w:ascii="Arial" w:hAnsi="Arial" w:cs="Arial"/>
                <w:b/>
                <w:bCs/>
              </w:rPr>
              <w:t xml:space="preserve">Software: </w:t>
            </w:r>
            <w:r w:rsidRPr="161CE622">
              <w:rPr>
                <w:rFonts w:ascii="Arial" w:hAnsi="Arial" w:cs="Arial"/>
              </w:rPr>
              <w:t xml:space="preserve">Many courses use Blackboard as the learning management system. You will need a browser and operating system that are listed compatible or certified with the Blackboard version available on the </w:t>
            </w:r>
            <w:hyperlink r:id="rId12">
              <w:proofErr w:type="spellStart"/>
              <w:r w:rsidRPr="161CE622">
                <w:rPr>
                  <w:rStyle w:val="Hyperlink"/>
                  <w:rFonts w:ascii="Arial" w:hAnsi="Arial" w:cs="Arial"/>
                  <w:color w:val="0000FF"/>
                </w:rPr>
                <w:t>myMason</w:t>
              </w:r>
              <w:proofErr w:type="spellEnd"/>
              <w:r w:rsidRPr="161CE622">
                <w:rPr>
                  <w:rStyle w:val="Hyperlink"/>
                  <w:rFonts w:ascii="Arial" w:hAnsi="Arial" w:cs="Arial"/>
                  <w:color w:val="0000FF"/>
                </w:rPr>
                <w:t xml:space="preserve"> Portal</w:t>
              </w:r>
            </w:hyperlink>
            <w:r w:rsidRPr="161CE622">
              <w:rPr>
                <w:rFonts w:ascii="Arial" w:hAnsi="Arial" w:cs="Arial"/>
              </w:rPr>
              <w:t xml:space="preserve">. See </w:t>
            </w:r>
            <w:hyperlink r:id="rId13">
              <w:r w:rsidRPr="161CE622">
                <w:rPr>
                  <w:rStyle w:val="Hyperlink"/>
                  <w:rFonts w:ascii="Arial" w:hAnsi="Arial" w:cs="Arial"/>
                  <w:color w:val="0000FF"/>
                </w:rPr>
                <w:t>supported browsers and operating systems</w:t>
              </w:r>
            </w:hyperlink>
            <w:r w:rsidRPr="161CE622">
              <w:rPr>
                <w:rFonts w:ascii="Arial" w:hAnsi="Arial" w:cs="Arial"/>
              </w:rPr>
              <w:t xml:space="preserve">. Log in to </w:t>
            </w:r>
            <w:hyperlink r:id="rId14">
              <w:proofErr w:type="spellStart"/>
              <w:r w:rsidRPr="161CE622">
                <w:rPr>
                  <w:rStyle w:val="Hyperlink"/>
                  <w:rFonts w:ascii="Arial" w:hAnsi="Arial" w:cs="Arial"/>
                  <w:color w:val="0000FF"/>
                </w:rPr>
                <w:t>myMason</w:t>
              </w:r>
              <w:proofErr w:type="spellEnd"/>
            </w:hyperlink>
            <w:r w:rsidRPr="161CE622">
              <w:rPr>
                <w:rFonts w:ascii="Arial" w:hAnsi="Arial" w:cs="Arial"/>
              </w:rPr>
              <w:t xml:space="preserve"> to access your registered courses. Some courses may use other learning management systems. Check the syllabus or contact the instructor for details. Online courses typically use </w:t>
            </w:r>
            <w:hyperlink r:id="rId15">
              <w:r w:rsidRPr="161CE622">
                <w:rPr>
                  <w:rStyle w:val="Hyperlink"/>
                  <w:rFonts w:ascii="Arial" w:hAnsi="Arial" w:cs="Arial"/>
                  <w:color w:val="0000FF"/>
                </w:rPr>
                <w:t>Acrobat Reader</w:t>
              </w:r>
            </w:hyperlink>
            <w:r w:rsidRPr="161CE622">
              <w:rPr>
                <w:rFonts w:ascii="Arial" w:hAnsi="Arial" w:cs="Arial"/>
              </w:rPr>
              <w:t xml:space="preserve">, </w:t>
            </w:r>
            <w:hyperlink r:id="rId16">
              <w:r w:rsidRPr="161CE622">
                <w:rPr>
                  <w:rStyle w:val="Hyperlink"/>
                  <w:rFonts w:ascii="Arial" w:hAnsi="Arial" w:cs="Arial"/>
                  <w:color w:val="0000FF"/>
                </w:rPr>
                <w:t>Flash</w:t>
              </w:r>
            </w:hyperlink>
            <w:r w:rsidRPr="161CE622">
              <w:rPr>
                <w:rFonts w:ascii="Arial" w:hAnsi="Arial" w:cs="Arial"/>
              </w:rPr>
              <w:t xml:space="preserve">, </w:t>
            </w:r>
            <w:hyperlink r:id="rId17">
              <w:r w:rsidRPr="161CE622">
                <w:rPr>
                  <w:rStyle w:val="Hyperlink"/>
                  <w:rFonts w:ascii="Arial" w:hAnsi="Arial" w:cs="Arial"/>
                  <w:color w:val="0000FF"/>
                </w:rPr>
                <w:t>Java</w:t>
              </w:r>
            </w:hyperlink>
            <w:r w:rsidRPr="161CE622">
              <w:rPr>
                <w:rFonts w:ascii="Arial" w:hAnsi="Arial" w:cs="Arial"/>
              </w:rPr>
              <w:t xml:space="preserve">, and </w:t>
            </w:r>
            <w:hyperlink r:id="rId18">
              <w:r w:rsidRPr="161CE622">
                <w:rPr>
                  <w:rStyle w:val="Hyperlink"/>
                  <w:rFonts w:ascii="Arial" w:hAnsi="Arial" w:cs="Arial"/>
                  <w:color w:val="0000FF"/>
                </w:rPr>
                <w:t>Windows Media Player</w:t>
              </w:r>
            </w:hyperlink>
            <w:r w:rsidRPr="161CE622">
              <w:rPr>
                <w:rFonts w:ascii="Arial" w:hAnsi="Arial" w:cs="Arial"/>
              </w:rPr>
              <w:t xml:space="preserve">, </w:t>
            </w:r>
            <w:hyperlink r:id="rId19" w:anchor="quicktime">
              <w:r w:rsidRPr="161CE622">
                <w:rPr>
                  <w:rStyle w:val="Hyperlink"/>
                  <w:rFonts w:ascii="Arial" w:hAnsi="Arial" w:cs="Arial"/>
                  <w:color w:val="0000FF"/>
                </w:rPr>
                <w:t>QuickTime</w:t>
              </w:r>
            </w:hyperlink>
            <w:r w:rsidRPr="161CE622">
              <w:rPr>
                <w:rFonts w:ascii="Arial" w:hAnsi="Arial" w:cs="Arial"/>
              </w:rPr>
              <w:t xml:space="preserve"> and/or </w:t>
            </w:r>
            <w:hyperlink r:id="rId20">
              <w:r w:rsidRPr="161CE622">
                <w:rPr>
                  <w:rStyle w:val="Hyperlink"/>
                  <w:rFonts w:ascii="Arial" w:hAnsi="Arial" w:cs="Arial"/>
                  <w:color w:val="0000FF"/>
                </w:rPr>
                <w:t>Real Media Player</w:t>
              </w:r>
            </w:hyperlink>
            <w:r w:rsidRPr="161CE622">
              <w:rPr>
                <w:rFonts w:ascii="Arial" w:hAnsi="Arial" w:cs="Arial"/>
              </w:rPr>
              <w:t xml:space="preserve">. Your computer should be capable of running current versions of those applications. Also, make sure your computer is protected from viruses by downloading the latest version of Symantec Endpoint Protection/Anti-Virus software for free </w:t>
            </w:r>
            <w:hyperlink r:id="rId21" w:history="1">
              <w:r w:rsidRPr="161CE622">
                <w:rPr>
                  <w:rStyle w:val="Hyperlink"/>
                  <w:rFonts w:ascii="Arial" w:hAnsi="Arial" w:cs="Arial"/>
                  <w:color w:val="0000FF"/>
                </w:rPr>
                <w:t>here</w:t>
              </w:r>
            </w:hyperlink>
            <w:r w:rsidRPr="161CE622">
              <w:rPr>
                <w:rFonts w:ascii="Arial" w:hAnsi="Arial" w:cs="Arial"/>
              </w:rPr>
              <w:t xml:space="preserve">. </w:t>
            </w:r>
          </w:p>
          <w:p w14:paraId="450942BE" w14:textId="77777777" w:rsidR="003B4A8D" w:rsidRPr="004E64BD" w:rsidRDefault="003B4A8D" w:rsidP="003B4A8D">
            <w:pPr>
              <w:ind w:left="60"/>
              <w:rPr>
                <w:rFonts w:ascii="Arial" w:hAnsi="Arial" w:cs="Arial"/>
              </w:rPr>
            </w:pPr>
            <w:r w:rsidRPr="161CE622">
              <w:rPr>
                <w:rFonts w:ascii="Arial" w:hAnsi="Arial" w:cs="Arial"/>
              </w:rPr>
              <w:t xml:space="preserve">Students owning Macs or Linux should be aware that some courses may use software that only runs on Windows. You can set up a Mac computer with Boot Camp or virtualization software so Windows will also run on it. Watch </w:t>
            </w:r>
            <w:hyperlink r:id="rId22">
              <w:r w:rsidRPr="161CE622">
                <w:rPr>
                  <w:rStyle w:val="Hyperlink"/>
                  <w:rFonts w:ascii="Arial" w:hAnsi="Arial" w:cs="Arial"/>
                  <w:color w:val="0000FF"/>
                </w:rPr>
                <w:t>this video</w:t>
              </w:r>
            </w:hyperlink>
            <w:r w:rsidRPr="161CE622">
              <w:rPr>
                <w:rFonts w:ascii="Arial" w:hAnsi="Arial" w:cs="Arial"/>
              </w:rPr>
              <w:t xml:space="preserve">  about using Windows on a Mac. Computers running Linux can also be configured with virtualization software or configured to dual boot with Windows.</w:t>
            </w:r>
          </w:p>
          <w:p w14:paraId="0F524EAA" w14:textId="77777777" w:rsidR="003B4A8D" w:rsidRPr="004E64BD" w:rsidRDefault="003B4A8D" w:rsidP="003B4A8D">
            <w:pPr>
              <w:ind w:left="60"/>
              <w:rPr>
                <w:rFonts w:ascii="Arial" w:hAnsi="Arial" w:cs="Arial"/>
              </w:rPr>
            </w:pPr>
            <w:r>
              <w:br/>
            </w:r>
            <w:r w:rsidRPr="161CE622">
              <w:rPr>
                <w:rFonts w:ascii="Arial" w:hAnsi="Arial" w:cs="Arial"/>
              </w:rPr>
              <w:t>Note: If you are using an employer-provided computer or corporate office for class attendance, please verify with your systems administrators that you will be able to install the necessary applications and that system or corporate firewalls do not block access to any sites or media types.</w:t>
            </w:r>
          </w:p>
          <w:p w14:paraId="63A088DA" w14:textId="77777777" w:rsidR="003B4A8D" w:rsidRPr="004E64BD" w:rsidRDefault="003B4A8D" w:rsidP="003B4A8D">
            <w:pPr>
              <w:ind w:left="60"/>
              <w:rPr>
                <w:rFonts w:ascii="Arial" w:hAnsi="Arial" w:cs="Arial"/>
              </w:rPr>
            </w:pPr>
          </w:p>
          <w:p w14:paraId="20AEFCC6" w14:textId="77777777" w:rsidR="003B4A8D" w:rsidRPr="004E64BD" w:rsidRDefault="003B4A8D" w:rsidP="161CE622">
            <w:pPr>
              <w:outlineLvl w:val="1"/>
              <w:rPr>
                <w:rFonts w:ascii="Arial" w:hAnsi="Arial" w:cs="Arial"/>
                <w:b/>
                <w:bCs/>
              </w:rPr>
            </w:pPr>
            <w:bookmarkStart w:id="1" w:name="_Course-specific_Hardware/Software"/>
            <w:bookmarkEnd w:id="1"/>
            <w:r w:rsidRPr="161CE622">
              <w:rPr>
                <w:rFonts w:ascii="Arial" w:hAnsi="Arial" w:cs="Arial"/>
                <w:b/>
                <w:bCs/>
              </w:rPr>
              <w:t>Course-specific Hardware/Software</w:t>
            </w:r>
          </w:p>
          <w:p w14:paraId="7423E8C8" w14:textId="77777777" w:rsidR="003B4A8D" w:rsidRPr="004E64BD" w:rsidRDefault="003B4A8D" w:rsidP="161CE622">
            <w:pPr>
              <w:spacing w:before="100" w:beforeAutospacing="1" w:after="100" w:afterAutospacing="1"/>
              <w:rPr>
                <w:rFonts w:ascii="Arial" w:hAnsi="Arial" w:cs="Arial"/>
                <w:b/>
                <w:bCs/>
              </w:rPr>
            </w:pPr>
            <w:r w:rsidRPr="161CE622">
              <w:rPr>
                <w:rFonts w:ascii="Arial" w:hAnsi="Arial" w:cs="Arial"/>
              </w:rPr>
              <w:t xml:space="preserve">Check the syllabus for your course or contact the instructor prior to the start of the course to find out about specific technical requirements for your class. Hardware or software required for your course or program may be available </w:t>
            </w:r>
            <w:r w:rsidRPr="161CE622">
              <w:rPr>
                <w:rFonts w:ascii="Arial" w:hAnsi="Arial" w:cs="Arial"/>
              </w:rPr>
              <w:lastRenderedPageBreak/>
              <w:t xml:space="preserve">for purchase at </w:t>
            </w:r>
            <w:hyperlink r:id="rId23">
              <w:r w:rsidRPr="161CE622">
                <w:rPr>
                  <w:rStyle w:val="Hyperlink"/>
                  <w:rFonts w:ascii="Arial" w:hAnsi="Arial" w:cs="Arial"/>
                  <w:color w:val="0000FF"/>
                </w:rPr>
                <w:t>Patriot Computers</w:t>
              </w:r>
            </w:hyperlink>
            <w:r w:rsidRPr="161CE622">
              <w:rPr>
                <w:rFonts w:ascii="Arial" w:hAnsi="Arial" w:cs="Arial"/>
              </w:rPr>
              <w:t xml:space="preserve"> (the University’s computer store that offers educational discounts and special deals).</w:t>
            </w:r>
          </w:p>
          <w:p w14:paraId="3B203DFC" w14:textId="77777777" w:rsidR="008A324B" w:rsidRPr="004E64BD" w:rsidRDefault="008A324B" w:rsidP="006713FA">
            <w:pPr>
              <w:pStyle w:val="TableParagraph"/>
              <w:ind w:left="0" w:right="154"/>
              <w:rPr>
                <w:rFonts w:ascii="Arial" w:hAnsi="Arial" w:cs="Arial"/>
              </w:rPr>
            </w:pPr>
          </w:p>
        </w:tc>
      </w:tr>
      <w:tr w:rsidR="00154CA6" w:rsidRPr="004E64BD" w14:paraId="6EE8BEBD" w14:textId="77777777" w:rsidTr="738C1A03">
        <w:tblPrEx>
          <w:shd w:val="clear" w:color="auto" w:fill="auto"/>
        </w:tblPrEx>
        <w:tc>
          <w:tcPr>
            <w:tcW w:w="2117" w:type="dxa"/>
          </w:tcPr>
          <w:p w14:paraId="57C93389" w14:textId="13CE22E2" w:rsidR="00154CA6" w:rsidRPr="004E64BD" w:rsidRDefault="00154CA6" w:rsidP="008A324B">
            <w:pPr>
              <w:jc w:val="center"/>
              <w:rPr>
                <w:rFonts w:ascii="Arial" w:hAnsi="Arial" w:cs="Arial"/>
              </w:rPr>
            </w:pPr>
            <w:r w:rsidRPr="161CE622">
              <w:rPr>
                <w:rFonts w:ascii="Arial" w:hAnsi="Arial" w:cs="Arial"/>
              </w:rPr>
              <w:lastRenderedPageBreak/>
              <w:t>Course Website</w:t>
            </w:r>
          </w:p>
        </w:tc>
        <w:tc>
          <w:tcPr>
            <w:tcW w:w="7868" w:type="dxa"/>
          </w:tcPr>
          <w:p w14:paraId="5CCAE60F" w14:textId="407BB2EC" w:rsidR="00154CA6" w:rsidRPr="004E64BD" w:rsidRDefault="004E64BD" w:rsidP="64FAFC36">
            <w:pPr>
              <w:pStyle w:val="TableParagraph"/>
              <w:spacing w:before="1"/>
              <w:ind w:left="0"/>
              <w:rPr>
                <w:rFonts w:ascii="Arial" w:hAnsi="Arial" w:cs="Arial"/>
              </w:rPr>
            </w:pPr>
            <w:r w:rsidRPr="64FAFC36">
              <w:rPr>
                <w:rFonts w:ascii="Arial" w:hAnsi="Arial" w:cs="Arial"/>
              </w:rPr>
              <w:t xml:space="preserve">Blackboard 9.1 will be used for this course. You can access the site at http://mymasonportal.gmu.edu. Login and click on the “Courses” tab. You will see </w:t>
            </w:r>
            <w:r w:rsidR="00045A3F" w:rsidRPr="64FAFC36">
              <w:rPr>
                <w:rFonts w:ascii="Arial" w:hAnsi="Arial" w:cs="Arial"/>
              </w:rPr>
              <w:t xml:space="preserve">PSYC 375. </w:t>
            </w:r>
            <w:r w:rsidRPr="64FAFC36">
              <w:rPr>
                <w:rFonts w:ascii="Arial" w:hAnsi="Arial" w:cs="Arial"/>
              </w:rPr>
              <w:t xml:space="preserve"> NOTE: Username and passwords are the same as your Mason email account. You must have consistent access to an internet connection </w:t>
            </w:r>
            <w:proofErr w:type="gramStart"/>
            <w:r w:rsidRPr="64FAFC36">
              <w:rPr>
                <w:rFonts w:ascii="Arial" w:hAnsi="Arial" w:cs="Arial"/>
              </w:rPr>
              <w:t>in order to</w:t>
            </w:r>
            <w:proofErr w:type="gramEnd"/>
            <w:r w:rsidRPr="64FAFC36">
              <w:rPr>
                <w:rFonts w:ascii="Arial" w:hAnsi="Arial" w:cs="Arial"/>
              </w:rPr>
              <w:t xml:space="preserve"> complete the assignments in this course through Blackboard (http://mymason.gmu.edu). </w:t>
            </w:r>
          </w:p>
        </w:tc>
      </w:tr>
      <w:tr w:rsidR="00002795" w:rsidRPr="004E64BD" w14:paraId="04568B68" w14:textId="77777777" w:rsidTr="738C1A03">
        <w:tblPrEx>
          <w:shd w:val="clear" w:color="auto" w:fill="auto"/>
        </w:tblPrEx>
        <w:tc>
          <w:tcPr>
            <w:tcW w:w="2117" w:type="dxa"/>
          </w:tcPr>
          <w:p w14:paraId="2B91E660" w14:textId="25C4FEB3" w:rsidR="00002795" w:rsidRPr="004E64BD" w:rsidRDefault="00002795" w:rsidP="008A324B">
            <w:pPr>
              <w:jc w:val="center"/>
              <w:rPr>
                <w:rFonts w:ascii="Arial" w:hAnsi="Arial" w:cs="Arial"/>
              </w:rPr>
            </w:pPr>
            <w:r w:rsidRPr="161CE622">
              <w:rPr>
                <w:rFonts w:ascii="Arial" w:hAnsi="Arial" w:cs="Arial"/>
              </w:rPr>
              <w:t>Participation</w:t>
            </w:r>
          </w:p>
        </w:tc>
        <w:tc>
          <w:tcPr>
            <w:tcW w:w="7868" w:type="dxa"/>
          </w:tcPr>
          <w:p w14:paraId="77432CBB" w14:textId="48385D84" w:rsidR="00002795" w:rsidRPr="00D97417" w:rsidRDefault="00002795" w:rsidP="64FAFC36">
            <w:pPr>
              <w:pStyle w:val="TableParagraph"/>
              <w:spacing w:before="1"/>
              <w:rPr>
                <w:rFonts w:ascii="Arial" w:hAnsi="Arial" w:cs="Arial"/>
              </w:rPr>
            </w:pPr>
            <w:r w:rsidRPr="64FAFC36">
              <w:rPr>
                <w:rFonts w:ascii="Arial" w:hAnsi="Arial" w:cs="Arial"/>
              </w:rPr>
              <w:t>Learning can only happen when you are playing an active role. It is important to place more emphasis on developing your insights and skills, rather than transmitting information. Knowledge is</w:t>
            </w:r>
            <w:r w:rsidR="00DD79E0" w:rsidRPr="64FAFC36">
              <w:rPr>
                <w:rFonts w:ascii="Arial" w:hAnsi="Arial" w:cs="Arial"/>
              </w:rPr>
              <w:t xml:space="preserve"> </w:t>
            </w:r>
            <w:r w:rsidRPr="64FAFC36">
              <w:rPr>
                <w:rFonts w:ascii="Arial" w:hAnsi="Arial" w:cs="Arial"/>
              </w:rPr>
              <w:t>more important than facts and definitions. It is a way of looking at the world, an ability to interpret</w:t>
            </w:r>
            <w:r w:rsidR="00DD79E0" w:rsidRPr="64FAFC36">
              <w:rPr>
                <w:rFonts w:ascii="Arial" w:hAnsi="Arial" w:cs="Arial"/>
              </w:rPr>
              <w:t xml:space="preserve"> </w:t>
            </w:r>
            <w:r w:rsidRPr="64FAFC36">
              <w:rPr>
                <w:rFonts w:ascii="Arial" w:hAnsi="Arial" w:cs="Arial"/>
              </w:rPr>
              <w:t xml:space="preserve">and organize future information. An active learning approach will more likely </w:t>
            </w:r>
            <w:r w:rsidR="00DD79E0" w:rsidRPr="64FAFC36">
              <w:rPr>
                <w:rFonts w:ascii="Arial" w:hAnsi="Arial" w:cs="Arial"/>
              </w:rPr>
              <w:t>r</w:t>
            </w:r>
            <w:r w:rsidRPr="64FAFC36">
              <w:rPr>
                <w:rFonts w:ascii="Arial" w:hAnsi="Arial" w:cs="Arial"/>
              </w:rPr>
              <w:t>esult in long-term</w:t>
            </w:r>
            <w:r w:rsidR="00DD79E0" w:rsidRPr="64FAFC36">
              <w:rPr>
                <w:rFonts w:ascii="Arial" w:hAnsi="Arial" w:cs="Arial"/>
              </w:rPr>
              <w:t xml:space="preserve"> </w:t>
            </w:r>
            <w:r w:rsidRPr="64FAFC36">
              <w:rPr>
                <w:rFonts w:ascii="Arial" w:hAnsi="Arial" w:cs="Arial"/>
              </w:rPr>
              <w:t>retention and better understanding because you make the content of what you are learning concrete</w:t>
            </w:r>
            <w:r w:rsidR="00DD79E0" w:rsidRPr="64FAFC36">
              <w:rPr>
                <w:rFonts w:ascii="Arial" w:hAnsi="Arial" w:cs="Arial"/>
              </w:rPr>
              <w:t xml:space="preserve"> </w:t>
            </w:r>
            <w:r w:rsidRPr="64FAFC36">
              <w:rPr>
                <w:rFonts w:ascii="Arial" w:hAnsi="Arial" w:cs="Arial"/>
              </w:rPr>
              <w:t>and real in your mind.</w:t>
            </w:r>
          </w:p>
          <w:p w14:paraId="339C1974" w14:textId="77777777" w:rsidR="00DD79E0" w:rsidRPr="00D97417" w:rsidRDefault="00DD79E0" w:rsidP="64FAFC36">
            <w:pPr>
              <w:pStyle w:val="TableParagraph"/>
              <w:spacing w:before="1"/>
              <w:rPr>
                <w:rFonts w:ascii="Arial" w:hAnsi="Arial" w:cs="Arial"/>
              </w:rPr>
            </w:pPr>
          </w:p>
          <w:p w14:paraId="3AB73D54" w14:textId="1F3DF661" w:rsidR="00002795" w:rsidRPr="00D97417" w:rsidRDefault="00002795" w:rsidP="64FAFC36">
            <w:pPr>
              <w:pStyle w:val="TableParagraph"/>
              <w:spacing w:before="1"/>
              <w:rPr>
                <w:rFonts w:ascii="Arial" w:hAnsi="Arial" w:cs="Arial"/>
              </w:rPr>
            </w:pPr>
            <w:r w:rsidRPr="64FAFC36">
              <w:rPr>
                <w:rFonts w:ascii="Arial" w:hAnsi="Arial" w:cs="Arial"/>
              </w:rPr>
              <w:t>Although an active role can look differently for various individuals, it is expected in this class that</w:t>
            </w:r>
            <w:r w:rsidR="00DD79E0" w:rsidRPr="64FAFC36">
              <w:rPr>
                <w:rFonts w:ascii="Arial" w:hAnsi="Arial" w:cs="Arial"/>
              </w:rPr>
              <w:t xml:space="preserve"> </w:t>
            </w:r>
            <w:r w:rsidRPr="64FAFC36">
              <w:rPr>
                <w:rFonts w:ascii="Arial" w:hAnsi="Arial" w:cs="Arial"/>
              </w:rPr>
              <w:t>you will work to explore issues and ideas under the guidance of the professor and your peers. You</w:t>
            </w:r>
            <w:r w:rsidR="00DD79E0" w:rsidRPr="64FAFC36">
              <w:rPr>
                <w:rFonts w:ascii="Arial" w:hAnsi="Arial" w:cs="Arial"/>
              </w:rPr>
              <w:t xml:space="preserve"> </w:t>
            </w:r>
            <w:r w:rsidRPr="64FAFC36">
              <w:rPr>
                <w:rFonts w:ascii="Arial" w:hAnsi="Arial" w:cs="Arial"/>
              </w:rPr>
              <w:t>can do this by reflecting on the content and activities of this course, asking questions, striving for</w:t>
            </w:r>
          </w:p>
          <w:p w14:paraId="173FC433" w14:textId="22B89682" w:rsidR="00002795" w:rsidRPr="004E64BD" w:rsidRDefault="00002795" w:rsidP="64FAFC36">
            <w:pPr>
              <w:pStyle w:val="TableParagraph"/>
              <w:spacing w:before="1"/>
              <w:ind w:left="0"/>
              <w:rPr>
                <w:rFonts w:ascii="Arial" w:hAnsi="Arial" w:cs="Arial"/>
                <w:b/>
                <w:bCs/>
              </w:rPr>
            </w:pPr>
            <w:r w:rsidRPr="64FAFC36">
              <w:rPr>
                <w:rFonts w:ascii="Arial" w:hAnsi="Arial" w:cs="Arial"/>
              </w:rPr>
              <w:t>answers, interpreting observations, and discussing issues with your peers.</w:t>
            </w:r>
          </w:p>
        </w:tc>
      </w:tr>
      <w:tr w:rsidR="005907F3" w:rsidRPr="004E64BD" w14:paraId="1FAADE6B" w14:textId="77777777" w:rsidTr="738C1A03">
        <w:tblPrEx>
          <w:shd w:val="clear" w:color="auto" w:fill="auto"/>
        </w:tblPrEx>
        <w:tc>
          <w:tcPr>
            <w:tcW w:w="2117" w:type="dxa"/>
          </w:tcPr>
          <w:p w14:paraId="23889B12" w14:textId="111A7CB3" w:rsidR="005907F3" w:rsidRPr="004E64BD" w:rsidRDefault="005907F3" w:rsidP="008A324B">
            <w:pPr>
              <w:jc w:val="center"/>
              <w:rPr>
                <w:rFonts w:ascii="Arial" w:hAnsi="Arial" w:cs="Arial"/>
              </w:rPr>
            </w:pPr>
            <w:r w:rsidRPr="161CE622">
              <w:rPr>
                <w:rFonts w:ascii="Arial" w:hAnsi="Arial" w:cs="Arial"/>
              </w:rPr>
              <w:t>Rules and Expectations</w:t>
            </w:r>
          </w:p>
        </w:tc>
        <w:tc>
          <w:tcPr>
            <w:tcW w:w="7868" w:type="dxa"/>
          </w:tcPr>
          <w:p w14:paraId="64986FBC" w14:textId="77777777" w:rsidR="00465F9F" w:rsidRPr="00465F9F" w:rsidRDefault="00465F9F" w:rsidP="00465F9F">
            <w:pPr>
              <w:pStyle w:val="TableParagraph"/>
              <w:spacing w:before="1"/>
              <w:rPr>
                <w:rFonts w:ascii="Arial" w:hAnsi="Arial" w:cs="Arial"/>
              </w:rPr>
            </w:pPr>
            <w:r w:rsidRPr="161CE622">
              <w:rPr>
                <w:rFonts w:ascii="Arial" w:hAnsi="Arial" w:cs="Arial"/>
              </w:rPr>
              <w:t>In correspondence/communication students will be expected to:</w:t>
            </w:r>
          </w:p>
          <w:p w14:paraId="47035BD5" w14:textId="46D3317E" w:rsidR="00465F9F" w:rsidRPr="00465F9F" w:rsidRDefault="00465F9F" w:rsidP="00814C6E">
            <w:pPr>
              <w:pStyle w:val="TableParagraph"/>
              <w:numPr>
                <w:ilvl w:val="0"/>
                <w:numId w:val="48"/>
              </w:numPr>
              <w:spacing w:before="1"/>
              <w:rPr>
                <w:rFonts w:ascii="Arial" w:hAnsi="Arial" w:cs="Arial"/>
              </w:rPr>
            </w:pPr>
            <w:r w:rsidRPr="161CE622">
              <w:rPr>
                <w:rFonts w:ascii="Arial" w:hAnsi="Arial" w:cs="Arial"/>
              </w:rPr>
              <w:t>Be professional and respectful in correspondence</w:t>
            </w:r>
          </w:p>
          <w:p w14:paraId="08070100" w14:textId="77777777" w:rsidR="00814C6E" w:rsidRDefault="00465F9F" w:rsidP="00814C6E">
            <w:pPr>
              <w:pStyle w:val="TableParagraph"/>
              <w:numPr>
                <w:ilvl w:val="0"/>
                <w:numId w:val="48"/>
              </w:numPr>
              <w:spacing w:before="1"/>
              <w:rPr>
                <w:rFonts w:ascii="Arial" w:hAnsi="Arial" w:cs="Arial"/>
              </w:rPr>
            </w:pPr>
            <w:r w:rsidRPr="161CE622">
              <w:rPr>
                <w:rFonts w:ascii="Arial" w:hAnsi="Arial" w:cs="Arial"/>
              </w:rPr>
              <w:t xml:space="preserve">Make reasonable requests of the instructor. We will be happy to clarify course material and answer legitimate questions; however, please exhaust other information sources (e.g., syllabus, Blackboard) for answering your question before contacting me and remember, “Poor planning on your part does not constitute an emergency on my part” </w:t>
            </w:r>
          </w:p>
          <w:p w14:paraId="3816970A" w14:textId="4FBC5B4A" w:rsidR="00465F9F" w:rsidRPr="00465F9F" w:rsidRDefault="00465F9F" w:rsidP="00465F9F">
            <w:pPr>
              <w:pStyle w:val="TableParagraph"/>
              <w:spacing w:before="1"/>
              <w:rPr>
                <w:rFonts w:ascii="Arial" w:hAnsi="Arial" w:cs="Arial"/>
              </w:rPr>
            </w:pPr>
            <w:proofErr w:type="gramStart"/>
            <w:r w:rsidRPr="161CE622">
              <w:rPr>
                <w:rFonts w:ascii="Arial" w:hAnsi="Arial" w:cs="Arial"/>
              </w:rPr>
              <w:t>In regard to</w:t>
            </w:r>
            <w:proofErr w:type="gramEnd"/>
            <w:r w:rsidRPr="161CE622">
              <w:rPr>
                <w:rFonts w:ascii="Arial" w:hAnsi="Arial" w:cs="Arial"/>
              </w:rPr>
              <w:t xml:space="preserve"> honesty in work students will be expected to:</w:t>
            </w:r>
          </w:p>
          <w:p w14:paraId="1196AC29" w14:textId="0B3B07D0" w:rsidR="00465F9F" w:rsidRPr="00465F9F" w:rsidRDefault="00465F9F" w:rsidP="00814C6E">
            <w:pPr>
              <w:pStyle w:val="TableParagraph"/>
              <w:numPr>
                <w:ilvl w:val="0"/>
                <w:numId w:val="49"/>
              </w:numPr>
              <w:spacing w:before="1"/>
              <w:rPr>
                <w:rFonts w:ascii="Arial" w:hAnsi="Arial" w:cs="Arial"/>
              </w:rPr>
            </w:pPr>
            <w:r w:rsidRPr="161CE622">
              <w:rPr>
                <w:rFonts w:ascii="Arial" w:hAnsi="Arial" w:cs="Arial"/>
              </w:rPr>
              <w:t>Review the University integrity and honesty policies in the student handbook for</w:t>
            </w:r>
            <w:r w:rsidR="00814C6E" w:rsidRPr="161CE622">
              <w:rPr>
                <w:rFonts w:ascii="Arial" w:hAnsi="Arial" w:cs="Arial"/>
              </w:rPr>
              <w:t xml:space="preserve"> </w:t>
            </w:r>
            <w:r w:rsidRPr="161CE622">
              <w:rPr>
                <w:rFonts w:ascii="Arial" w:hAnsi="Arial" w:cs="Arial"/>
              </w:rPr>
              <w:t>guidelines regarding plagiarism and cheating (summarized below). I will gladly clarify</w:t>
            </w:r>
            <w:r w:rsidR="00814C6E" w:rsidRPr="161CE622">
              <w:rPr>
                <w:rFonts w:ascii="Arial" w:hAnsi="Arial" w:cs="Arial"/>
              </w:rPr>
              <w:t xml:space="preserve"> </w:t>
            </w:r>
            <w:r w:rsidRPr="161CE622">
              <w:rPr>
                <w:rFonts w:ascii="Arial" w:hAnsi="Arial" w:cs="Arial"/>
              </w:rPr>
              <w:t>my stance on any questionable or “grey area” issues you may have</w:t>
            </w:r>
            <w:r w:rsidR="00814C6E" w:rsidRPr="161CE622">
              <w:rPr>
                <w:rFonts w:ascii="Arial" w:hAnsi="Arial" w:cs="Arial"/>
              </w:rPr>
              <w:t>.</w:t>
            </w:r>
          </w:p>
          <w:p w14:paraId="4AB1BCF5" w14:textId="0D2A73A7" w:rsidR="005907F3" w:rsidRPr="004E64BD" w:rsidRDefault="00465F9F" w:rsidP="161CE622">
            <w:pPr>
              <w:pStyle w:val="TableParagraph"/>
              <w:numPr>
                <w:ilvl w:val="0"/>
                <w:numId w:val="49"/>
              </w:numPr>
              <w:spacing w:before="1"/>
              <w:rPr>
                <w:rFonts w:ascii="Arial" w:hAnsi="Arial" w:cs="Arial"/>
                <w:b/>
                <w:bCs/>
                <w:color w:val="367A46"/>
              </w:rPr>
            </w:pPr>
            <w:r w:rsidRPr="161CE622">
              <w:rPr>
                <w:rFonts w:ascii="Arial" w:hAnsi="Arial" w:cs="Arial"/>
              </w:rPr>
              <w:t>Refrain from dishonest work as it will receive a minimum penalty of</w:t>
            </w:r>
            <w:r w:rsidR="00DA4B59" w:rsidRPr="161CE622">
              <w:rPr>
                <w:rFonts w:ascii="Arial" w:hAnsi="Arial" w:cs="Arial"/>
              </w:rPr>
              <w:t xml:space="preserve"> z</w:t>
            </w:r>
            <w:r w:rsidRPr="161CE622">
              <w:rPr>
                <w:rFonts w:ascii="Arial" w:hAnsi="Arial" w:cs="Arial"/>
              </w:rPr>
              <w:t>ero on the</w:t>
            </w:r>
            <w:r w:rsidR="00DA4B59" w:rsidRPr="161CE622">
              <w:rPr>
                <w:rFonts w:ascii="Arial" w:hAnsi="Arial" w:cs="Arial"/>
              </w:rPr>
              <w:t xml:space="preserve"> </w:t>
            </w:r>
            <w:r w:rsidRPr="161CE622">
              <w:rPr>
                <w:rFonts w:ascii="Arial" w:hAnsi="Arial" w:cs="Arial"/>
              </w:rPr>
              <w:t>assignment and a maximum penalty of a zero for the course with a report to the Honor</w:t>
            </w:r>
            <w:r w:rsidR="00DA4B59" w:rsidRPr="161CE622">
              <w:rPr>
                <w:rFonts w:ascii="Arial" w:hAnsi="Arial" w:cs="Arial"/>
              </w:rPr>
              <w:t xml:space="preserve"> </w:t>
            </w:r>
            <w:r w:rsidRPr="161CE622">
              <w:rPr>
                <w:rFonts w:ascii="Arial" w:hAnsi="Arial" w:cs="Arial"/>
              </w:rPr>
              <w:t>committee. The GMU Honor Code requires that faculty submit any suspected Honor</w:t>
            </w:r>
            <w:r w:rsidR="00DA4B59" w:rsidRPr="161CE622">
              <w:rPr>
                <w:rFonts w:ascii="Arial" w:hAnsi="Arial" w:cs="Arial"/>
              </w:rPr>
              <w:t xml:space="preserve"> </w:t>
            </w:r>
            <w:r w:rsidRPr="161CE622">
              <w:rPr>
                <w:rFonts w:ascii="Arial" w:hAnsi="Arial" w:cs="Arial"/>
              </w:rPr>
              <w:t>Code violations to the Honor Committee. Therefore, any suspected offense will be</w:t>
            </w:r>
            <w:r w:rsidR="00DA4B59" w:rsidRPr="161CE622">
              <w:rPr>
                <w:rFonts w:ascii="Arial" w:hAnsi="Arial" w:cs="Arial"/>
              </w:rPr>
              <w:t xml:space="preserve"> </w:t>
            </w:r>
            <w:r w:rsidRPr="161CE622">
              <w:rPr>
                <w:rFonts w:ascii="Arial" w:hAnsi="Arial" w:cs="Arial"/>
              </w:rPr>
              <w:t>submitted for adjudication.</w:t>
            </w:r>
          </w:p>
        </w:tc>
      </w:tr>
      <w:tr w:rsidR="008A324B" w:rsidRPr="004E64BD" w14:paraId="6CD1FFA9" w14:textId="77777777" w:rsidTr="738C1A03">
        <w:tblPrEx>
          <w:shd w:val="clear" w:color="auto" w:fill="auto"/>
        </w:tblPrEx>
        <w:tc>
          <w:tcPr>
            <w:tcW w:w="2117" w:type="dxa"/>
          </w:tcPr>
          <w:p w14:paraId="3A6249F1" w14:textId="77777777" w:rsidR="008A324B" w:rsidRPr="004E64BD" w:rsidRDefault="008A324B" w:rsidP="008A324B">
            <w:pPr>
              <w:jc w:val="center"/>
              <w:rPr>
                <w:rFonts w:ascii="Arial" w:hAnsi="Arial" w:cs="Arial"/>
              </w:rPr>
            </w:pPr>
            <w:r w:rsidRPr="161CE622">
              <w:rPr>
                <w:rFonts w:ascii="Arial" w:hAnsi="Arial" w:cs="Arial"/>
              </w:rPr>
              <w:t>Mason Honor Code</w:t>
            </w:r>
          </w:p>
        </w:tc>
        <w:tc>
          <w:tcPr>
            <w:tcW w:w="7868" w:type="dxa"/>
          </w:tcPr>
          <w:p w14:paraId="67BB76C5" w14:textId="77777777" w:rsidR="008A324B" w:rsidRPr="00DA4B59" w:rsidRDefault="008A324B" w:rsidP="161CE622">
            <w:pPr>
              <w:pStyle w:val="TableParagraph"/>
              <w:spacing w:before="1"/>
              <w:ind w:left="0"/>
              <w:rPr>
                <w:rFonts w:ascii="Arial" w:hAnsi="Arial" w:cs="Arial"/>
                <w:b/>
                <w:bCs/>
              </w:rPr>
            </w:pPr>
            <w:r w:rsidRPr="161CE622">
              <w:rPr>
                <w:rFonts w:ascii="Arial" w:hAnsi="Arial" w:cs="Arial"/>
                <w:b/>
                <w:bCs/>
              </w:rPr>
              <w:t>The complete Honor Code is as follows:</w:t>
            </w:r>
          </w:p>
          <w:p w14:paraId="1DC843B4" w14:textId="77777777" w:rsidR="008A324B" w:rsidRPr="004E64BD" w:rsidRDefault="008A324B" w:rsidP="161CE622">
            <w:pPr>
              <w:pStyle w:val="TableParagraph"/>
              <w:ind w:left="0" w:right="88"/>
              <w:rPr>
                <w:rFonts w:ascii="Arial" w:hAnsi="Arial" w:cs="Arial"/>
                <w:b/>
                <w:bCs/>
              </w:rPr>
            </w:pPr>
            <w:r w:rsidRPr="161CE622">
              <w:rPr>
                <w:rFonts w:ascii="Arial" w:hAnsi="Arial" w:cs="Arial"/>
                <w:i/>
                <w:iCs/>
              </w:rPr>
              <w:t xml:space="preserve">To promote a stronger sense of mutual responsibility, respect, trust, and fairness among all members of the George Mason University community and with the desire for greater academic and personal achievement, we, the student members of the university community, have set forth this honor code: </w:t>
            </w:r>
            <w:r w:rsidRPr="161CE622">
              <w:rPr>
                <w:rFonts w:ascii="Arial" w:hAnsi="Arial" w:cs="Arial"/>
                <w:b/>
                <w:bCs/>
              </w:rPr>
              <w:t>Student members of the George Mason University community pledge not to cheat, plagiarize, steal, or lie in matters related to academic work.</w:t>
            </w:r>
          </w:p>
          <w:p w14:paraId="26DA0597" w14:textId="77777777" w:rsidR="00F53B3C" w:rsidRPr="004E64BD" w:rsidRDefault="00F53B3C" w:rsidP="161CE622">
            <w:pPr>
              <w:pStyle w:val="TableParagraph"/>
              <w:ind w:right="88"/>
              <w:rPr>
                <w:rFonts w:ascii="Arial" w:hAnsi="Arial" w:cs="Arial"/>
                <w:b/>
                <w:bCs/>
              </w:rPr>
            </w:pPr>
          </w:p>
          <w:p w14:paraId="15154A59" w14:textId="77777777" w:rsidR="008A324B" w:rsidRPr="004E64BD" w:rsidRDefault="008A324B" w:rsidP="00B06F83">
            <w:pPr>
              <w:rPr>
                <w:rFonts w:ascii="Arial" w:hAnsi="Arial" w:cs="Arial"/>
              </w:rPr>
            </w:pPr>
            <w:r w:rsidRPr="161CE622">
              <w:rPr>
                <w:rFonts w:ascii="Arial" w:hAnsi="Arial" w:cs="Arial"/>
                <w:i/>
                <w:iCs/>
                <w:w w:val="105"/>
              </w:rPr>
              <w:lastRenderedPageBreak/>
              <w:t>(From the Catalog – catalog.gmu.edu)</w:t>
            </w:r>
          </w:p>
        </w:tc>
      </w:tr>
      <w:tr w:rsidR="00DA4B59" w:rsidRPr="004E64BD" w14:paraId="5FB92305" w14:textId="77777777" w:rsidTr="738C1A03">
        <w:tblPrEx>
          <w:shd w:val="clear" w:color="auto" w:fill="auto"/>
        </w:tblPrEx>
        <w:tc>
          <w:tcPr>
            <w:tcW w:w="2117" w:type="dxa"/>
          </w:tcPr>
          <w:p w14:paraId="4A355D85" w14:textId="73ADCCE5" w:rsidR="00DA4B59" w:rsidRPr="004E64BD" w:rsidRDefault="00DA4B59" w:rsidP="008A324B">
            <w:pPr>
              <w:jc w:val="center"/>
              <w:rPr>
                <w:rFonts w:ascii="Arial" w:hAnsi="Arial" w:cs="Arial"/>
              </w:rPr>
            </w:pPr>
            <w:r w:rsidRPr="161CE622">
              <w:rPr>
                <w:rFonts w:ascii="Arial" w:hAnsi="Arial" w:cs="Arial"/>
              </w:rPr>
              <w:lastRenderedPageBreak/>
              <w:t xml:space="preserve">Cheating Policy </w:t>
            </w:r>
          </w:p>
        </w:tc>
        <w:tc>
          <w:tcPr>
            <w:tcW w:w="7868" w:type="dxa"/>
          </w:tcPr>
          <w:p w14:paraId="275E627A" w14:textId="77777777" w:rsidR="00DA16BD" w:rsidRPr="00DA16BD" w:rsidRDefault="00DA16BD" w:rsidP="161CE622">
            <w:pPr>
              <w:pStyle w:val="TableParagraph"/>
              <w:spacing w:before="6"/>
              <w:ind w:right="133"/>
              <w:rPr>
                <w:rFonts w:ascii="Arial" w:hAnsi="Arial" w:cs="Arial"/>
              </w:rPr>
            </w:pPr>
            <w:r w:rsidRPr="161CE622">
              <w:rPr>
                <w:rFonts w:ascii="Arial" w:hAnsi="Arial" w:cs="Arial"/>
              </w:rPr>
              <w:t>Any form of cheating on an activity, project, or exam will result in zero points earned.</w:t>
            </w:r>
          </w:p>
          <w:p w14:paraId="0D644765" w14:textId="77777777" w:rsidR="00DA16BD" w:rsidRDefault="00DA16BD" w:rsidP="161CE622">
            <w:pPr>
              <w:pStyle w:val="TableParagraph"/>
              <w:spacing w:before="6"/>
              <w:ind w:right="133"/>
              <w:rPr>
                <w:rFonts w:ascii="Arial" w:hAnsi="Arial" w:cs="Arial"/>
              </w:rPr>
            </w:pPr>
            <w:r w:rsidRPr="161CE622">
              <w:rPr>
                <w:rFonts w:ascii="Arial" w:hAnsi="Arial" w:cs="Arial"/>
              </w:rPr>
              <w:t xml:space="preserve">“Cheating” includes, but is not limited to, the following: reviewing others’ exam papers, having ANY resources utilized when not allowed, collaborating with another student during an individual assignment. </w:t>
            </w:r>
          </w:p>
          <w:p w14:paraId="19D30F0A" w14:textId="77777777" w:rsidR="00DA16BD" w:rsidRDefault="00DA16BD" w:rsidP="161CE622">
            <w:pPr>
              <w:pStyle w:val="TableParagraph"/>
              <w:spacing w:before="6"/>
              <w:ind w:right="133"/>
              <w:rPr>
                <w:rFonts w:ascii="Arial" w:hAnsi="Arial" w:cs="Arial"/>
              </w:rPr>
            </w:pPr>
          </w:p>
          <w:p w14:paraId="7C518DC8" w14:textId="5B1398A0" w:rsidR="00DA4B59" w:rsidRPr="004E64BD" w:rsidRDefault="00DA16BD" w:rsidP="161CE622">
            <w:pPr>
              <w:pStyle w:val="TableParagraph"/>
              <w:spacing w:before="6"/>
              <w:ind w:right="133"/>
              <w:rPr>
                <w:rFonts w:ascii="Arial" w:hAnsi="Arial" w:cs="Arial"/>
                <w:b/>
                <w:bCs/>
                <w:color w:val="367A46"/>
              </w:rPr>
            </w:pPr>
            <w:r w:rsidRPr="161CE622">
              <w:rPr>
                <w:rFonts w:ascii="Arial" w:hAnsi="Arial" w:cs="Arial"/>
              </w:rPr>
              <w:t>If you have questions about when the contributions of others to your work must be acknowledged and appropriate ways to cite those contributions, please talk with the professor or utilize the GMU writing center.</w:t>
            </w:r>
          </w:p>
        </w:tc>
      </w:tr>
      <w:tr w:rsidR="00725193" w:rsidRPr="004E64BD" w14:paraId="535973A5" w14:textId="77777777" w:rsidTr="738C1A03">
        <w:tblPrEx>
          <w:shd w:val="clear" w:color="auto" w:fill="auto"/>
        </w:tblPrEx>
        <w:tc>
          <w:tcPr>
            <w:tcW w:w="2117" w:type="dxa"/>
          </w:tcPr>
          <w:p w14:paraId="28F41384" w14:textId="12850C74" w:rsidR="00725193" w:rsidRPr="004E64BD" w:rsidRDefault="00725193" w:rsidP="008A324B">
            <w:pPr>
              <w:jc w:val="center"/>
              <w:rPr>
                <w:rFonts w:ascii="Arial" w:hAnsi="Arial" w:cs="Arial"/>
              </w:rPr>
            </w:pPr>
            <w:r w:rsidRPr="161CE622">
              <w:rPr>
                <w:rFonts w:ascii="Arial" w:hAnsi="Arial" w:cs="Arial"/>
              </w:rPr>
              <w:t>Plagiarism and the Internet</w:t>
            </w:r>
          </w:p>
        </w:tc>
        <w:tc>
          <w:tcPr>
            <w:tcW w:w="7868" w:type="dxa"/>
          </w:tcPr>
          <w:p w14:paraId="5FCEC859" w14:textId="77777777" w:rsidR="00A91C45" w:rsidRDefault="006E2F8B" w:rsidP="161CE622">
            <w:pPr>
              <w:pStyle w:val="TableParagraph"/>
              <w:spacing w:before="6"/>
              <w:ind w:right="133"/>
              <w:rPr>
                <w:rFonts w:ascii="Arial" w:hAnsi="Arial" w:cs="Arial"/>
              </w:rPr>
            </w:pPr>
            <w:r w:rsidRPr="161CE622">
              <w:rPr>
                <w:rFonts w:ascii="Arial" w:hAnsi="Arial" w:cs="Arial"/>
              </w:rPr>
              <w:t xml:space="preserve">Copyright rules also apply to users of the Internet who cite from Internet sources. Information and graphics accessed electronically must also be cited, giving credit to the sources. </w:t>
            </w:r>
          </w:p>
          <w:p w14:paraId="765D0C3E" w14:textId="77777777" w:rsidR="00A91C45" w:rsidRDefault="006E2F8B" w:rsidP="161CE622">
            <w:pPr>
              <w:pStyle w:val="TableParagraph"/>
              <w:spacing w:before="6"/>
              <w:ind w:right="133"/>
              <w:rPr>
                <w:rFonts w:ascii="Arial" w:hAnsi="Arial" w:cs="Arial"/>
              </w:rPr>
            </w:pPr>
            <w:r w:rsidRPr="161CE622">
              <w:rPr>
                <w:rFonts w:ascii="Arial" w:hAnsi="Arial" w:cs="Arial"/>
              </w:rPr>
              <w:t>This material includes but is not limited to e-mail (</w:t>
            </w:r>
            <w:proofErr w:type="gramStart"/>
            <w:r w:rsidRPr="161CE622">
              <w:rPr>
                <w:rFonts w:ascii="Arial" w:hAnsi="Arial" w:cs="Arial"/>
              </w:rPr>
              <w:t>don't</w:t>
            </w:r>
            <w:proofErr w:type="gramEnd"/>
            <w:r w:rsidRPr="161CE622">
              <w:rPr>
                <w:rFonts w:ascii="Arial" w:hAnsi="Arial" w:cs="Arial"/>
              </w:rPr>
              <w:t xml:space="preserve"> cite or forward someone else's e-mail without permission), newsgroup material, information from Web sites, including graphics. Even if you give credit, you must get permission from the original source to put any graphic that you did not create on your web page. Shareware graphics are not free. Freeware clipart is available for you to freely use. If the material does not say "free," assume it is not. </w:t>
            </w:r>
          </w:p>
          <w:p w14:paraId="369D808D" w14:textId="0323306C" w:rsidR="00725193" w:rsidRPr="004E64BD" w:rsidRDefault="006E2F8B" w:rsidP="161CE622">
            <w:pPr>
              <w:pStyle w:val="TableParagraph"/>
              <w:spacing w:before="6"/>
              <w:ind w:right="133"/>
              <w:rPr>
                <w:rFonts w:ascii="Arial" w:hAnsi="Arial" w:cs="Arial"/>
                <w:b/>
                <w:bCs/>
                <w:color w:val="367A46"/>
              </w:rPr>
            </w:pPr>
            <w:r w:rsidRPr="161CE622">
              <w:rPr>
                <w:rFonts w:ascii="Arial" w:hAnsi="Arial" w:cs="Arial"/>
              </w:rPr>
              <w:t>Putting someone else's Internet material on your web page is stealing intellectual property. Making links to a site is, at this time, okay, but getting permission is strongly advised, since many Web sites have their own requirements for linking to their material.</w:t>
            </w:r>
            <w:r w:rsidR="00B96163" w:rsidRPr="161CE622">
              <w:rPr>
                <w:rFonts w:ascii="Arial" w:hAnsi="Arial" w:cs="Arial"/>
              </w:rPr>
              <w:t xml:space="preserve"> </w:t>
            </w:r>
            <w:hyperlink r:id="rId24">
              <w:r w:rsidR="00B96163" w:rsidRPr="161CE622">
                <w:rPr>
                  <w:rStyle w:val="Hyperlink"/>
                  <w:rFonts w:ascii="Arial" w:hAnsi="Arial" w:cs="Arial"/>
                </w:rPr>
                <w:t xml:space="preserve">Review the Honor Code here. </w:t>
              </w:r>
            </w:hyperlink>
            <w:r w:rsidRPr="161CE622">
              <w:rPr>
                <w:rFonts w:ascii="Arial" w:hAnsi="Arial" w:cs="Arial"/>
              </w:rPr>
              <w:t xml:space="preserve"> </w:t>
            </w:r>
          </w:p>
        </w:tc>
      </w:tr>
      <w:tr w:rsidR="00B47E75" w:rsidRPr="004E64BD" w14:paraId="376E8B76" w14:textId="77777777" w:rsidTr="738C1A03">
        <w:tblPrEx>
          <w:shd w:val="clear" w:color="auto" w:fill="auto"/>
        </w:tblPrEx>
        <w:tc>
          <w:tcPr>
            <w:tcW w:w="2117" w:type="dxa"/>
          </w:tcPr>
          <w:p w14:paraId="4F49F399" w14:textId="77777777" w:rsidR="008A324B" w:rsidRPr="004E64BD" w:rsidRDefault="008A324B" w:rsidP="008A324B">
            <w:pPr>
              <w:jc w:val="center"/>
              <w:rPr>
                <w:rFonts w:ascii="Arial" w:hAnsi="Arial" w:cs="Arial"/>
              </w:rPr>
            </w:pPr>
            <w:r w:rsidRPr="161CE622">
              <w:rPr>
                <w:rFonts w:ascii="Arial" w:hAnsi="Arial" w:cs="Arial"/>
              </w:rPr>
              <w:t>Individuals with Disabilities</w:t>
            </w:r>
          </w:p>
        </w:tc>
        <w:tc>
          <w:tcPr>
            <w:tcW w:w="7868" w:type="dxa"/>
          </w:tcPr>
          <w:p w14:paraId="481A5A49" w14:textId="77777777" w:rsidR="00D97417" w:rsidRDefault="00B47E75" w:rsidP="2824087E">
            <w:pPr>
              <w:rPr>
                <w:rFonts w:ascii="Arial" w:hAnsi="Arial" w:cs="Arial"/>
              </w:rPr>
            </w:pPr>
            <w:r w:rsidRPr="161CE622">
              <w:rPr>
                <w:rFonts w:ascii="Arial" w:hAnsi="Arial" w:cs="Arial"/>
              </w:rPr>
              <w:t>Students with documented disabilities should contact the </w:t>
            </w:r>
            <w:r w:rsidRPr="161CE622">
              <w:rPr>
                <w:rStyle w:val="Hyperlink"/>
                <w:rFonts w:ascii="Arial" w:hAnsi="Arial" w:cs="Arial"/>
              </w:rPr>
              <w:t>Office of Disability Services</w:t>
            </w:r>
            <w:r w:rsidRPr="161CE622">
              <w:rPr>
                <w:rFonts w:ascii="Arial" w:hAnsi="Arial" w:cs="Arial"/>
              </w:rPr>
              <w:t xml:space="preserve"> (703) 993-2474) to learn more about accommodations that may be available to them.</w:t>
            </w:r>
          </w:p>
          <w:p w14:paraId="42FB22B0" w14:textId="319E69F1" w:rsidR="008A324B" w:rsidRPr="004E64BD" w:rsidRDefault="00B47E75" w:rsidP="008A324B">
            <w:pPr>
              <w:rPr>
                <w:rFonts w:ascii="Arial" w:hAnsi="Arial" w:cs="Arial"/>
              </w:rPr>
            </w:pPr>
            <w:r>
              <w:t xml:space="preserve"> </w:t>
            </w:r>
            <w:r w:rsidR="008A324B" w:rsidRPr="161CE622">
              <w:rPr>
                <w:rFonts w:ascii="Arial" w:hAnsi="Arial" w:cs="Arial"/>
                <w:i/>
                <w:iCs/>
                <w:w w:val="105"/>
              </w:rPr>
              <w:t>(From the 201</w:t>
            </w:r>
            <w:r w:rsidRPr="161CE622">
              <w:rPr>
                <w:rFonts w:ascii="Arial" w:hAnsi="Arial" w:cs="Arial"/>
                <w:i/>
                <w:iCs/>
                <w:w w:val="105"/>
              </w:rPr>
              <w:t>9-2020</w:t>
            </w:r>
            <w:r w:rsidR="00D97417" w:rsidRPr="161CE622">
              <w:rPr>
                <w:rFonts w:ascii="Arial" w:hAnsi="Arial" w:cs="Arial"/>
                <w:i/>
                <w:iCs/>
                <w:w w:val="105"/>
              </w:rPr>
              <w:t xml:space="preserve"> </w:t>
            </w:r>
            <w:r w:rsidR="008A324B" w:rsidRPr="161CE622">
              <w:rPr>
                <w:rFonts w:ascii="Arial" w:hAnsi="Arial" w:cs="Arial"/>
                <w:i/>
                <w:iCs/>
                <w:w w:val="105"/>
              </w:rPr>
              <w:t>Catalog – catalog.gmu.edu)</w:t>
            </w:r>
          </w:p>
        </w:tc>
      </w:tr>
      <w:tr w:rsidR="0067091B" w:rsidRPr="004E64BD" w14:paraId="0D52279C" w14:textId="77777777" w:rsidTr="738C1A03">
        <w:tblPrEx>
          <w:shd w:val="clear" w:color="auto" w:fill="auto"/>
        </w:tblPrEx>
        <w:tc>
          <w:tcPr>
            <w:tcW w:w="2117" w:type="dxa"/>
          </w:tcPr>
          <w:p w14:paraId="0A5480FF" w14:textId="0721A822" w:rsidR="0067091B" w:rsidRPr="004E64BD" w:rsidRDefault="003F1F6E" w:rsidP="008A324B">
            <w:pPr>
              <w:jc w:val="center"/>
              <w:rPr>
                <w:rFonts w:ascii="Arial" w:hAnsi="Arial" w:cs="Arial"/>
              </w:rPr>
            </w:pPr>
            <w:r w:rsidRPr="161CE622">
              <w:rPr>
                <w:rFonts w:ascii="Arial" w:hAnsi="Arial" w:cs="Arial"/>
              </w:rPr>
              <w:t xml:space="preserve">Academic Integrity and </w:t>
            </w:r>
            <w:r w:rsidR="00C74F72" w:rsidRPr="161CE622">
              <w:rPr>
                <w:rFonts w:ascii="Arial" w:hAnsi="Arial" w:cs="Arial"/>
              </w:rPr>
              <w:t>Inclusivity</w:t>
            </w:r>
          </w:p>
        </w:tc>
        <w:tc>
          <w:tcPr>
            <w:tcW w:w="7868" w:type="dxa"/>
          </w:tcPr>
          <w:p w14:paraId="66E57F51" w14:textId="361824D5" w:rsidR="0067091B" w:rsidRPr="004E64BD" w:rsidRDefault="00C962C4" w:rsidP="161CE622">
            <w:pPr>
              <w:rPr>
                <w:rFonts w:ascii="Arial" w:hAnsi="Arial" w:cs="Arial"/>
                <w:b/>
                <w:bCs/>
                <w:color w:val="367A46"/>
              </w:rPr>
            </w:pPr>
            <w:r w:rsidRPr="161CE622">
              <w:rPr>
                <w:rFonts w:ascii="Arial" w:hAnsi="Arial" w:cs="Arial"/>
              </w:rPr>
              <w:t>This course embodies the perspective that we all have differing perspectives and ideas and we each deserve the opportunity to share our thoughts. Therefore, we will conduct our discussions with respect for those differences. That means, we each have the freedom to express our ideas, but we should also do so keeping in mind that our colleagues deserve to hear differing thoughts in a respectful manner, i.e. we may disagree without being disagreeable. http://oai.gmu.edu/</w:t>
            </w:r>
          </w:p>
        </w:tc>
      </w:tr>
      <w:tr w:rsidR="0067091B" w:rsidRPr="004E64BD" w14:paraId="7BB21427" w14:textId="77777777" w:rsidTr="738C1A03">
        <w:tblPrEx>
          <w:shd w:val="clear" w:color="auto" w:fill="auto"/>
        </w:tblPrEx>
        <w:tc>
          <w:tcPr>
            <w:tcW w:w="2117" w:type="dxa"/>
          </w:tcPr>
          <w:p w14:paraId="2AD7187D" w14:textId="69E8822B" w:rsidR="0067091B" w:rsidRPr="004E64BD" w:rsidRDefault="000C6DCB" w:rsidP="008A324B">
            <w:pPr>
              <w:jc w:val="center"/>
              <w:rPr>
                <w:rFonts w:ascii="Arial" w:hAnsi="Arial" w:cs="Arial"/>
              </w:rPr>
            </w:pPr>
            <w:r w:rsidRPr="161CE622">
              <w:rPr>
                <w:rFonts w:ascii="Arial" w:hAnsi="Arial" w:cs="Arial"/>
              </w:rPr>
              <w:t>Student Privacy Policy</w:t>
            </w:r>
          </w:p>
        </w:tc>
        <w:tc>
          <w:tcPr>
            <w:tcW w:w="7868" w:type="dxa"/>
          </w:tcPr>
          <w:p w14:paraId="760B8B05" w14:textId="5FBCD050" w:rsidR="0009140B" w:rsidRDefault="0009140B" w:rsidP="161CE622">
            <w:pPr>
              <w:rPr>
                <w:rFonts w:ascii="Arial" w:hAnsi="Arial" w:cs="Arial"/>
              </w:rPr>
            </w:pPr>
            <w:r w:rsidRPr="161CE622">
              <w:rPr>
                <w:rFonts w:ascii="Arial" w:hAnsi="Arial" w:cs="Arial"/>
              </w:rPr>
              <w:t>George Mason University strives to fully comply with FERPA by protecting the privacy of student records and judiciously evaluating requests for release of information from those records.</w:t>
            </w:r>
          </w:p>
          <w:p w14:paraId="6990846C" w14:textId="77777777" w:rsidR="0009140B" w:rsidRPr="0009140B" w:rsidRDefault="0009140B" w:rsidP="161CE622">
            <w:pPr>
              <w:rPr>
                <w:rFonts w:ascii="Arial" w:hAnsi="Arial" w:cs="Arial"/>
              </w:rPr>
            </w:pPr>
          </w:p>
          <w:p w14:paraId="33E12804" w14:textId="77777777" w:rsidR="0009140B" w:rsidRPr="0009140B" w:rsidRDefault="0009140B" w:rsidP="161CE622">
            <w:pPr>
              <w:rPr>
                <w:rFonts w:ascii="Arial" w:hAnsi="Arial" w:cs="Arial"/>
              </w:rPr>
            </w:pPr>
            <w:r w:rsidRPr="161CE622">
              <w:rPr>
                <w:rFonts w:ascii="Arial" w:hAnsi="Arial" w:cs="Arial"/>
              </w:rPr>
              <w:t>Please see George Mason University’s student privacy policy</w:t>
            </w:r>
          </w:p>
          <w:p w14:paraId="18D342B0" w14:textId="5FC8FC31" w:rsidR="0067091B" w:rsidRPr="004E64BD" w:rsidRDefault="0009140B" w:rsidP="161CE622">
            <w:pPr>
              <w:rPr>
                <w:rFonts w:ascii="Arial" w:hAnsi="Arial" w:cs="Arial"/>
                <w:b/>
                <w:bCs/>
                <w:color w:val="367A46"/>
              </w:rPr>
            </w:pPr>
            <w:r w:rsidRPr="161CE622">
              <w:rPr>
                <w:rFonts w:ascii="Arial" w:hAnsi="Arial" w:cs="Arial"/>
              </w:rPr>
              <w:t>https://registrar.gmu.edu/students/privacy/</w:t>
            </w:r>
          </w:p>
        </w:tc>
      </w:tr>
      <w:tr w:rsidR="008A324B" w:rsidRPr="004E64BD" w14:paraId="33461244" w14:textId="77777777" w:rsidTr="738C1A03">
        <w:tblPrEx>
          <w:shd w:val="clear" w:color="auto" w:fill="auto"/>
        </w:tblPrEx>
        <w:tc>
          <w:tcPr>
            <w:tcW w:w="2117" w:type="dxa"/>
          </w:tcPr>
          <w:p w14:paraId="26E8F952" w14:textId="77777777" w:rsidR="008A324B" w:rsidRPr="004E64BD" w:rsidRDefault="008A324B" w:rsidP="008A324B">
            <w:pPr>
              <w:jc w:val="center"/>
              <w:rPr>
                <w:rFonts w:ascii="Arial" w:hAnsi="Arial" w:cs="Arial"/>
              </w:rPr>
            </w:pPr>
            <w:r w:rsidRPr="161CE622">
              <w:rPr>
                <w:rFonts w:ascii="Arial" w:hAnsi="Arial" w:cs="Arial"/>
              </w:rPr>
              <w:t>E-Mail Policy</w:t>
            </w:r>
          </w:p>
        </w:tc>
        <w:tc>
          <w:tcPr>
            <w:tcW w:w="7868" w:type="dxa"/>
          </w:tcPr>
          <w:p w14:paraId="52B19541" w14:textId="77777777" w:rsidR="008A324B" w:rsidRPr="003B148A" w:rsidRDefault="008A324B" w:rsidP="35C1C5FF">
            <w:pPr>
              <w:rPr>
                <w:rFonts w:ascii="Arial" w:hAnsi="Arial" w:cs="Arial"/>
              </w:rPr>
            </w:pPr>
            <w:r w:rsidRPr="35C1C5FF">
              <w:rPr>
                <w:rFonts w:ascii="Arial" w:hAnsi="Arial" w:cs="Arial"/>
              </w:rPr>
              <w:t>Web: masonlive.gmu.edu</w:t>
            </w:r>
          </w:p>
          <w:p w14:paraId="01B7CFFC" w14:textId="77777777" w:rsidR="00F53B3C" w:rsidRPr="004E64BD" w:rsidRDefault="008A324B" w:rsidP="35C1C5FF">
            <w:pPr>
              <w:rPr>
                <w:rFonts w:ascii="Arial" w:hAnsi="Arial" w:cs="Arial"/>
              </w:rPr>
            </w:pPr>
            <w:r w:rsidRPr="35C1C5FF">
              <w:rPr>
                <w:rFonts w:ascii="Arial" w:hAnsi="Arial" w:cs="Arial"/>
              </w:rPr>
              <w:t>Mason uses electronic mail to provide official information to students. Examples include notices from the library, notices about academic standing, financial aid information, class materials, assignments, questions, and instructor feedback.</w:t>
            </w:r>
          </w:p>
          <w:p w14:paraId="03B2A335" w14:textId="77777777" w:rsidR="00F53B3C" w:rsidRPr="004E64BD" w:rsidRDefault="00F53B3C" w:rsidP="35C1C5FF">
            <w:pPr>
              <w:rPr>
                <w:rFonts w:ascii="Arial" w:hAnsi="Arial" w:cs="Arial"/>
              </w:rPr>
            </w:pPr>
          </w:p>
          <w:p w14:paraId="772BE59F" w14:textId="77777777" w:rsidR="008A324B" w:rsidRPr="004E64BD" w:rsidRDefault="008A324B" w:rsidP="35C1C5FF">
            <w:pPr>
              <w:rPr>
                <w:rFonts w:ascii="Arial" w:hAnsi="Arial" w:cs="Arial"/>
              </w:rPr>
            </w:pPr>
            <w:r w:rsidRPr="35C1C5FF">
              <w:rPr>
                <w:rFonts w:ascii="Arial" w:hAnsi="Arial" w:cs="Arial"/>
              </w:rPr>
              <w:t>Students are responsible for the content of university communication sent to their Mason e-mail account and are required to activate that account and check it regularly.</w:t>
            </w:r>
          </w:p>
          <w:p w14:paraId="6A14EC87" w14:textId="77777777" w:rsidR="008A324B" w:rsidRPr="004E64BD" w:rsidRDefault="008A324B" w:rsidP="35C1C5FF">
            <w:pPr>
              <w:rPr>
                <w:rFonts w:ascii="Arial" w:hAnsi="Arial" w:cs="Arial"/>
              </w:rPr>
            </w:pPr>
          </w:p>
          <w:p w14:paraId="3FC2D7A0" w14:textId="77777777" w:rsidR="008A324B" w:rsidRPr="004E64BD" w:rsidRDefault="008A324B" w:rsidP="35C1C5FF">
            <w:pPr>
              <w:rPr>
                <w:rFonts w:ascii="Arial" w:hAnsi="Arial" w:cs="Arial"/>
              </w:rPr>
            </w:pPr>
            <w:r w:rsidRPr="35C1C5FF">
              <w:rPr>
                <w:rFonts w:ascii="Arial" w:hAnsi="Arial" w:cs="Arial"/>
              </w:rPr>
              <w:t xml:space="preserve">Students are also expected to maintain an active and accurate mailing address </w:t>
            </w:r>
            <w:proofErr w:type="gramStart"/>
            <w:r w:rsidRPr="35C1C5FF">
              <w:rPr>
                <w:rFonts w:ascii="Arial" w:hAnsi="Arial" w:cs="Arial"/>
              </w:rPr>
              <w:t>in order to</w:t>
            </w:r>
            <w:proofErr w:type="gramEnd"/>
            <w:r w:rsidRPr="35C1C5FF">
              <w:rPr>
                <w:rFonts w:ascii="Arial" w:hAnsi="Arial" w:cs="Arial"/>
              </w:rPr>
              <w:t xml:space="preserve"> receive communications sent through the United States Postal Service.</w:t>
            </w:r>
          </w:p>
          <w:p w14:paraId="30D6F423" w14:textId="77777777" w:rsidR="008A324B" w:rsidRPr="004E64BD" w:rsidRDefault="008A324B" w:rsidP="35C1C5FF">
            <w:pPr>
              <w:rPr>
                <w:rFonts w:ascii="Arial" w:hAnsi="Arial" w:cs="Arial"/>
              </w:rPr>
            </w:pPr>
          </w:p>
          <w:p w14:paraId="4160A27B" w14:textId="77777777" w:rsidR="008A324B" w:rsidRPr="004E64BD" w:rsidRDefault="008A324B" w:rsidP="35C1C5FF">
            <w:pPr>
              <w:rPr>
                <w:rFonts w:ascii="Arial" w:hAnsi="Arial" w:cs="Arial"/>
                <w:i/>
                <w:iCs/>
              </w:rPr>
            </w:pPr>
            <w:r w:rsidRPr="35C1C5FF">
              <w:rPr>
                <w:rFonts w:ascii="Arial" w:hAnsi="Arial" w:cs="Arial"/>
                <w:i/>
                <w:iCs/>
              </w:rPr>
              <w:t>(From the 2017-18 Catalog – catalog.gmu.edu)</w:t>
            </w:r>
          </w:p>
        </w:tc>
      </w:tr>
      <w:tr w:rsidR="00B47E75" w:rsidRPr="004E64BD" w14:paraId="0636338B" w14:textId="77777777" w:rsidTr="738C1A03">
        <w:tblPrEx>
          <w:shd w:val="clear" w:color="auto" w:fill="auto"/>
        </w:tblPrEx>
        <w:tc>
          <w:tcPr>
            <w:tcW w:w="2117" w:type="dxa"/>
          </w:tcPr>
          <w:p w14:paraId="22377C6B" w14:textId="1EC0502F" w:rsidR="00B47E75" w:rsidRPr="004E64BD" w:rsidRDefault="00B47E75" w:rsidP="00B47E75">
            <w:pPr>
              <w:jc w:val="center"/>
              <w:rPr>
                <w:rFonts w:ascii="Arial" w:hAnsi="Arial" w:cs="Arial"/>
              </w:rPr>
            </w:pPr>
            <w:r w:rsidRPr="161CE622">
              <w:rPr>
                <w:rFonts w:ascii="Arial" w:hAnsi="Arial" w:cs="Arial"/>
              </w:rPr>
              <w:lastRenderedPageBreak/>
              <w:t>Course Grading &amp; Evaluation</w:t>
            </w:r>
          </w:p>
        </w:tc>
        <w:tc>
          <w:tcPr>
            <w:tcW w:w="7868" w:type="dxa"/>
          </w:tcPr>
          <w:p w14:paraId="6862CBFE" w14:textId="369028D7" w:rsidR="00B47E75" w:rsidRPr="00754E71" w:rsidRDefault="00B47E75" w:rsidP="00B47E75">
            <w:pPr>
              <w:rPr>
                <w:rFonts w:ascii="Arial" w:hAnsi="Arial" w:cs="Arial"/>
                <w:color w:val="0070C0"/>
              </w:rPr>
            </w:pPr>
          </w:p>
          <w:p w14:paraId="684911D9" w14:textId="15794933" w:rsidR="00B47E75" w:rsidRDefault="00B47E75" w:rsidP="64FAFC36">
            <w:pPr>
              <w:rPr>
                <w:rFonts w:ascii="Arial" w:hAnsi="Arial" w:cs="Arial"/>
              </w:rPr>
            </w:pPr>
            <w:r w:rsidRPr="64FAFC36">
              <w:rPr>
                <w:rFonts w:ascii="Arial" w:hAnsi="Arial" w:cs="Arial"/>
              </w:rPr>
              <w:t>Grades will be assigned as follows:</w:t>
            </w:r>
          </w:p>
          <w:p w14:paraId="563EA2D3" w14:textId="77777777" w:rsidR="00B47E75" w:rsidRPr="00754E71" w:rsidRDefault="00B47E75" w:rsidP="64FAFC36">
            <w:pPr>
              <w:rPr>
                <w:rFonts w:ascii="Arial" w:hAnsi="Arial" w:cs="Arial"/>
              </w:rPr>
            </w:pPr>
            <w:r w:rsidRPr="64FAFC36">
              <w:rPr>
                <w:rFonts w:ascii="Arial" w:hAnsi="Arial" w:cs="Arial"/>
              </w:rPr>
              <w:t>A: 93.00-100%</w:t>
            </w:r>
          </w:p>
          <w:p w14:paraId="3BF94F32" w14:textId="77777777" w:rsidR="00B47E75" w:rsidRPr="00754E71" w:rsidRDefault="00B47E75" w:rsidP="64FAFC36">
            <w:pPr>
              <w:rPr>
                <w:rFonts w:ascii="Arial" w:hAnsi="Arial" w:cs="Arial"/>
              </w:rPr>
            </w:pPr>
            <w:r w:rsidRPr="64FAFC36">
              <w:rPr>
                <w:rFonts w:ascii="Arial" w:hAnsi="Arial" w:cs="Arial"/>
              </w:rPr>
              <w:t>A-: 89.50-92.99%</w:t>
            </w:r>
          </w:p>
          <w:p w14:paraId="66600322" w14:textId="77777777" w:rsidR="00B47E75" w:rsidRPr="00754E71" w:rsidRDefault="00B47E75" w:rsidP="64FAFC36">
            <w:pPr>
              <w:rPr>
                <w:rFonts w:ascii="Arial" w:hAnsi="Arial" w:cs="Arial"/>
              </w:rPr>
            </w:pPr>
            <w:r w:rsidRPr="64FAFC36">
              <w:rPr>
                <w:rFonts w:ascii="Arial" w:hAnsi="Arial" w:cs="Arial"/>
              </w:rPr>
              <w:t>B+:87.00-89.49%</w:t>
            </w:r>
          </w:p>
          <w:p w14:paraId="0C65249E" w14:textId="77777777" w:rsidR="00B47E75" w:rsidRPr="00754E71" w:rsidRDefault="00B47E75" w:rsidP="64FAFC36">
            <w:pPr>
              <w:rPr>
                <w:rFonts w:ascii="Arial" w:hAnsi="Arial" w:cs="Arial"/>
              </w:rPr>
            </w:pPr>
            <w:r w:rsidRPr="64FAFC36">
              <w:rPr>
                <w:rFonts w:ascii="Arial" w:hAnsi="Arial" w:cs="Arial"/>
              </w:rPr>
              <w:t>B:83.00-86.99%</w:t>
            </w:r>
          </w:p>
          <w:p w14:paraId="1F3A7F24" w14:textId="77777777" w:rsidR="00B47E75" w:rsidRPr="00754E71" w:rsidRDefault="00B47E75" w:rsidP="64FAFC36">
            <w:pPr>
              <w:rPr>
                <w:rFonts w:ascii="Arial" w:hAnsi="Arial" w:cs="Arial"/>
              </w:rPr>
            </w:pPr>
            <w:r w:rsidRPr="64FAFC36">
              <w:rPr>
                <w:rFonts w:ascii="Arial" w:hAnsi="Arial" w:cs="Arial"/>
              </w:rPr>
              <w:t>B-:80.00-82.99%</w:t>
            </w:r>
          </w:p>
          <w:p w14:paraId="222C5555" w14:textId="77777777" w:rsidR="00B47E75" w:rsidRPr="00754E71" w:rsidRDefault="00B47E75" w:rsidP="64FAFC36">
            <w:pPr>
              <w:rPr>
                <w:rFonts w:ascii="Arial" w:hAnsi="Arial" w:cs="Arial"/>
              </w:rPr>
            </w:pPr>
            <w:r w:rsidRPr="64FAFC36">
              <w:rPr>
                <w:rFonts w:ascii="Arial" w:hAnsi="Arial" w:cs="Arial"/>
              </w:rPr>
              <w:t>C+:77.00-79.99%</w:t>
            </w:r>
          </w:p>
          <w:p w14:paraId="19D25BC6" w14:textId="77777777" w:rsidR="00B47E75" w:rsidRPr="00754E71" w:rsidRDefault="00B47E75" w:rsidP="64FAFC36">
            <w:pPr>
              <w:rPr>
                <w:rFonts w:ascii="Arial" w:hAnsi="Arial" w:cs="Arial"/>
              </w:rPr>
            </w:pPr>
            <w:r w:rsidRPr="64FAFC36">
              <w:rPr>
                <w:rFonts w:ascii="Arial" w:hAnsi="Arial" w:cs="Arial"/>
              </w:rPr>
              <w:t>C:73.00-76.99%</w:t>
            </w:r>
          </w:p>
          <w:p w14:paraId="36176FC1" w14:textId="77777777" w:rsidR="00B47E75" w:rsidRPr="00754E71" w:rsidRDefault="00B47E75" w:rsidP="64FAFC36">
            <w:pPr>
              <w:rPr>
                <w:rFonts w:ascii="Arial" w:hAnsi="Arial" w:cs="Arial"/>
              </w:rPr>
            </w:pPr>
            <w:r w:rsidRPr="64FAFC36">
              <w:rPr>
                <w:rFonts w:ascii="Arial" w:hAnsi="Arial" w:cs="Arial"/>
              </w:rPr>
              <w:t>C-:70.00-72.99%</w:t>
            </w:r>
          </w:p>
          <w:p w14:paraId="3C271B20" w14:textId="77777777" w:rsidR="00B47E75" w:rsidRPr="00754E71" w:rsidRDefault="00B47E75" w:rsidP="64FAFC36">
            <w:pPr>
              <w:rPr>
                <w:rFonts w:ascii="Arial" w:hAnsi="Arial" w:cs="Arial"/>
              </w:rPr>
            </w:pPr>
            <w:r w:rsidRPr="64FAFC36">
              <w:rPr>
                <w:rFonts w:ascii="Arial" w:hAnsi="Arial" w:cs="Arial"/>
              </w:rPr>
              <w:t>D:60.00-69.99%</w:t>
            </w:r>
          </w:p>
          <w:p w14:paraId="43487690" w14:textId="77777777" w:rsidR="00B47E75" w:rsidRPr="00754E71" w:rsidRDefault="00B47E75" w:rsidP="64FAFC36">
            <w:pPr>
              <w:rPr>
                <w:rFonts w:ascii="Arial" w:hAnsi="Arial" w:cs="Arial"/>
              </w:rPr>
            </w:pPr>
            <w:r w:rsidRPr="64FAFC36">
              <w:rPr>
                <w:rFonts w:ascii="Arial" w:hAnsi="Arial" w:cs="Arial"/>
              </w:rPr>
              <w:t xml:space="preserve">F:0-59.99% </w:t>
            </w:r>
          </w:p>
          <w:p w14:paraId="4DF94748" w14:textId="77777777" w:rsidR="00B47E75" w:rsidRPr="004E64BD" w:rsidRDefault="00B47E75" w:rsidP="00B47E75">
            <w:pPr>
              <w:pStyle w:val="TableParagraph"/>
              <w:spacing w:before="1"/>
              <w:rPr>
                <w:rFonts w:ascii="Arial" w:hAnsi="Arial" w:cs="Arial"/>
              </w:rPr>
            </w:pPr>
          </w:p>
          <w:p w14:paraId="2CCE6CF1" w14:textId="0F8649B5" w:rsidR="00B47E75" w:rsidRPr="004E64BD" w:rsidRDefault="00B47E75" w:rsidP="00B47E75">
            <w:pPr>
              <w:ind w:left="830"/>
              <w:rPr>
                <w:rFonts w:ascii="Arial" w:hAnsi="Arial" w:cs="Arial"/>
              </w:rPr>
            </w:pPr>
          </w:p>
        </w:tc>
      </w:tr>
      <w:tr w:rsidR="00B47E75" w:rsidRPr="004E64BD" w14:paraId="4FE49DC5" w14:textId="77777777" w:rsidTr="738C1A03">
        <w:tblPrEx>
          <w:shd w:val="clear" w:color="auto" w:fill="auto"/>
        </w:tblPrEx>
        <w:tc>
          <w:tcPr>
            <w:tcW w:w="2117" w:type="dxa"/>
          </w:tcPr>
          <w:p w14:paraId="686414BD" w14:textId="07C8F7DC" w:rsidR="00B47E75" w:rsidRPr="004E64BD" w:rsidRDefault="249D2AE7" w:rsidP="00B47E75">
            <w:pPr>
              <w:jc w:val="center"/>
              <w:rPr>
                <w:rFonts w:ascii="Arial" w:hAnsi="Arial" w:cs="Arial"/>
              </w:rPr>
            </w:pPr>
            <w:r w:rsidRPr="35C1C5FF">
              <w:rPr>
                <w:rFonts w:ascii="Arial" w:hAnsi="Arial" w:cs="Arial"/>
              </w:rPr>
              <w:t xml:space="preserve">Participation and </w:t>
            </w:r>
            <w:r w:rsidRPr="35C1C5FF">
              <w:rPr>
                <w:rFonts w:ascii="Arial" w:hAnsi="Arial" w:cs="Arial"/>
                <w:i/>
                <w:iCs/>
              </w:rPr>
              <w:t>The Itch</w:t>
            </w:r>
            <w:r w:rsidRPr="35C1C5FF">
              <w:rPr>
                <w:rFonts w:ascii="Arial" w:hAnsi="Arial" w:cs="Arial"/>
              </w:rPr>
              <w:t xml:space="preserve"> </w:t>
            </w:r>
            <w:r w:rsidR="00B47E75" w:rsidRPr="35C1C5FF">
              <w:rPr>
                <w:rFonts w:ascii="Arial" w:hAnsi="Arial" w:cs="Arial"/>
              </w:rPr>
              <w:t>Discussion</w:t>
            </w:r>
            <w:r w:rsidR="30807667" w:rsidRPr="35C1C5FF">
              <w:rPr>
                <w:rFonts w:ascii="Arial" w:hAnsi="Arial" w:cs="Arial"/>
              </w:rPr>
              <w:t xml:space="preserve"> </w:t>
            </w:r>
            <w:r w:rsidR="00B47E75" w:rsidRPr="35C1C5FF">
              <w:rPr>
                <w:rFonts w:ascii="Arial" w:hAnsi="Arial" w:cs="Arial"/>
              </w:rPr>
              <w:t xml:space="preserve">– </w:t>
            </w:r>
            <w:r w:rsidR="44B83316" w:rsidRPr="35C1C5FF">
              <w:rPr>
                <w:rFonts w:ascii="Arial" w:hAnsi="Arial" w:cs="Arial"/>
                <w:b/>
                <w:bCs/>
              </w:rPr>
              <w:t>5</w:t>
            </w:r>
            <w:r w:rsidR="00B47E75" w:rsidRPr="35C1C5FF">
              <w:rPr>
                <w:rFonts w:ascii="Arial" w:hAnsi="Arial" w:cs="Arial"/>
                <w:b/>
                <w:bCs/>
              </w:rPr>
              <w:t xml:space="preserve">% </w:t>
            </w:r>
          </w:p>
        </w:tc>
        <w:tc>
          <w:tcPr>
            <w:tcW w:w="7868" w:type="dxa"/>
          </w:tcPr>
          <w:p w14:paraId="552D8F70" w14:textId="723AB083" w:rsidR="00B47E75" w:rsidRPr="004E64BD" w:rsidRDefault="3C36410F" w:rsidP="00B47E75">
            <w:pPr>
              <w:rPr>
                <w:rFonts w:ascii="Arial" w:hAnsi="Arial" w:cs="Arial"/>
              </w:rPr>
            </w:pPr>
            <w:r w:rsidRPr="2046F8B9">
              <w:rPr>
                <w:rFonts w:ascii="Arial" w:hAnsi="Arial" w:cs="Arial"/>
              </w:rPr>
              <w:t xml:space="preserve">This category consists of </w:t>
            </w:r>
            <w:r w:rsidR="73D25178" w:rsidRPr="2046F8B9">
              <w:rPr>
                <w:rFonts w:ascii="Arial" w:hAnsi="Arial" w:cs="Arial"/>
              </w:rPr>
              <w:t>y</w:t>
            </w:r>
            <w:r w:rsidR="71C9815E" w:rsidRPr="2046F8B9">
              <w:rPr>
                <w:rFonts w:ascii="Arial" w:hAnsi="Arial" w:cs="Arial"/>
              </w:rPr>
              <w:t>our overall participation in synchronous sessions and the Lesson 15 discussion board in response to an assigned reading</w:t>
            </w:r>
            <w:r w:rsidR="2526B4AB" w:rsidRPr="2046F8B9">
              <w:rPr>
                <w:rFonts w:ascii="Arial" w:hAnsi="Arial" w:cs="Arial"/>
              </w:rPr>
              <w:t>.</w:t>
            </w:r>
          </w:p>
        </w:tc>
      </w:tr>
      <w:tr w:rsidR="00B47E75" w:rsidRPr="004E64BD" w14:paraId="7785158A" w14:textId="77777777" w:rsidTr="738C1A03">
        <w:tblPrEx>
          <w:shd w:val="clear" w:color="auto" w:fill="auto"/>
        </w:tblPrEx>
        <w:tc>
          <w:tcPr>
            <w:tcW w:w="2117" w:type="dxa"/>
          </w:tcPr>
          <w:p w14:paraId="10855F7E" w14:textId="61B49FAD" w:rsidR="00B47E75" w:rsidRPr="004E64BD" w:rsidRDefault="14ADFB23" w:rsidP="00B47E75">
            <w:pPr>
              <w:jc w:val="center"/>
              <w:rPr>
                <w:rFonts w:ascii="Arial" w:hAnsi="Arial" w:cs="Arial"/>
              </w:rPr>
            </w:pPr>
            <w:r w:rsidRPr="738C1A03">
              <w:rPr>
                <w:rFonts w:ascii="Arial" w:hAnsi="Arial" w:cs="Arial"/>
              </w:rPr>
              <w:t>Quizzes</w:t>
            </w:r>
            <w:r w:rsidR="00B47E75" w:rsidRPr="738C1A03">
              <w:rPr>
                <w:rFonts w:ascii="Arial" w:hAnsi="Arial" w:cs="Arial"/>
              </w:rPr>
              <w:t xml:space="preserve">– </w:t>
            </w:r>
            <w:r w:rsidR="00F6195A" w:rsidRPr="738C1A03">
              <w:rPr>
                <w:rFonts w:ascii="Arial" w:hAnsi="Arial" w:cs="Arial"/>
                <w:b/>
                <w:bCs/>
              </w:rPr>
              <w:t>10</w:t>
            </w:r>
            <w:r w:rsidR="00B47E75" w:rsidRPr="738C1A03">
              <w:rPr>
                <w:rFonts w:ascii="Arial" w:hAnsi="Arial" w:cs="Arial"/>
                <w:b/>
                <w:bCs/>
              </w:rPr>
              <w:t>%</w:t>
            </w:r>
          </w:p>
        </w:tc>
        <w:tc>
          <w:tcPr>
            <w:tcW w:w="7868" w:type="dxa"/>
          </w:tcPr>
          <w:p w14:paraId="67AD1ED7" w14:textId="1DADEDB2" w:rsidR="00B47E75" w:rsidRPr="004E64BD" w:rsidRDefault="7583C4A5" w:rsidP="00B47E75">
            <w:pPr>
              <w:rPr>
                <w:rFonts w:ascii="Arial" w:hAnsi="Arial" w:cs="Arial"/>
              </w:rPr>
            </w:pPr>
            <w:r w:rsidRPr="35C1C5FF">
              <w:rPr>
                <w:rFonts w:ascii="Arial" w:hAnsi="Arial" w:cs="Arial"/>
              </w:rPr>
              <w:t xml:space="preserve">There will be three short quizzes based on the weekly lectures and </w:t>
            </w:r>
            <w:r w:rsidR="38ADDDDF" w:rsidRPr="35C1C5FF">
              <w:rPr>
                <w:rFonts w:ascii="Arial" w:hAnsi="Arial" w:cs="Arial"/>
              </w:rPr>
              <w:t>readings to</w:t>
            </w:r>
            <w:r w:rsidRPr="35C1C5FF">
              <w:rPr>
                <w:rFonts w:ascii="Arial" w:hAnsi="Arial" w:cs="Arial"/>
              </w:rPr>
              <w:t xml:space="preserve"> prepare you for the Exams. Your lowest grade will be dropped</w:t>
            </w:r>
            <w:r w:rsidR="00B47E75" w:rsidRPr="35C1C5FF">
              <w:rPr>
                <w:rFonts w:ascii="Arial" w:hAnsi="Arial" w:cs="Arial"/>
              </w:rPr>
              <w:t xml:space="preserve">.  </w:t>
            </w:r>
          </w:p>
        </w:tc>
      </w:tr>
      <w:tr w:rsidR="00B47E75" w:rsidRPr="004E64BD" w14:paraId="1B5D428D" w14:textId="77777777" w:rsidTr="738C1A03">
        <w:tblPrEx>
          <w:shd w:val="clear" w:color="auto" w:fill="auto"/>
        </w:tblPrEx>
        <w:tc>
          <w:tcPr>
            <w:tcW w:w="2117" w:type="dxa"/>
          </w:tcPr>
          <w:p w14:paraId="47983D81" w14:textId="6E3C82C3" w:rsidR="00B47E75" w:rsidRPr="004E64BD" w:rsidRDefault="00B47E75" w:rsidP="00B47E75">
            <w:pPr>
              <w:jc w:val="center"/>
              <w:rPr>
                <w:rFonts w:ascii="Arial" w:hAnsi="Arial" w:cs="Arial"/>
              </w:rPr>
            </w:pPr>
            <w:r w:rsidRPr="738C1A03">
              <w:rPr>
                <w:rFonts w:ascii="Arial" w:hAnsi="Arial" w:cs="Arial"/>
              </w:rPr>
              <w:t xml:space="preserve">Exams – </w:t>
            </w:r>
            <w:r w:rsidR="362118E2" w:rsidRPr="738C1A03">
              <w:rPr>
                <w:rFonts w:ascii="Arial" w:hAnsi="Arial" w:cs="Arial"/>
                <w:b/>
                <w:bCs/>
              </w:rPr>
              <w:t>85</w:t>
            </w:r>
            <w:r w:rsidRPr="738C1A03">
              <w:rPr>
                <w:rFonts w:ascii="Arial" w:hAnsi="Arial" w:cs="Arial"/>
                <w:b/>
                <w:bCs/>
              </w:rPr>
              <w:t>%</w:t>
            </w:r>
          </w:p>
        </w:tc>
        <w:tc>
          <w:tcPr>
            <w:tcW w:w="7868" w:type="dxa"/>
          </w:tcPr>
          <w:p w14:paraId="5D6C35EA" w14:textId="3600CBD9" w:rsidR="00B47E75" w:rsidRPr="004E64BD" w:rsidRDefault="6211800F" w:rsidP="00B47E75">
            <w:pPr>
              <w:rPr>
                <w:rFonts w:ascii="Arial" w:hAnsi="Arial" w:cs="Arial"/>
              </w:rPr>
            </w:pPr>
            <w:r w:rsidRPr="35C1C5FF">
              <w:rPr>
                <w:rFonts w:ascii="Arial" w:hAnsi="Arial" w:cs="Arial"/>
              </w:rPr>
              <w:t xml:space="preserve">There will be four Exams in this course. Your lowest grade will be dropped. </w:t>
            </w:r>
          </w:p>
        </w:tc>
      </w:tr>
      <w:tr w:rsidR="00B47E75" w:rsidRPr="004E64BD" w14:paraId="53DFE066" w14:textId="77777777" w:rsidTr="738C1A03">
        <w:tblPrEx>
          <w:shd w:val="clear" w:color="auto" w:fill="auto"/>
        </w:tblPrEx>
        <w:tc>
          <w:tcPr>
            <w:tcW w:w="9985" w:type="dxa"/>
            <w:gridSpan w:val="2"/>
            <w:shd w:val="clear" w:color="auto" w:fill="auto"/>
          </w:tcPr>
          <w:p w14:paraId="5174E9C3" w14:textId="77777777" w:rsidR="00B47E75" w:rsidRPr="004E64BD" w:rsidRDefault="01092048" w:rsidP="2824087E">
            <w:pPr>
              <w:jc w:val="center"/>
              <w:rPr>
                <w:rFonts w:ascii="Arial" w:hAnsi="Arial" w:cs="Arial"/>
                <w:b/>
                <w:bCs/>
                <w:color w:val="367A46"/>
              </w:rPr>
            </w:pPr>
            <w:r w:rsidRPr="161CE622">
              <w:rPr>
                <w:rFonts w:ascii="Arial" w:hAnsi="Arial" w:cs="Arial"/>
                <w:b/>
                <w:bCs/>
                <w:color w:val="367A46"/>
              </w:rPr>
              <w:t>Need Help?</w:t>
            </w:r>
          </w:p>
          <w:p w14:paraId="0D38B762" w14:textId="0C4E0C87" w:rsidR="00B47E75" w:rsidRPr="004E64BD" w:rsidRDefault="0E4EFCCA" w:rsidP="00B47E75">
            <w:pPr>
              <w:jc w:val="center"/>
              <w:rPr>
                <w:rFonts w:ascii="Arial" w:hAnsi="Arial" w:cs="Arial"/>
              </w:rPr>
            </w:pPr>
            <w:r w:rsidRPr="161CE622">
              <w:rPr>
                <w:rFonts w:ascii="Arial" w:hAnsi="Arial" w:cs="Arial"/>
              </w:rPr>
              <w:t xml:space="preserve">Utilize the “Course Q&amp;A” discussion forum or email your instructor directly. </w:t>
            </w:r>
          </w:p>
        </w:tc>
      </w:tr>
    </w:tbl>
    <w:p w14:paraId="4EB092EE" w14:textId="77777777" w:rsidR="00A2215B" w:rsidRPr="004E64BD" w:rsidRDefault="00A2215B" w:rsidP="00E16FD5">
      <w:pPr>
        <w:jc w:val="center"/>
        <w:rPr>
          <w:rFonts w:ascii="Arial" w:eastAsia="Times New Roman" w:hAnsi="Arial" w:cs="Arial"/>
          <w:b/>
        </w:rPr>
      </w:pPr>
    </w:p>
    <w:p w14:paraId="021598CE" w14:textId="77777777" w:rsidR="006B53E5" w:rsidRPr="00FE5DBF" w:rsidRDefault="006B53E5" w:rsidP="00FE5DBF">
      <w:pPr>
        <w:rPr>
          <w:rFonts w:eastAsia="Times New Roman" w:cstheme="minorHAnsi"/>
          <w:bCs/>
        </w:rPr>
      </w:pPr>
      <w:r w:rsidRPr="00FE5DBF">
        <w:rPr>
          <w:rFonts w:eastAsia="Times New Roman" w:cstheme="minorHAnsi"/>
          <w:bCs/>
        </w:rPr>
        <w:t>Expect to work 15-20 hours per week on assignments for this course.</w:t>
      </w:r>
    </w:p>
    <w:p w14:paraId="1193C6DE" w14:textId="77777777" w:rsidR="006B53E5" w:rsidRPr="00FE5DBF" w:rsidRDefault="006B53E5" w:rsidP="00FE5DBF">
      <w:pPr>
        <w:rPr>
          <w:rFonts w:eastAsia="Times New Roman" w:cstheme="minorHAnsi"/>
          <w:bCs/>
        </w:rPr>
      </w:pPr>
    </w:p>
    <w:p w14:paraId="6D40F6AF" w14:textId="77777777" w:rsidR="006B53E5" w:rsidRPr="00FE5DBF" w:rsidRDefault="006B53E5" w:rsidP="00FE5DBF">
      <w:pPr>
        <w:rPr>
          <w:rFonts w:eastAsia="Times New Roman" w:cstheme="minorHAnsi"/>
          <w:bCs/>
        </w:rPr>
      </w:pPr>
      <w:r w:rsidRPr="00FE5DBF">
        <w:rPr>
          <w:rFonts w:eastAsia="Times New Roman" w:cstheme="minorHAnsi"/>
          <w:bCs/>
        </w:rPr>
        <w:t xml:space="preserve">Unless otherwise stated, all assignments are due by the end of the week in which they are assigned. For the purposes of this course, a week is defined as </w:t>
      </w:r>
      <w:r w:rsidRPr="006B53E5">
        <w:rPr>
          <w:rFonts w:eastAsia="Times New Roman" w:cstheme="minorHAnsi"/>
          <w:b/>
        </w:rPr>
        <w:t>beginning at 12:01 am each Monday EST</w:t>
      </w:r>
      <w:r w:rsidRPr="00FE5DBF">
        <w:rPr>
          <w:rFonts w:eastAsia="Times New Roman" w:cstheme="minorHAnsi"/>
          <w:bCs/>
        </w:rPr>
        <w:t xml:space="preserve">, and </w:t>
      </w:r>
      <w:r w:rsidRPr="006B53E5">
        <w:rPr>
          <w:rFonts w:eastAsia="Times New Roman" w:cstheme="minorHAnsi"/>
          <w:b/>
        </w:rPr>
        <w:t>ending at 11:59 pm on the following Sunday EST.</w:t>
      </w:r>
    </w:p>
    <w:p w14:paraId="704485B7" w14:textId="77777777" w:rsidR="006B53E5" w:rsidRPr="00FE5DBF" w:rsidRDefault="006B53E5" w:rsidP="00FE5DBF">
      <w:pPr>
        <w:rPr>
          <w:rFonts w:eastAsia="Times New Roman" w:cstheme="minorHAnsi"/>
          <w:bCs/>
        </w:rPr>
      </w:pPr>
    </w:p>
    <w:p w14:paraId="5661AEEE" w14:textId="6FF2B349" w:rsidR="006B53E5" w:rsidRDefault="006B53E5" w:rsidP="006B53E5">
      <w:pPr>
        <w:rPr>
          <w:rFonts w:eastAsia="Times New Roman" w:cstheme="minorHAnsi"/>
          <w:bCs/>
        </w:rPr>
      </w:pPr>
      <w:r w:rsidRPr="00FE5DBF">
        <w:rPr>
          <w:rFonts w:eastAsia="Times New Roman" w:cstheme="minorHAnsi"/>
          <w:bCs/>
        </w:rPr>
        <w:t>To help you manage your schedule and time to complete the assignments in this course, please follow the recommended timeline below. If you have a question or concern or encounter a problem about an assignment, please contact me immediately so we can discuss and work out a resolution.</w:t>
      </w:r>
    </w:p>
    <w:p w14:paraId="4CD4DD46" w14:textId="77777777" w:rsidR="006B53E5" w:rsidRPr="00FE5DBF" w:rsidRDefault="006B53E5" w:rsidP="00FE5DBF">
      <w:pPr>
        <w:rPr>
          <w:rFonts w:eastAsia="Times New Roman" w:cstheme="minorHAnsi"/>
          <w:bCs/>
        </w:rPr>
      </w:pPr>
    </w:p>
    <w:tbl>
      <w:tblPr>
        <w:tblW w:w="9990" w:type="dxa"/>
        <w:tblInd w:w="-638" w:type="dxa"/>
        <w:tblLook w:val="04A0" w:firstRow="1" w:lastRow="0" w:firstColumn="1" w:lastColumn="0" w:noHBand="0" w:noVBand="1"/>
      </w:tblPr>
      <w:tblGrid>
        <w:gridCol w:w="1423"/>
        <w:gridCol w:w="1935"/>
        <w:gridCol w:w="6632"/>
      </w:tblGrid>
      <w:tr w:rsidR="006B53E5" w:rsidRPr="006B53E5" w14:paraId="1421002D" w14:textId="77777777" w:rsidTr="738C1A03">
        <w:tc>
          <w:tcPr>
            <w:tcW w:w="1423" w:type="dxa"/>
            <w:tcBorders>
              <w:top w:val="single" w:sz="6" w:space="0" w:color="333333"/>
              <w:left w:val="single" w:sz="6" w:space="0" w:color="333333"/>
              <w:bottom w:val="single" w:sz="6" w:space="0" w:color="333333"/>
              <w:right w:val="single" w:sz="6" w:space="0" w:color="333333"/>
            </w:tcBorders>
            <w:shd w:val="clear" w:color="auto" w:fill="FFFFFF" w:themeFill="background1"/>
            <w:tcMar>
              <w:top w:w="105" w:type="dxa"/>
              <w:left w:w="105" w:type="dxa"/>
              <w:bottom w:w="105" w:type="dxa"/>
              <w:right w:w="105" w:type="dxa"/>
            </w:tcMar>
            <w:hideMark/>
          </w:tcPr>
          <w:p w14:paraId="7C80BDAB" w14:textId="5699AD31" w:rsidR="006B53E5" w:rsidRPr="00FE5DBF" w:rsidRDefault="006B53E5" w:rsidP="0036048B">
            <w:pPr>
              <w:spacing w:line="0" w:lineRule="atLeast"/>
              <w:jc w:val="center"/>
              <w:rPr>
                <w:rFonts w:eastAsia="Times New Roman" w:cstheme="minorHAnsi"/>
              </w:rPr>
            </w:pPr>
            <w:r w:rsidRPr="00FE5DBF">
              <w:rPr>
                <w:rFonts w:eastAsia="Times New Roman" w:cstheme="minorHAnsi"/>
                <w:b/>
                <w:bCs/>
              </w:rPr>
              <w:t>Weeks</w:t>
            </w:r>
          </w:p>
        </w:tc>
        <w:tc>
          <w:tcPr>
            <w:tcW w:w="1935" w:type="dxa"/>
            <w:tcBorders>
              <w:top w:val="single" w:sz="6" w:space="0" w:color="333333"/>
              <w:left w:val="single" w:sz="6" w:space="0" w:color="333333"/>
              <w:bottom w:val="single" w:sz="6" w:space="0" w:color="333333"/>
              <w:right w:val="single" w:sz="6" w:space="0" w:color="333333"/>
            </w:tcBorders>
            <w:shd w:val="clear" w:color="auto" w:fill="FFFFFF" w:themeFill="background1"/>
            <w:tcMar>
              <w:top w:w="105" w:type="dxa"/>
              <w:left w:w="105" w:type="dxa"/>
              <w:bottom w:w="105" w:type="dxa"/>
              <w:right w:w="105" w:type="dxa"/>
            </w:tcMar>
            <w:hideMark/>
          </w:tcPr>
          <w:p w14:paraId="71F947D2" w14:textId="07B4B70E" w:rsidR="006B53E5" w:rsidRPr="00FE5DBF" w:rsidRDefault="006B53E5">
            <w:pPr>
              <w:spacing w:line="0" w:lineRule="atLeast"/>
              <w:jc w:val="center"/>
              <w:rPr>
                <w:rFonts w:eastAsia="Times New Roman" w:cstheme="minorHAnsi"/>
              </w:rPr>
            </w:pPr>
            <w:r w:rsidRPr="00FE5DBF">
              <w:rPr>
                <w:rFonts w:eastAsia="Times New Roman" w:cstheme="minorHAnsi"/>
                <w:b/>
                <w:bCs/>
              </w:rPr>
              <w:t>Lessons</w:t>
            </w:r>
          </w:p>
        </w:tc>
        <w:tc>
          <w:tcPr>
            <w:tcW w:w="6632" w:type="dxa"/>
            <w:tcBorders>
              <w:top w:val="single" w:sz="6" w:space="0" w:color="333333"/>
              <w:left w:val="single" w:sz="6" w:space="0" w:color="333333"/>
              <w:bottom w:val="single" w:sz="6" w:space="0" w:color="333333"/>
              <w:right w:val="single" w:sz="6" w:space="0" w:color="333333"/>
            </w:tcBorders>
            <w:shd w:val="clear" w:color="auto" w:fill="FFFFFF" w:themeFill="background1"/>
            <w:tcMar>
              <w:top w:w="105" w:type="dxa"/>
              <w:left w:w="105" w:type="dxa"/>
              <w:bottom w:w="105" w:type="dxa"/>
              <w:right w:w="105" w:type="dxa"/>
            </w:tcMar>
            <w:hideMark/>
          </w:tcPr>
          <w:p w14:paraId="0345497D" w14:textId="77777777" w:rsidR="006B53E5" w:rsidRPr="00FE5DBF" w:rsidRDefault="006B53E5" w:rsidP="0036048B">
            <w:pPr>
              <w:spacing w:line="0" w:lineRule="atLeast"/>
              <w:jc w:val="center"/>
              <w:rPr>
                <w:rFonts w:eastAsia="Times New Roman" w:cstheme="minorHAnsi"/>
              </w:rPr>
            </w:pPr>
            <w:r w:rsidRPr="00FE5DBF">
              <w:rPr>
                <w:rFonts w:eastAsia="Times New Roman" w:cstheme="minorHAnsi"/>
                <w:b/>
                <w:bCs/>
              </w:rPr>
              <w:t>Assignments</w:t>
            </w:r>
          </w:p>
        </w:tc>
      </w:tr>
      <w:tr w:rsidR="006B53E5" w:rsidRPr="006B53E5" w14:paraId="55636291" w14:textId="77777777" w:rsidTr="738C1A03">
        <w:tc>
          <w:tcPr>
            <w:tcW w:w="1423" w:type="dxa"/>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tcPr>
          <w:p w14:paraId="511087EE" w14:textId="5BA688AD" w:rsidR="006B53E5" w:rsidRPr="00FE5DBF" w:rsidRDefault="006B53E5" w:rsidP="0036048B">
            <w:pPr>
              <w:jc w:val="center"/>
              <w:rPr>
                <w:rFonts w:eastAsia="Times New Roman" w:cstheme="minorHAnsi"/>
                <w:b/>
                <w:bCs/>
                <w:color w:val="000000"/>
              </w:rPr>
            </w:pPr>
            <w:r w:rsidRPr="00FE5DBF">
              <w:rPr>
                <w:rFonts w:eastAsia="Times New Roman" w:cstheme="minorHAnsi"/>
                <w:b/>
                <w:bCs/>
                <w:color w:val="000000"/>
              </w:rPr>
              <w:t>Week 1</w:t>
            </w:r>
          </w:p>
          <w:p w14:paraId="023B8E2E" w14:textId="77777777" w:rsidR="006B53E5" w:rsidRPr="00FE5DBF" w:rsidRDefault="006B53E5" w:rsidP="0036048B">
            <w:pPr>
              <w:jc w:val="center"/>
              <w:rPr>
                <w:rFonts w:eastAsia="Times New Roman" w:cstheme="minorHAnsi"/>
              </w:rPr>
            </w:pPr>
          </w:p>
        </w:tc>
        <w:tc>
          <w:tcPr>
            <w:tcW w:w="1935" w:type="dxa"/>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hideMark/>
          </w:tcPr>
          <w:p w14:paraId="19DFED17" w14:textId="77777777" w:rsidR="006B53E5" w:rsidRPr="00FE5DBF" w:rsidRDefault="006B53E5" w:rsidP="00FE5DBF">
            <w:pPr>
              <w:spacing w:line="0" w:lineRule="atLeast"/>
              <w:jc w:val="center"/>
              <w:rPr>
                <w:rFonts w:eastAsia="Times New Roman" w:cstheme="minorHAnsi"/>
                <w:b/>
                <w:bCs/>
                <w:color w:val="000000"/>
              </w:rPr>
            </w:pPr>
            <w:r w:rsidRPr="00FE5DBF">
              <w:rPr>
                <w:rFonts w:eastAsia="Times New Roman" w:cstheme="minorHAnsi"/>
                <w:b/>
                <w:bCs/>
                <w:color w:val="000000"/>
              </w:rPr>
              <w:t>Lesson 1:</w:t>
            </w:r>
          </w:p>
          <w:p w14:paraId="41CA3096" w14:textId="7A292689" w:rsidR="006B53E5" w:rsidRPr="00FE5DBF" w:rsidRDefault="006B53E5" w:rsidP="22358560">
            <w:pPr>
              <w:spacing w:line="0" w:lineRule="atLeast"/>
              <w:jc w:val="center"/>
              <w:rPr>
                <w:rFonts w:eastAsia="Times New Roman"/>
              </w:rPr>
            </w:pPr>
            <w:r w:rsidRPr="22358560">
              <w:rPr>
                <w:rFonts w:eastAsia="Times New Roman"/>
                <w:color w:val="000000" w:themeColor="text1"/>
              </w:rPr>
              <w:t>Introduction</w:t>
            </w:r>
            <w:r w:rsidR="49F683F6" w:rsidRPr="22358560">
              <w:rPr>
                <w:rFonts w:eastAsia="Times New Roman"/>
                <w:color w:val="000000" w:themeColor="text1"/>
              </w:rPr>
              <w:t xml:space="preserve"> &amp; Historical Perspective on Neuroscience</w:t>
            </w:r>
          </w:p>
        </w:tc>
        <w:tc>
          <w:tcPr>
            <w:tcW w:w="6632" w:type="dxa"/>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tcPr>
          <w:p w14:paraId="2A384F64" w14:textId="77777777" w:rsidR="006B53E5" w:rsidRPr="00FE5DBF" w:rsidRDefault="006B53E5" w:rsidP="35C1C5FF">
            <w:pPr>
              <w:pStyle w:val="ListParagraph"/>
              <w:numPr>
                <w:ilvl w:val="0"/>
                <w:numId w:val="8"/>
              </w:numPr>
              <w:spacing w:line="0" w:lineRule="atLeast"/>
              <w:rPr>
                <w:rFonts w:eastAsia="Times New Roman"/>
                <w:color w:val="000000"/>
              </w:rPr>
            </w:pPr>
            <w:r w:rsidRPr="35C1C5FF">
              <w:rPr>
                <w:rFonts w:eastAsia="Times New Roman"/>
                <w:color w:val="000000" w:themeColor="text1"/>
              </w:rPr>
              <w:t>Read Chapter 1</w:t>
            </w:r>
          </w:p>
          <w:p w14:paraId="1F853C34" w14:textId="288A5A91" w:rsidR="006B53E5" w:rsidRPr="00FE5DBF" w:rsidRDefault="31B1179C" w:rsidP="35C1C5FF">
            <w:pPr>
              <w:pStyle w:val="ListParagraph"/>
              <w:numPr>
                <w:ilvl w:val="0"/>
                <w:numId w:val="8"/>
              </w:numPr>
              <w:spacing w:line="0" w:lineRule="atLeast"/>
              <w:rPr>
                <w:rFonts w:eastAsia="Times New Roman"/>
                <w:color w:val="000000"/>
              </w:rPr>
            </w:pPr>
            <w:r w:rsidRPr="35C1C5FF">
              <w:rPr>
                <w:rFonts w:eastAsia="Times New Roman"/>
                <w:color w:val="000000" w:themeColor="text1"/>
              </w:rPr>
              <w:t xml:space="preserve">Watch </w:t>
            </w:r>
            <w:r w:rsidR="6511AA63" w:rsidRPr="35C1C5FF">
              <w:rPr>
                <w:rFonts w:eastAsia="Times New Roman"/>
                <w:color w:val="000000" w:themeColor="text1"/>
              </w:rPr>
              <w:t>the Lecture 1</w:t>
            </w:r>
            <w:r w:rsidR="006B53E5" w:rsidRPr="35C1C5FF">
              <w:rPr>
                <w:rFonts w:eastAsia="Times New Roman"/>
                <w:color w:val="000000" w:themeColor="text1"/>
              </w:rPr>
              <w:t xml:space="preserve"> </w:t>
            </w:r>
          </w:p>
        </w:tc>
      </w:tr>
      <w:tr w:rsidR="006B53E5" w:rsidRPr="006B53E5" w14:paraId="092C7114" w14:textId="77777777" w:rsidTr="738C1A03">
        <w:tc>
          <w:tcPr>
            <w:tcW w:w="1423" w:type="dxa"/>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tcPr>
          <w:p w14:paraId="60C9400C" w14:textId="06643C24" w:rsidR="006B53E5" w:rsidRPr="00FE5DBF" w:rsidRDefault="006B53E5" w:rsidP="0036048B">
            <w:pPr>
              <w:jc w:val="center"/>
              <w:rPr>
                <w:rFonts w:eastAsia="Times New Roman" w:cstheme="minorHAnsi"/>
                <w:b/>
                <w:bCs/>
                <w:color w:val="000000"/>
              </w:rPr>
            </w:pPr>
            <w:r w:rsidRPr="00FE5DBF">
              <w:rPr>
                <w:rFonts w:eastAsia="Times New Roman" w:cstheme="minorHAnsi"/>
                <w:b/>
                <w:bCs/>
                <w:color w:val="000000"/>
              </w:rPr>
              <w:t>Week 2</w:t>
            </w:r>
          </w:p>
          <w:p w14:paraId="23AAF15D" w14:textId="77777777" w:rsidR="006B53E5" w:rsidRPr="00FE5DBF" w:rsidRDefault="006B53E5" w:rsidP="0036048B">
            <w:pPr>
              <w:jc w:val="center"/>
              <w:rPr>
                <w:rFonts w:eastAsia="Times New Roman" w:cstheme="minorHAnsi"/>
                <w:b/>
                <w:bCs/>
                <w:color w:val="000000"/>
              </w:rPr>
            </w:pPr>
          </w:p>
        </w:tc>
        <w:tc>
          <w:tcPr>
            <w:tcW w:w="1935" w:type="dxa"/>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hideMark/>
          </w:tcPr>
          <w:p w14:paraId="21B3104E" w14:textId="77777777" w:rsidR="00E516EE" w:rsidRDefault="00E516EE" w:rsidP="00E516EE">
            <w:pPr>
              <w:spacing w:line="0" w:lineRule="atLeast"/>
              <w:jc w:val="center"/>
              <w:rPr>
                <w:rFonts w:eastAsia="Times New Roman" w:cstheme="minorHAnsi"/>
                <w:b/>
                <w:bCs/>
                <w:color w:val="000000"/>
              </w:rPr>
            </w:pPr>
            <w:r>
              <w:rPr>
                <w:rFonts w:eastAsia="Times New Roman" w:cstheme="minorHAnsi"/>
                <w:b/>
                <w:bCs/>
                <w:color w:val="000000"/>
              </w:rPr>
              <w:t xml:space="preserve">Lesson 2: </w:t>
            </w:r>
          </w:p>
          <w:p w14:paraId="6FFA50ED" w14:textId="7AA8384E" w:rsidR="00E516EE" w:rsidRPr="00FE5DBF" w:rsidRDefault="412C0644" w:rsidP="22358560">
            <w:pPr>
              <w:spacing w:line="0" w:lineRule="atLeast"/>
              <w:jc w:val="center"/>
              <w:rPr>
                <w:rFonts w:eastAsia="Times New Roman"/>
                <w:color w:val="000000" w:themeColor="text1"/>
              </w:rPr>
            </w:pPr>
            <w:r w:rsidRPr="22358560">
              <w:rPr>
                <w:rFonts w:eastAsia="Times New Roman"/>
                <w:color w:val="000000" w:themeColor="text1"/>
              </w:rPr>
              <w:t>Neurons &amp; Glia</w:t>
            </w:r>
          </w:p>
        </w:tc>
        <w:tc>
          <w:tcPr>
            <w:tcW w:w="6632" w:type="dxa"/>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tcPr>
          <w:p w14:paraId="0965E811" w14:textId="78D79647" w:rsidR="006B53E5" w:rsidRPr="00FE5DBF" w:rsidRDefault="52DEA76E" w:rsidP="35C1C5FF">
            <w:pPr>
              <w:pStyle w:val="ListParagraph"/>
              <w:numPr>
                <w:ilvl w:val="0"/>
                <w:numId w:val="8"/>
              </w:numPr>
              <w:spacing w:line="0" w:lineRule="atLeast"/>
              <w:rPr>
                <w:rFonts w:eastAsia="Times New Roman"/>
                <w:color w:val="000000"/>
              </w:rPr>
            </w:pPr>
            <w:r w:rsidRPr="35C1C5FF">
              <w:rPr>
                <w:rFonts w:eastAsia="Times New Roman"/>
                <w:color w:val="000000" w:themeColor="text1"/>
              </w:rPr>
              <w:t>Read Chapter 2</w:t>
            </w:r>
          </w:p>
          <w:p w14:paraId="56FED489" w14:textId="16F517E7" w:rsidR="006B53E5" w:rsidRPr="00FE5DBF" w:rsidRDefault="52DEA76E" w:rsidP="35C1C5FF">
            <w:pPr>
              <w:pStyle w:val="ListParagraph"/>
              <w:numPr>
                <w:ilvl w:val="0"/>
                <w:numId w:val="8"/>
              </w:numPr>
              <w:spacing w:line="0" w:lineRule="atLeast"/>
              <w:rPr>
                <w:color w:val="000000"/>
              </w:rPr>
            </w:pPr>
            <w:r w:rsidRPr="35C1C5FF">
              <w:rPr>
                <w:rFonts w:eastAsia="Times New Roman"/>
                <w:color w:val="000000" w:themeColor="text1"/>
              </w:rPr>
              <w:t>Watch the Lecture 2</w:t>
            </w:r>
          </w:p>
        </w:tc>
      </w:tr>
      <w:tr w:rsidR="00E516EE" w:rsidRPr="006B53E5" w14:paraId="389F0A91" w14:textId="77777777" w:rsidTr="738C1A03">
        <w:tc>
          <w:tcPr>
            <w:tcW w:w="1423" w:type="dxa"/>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tcPr>
          <w:p w14:paraId="1538203E" w14:textId="67A6CD0E" w:rsidR="00E516EE" w:rsidRPr="006B53E5" w:rsidRDefault="00E516EE" w:rsidP="0036048B">
            <w:pPr>
              <w:jc w:val="center"/>
              <w:rPr>
                <w:rFonts w:eastAsia="Times New Roman" w:cstheme="minorHAnsi"/>
                <w:b/>
                <w:bCs/>
                <w:color w:val="000000"/>
              </w:rPr>
            </w:pPr>
            <w:r>
              <w:rPr>
                <w:rFonts w:eastAsia="Times New Roman" w:cstheme="minorHAnsi"/>
                <w:b/>
                <w:bCs/>
                <w:color w:val="000000"/>
              </w:rPr>
              <w:lastRenderedPageBreak/>
              <w:t>Week 3</w:t>
            </w:r>
          </w:p>
        </w:tc>
        <w:tc>
          <w:tcPr>
            <w:tcW w:w="1935" w:type="dxa"/>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tcPr>
          <w:p w14:paraId="2CD36533" w14:textId="1E695D17" w:rsidR="00E516EE" w:rsidRDefault="00E516EE" w:rsidP="00E516EE">
            <w:pPr>
              <w:spacing w:line="0" w:lineRule="atLeast"/>
              <w:jc w:val="center"/>
              <w:rPr>
                <w:rFonts w:eastAsia="Times New Roman" w:cstheme="minorHAnsi"/>
                <w:b/>
                <w:bCs/>
                <w:color w:val="000000"/>
              </w:rPr>
            </w:pPr>
            <w:r>
              <w:rPr>
                <w:rFonts w:eastAsia="Times New Roman" w:cstheme="minorHAnsi"/>
                <w:b/>
                <w:bCs/>
                <w:color w:val="000000"/>
              </w:rPr>
              <w:t xml:space="preserve">Lesson 3: </w:t>
            </w:r>
          </w:p>
          <w:p w14:paraId="2539A3B2" w14:textId="0F6929C2" w:rsidR="00E516EE" w:rsidRDefault="4806D54C" w:rsidP="22358560">
            <w:pPr>
              <w:spacing w:line="0" w:lineRule="atLeast"/>
              <w:jc w:val="center"/>
              <w:rPr>
                <w:rFonts w:eastAsia="Times New Roman"/>
                <w:color w:val="000000"/>
              </w:rPr>
            </w:pPr>
            <w:r w:rsidRPr="22358560">
              <w:rPr>
                <w:rFonts w:eastAsia="Times New Roman"/>
                <w:color w:val="000000" w:themeColor="text1"/>
              </w:rPr>
              <w:t>Resting Membrane Potential</w:t>
            </w:r>
          </w:p>
        </w:tc>
        <w:tc>
          <w:tcPr>
            <w:tcW w:w="6632" w:type="dxa"/>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tcPr>
          <w:p w14:paraId="77B615B3" w14:textId="00B7CA01" w:rsidR="00E516EE" w:rsidRDefault="500EC0B4" w:rsidP="35C1C5FF">
            <w:pPr>
              <w:pStyle w:val="ListParagraph"/>
              <w:numPr>
                <w:ilvl w:val="0"/>
                <w:numId w:val="8"/>
              </w:numPr>
              <w:spacing w:line="0" w:lineRule="atLeast"/>
              <w:rPr>
                <w:rFonts w:eastAsia="Times New Roman"/>
                <w:color w:val="000000"/>
              </w:rPr>
            </w:pPr>
            <w:r w:rsidRPr="35C1C5FF">
              <w:rPr>
                <w:rFonts w:eastAsia="Times New Roman"/>
                <w:color w:val="000000" w:themeColor="text1"/>
              </w:rPr>
              <w:t>R</w:t>
            </w:r>
            <w:r w:rsidR="3DFBA6CE" w:rsidRPr="35C1C5FF">
              <w:rPr>
                <w:rFonts w:eastAsia="Times New Roman"/>
                <w:color w:val="000000" w:themeColor="text1"/>
              </w:rPr>
              <w:t>e</w:t>
            </w:r>
            <w:r w:rsidRPr="35C1C5FF">
              <w:rPr>
                <w:rFonts w:eastAsia="Times New Roman"/>
                <w:color w:val="000000" w:themeColor="text1"/>
              </w:rPr>
              <w:t>ad Chapter 3</w:t>
            </w:r>
          </w:p>
          <w:p w14:paraId="2F49ADD8" w14:textId="61AFAB62" w:rsidR="00E516EE" w:rsidRDefault="500EC0B4" w:rsidP="35C1C5FF">
            <w:pPr>
              <w:pStyle w:val="ListParagraph"/>
              <w:numPr>
                <w:ilvl w:val="0"/>
                <w:numId w:val="8"/>
              </w:numPr>
              <w:spacing w:line="0" w:lineRule="atLeast"/>
              <w:rPr>
                <w:color w:val="000000"/>
              </w:rPr>
            </w:pPr>
            <w:r w:rsidRPr="35C1C5FF">
              <w:rPr>
                <w:rFonts w:eastAsia="Times New Roman"/>
                <w:color w:val="000000" w:themeColor="text1"/>
              </w:rPr>
              <w:t>Watch the Lecture 3</w:t>
            </w:r>
          </w:p>
        </w:tc>
      </w:tr>
      <w:tr w:rsidR="00E516EE" w:rsidRPr="006B53E5" w14:paraId="00512EE3" w14:textId="77777777" w:rsidTr="738C1A03">
        <w:tc>
          <w:tcPr>
            <w:tcW w:w="1423" w:type="dxa"/>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tcPr>
          <w:p w14:paraId="3EFC81FC" w14:textId="53E4C84E" w:rsidR="00E516EE" w:rsidRPr="006B53E5" w:rsidRDefault="00E516EE" w:rsidP="0036048B">
            <w:pPr>
              <w:jc w:val="center"/>
              <w:rPr>
                <w:rFonts w:eastAsia="Times New Roman" w:cstheme="minorHAnsi"/>
                <w:b/>
                <w:bCs/>
                <w:color w:val="000000"/>
              </w:rPr>
            </w:pPr>
            <w:r>
              <w:rPr>
                <w:rFonts w:eastAsia="Times New Roman" w:cstheme="minorHAnsi"/>
                <w:b/>
                <w:bCs/>
                <w:color w:val="000000"/>
              </w:rPr>
              <w:t>Week 4</w:t>
            </w:r>
          </w:p>
        </w:tc>
        <w:tc>
          <w:tcPr>
            <w:tcW w:w="1935" w:type="dxa"/>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tcPr>
          <w:p w14:paraId="1642AF12" w14:textId="6421A515" w:rsidR="00E516EE" w:rsidRDefault="00E516EE" w:rsidP="00E516EE">
            <w:pPr>
              <w:spacing w:line="0" w:lineRule="atLeast"/>
              <w:jc w:val="center"/>
              <w:rPr>
                <w:rFonts w:eastAsia="Times New Roman" w:cstheme="minorHAnsi"/>
                <w:b/>
                <w:bCs/>
                <w:color w:val="000000"/>
              </w:rPr>
            </w:pPr>
            <w:r>
              <w:rPr>
                <w:rFonts w:eastAsia="Times New Roman" w:cstheme="minorHAnsi"/>
                <w:b/>
                <w:bCs/>
                <w:color w:val="000000"/>
              </w:rPr>
              <w:t xml:space="preserve">Lesson 4: </w:t>
            </w:r>
          </w:p>
          <w:p w14:paraId="7813798F" w14:textId="5418A084" w:rsidR="00E516EE" w:rsidRDefault="72CE78FC" w:rsidP="22358560">
            <w:pPr>
              <w:spacing w:line="0" w:lineRule="atLeast"/>
              <w:jc w:val="center"/>
              <w:rPr>
                <w:rFonts w:eastAsia="Times New Roman"/>
                <w:color w:val="000000"/>
              </w:rPr>
            </w:pPr>
            <w:r w:rsidRPr="22358560">
              <w:rPr>
                <w:rFonts w:eastAsia="Times New Roman"/>
                <w:color w:val="000000" w:themeColor="text1"/>
              </w:rPr>
              <w:t>Action Potential</w:t>
            </w:r>
          </w:p>
        </w:tc>
        <w:tc>
          <w:tcPr>
            <w:tcW w:w="6632" w:type="dxa"/>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tcPr>
          <w:p w14:paraId="62D41925" w14:textId="2222C4E8" w:rsidR="00E516EE" w:rsidRDefault="14CF83E0" w:rsidP="35C1C5FF">
            <w:pPr>
              <w:pStyle w:val="ListParagraph"/>
              <w:numPr>
                <w:ilvl w:val="0"/>
                <w:numId w:val="8"/>
              </w:numPr>
              <w:spacing w:line="0" w:lineRule="atLeast"/>
              <w:rPr>
                <w:rFonts w:eastAsia="Times New Roman"/>
                <w:color w:val="000000"/>
              </w:rPr>
            </w:pPr>
            <w:r w:rsidRPr="35C1C5FF">
              <w:rPr>
                <w:rFonts w:eastAsia="Times New Roman"/>
                <w:color w:val="000000" w:themeColor="text1"/>
              </w:rPr>
              <w:t>Read Chapter 4</w:t>
            </w:r>
          </w:p>
          <w:p w14:paraId="1E2B5B10" w14:textId="269BC5B0" w:rsidR="00E516EE" w:rsidRDefault="14CF83E0" w:rsidP="35C1C5FF">
            <w:pPr>
              <w:pStyle w:val="ListParagraph"/>
              <w:numPr>
                <w:ilvl w:val="0"/>
                <w:numId w:val="8"/>
              </w:numPr>
              <w:spacing w:line="0" w:lineRule="atLeast"/>
              <w:rPr>
                <w:color w:val="000000"/>
              </w:rPr>
            </w:pPr>
            <w:r w:rsidRPr="35C1C5FF">
              <w:rPr>
                <w:rFonts w:eastAsia="Times New Roman"/>
                <w:color w:val="000000" w:themeColor="text1"/>
              </w:rPr>
              <w:t>Watch Lecture 4</w:t>
            </w:r>
          </w:p>
        </w:tc>
      </w:tr>
      <w:tr w:rsidR="00E516EE" w:rsidRPr="006B53E5" w14:paraId="3112094D" w14:textId="77777777" w:rsidTr="738C1A03">
        <w:tc>
          <w:tcPr>
            <w:tcW w:w="1423" w:type="dxa"/>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tcPr>
          <w:p w14:paraId="717DE8C0" w14:textId="066857B9" w:rsidR="00E516EE" w:rsidRPr="006B53E5" w:rsidRDefault="00E516EE" w:rsidP="0036048B">
            <w:pPr>
              <w:jc w:val="center"/>
              <w:rPr>
                <w:rFonts w:eastAsia="Times New Roman" w:cstheme="minorHAnsi"/>
                <w:b/>
                <w:bCs/>
                <w:color w:val="000000"/>
              </w:rPr>
            </w:pPr>
            <w:r>
              <w:rPr>
                <w:rFonts w:eastAsia="Times New Roman" w:cstheme="minorHAnsi"/>
                <w:b/>
                <w:bCs/>
                <w:color w:val="000000"/>
              </w:rPr>
              <w:t>Week 5</w:t>
            </w:r>
          </w:p>
        </w:tc>
        <w:tc>
          <w:tcPr>
            <w:tcW w:w="1935" w:type="dxa"/>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tcPr>
          <w:p w14:paraId="01910686" w14:textId="623D23A8" w:rsidR="00E516EE" w:rsidRDefault="00E516EE" w:rsidP="00E516EE">
            <w:pPr>
              <w:spacing w:line="0" w:lineRule="atLeast"/>
              <w:jc w:val="center"/>
              <w:rPr>
                <w:rFonts w:eastAsia="Times New Roman" w:cstheme="minorHAnsi"/>
                <w:b/>
                <w:bCs/>
                <w:color w:val="000000"/>
              </w:rPr>
            </w:pPr>
            <w:r>
              <w:rPr>
                <w:rFonts w:eastAsia="Times New Roman" w:cstheme="minorHAnsi"/>
                <w:b/>
                <w:bCs/>
                <w:color w:val="000000"/>
              </w:rPr>
              <w:t xml:space="preserve">Lesson 5: </w:t>
            </w:r>
          </w:p>
          <w:p w14:paraId="0657044A" w14:textId="0ABED79E" w:rsidR="00E516EE" w:rsidRDefault="6181246B" w:rsidP="22358560">
            <w:pPr>
              <w:spacing w:line="0" w:lineRule="atLeast"/>
              <w:jc w:val="center"/>
              <w:rPr>
                <w:rFonts w:eastAsia="Times New Roman"/>
                <w:color w:val="000000"/>
              </w:rPr>
            </w:pPr>
            <w:r w:rsidRPr="22358560">
              <w:rPr>
                <w:rFonts w:eastAsia="Times New Roman"/>
                <w:color w:val="000000" w:themeColor="text1"/>
              </w:rPr>
              <w:t>Synapses: Structure &amp; Function</w:t>
            </w:r>
          </w:p>
        </w:tc>
        <w:tc>
          <w:tcPr>
            <w:tcW w:w="6632" w:type="dxa"/>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tcPr>
          <w:p w14:paraId="12B8D8CF" w14:textId="1D6FA9A8" w:rsidR="00E516EE" w:rsidRDefault="6D163CF1" w:rsidP="35C1C5FF">
            <w:pPr>
              <w:pStyle w:val="ListParagraph"/>
              <w:numPr>
                <w:ilvl w:val="0"/>
                <w:numId w:val="8"/>
              </w:numPr>
              <w:spacing w:line="0" w:lineRule="atLeast"/>
              <w:rPr>
                <w:rFonts w:eastAsia="Times New Roman"/>
                <w:color w:val="000000"/>
              </w:rPr>
            </w:pPr>
            <w:r w:rsidRPr="35C1C5FF">
              <w:rPr>
                <w:rFonts w:eastAsia="Times New Roman"/>
                <w:color w:val="000000" w:themeColor="text1"/>
              </w:rPr>
              <w:t>Read Chapter 5</w:t>
            </w:r>
          </w:p>
          <w:p w14:paraId="61E73970" w14:textId="04089DC2" w:rsidR="00E516EE" w:rsidRDefault="6D163CF1" w:rsidP="35C1C5FF">
            <w:pPr>
              <w:pStyle w:val="ListParagraph"/>
              <w:numPr>
                <w:ilvl w:val="0"/>
                <w:numId w:val="8"/>
              </w:numPr>
              <w:spacing w:line="0" w:lineRule="atLeast"/>
              <w:rPr>
                <w:color w:val="000000"/>
              </w:rPr>
            </w:pPr>
            <w:r w:rsidRPr="35C1C5FF">
              <w:rPr>
                <w:rFonts w:eastAsia="Times New Roman"/>
                <w:color w:val="000000" w:themeColor="text1"/>
              </w:rPr>
              <w:t>Watch Lecture 5</w:t>
            </w:r>
          </w:p>
          <w:p w14:paraId="534C4C25" w14:textId="0BF4D9FE" w:rsidR="00E516EE" w:rsidRDefault="6D163CF1" w:rsidP="35C1C5FF">
            <w:pPr>
              <w:pStyle w:val="ListParagraph"/>
              <w:numPr>
                <w:ilvl w:val="0"/>
                <w:numId w:val="8"/>
              </w:numPr>
              <w:spacing w:line="0" w:lineRule="atLeast"/>
              <w:rPr>
                <w:color w:val="000000"/>
              </w:rPr>
            </w:pPr>
            <w:r w:rsidRPr="35C1C5FF">
              <w:rPr>
                <w:rFonts w:eastAsia="Times New Roman"/>
                <w:color w:val="000000" w:themeColor="text1"/>
              </w:rPr>
              <w:t>Complete Quiz 1</w:t>
            </w:r>
          </w:p>
        </w:tc>
      </w:tr>
      <w:tr w:rsidR="00E516EE" w:rsidRPr="006B53E5" w14:paraId="40C556F6" w14:textId="77777777" w:rsidTr="738C1A03">
        <w:tc>
          <w:tcPr>
            <w:tcW w:w="1423" w:type="dxa"/>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tcPr>
          <w:p w14:paraId="1BFB8AFE" w14:textId="71A0DDE3" w:rsidR="00E516EE" w:rsidRPr="006B53E5" w:rsidRDefault="00E516EE" w:rsidP="0036048B">
            <w:pPr>
              <w:jc w:val="center"/>
              <w:rPr>
                <w:rFonts w:eastAsia="Times New Roman" w:cstheme="minorHAnsi"/>
                <w:b/>
                <w:bCs/>
                <w:color w:val="000000"/>
              </w:rPr>
            </w:pPr>
            <w:r>
              <w:rPr>
                <w:rFonts w:eastAsia="Times New Roman" w:cstheme="minorHAnsi"/>
                <w:b/>
                <w:bCs/>
                <w:color w:val="000000"/>
              </w:rPr>
              <w:t>Week 6</w:t>
            </w:r>
          </w:p>
        </w:tc>
        <w:tc>
          <w:tcPr>
            <w:tcW w:w="1935" w:type="dxa"/>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tcPr>
          <w:p w14:paraId="185940D4" w14:textId="02DBB618" w:rsidR="00E516EE" w:rsidRDefault="00E516EE" w:rsidP="00E516EE">
            <w:pPr>
              <w:spacing w:line="0" w:lineRule="atLeast"/>
              <w:jc w:val="center"/>
              <w:rPr>
                <w:rFonts w:eastAsia="Times New Roman" w:cstheme="minorHAnsi"/>
                <w:b/>
                <w:bCs/>
                <w:color w:val="000000"/>
              </w:rPr>
            </w:pPr>
            <w:r>
              <w:rPr>
                <w:rFonts w:eastAsia="Times New Roman" w:cstheme="minorHAnsi"/>
                <w:b/>
                <w:bCs/>
                <w:color w:val="000000"/>
              </w:rPr>
              <w:t xml:space="preserve">Lesson 6: </w:t>
            </w:r>
          </w:p>
          <w:p w14:paraId="1C0FF8B5" w14:textId="31C13BE1" w:rsidR="00E516EE" w:rsidRDefault="21069EE7" w:rsidP="22358560">
            <w:pPr>
              <w:spacing w:line="0" w:lineRule="atLeast"/>
              <w:jc w:val="center"/>
              <w:rPr>
                <w:rFonts w:eastAsia="Times New Roman"/>
                <w:color w:val="000000"/>
              </w:rPr>
            </w:pPr>
            <w:r w:rsidRPr="64FAFC36">
              <w:rPr>
                <w:rFonts w:eastAsia="Times New Roman"/>
                <w:color w:val="000000" w:themeColor="text1"/>
              </w:rPr>
              <w:t>Synapses and Neurotransmitt</w:t>
            </w:r>
            <w:r w:rsidR="43C3C95E" w:rsidRPr="64FAFC36">
              <w:rPr>
                <w:rFonts w:eastAsia="Times New Roman"/>
                <w:color w:val="000000" w:themeColor="text1"/>
              </w:rPr>
              <w:t>e</w:t>
            </w:r>
            <w:r w:rsidRPr="64FAFC36">
              <w:rPr>
                <w:rFonts w:eastAsia="Times New Roman"/>
                <w:color w:val="000000" w:themeColor="text1"/>
              </w:rPr>
              <w:t>r systems</w:t>
            </w:r>
          </w:p>
        </w:tc>
        <w:tc>
          <w:tcPr>
            <w:tcW w:w="6632" w:type="dxa"/>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tcPr>
          <w:p w14:paraId="6251D2E4" w14:textId="6B994F90" w:rsidR="00E516EE" w:rsidRDefault="2EBB16D3" w:rsidP="35C1C5FF">
            <w:pPr>
              <w:pStyle w:val="ListParagraph"/>
              <w:numPr>
                <w:ilvl w:val="0"/>
                <w:numId w:val="8"/>
              </w:numPr>
              <w:spacing w:line="0" w:lineRule="atLeast"/>
              <w:rPr>
                <w:rFonts w:eastAsia="Times New Roman"/>
                <w:color w:val="000000"/>
              </w:rPr>
            </w:pPr>
            <w:r w:rsidRPr="35C1C5FF">
              <w:rPr>
                <w:rFonts w:eastAsia="Times New Roman"/>
                <w:color w:val="000000" w:themeColor="text1"/>
              </w:rPr>
              <w:t>Read Chapter 6</w:t>
            </w:r>
          </w:p>
          <w:p w14:paraId="00C025FA" w14:textId="64601214" w:rsidR="00E516EE" w:rsidRDefault="2EBB16D3" w:rsidP="35C1C5FF">
            <w:pPr>
              <w:pStyle w:val="ListParagraph"/>
              <w:numPr>
                <w:ilvl w:val="0"/>
                <w:numId w:val="8"/>
              </w:numPr>
              <w:spacing w:line="0" w:lineRule="atLeast"/>
              <w:rPr>
                <w:color w:val="000000"/>
              </w:rPr>
            </w:pPr>
            <w:r w:rsidRPr="35C1C5FF">
              <w:rPr>
                <w:rFonts w:eastAsia="Times New Roman"/>
                <w:color w:val="000000" w:themeColor="text1"/>
              </w:rPr>
              <w:t>Watch Lecture 6</w:t>
            </w:r>
          </w:p>
          <w:p w14:paraId="2BC507B4" w14:textId="0725E2CE" w:rsidR="00E516EE" w:rsidRDefault="2EBB16D3" w:rsidP="35C1C5FF">
            <w:pPr>
              <w:pStyle w:val="ListParagraph"/>
              <w:numPr>
                <w:ilvl w:val="0"/>
                <w:numId w:val="8"/>
              </w:numPr>
              <w:spacing w:line="0" w:lineRule="atLeast"/>
              <w:rPr>
                <w:color w:val="000000"/>
              </w:rPr>
            </w:pPr>
            <w:r w:rsidRPr="35C1C5FF">
              <w:rPr>
                <w:rFonts w:eastAsia="Times New Roman"/>
                <w:color w:val="000000" w:themeColor="text1"/>
              </w:rPr>
              <w:t>Complete Exam 1</w:t>
            </w:r>
          </w:p>
        </w:tc>
      </w:tr>
      <w:tr w:rsidR="00E516EE" w:rsidRPr="006B53E5" w14:paraId="0E516B7D" w14:textId="77777777" w:rsidTr="738C1A03">
        <w:tc>
          <w:tcPr>
            <w:tcW w:w="1423" w:type="dxa"/>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tcPr>
          <w:p w14:paraId="544E5F13" w14:textId="3428D3E4" w:rsidR="00E516EE" w:rsidRPr="006B53E5" w:rsidRDefault="00E516EE" w:rsidP="0036048B">
            <w:pPr>
              <w:jc w:val="center"/>
              <w:rPr>
                <w:rFonts w:eastAsia="Times New Roman" w:cstheme="minorHAnsi"/>
                <w:b/>
                <w:bCs/>
                <w:color w:val="000000"/>
              </w:rPr>
            </w:pPr>
            <w:r>
              <w:rPr>
                <w:rFonts w:eastAsia="Times New Roman" w:cstheme="minorHAnsi"/>
                <w:b/>
                <w:bCs/>
                <w:color w:val="000000"/>
              </w:rPr>
              <w:t>Week 7</w:t>
            </w:r>
          </w:p>
        </w:tc>
        <w:tc>
          <w:tcPr>
            <w:tcW w:w="1935" w:type="dxa"/>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tcPr>
          <w:p w14:paraId="5AC46955" w14:textId="1BC87394" w:rsidR="00E516EE" w:rsidRDefault="00E516EE" w:rsidP="00E516EE">
            <w:pPr>
              <w:spacing w:line="0" w:lineRule="atLeast"/>
              <w:jc w:val="center"/>
              <w:rPr>
                <w:rFonts w:eastAsia="Times New Roman" w:cstheme="minorHAnsi"/>
                <w:b/>
                <w:bCs/>
                <w:color w:val="000000"/>
              </w:rPr>
            </w:pPr>
            <w:r>
              <w:rPr>
                <w:rFonts w:eastAsia="Times New Roman" w:cstheme="minorHAnsi"/>
                <w:b/>
                <w:bCs/>
                <w:color w:val="000000"/>
              </w:rPr>
              <w:t xml:space="preserve">Lesson 7: </w:t>
            </w:r>
          </w:p>
          <w:p w14:paraId="5DA22BD9" w14:textId="1927A982" w:rsidR="00E516EE" w:rsidRDefault="25C7FC9F" w:rsidP="22358560">
            <w:pPr>
              <w:spacing w:line="0" w:lineRule="atLeast"/>
              <w:jc w:val="center"/>
              <w:rPr>
                <w:rFonts w:eastAsia="Times New Roman"/>
                <w:color w:val="000000"/>
              </w:rPr>
            </w:pPr>
            <w:r w:rsidRPr="22358560">
              <w:rPr>
                <w:rFonts w:eastAsia="Times New Roman"/>
                <w:color w:val="000000" w:themeColor="text1"/>
              </w:rPr>
              <w:t xml:space="preserve">Neuroanatomy </w:t>
            </w:r>
          </w:p>
        </w:tc>
        <w:tc>
          <w:tcPr>
            <w:tcW w:w="6632" w:type="dxa"/>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tcPr>
          <w:p w14:paraId="2DC7701B" w14:textId="45761020" w:rsidR="00E516EE" w:rsidRDefault="619D3BBE" w:rsidP="35C1C5FF">
            <w:pPr>
              <w:pStyle w:val="ListParagraph"/>
              <w:numPr>
                <w:ilvl w:val="0"/>
                <w:numId w:val="8"/>
              </w:numPr>
              <w:rPr>
                <w:rFonts w:eastAsiaTheme="minorEastAsia"/>
                <w:color w:val="000000" w:themeColor="text1"/>
              </w:rPr>
            </w:pPr>
            <w:r w:rsidRPr="35C1C5FF">
              <w:rPr>
                <w:rFonts w:eastAsia="Times New Roman"/>
                <w:color w:val="000000" w:themeColor="text1"/>
              </w:rPr>
              <w:t>Read Chapter 7</w:t>
            </w:r>
          </w:p>
          <w:p w14:paraId="375E7727" w14:textId="6932E460" w:rsidR="00E516EE" w:rsidRDefault="619D3BBE" w:rsidP="35C1C5FF">
            <w:pPr>
              <w:pStyle w:val="ListParagraph"/>
              <w:numPr>
                <w:ilvl w:val="0"/>
                <w:numId w:val="8"/>
              </w:numPr>
              <w:rPr>
                <w:color w:val="000000" w:themeColor="text1"/>
              </w:rPr>
            </w:pPr>
            <w:r w:rsidRPr="35C1C5FF">
              <w:rPr>
                <w:rFonts w:eastAsia="Times New Roman"/>
                <w:color w:val="000000" w:themeColor="text1"/>
              </w:rPr>
              <w:t>Watch Lecture 7</w:t>
            </w:r>
          </w:p>
          <w:p w14:paraId="31791CC4" w14:textId="6E3D7CEA" w:rsidR="00E516EE" w:rsidRDefault="00E516EE" w:rsidP="35C1C5FF">
            <w:pPr>
              <w:ind w:left="360" w:hanging="360"/>
              <w:rPr>
                <w:rFonts w:eastAsia="Times New Roman"/>
                <w:color w:val="000000" w:themeColor="text1"/>
              </w:rPr>
            </w:pPr>
          </w:p>
        </w:tc>
      </w:tr>
      <w:tr w:rsidR="00E516EE" w:rsidRPr="006B53E5" w14:paraId="79579369" w14:textId="77777777" w:rsidTr="738C1A03">
        <w:tc>
          <w:tcPr>
            <w:tcW w:w="1423" w:type="dxa"/>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tcPr>
          <w:p w14:paraId="64955D8B" w14:textId="7556D60A" w:rsidR="00E516EE" w:rsidRPr="006B53E5" w:rsidRDefault="00E516EE" w:rsidP="0036048B">
            <w:pPr>
              <w:jc w:val="center"/>
              <w:rPr>
                <w:rFonts w:eastAsia="Times New Roman" w:cstheme="minorHAnsi"/>
                <w:b/>
                <w:bCs/>
                <w:color w:val="000000"/>
              </w:rPr>
            </w:pPr>
            <w:r>
              <w:rPr>
                <w:rFonts w:eastAsia="Times New Roman" w:cstheme="minorHAnsi"/>
                <w:b/>
                <w:bCs/>
                <w:color w:val="000000"/>
              </w:rPr>
              <w:t>Week 8</w:t>
            </w:r>
          </w:p>
        </w:tc>
        <w:tc>
          <w:tcPr>
            <w:tcW w:w="1935" w:type="dxa"/>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tcPr>
          <w:p w14:paraId="5BA8ACAB" w14:textId="41092652" w:rsidR="00E516EE" w:rsidRDefault="00E516EE" w:rsidP="00E516EE">
            <w:pPr>
              <w:spacing w:line="0" w:lineRule="atLeast"/>
              <w:jc w:val="center"/>
              <w:rPr>
                <w:rFonts w:eastAsia="Times New Roman" w:cstheme="minorHAnsi"/>
                <w:b/>
                <w:bCs/>
                <w:color w:val="000000"/>
              </w:rPr>
            </w:pPr>
            <w:r>
              <w:rPr>
                <w:rFonts w:eastAsia="Times New Roman" w:cstheme="minorHAnsi"/>
                <w:b/>
                <w:bCs/>
                <w:color w:val="000000"/>
              </w:rPr>
              <w:t xml:space="preserve">Lesson 8: </w:t>
            </w:r>
          </w:p>
          <w:p w14:paraId="5132941B" w14:textId="6E7A519E" w:rsidR="00E516EE" w:rsidRDefault="00E516EE" w:rsidP="22358560">
            <w:pPr>
              <w:spacing w:line="0" w:lineRule="atLeast"/>
              <w:jc w:val="center"/>
              <w:rPr>
                <w:rFonts w:eastAsia="Times New Roman"/>
                <w:color w:val="000000"/>
              </w:rPr>
            </w:pPr>
            <w:r w:rsidRPr="22358560">
              <w:rPr>
                <w:rFonts w:eastAsia="Times New Roman"/>
                <w:color w:val="000000" w:themeColor="text1"/>
              </w:rPr>
              <w:t>T</w:t>
            </w:r>
            <w:r w:rsidR="131666A8" w:rsidRPr="22358560">
              <w:rPr>
                <w:rFonts w:eastAsia="Times New Roman"/>
                <w:color w:val="000000" w:themeColor="text1"/>
              </w:rPr>
              <w:t>he Chemical Senses</w:t>
            </w:r>
          </w:p>
        </w:tc>
        <w:tc>
          <w:tcPr>
            <w:tcW w:w="6632" w:type="dxa"/>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tcPr>
          <w:p w14:paraId="6968AF0E" w14:textId="18B0E973" w:rsidR="00E516EE" w:rsidRDefault="4B37A34C" w:rsidP="35C1C5FF">
            <w:pPr>
              <w:pStyle w:val="ListParagraph"/>
              <w:numPr>
                <w:ilvl w:val="0"/>
                <w:numId w:val="8"/>
              </w:numPr>
              <w:rPr>
                <w:rFonts w:eastAsiaTheme="minorEastAsia"/>
                <w:color w:val="000000" w:themeColor="text1"/>
              </w:rPr>
            </w:pPr>
            <w:r w:rsidRPr="35C1C5FF">
              <w:rPr>
                <w:rFonts w:eastAsia="Times New Roman"/>
                <w:color w:val="000000" w:themeColor="text1"/>
              </w:rPr>
              <w:t>Read Chapter 8</w:t>
            </w:r>
          </w:p>
          <w:p w14:paraId="1C68BE41" w14:textId="5C75881E" w:rsidR="00E516EE" w:rsidRDefault="4B37A34C" w:rsidP="35C1C5FF">
            <w:pPr>
              <w:pStyle w:val="ListParagraph"/>
              <w:numPr>
                <w:ilvl w:val="0"/>
                <w:numId w:val="8"/>
              </w:numPr>
              <w:rPr>
                <w:color w:val="000000" w:themeColor="text1"/>
              </w:rPr>
            </w:pPr>
            <w:r w:rsidRPr="35C1C5FF">
              <w:rPr>
                <w:rFonts w:eastAsia="Times New Roman"/>
                <w:color w:val="000000" w:themeColor="text1"/>
              </w:rPr>
              <w:t>Watch Lecture 8</w:t>
            </w:r>
          </w:p>
        </w:tc>
      </w:tr>
      <w:tr w:rsidR="00E516EE" w:rsidRPr="006B53E5" w14:paraId="4184CAF5" w14:textId="77777777" w:rsidTr="738C1A03">
        <w:tc>
          <w:tcPr>
            <w:tcW w:w="1423" w:type="dxa"/>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tcPr>
          <w:p w14:paraId="2FBF0E25" w14:textId="1DB6A984" w:rsidR="00E516EE" w:rsidRPr="006B53E5" w:rsidRDefault="00E516EE" w:rsidP="0036048B">
            <w:pPr>
              <w:jc w:val="center"/>
              <w:rPr>
                <w:rFonts w:eastAsia="Times New Roman" w:cstheme="minorHAnsi"/>
                <w:b/>
                <w:bCs/>
                <w:color w:val="000000"/>
              </w:rPr>
            </w:pPr>
            <w:r>
              <w:rPr>
                <w:rFonts w:eastAsia="Times New Roman" w:cstheme="minorHAnsi"/>
                <w:b/>
                <w:bCs/>
                <w:color w:val="000000"/>
              </w:rPr>
              <w:t>Week 9</w:t>
            </w:r>
          </w:p>
        </w:tc>
        <w:tc>
          <w:tcPr>
            <w:tcW w:w="1935" w:type="dxa"/>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tcPr>
          <w:p w14:paraId="044CC4D9" w14:textId="5AB83385" w:rsidR="00E516EE" w:rsidRDefault="00E516EE" w:rsidP="00E516EE">
            <w:pPr>
              <w:spacing w:line="0" w:lineRule="atLeast"/>
              <w:jc w:val="center"/>
              <w:rPr>
                <w:rFonts w:eastAsia="Times New Roman" w:cstheme="minorHAnsi"/>
                <w:b/>
                <w:bCs/>
                <w:color w:val="000000"/>
              </w:rPr>
            </w:pPr>
            <w:r>
              <w:rPr>
                <w:rFonts w:eastAsia="Times New Roman" w:cstheme="minorHAnsi"/>
                <w:b/>
                <w:bCs/>
                <w:color w:val="000000"/>
              </w:rPr>
              <w:t xml:space="preserve">Lesson 9: </w:t>
            </w:r>
          </w:p>
          <w:p w14:paraId="4F8E639A" w14:textId="2B69C324" w:rsidR="00E516EE" w:rsidRDefault="00E516EE" w:rsidP="22358560">
            <w:pPr>
              <w:spacing w:line="0" w:lineRule="atLeast"/>
              <w:jc w:val="center"/>
              <w:rPr>
                <w:rFonts w:eastAsia="Times New Roman"/>
                <w:color w:val="000000"/>
              </w:rPr>
            </w:pPr>
            <w:r w:rsidRPr="22358560">
              <w:rPr>
                <w:rFonts w:eastAsia="Times New Roman"/>
                <w:color w:val="000000" w:themeColor="text1"/>
              </w:rPr>
              <w:t>T</w:t>
            </w:r>
            <w:r w:rsidR="5E89D583" w:rsidRPr="22358560">
              <w:rPr>
                <w:rFonts w:eastAsia="Times New Roman"/>
                <w:color w:val="000000" w:themeColor="text1"/>
              </w:rPr>
              <w:t>he Eye</w:t>
            </w:r>
          </w:p>
        </w:tc>
        <w:tc>
          <w:tcPr>
            <w:tcW w:w="6632" w:type="dxa"/>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tcPr>
          <w:p w14:paraId="7E04A8E2" w14:textId="40DCB4CF" w:rsidR="00E516EE" w:rsidRDefault="6205BFC6" w:rsidP="35C1C5FF">
            <w:pPr>
              <w:pStyle w:val="ListParagraph"/>
              <w:numPr>
                <w:ilvl w:val="0"/>
                <w:numId w:val="8"/>
              </w:numPr>
              <w:spacing w:line="0" w:lineRule="atLeast"/>
              <w:rPr>
                <w:rFonts w:eastAsia="Times New Roman"/>
                <w:color w:val="000000"/>
              </w:rPr>
            </w:pPr>
            <w:r w:rsidRPr="35C1C5FF">
              <w:rPr>
                <w:rFonts w:eastAsia="Times New Roman"/>
                <w:color w:val="000000" w:themeColor="text1"/>
              </w:rPr>
              <w:t>Read Chapter 9</w:t>
            </w:r>
          </w:p>
          <w:p w14:paraId="6D053514" w14:textId="087257BE" w:rsidR="00E516EE" w:rsidRDefault="6205BFC6" w:rsidP="35C1C5FF">
            <w:pPr>
              <w:pStyle w:val="ListParagraph"/>
              <w:numPr>
                <w:ilvl w:val="0"/>
                <w:numId w:val="8"/>
              </w:numPr>
              <w:spacing w:line="0" w:lineRule="atLeast"/>
              <w:rPr>
                <w:color w:val="000000"/>
              </w:rPr>
            </w:pPr>
            <w:r w:rsidRPr="35C1C5FF">
              <w:rPr>
                <w:rFonts w:eastAsia="Times New Roman"/>
                <w:color w:val="000000" w:themeColor="text1"/>
              </w:rPr>
              <w:t>Watch Lecture 9</w:t>
            </w:r>
          </w:p>
          <w:p w14:paraId="248FF3B2" w14:textId="4F96BEE0" w:rsidR="00E516EE" w:rsidRDefault="4742014C" w:rsidP="35C1C5FF">
            <w:pPr>
              <w:pStyle w:val="ListParagraph"/>
              <w:numPr>
                <w:ilvl w:val="0"/>
                <w:numId w:val="8"/>
              </w:numPr>
              <w:spacing w:line="0" w:lineRule="atLeast"/>
              <w:rPr>
                <w:color w:val="000000"/>
              </w:rPr>
            </w:pPr>
            <w:r w:rsidRPr="35C1C5FF">
              <w:rPr>
                <w:rFonts w:eastAsia="Times New Roman"/>
                <w:color w:val="000000" w:themeColor="text1"/>
              </w:rPr>
              <w:t>Complete the Quiz 2</w:t>
            </w:r>
          </w:p>
        </w:tc>
      </w:tr>
      <w:tr w:rsidR="00E516EE" w:rsidRPr="006B53E5" w14:paraId="33B26178" w14:textId="77777777" w:rsidTr="738C1A03">
        <w:tc>
          <w:tcPr>
            <w:tcW w:w="1423" w:type="dxa"/>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tcPr>
          <w:p w14:paraId="1E6AE3EF" w14:textId="570FCAA5" w:rsidR="00E516EE" w:rsidRPr="006B53E5" w:rsidRDefault="00E516EE" w:rsidP="0036048B">
            <w:pPr>
              <w:jc w:val="center"/>
              <w:rPr>
                <w:rFonts w:eastAsia="Times New Roman" w:cstheme="minorHAnsi"/>
                <w:b/>
                <w:bCs/>
                <w:color w:val="000000"/>
              </w:rPr>
            </w:pPr>
            <w:r>
              <w:rPr>
                <w:rFonts w:eastAsia="Times New Roman" w:cstheme="minorHAnsi"/>
                <w:b/>
                <w:bCs/>
                <w:color w:val="000000"/>
              </w:rPr>
              <w:t>Week 10</w:t>
            </w:r>
          </w:p>
        </w:tc>
        <w:tc>
          <w:tcPr>
            <w:tcW w:w="1935" w:type="dxa"/>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tcPr>
          <w:p w14:paraId="7A70DD20" w14:textId="4FBC1159" w:rsidR="00E516EE" w:rsidRDefault="00E516EE" w:rsidP="00E516EE">
            <w:pPr>
              <w:spacing w:line="0" w:lineRule="atLeast"/>
              <w:jc w:val="center"/>
              <w:rPr>
                <w:rFonts w:eastAsia="Times New Roman" w:cstheme="minorHAnsi"/>
                <w:b/>
                <w:bCs/>
                <w:color w:val="000000"/>
              </w:rPr>
            </w:pPr>
            <w:r>
              <w:rPr>
                <w:rFonts w:eastAsia="Times New Roman" w:cstheme="minorHAnsi"/>
                <w:b/>
                <w:bCs/>
                <w:color w:val="000000"/>
              </w:rPr>
              <w:t xml:space="preserve">Lesson 10: </w:t>
            </w:r>
          </w:p>
          <w:p w14:paraId="05B713E1" w14:textId="60DB5AF6" w:rsidR="00E516EE" w:rsidRDefault="378B7B6D" w:rsidP="22358560">
            <w:pPr>
              <w:spacing w:line="0" w:lineRule="atLeast"/>
              <w:jc w:val="center"/>
              <w:rPr>
                <w:rFonts w:eastAsia="Times New Roman"/>
                <w:color w:val="000000"/>
              </w:rPr>
            </w:pPr>
            <w:r w:rsidRPr="22358560">
              <w:rPr>
                <w:rFonts w:eastAsia="Times New Roman"/>
                <w:color w:val="000000" w:themeColor="text1"/>
              </w:rPr>
              <w:t>Retinal Circuits</w:t>
            </w:r>
          </w:p>
        </w:tc>
        <w:tc>
          <w:tcPr>
            <w:tcW w:w="6632" w:type="dxa"/>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tcPr>
          <w:p w14:paraId="305933CE" w14:textId="5B8FE95F" w:rsidR="00E516EE" w:rsidRDefault="29DFC200" w:rsidP="35C1C5FF">
            <w:pPr>
              <w:pStyle w:val="ListParagraph"/>
              <w:numPr>
                <w:ilvl w:val="0"/>
                <w:numId w:val="8"/>
              </w:numPr>
              <w:rPr>
                <w:rFonts w:eastAsiaTheme="minorEastAsia"/>
                <w:color w:val="000000" w:themeColor="text1"/>
              </w:rPr>
            </w:pPr>
            <w:r w:rsidRPr="35C1C5FF">
              <w:rPr>
                <w:rFonts w:eastAsia="Times New Roman"/>
                <w:color w:val="000000" w:themeColor="text1"/>
              </w:rPr>
              <w:t xml:space="preserve">Read Chapter </w:t>
            </w:r>
            <w:r w:rsidR="7C6F78E1" w:rsidRPr="35C1C5FF">
              <w:rPr>
                <w:rFonts w:eastAsia="Times New Roman"/>
                <w:color w:val="000000" w:themeColor="text1"/>
              </w:rPr>
              <w:t>9</w:t>
            </w:r>
          </w:p>
          <w:p w14:paraId="29957A6A" w14:textId="51BC961F" w:rsidR="00E516EE" w:rsidRDefault="68A73F4C" w:rsidP="35C1C5FF">
            <w:pPr>
              <w:pStyle w:val="ListParagraph"/>
              <w:numPr>
                <w:ilvl w:val="0"/>
                <w:numId w:val="8"/>
              </w:numPr>
              <w:rPr>
                <w:color w:val="000000" w:themeColor="text1"/>
              </w:rPr>
            </w:pPr>
            <w:r w:rsidRPr="35C1C5FF">
              <w:rPr>
                <w:rFonts w:eastAsia="Times New Roman"/>
                <w:color w:val="000000" w:themeColor="text1"/>
              </w:rPr>
              <w:t>Watch Lecture 10</w:t>
            </w:r>
          </w:p>
          <w:p w14:paraId="5B826039" w14:textId="6F75C2AA" w:rsidR="00E516EE" w:rsidRDefault="012AB285" w:rsidP="35C1C5FF">
            <w:pPr>
              <w:pStyle w:val="ListParagraph"/>
              <w:numPr>
                <w:ilvl w:val="0"/>
                <w:numId w:val="8"/>
              </w:numPr>
              <w:rPr>
                <w:color w:val="000000" w:themeColor="text1"/>
              </w:rPr>
            </w:pPr>
            <w:r w:rsidRPr="35C1C5FF">
              <w:rPr>
                <w:rFonts w:eastAsia="Times New Roman"/>
                <w:color w:val="000000" w:themeColor="text1"/>
              </w:rPr>
              <w:t>Complete the Exam 2</w:t>
            </w:r>
          </w:p>
        </w:tc>
      </w:tr>
      <w:tr w:rsidR="00E516EE" w:rsidRPr="006B53E5" w14:paraId="7A59BD48" w14:textId="77777777" w:rsidTr="738C1A03">
        <w:tc>
          <w:tcPr>
            <w:tcW w:w="1423" w:type="dxa"/>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tcPr>
          <w:p w14:paraId="0477556E" w14:textId="28283BB6" w:rsidR="00E516EE" w:rsidRPr="006B53E5" w:rsidRDefault="00E516EE" w:rsidP="0036048B">
            <w:pPr>
              <w:jc w:val="center"/>
              <w:rPr>
                <w:rFonts w:eastAsia="Times New Roman" w:cstheme="minorHAnsi"/>
                <w:b/>
                <w:bCs/>
                <w:color w:val="000000"/>
              </w:rPr>
            </w:pPr>
            <w:r>
              <w:rPr>
                <w:rFonts w:eastAsia="Times New Roman" w:cstheme="minorHAnsi"/>
                <w:b/>
                <w:bCs/>
                <w:color w:val="000000"/>
              </w:rPr>
              <w:t>Week 11</w:t>
            </w:r>
          </w:p>
        </w:tc>
        <w:tc>
          <w:tcPr>
            <w:tcW w:w="1935" w:type="dxa"/>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tcPr>
          <w:p w14:paraId="6D639C92" w14:textId="26D279C5" w:rsidR="00E516EE" w:rsidRDefault="00E516EE" w:rsidP="00E516EE">
            <w:pPr>
              <w:spacing w:line="0" w:lineRule="atLeast"/>
              <w:jc w:val="center"/>
              <w:rPr>
                <w:rFonts w:eastAsia="Times New Roman" w:cstheme="minorHAnsi"/>
                <w:b/>
                <w:bCs/>
                <w:color w:val="000000"/>
              </w:rPr>
            </w:pPr>
            <w:r>
              <w:rPr>
                <w:rFonts w:eastAsia="Times New Roman" w:cstheme="minorHAnsi"/>
                <w:b/>
                <w:bCs/>
                <w:color w:val="000000"/>
              </w:rPr>
              <w:t xml:space="preserve">Lesson 11: </w:t>
            </w:r>
          </w:p>
          <w:p w14:paraId="71151C7F" w14:textId="54B66D76" w:rsidR="00E516EE" w:rsidRDefault="251820BC" w:rsidP="22358560">
            <w:pPr>
              <w:spacing w:line="0" w:lineRule="atLeast"/>
              <w:jc w:val="center"/>
              <w:rPr>
                <w:rFonts w:eastAsia="Times New Roman"/>
                <w:color w:val="000000"/>
              </w:rPr>
            </w:pPr>
            <w:r w:rsidRPr="22358560">
              <w:rPr>
                <w:rFonts w:eastAsia="Times New Roman"/>
                <w:color w:val="000000" w:themeColor="text1"/>
              </w:rPr>
              <w:t>Central Visual System</w:t>
            </w:r>
          </w:p>
        </w:tc>
        <w:tc>
          <w:tcPr>
            <w:tcW w:w="6632" w:type="dxa"/>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tcPr>
          <w:p w14:paraId="3BD1794D" w14:textId="78F007C3" w:rsidR="00E516EE" w:rsidRDefault="1B21F581" w:rsidP="35C1C5FF">
            <w:pPr>
              <w:pStyle w:val="ListParagraph"/>
              <w:numPr>
                <w:ilvl w:val="0"/>
                <w:numId w:val="8"/>
              </w:numPr>
              <w:spacing w:line="0" w:lineRule="atLeast"/>
              <w:rPr>
                <w:rFonts w:eastAsia="Times New Roman"/>
                <w:color w:val="000000"/>
              </w:rPr>
            </w:pPr>
            <w:r w:rsidRPr="35C1C5FF">
              <w:rPr>
                <w:rFonts w:eastAsia="Times New Roman"/>
                <w:color w:val="000000" w:themeColor="text1"/>
              </w:rPr>
              <w:t>Read Chapter 1</w:t>
            </w:r>
            <w:r w:rsidR="0FE232EF" w:rsidRPr="35C1C5FF">
              <w:rPr>
                <w:rFonts w:eastAsia="Times New Roman"/>
                <w:color w:val="000000" w:themeColor="text1"/>
              </w:rPr>
              <w:t>0</w:t>
            </w:r>
          </w:p>
          <w:p w14:paraId="51F3358A" w14:textId="5860E059" w:rsidR="00E516EE" w:rsidRDefault="1B21F581" w:rsidP="35C1C5FF">
            <w:pPr>
              <w:pStyle w:val="ListParagraph"/>
              <w:numPr>
                <w:ilvl w:val="0"/>
                <w:numId w:val="8"/>
              </w:numPr>
              <w:spacing w:line="0" w:lineRule="atLeast"/>
              <w:rPr>
                <w:color w:val="000000"/>
              </w:rPr>
            </w:pPr>
            <w:r w:rsidRPr="35C1C5FF">
              <w:rPr>
                <w:rFonts w:eastAsia="Times New Roman"/>
                <w:color w:val="000000" w:themeColor="text1"/>
              </w:rPr>
              <w:t>Watch Lecture 11</w:t>
            </w:r>
          </w:p>
        </w:tc>
      </w:tr>
      <w:tr w:rsidR="00E516EE" w:rsidRPr="006B53E5" w14:paraId="69A72733" w14:textId="77777777" w:rsidTr="738C1A03">
        <w:tc>
          <w:tcPr>
            <w:tcW w:w="1423" w:type="dxa"/>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tcPr>
          <w:p w14:paraId="5FBF5E4D" w14:textId="1EAB60C3" w:rsidR="00E516EE" w:rsidRPr="006B53E5" w:rsidRDefault="00E516EE" w:rsidP="0036048B">
            <w:pPr>
              <w:jc w:val="center"/>
              <w:rPr>
                <w:rFonts w:eastAsia="Times New Roman" w:cstheme="minorHAnsi"/>
                <w:b/>
                <w:bCs/>
                <w:color w:val="000000"/>
              </w:rPr>
            </w:pPr>
            <w:r>
              <w:rPr>
                <w:rFonts w:eastAsia="Times New Roman" w:cstheme="minorHAnsi"/>
                <w:b/>
                <w:bCs/>
                <w:color w:val="000000"/>
              </w:rPr>
              <w:t>Week 12</w:t>
            </w:r>
          </w:p>
        </w:tc>
        <w:tc>
          <w:tcPr>
            <w:tcW w:w="1935" w:type="dxa"/>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tcPr>
          <w:p w14:paraId="73A94ACA" w14:textId="73963C6D" w:rsidR="00E516EE" w:rsidRDefault="00E516EE" w:rsidP="4D34E21D">
            <w:pPr>
              <w:spacing w:line="0" w:lineRule="atLeast"/>
              <w:jc w:val="center"/>
              <w:rPr>
                <w:rFonts w:eastAsia="Times New Roman"/>
                <w:b/>
                <w:bCs/>
                <w:color w:val="000000"/>
              </w:rPr>
            </w:pPr>
            <w:r w:rsidRPr="2046F8B9">
              <w:rPr>
                <w:rFonts w:eastAsia="Times New Roman"/>
                <w:b/>
                <w:bCs/>
                <w:color w:val="000000" w:themeColor="text1"/>
              </w:rPr>
              <w:t xml:space="preserve">Lesson 12: </w:t>
            </w:r>
          </w:p>
          <w:p w14:paraId="4B91A695" w14:textId="5D676917" w:rsidR="00E516EE" w:rsidRDefault="6548C5B5" w:rsidP="22358560">
            <w:pPr>
              <w:spacing w:line="0" w:lineRule="atLeast"/>
              <w:jc w:val="center"/>
              <w:rPr>
                <w:rFonts w:eastAsia="Times New Roman"/>
                <w:color w:val="000000"/>
              </w:rPr>
            </w:pPr>
            <w:r w:rsidRPr="22358560">
              <w:rPr>
                <w:rFonts w:eastAsia="Times New Roman"/>
                <w:color w:val="000000" w:themeColor="text1"/>
              </w:rPr>
              <w:t>A</w:t>
            </w:r>
            <w:r w:rsidR="3D178F38" w:rsidRPr="22358560">
              <w:rPr>
                <w:rFonts w:eastAsia="Times New Roman"/>
                <w:color w:val="000000" w:themeColor="text1"/>
              </w:rPr>
              <w:t xml:space="preserve">ttention &amp; </w:t>
            </w:r>
            <w:r w:rsidR="42556B08" w:rsidRPr="22358560">
              <w:rPr>
                <w:rFonts w:eastAsia="Times New Roman"/>
                <w:color w:val="000000" w:themeColor="text1"/>
              </w:rPr>
              <w:t>Consciousness</w:t>
            </w:r>
          </w:p>
        </w:tc>
        <w:tc>
          <w:tcPr>
            <w:tcW w:w="6632" w:type="dxa"/>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tcPr>
          <w:p w14:paraId="368E7A5B" w14:textId="3ED0699A" w:rsidR="00E516EE" w:rsidRDefault="0765D255" w:rsidP="35C1C5FF">
            <w:pPr>
              <w:pStyle w:val="ListParagraph"/>
              <w:numPr>
                <w:ilvl w:val="0"/>
                <w:numId w:val="8"/>
              </w:numPr>
              <w:spacing w:line="0" w:lineRule="atLeast"/>
              <w:rPr>
                <w:rFonts w:eastAsia="Times New Roman"/>
                <w:color w:val="000000"/>
              </w:rPr>
            </w:pPr>
            <w:r w:rsidRPr="2046F8B9">
              <w:rPr>
                <w:rFonts w:eastAsia="Times New Roman"/>
                <w:color w:val="000000" w:themeColor="text1"/>
              </w:rPr>
              <w:t xml:space="preserve">Read Chapter </w:t>
            </w:r>
            <w:r w:rsidR="5A35F973" w:rsidRPr="2046F8B9">
              <w:rPr>
                <w:rFonts w:eastAsia="Times New Roman"/>
                <w:color w:val="000000" w:themeColor="text1"/>
              </w:rPr>
              <w:t>21</w:t>
            </w:r>
          </w:p>
          <w:p w14:paraId="2DB09093" w14:textId="2CC1F21B" w:rsidR="00E516EE" w:rsidRDefault="0765D255" w:rsidP="35C1C5FF">
            <w:pPr>
              <w:pStyle w:val="ListParagraph"/>
              <w:numPr>
                <w:ilvl w:val="0"/>
                <w:numId w:val="8"/>
              </w:numPr>
              <w:spacing w:line="0" w:lineRule="atLeast"/>
              <w:rPr>
                <w:color w:val="000000"/>
              </w:rPr>
            </w:pPr>
            <w:r w:rsidRPr="35C1C5FF">
              <w:rPr>
                <w:rFonts w:eastAsia="Times New Roman"/>
                <w:color w:val="000000" w:themeColor="text1"/>
              </w:rPr>
              <w:t>Watch Lecture 12</w:t>
            </w:r>
          </w:p>
        </w:tc>
      </w:tr>
      <w:tr w:rsidR="00E516EE" w:rsidRPr="006B53E5" w14:paraId="4532B905" w14:textId="77777777" w:rsidTr="738C1A03">
        <w:tc>
          <w:tcPr>
            <w:tcW w:w="1423" w:type="dxa"/>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tcPr>
          <w:p w14:paraId="4C97BA86" w14:textId="457DF755" w:rsidR="00E516EE" w:rsidRPr="006B53E5" w:rsidRDefault="00E516EE" w:rsidP="0036048B">
            <w:pPr>
              <w:jc w:val="center"/>
              <w:rPr>
                <w:rFonts w:eastAsia="Times New Roman" w:cstheme="minorHAnsi"/>
                <w:b/>
                <w:bCs/>
                <w:color w:val="000000"/>
              </w:rPr>
            </w:pPr>
            <w:r>
              <w:rPr>
                <w:rFonts w:eastAsia="Times New Roman" w:cstheme="minorHAnsi"/>
                <w:b/>
                <w:bCs/>
                <w:color w:val="000000"/>
              </w:rPr>
              <w:t>Week 13</w:t>
            </w:r>
          </w:p>
        </w:tc>
        <w:tc>
          <w:tcPr>
            <w:tcW w:w="1935" w:type="dxa"/>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tcPr>
          <w:p w14:paraId="73DB8F34" w14:textId="172AE783" w:rsidR="00E516EE" w:rsidRDefault="00E516EE" w:rsidP="22358560">
            <w:pPr>
              <w:spacing w:line="0" w:lineRule="atLeast"/>
              <w:jc w:val="center"/>
              <w:rPr>
                <w:rFonts w:eastAsia="Times New Roman"/>
                <w:b/>
                <w:bCs/>
                <w:color w:val="000000"/>
              </w:rPr>
            </w:pPr>
            <w:r w:rsidRPr="22358560">
              <w:rPr>
                <w:rFonts w:eastAsia="Times New Roman"/>
                <w:b/>
                <w:bCs/>
                <w:color w:val="000000" w:themeColor="text1"/>
              </w:rPr>
              <w:t>Lesson 13:</w:t>
            </w:r>
            <w:r w:rsidR="241473F7" w:rsidRPr="22358560">
              <w:rPr>
                <w:rFonts w:eastAsia="Times New Roman"/>
                <w:b/>
                <w:bCs/>
                <w:color w:val="000000" w:themeColor="text1"/>
              </w:rPr>
              <w:t xml:space="preserve"> </w:t>
            </w:r>
            <w:r w:rsidR="241473F7" w:rsidRPr="22358560">
              <w:rPr>
                <w:rFonts w:eastAsia="Times New Roman"/>
                <w:color w:val="000000" w:themeColor="text1"/>
              </w:rPr>
              <w:t>Auditory Syste</w:t>
            </w:r>
            <w:r w:rsidR="52F26A74" w:rsidRPr="22358560">
              <w:rPr>
                <w:rFonts w:eastAsia="Times New Roman"/>
                <w:color w:val="000000" w:themeColor="text1"/>
              </w:rPr>
              <w:t>m</w:t>
            </w:r>
          </w:p>
        </w:tc>
        <w:tc>
          <w:tcPr>
            <w:tcW w:w="6632" w:type="dxa"/>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tcPr>
          <w:p w14:paraId="22D55C3A" w14:textId="415963A1" w:rsidR="00E516EE" w:rsidRDefault="7ABFD8DE" w:rsidP="35C1C5FF">
            <w:pPr>
              <w:pStyle w:val="ListParagraph"/>
              <w:numPr>
                <w:ilvl w:val="0"/>
                <w:numId w:val="8"/>
              </w:numPr>
              <w:spacing w:line="0" w:lineRule="atLeast"/>
              <w:rPr>
                <w:rFonts w:eastAsia="Times New Roman"/>
                <w:color w:val="000000"/>
              </w:rPr>
            </w:pPr>
            <w:r w:rsidRPr="2046F8B9">
              <w:rPr>
                <w:rFonts w:eastAsia="Times New Roman"/>
                <w:color w:val="000000" w:themeColor="text1"/>
              </w:rPr>
              <w:t>Read Chapter 1</w:t>
            </w:r>
            <w:r w:rsidR="0ACB4EC3" w:rsidRPr="2046F8B9">
              <w:rPr>
                <w:rFonts w:eastAsia="Times New Roman"/>
                <w:color w:val="000000" w:themeColor="text1"/>
              </w:rPr>
              <w:t>1</w:t>
            </w:r>
          </w:p>
          <w:p w14:paraId="4911A6A4" w14:textId="0B8AF890" w:rsidR="00E516EE" w:rsidRDefault="7ABFD8DE" w:rsidP="35C1C5FF">
            <w:pPr>
              <w:pStyle w:val="ListParagraph"/>
              <w:numPr>
                <w:ilvl w:val="0"/>
                <w:numId w:val="8"/>
              </w:numPr>
              <w:spacing w:line="0" w:lineRule="atLeast"/>
              <w:rPr>
                <w:color w:val="000000"/>
              </w:rPr>
            </w:pPr>
            <w:r w:rsidRPr="35C1C5FF">
              <w:rPr>
                <w:rFonts w:eastAsia="Times New Roman"/>
                <w:color w:val="000000" w:themeColor="text1"/>
              </w:rPr>
              <w:t>Watch Lecture 13</w:t>
            </w:r>
          </w:p>
        </w:tc>
      </w:tr>
      <w:tr w:rsidR="00E516EE" w:rsidRPr="006B53E5" w14:paraId="5EEC723E" w14:textId="77777777" w:rsidTr="738C1A03">
        <w:tc>
          <w:tcPr>
            <w:tcW w:w="1423" w:type="dxa"/>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tcPr>
          <w:p w14:paraId="45F0CDAE" w14:textId="579A999B" w:rsidR="00E516EE" w:rsidRPr="006B53E5" w:rsidRDefault="00E516EE" w:rsidP="0036048B">
            <w:pPr>
              <w:jc w:val="center"/>
              <w:rPr>
                <w:rFonts w:eastAsia="Times New Roman" w:cstheme="minorHAnsi"/>
                <w:b/>
                <w:bCs/>
                <w:color w:val="000000"/>
              </w:rPr>
            </w:pPr>
            <w:r>
              <w:rPr>
                <w:rFonts w:eastAsia="Times New Roman" w:cstheme="minorHAnsi"/>
                <w:b/>
                <w:bCs/>
                <w:color w:val="000000"/>
              </w:rPr>
              <w:t>Week 14</w:t>
            </w:r>
          </w:p>
        </w:tc>
        <w:tc>
          <w:tcPr>
            <w:tcW w:w="1935" w:type="dxa"/>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tcPr>
          <w:p w14:paraId="3B856DCF" w14:textId="076F43B8" w:rsidR="00E516EE" w:rsidRDefault="00E516EE" w:rsidP="00E516EE">
            <w:pPr>
              <w:spacing w:line="0" w:lineRule="atLeast"/>
              <w:jc w:val="center"/>
              <w:rPr>
                <w:rFonts w:eastAsia="Times New Roman" w:cstheme="minorHAnsi"/>
                <w:b/>
                <w:bCs/>
                <w:color w:val="000000"/>
              </w:rPr>
            </w:pPr>
            <w:r>
              <w:rPr>
                <w:rFonts w:eastAsia="Times New Roman" w:cstheme="minorHAnsi"/>
                <w:b/>
                <w:bCs/>
                <w:color w:val="000000"/>
              </w:rPr>
              <w:t xml:space="preserve">Lesson 14: </w:t>
            </w:r>
          </w:p>
          <w:p w14:paraId="420F7662" w14:textId="3D0043AD" w:rsidR="00E516EE" w:rsidRDefault="55D80654" w:rsidP="22358560">
            <w:pPr>
              <w:spacing w:line="0" w:lineRule="atLeast"/>
              <w:jc w:val="center"/>
              <w:rPr>
                <w:rFonts w:eastAsia="Times New Roman"/>
                <w:color w:val="000000"/>
              </w:rPr>
            </w:pPr>
            <w:r w:rsidRPr="22358560">
              <w:rPr>
                <w:rFonts w:eastAsia="Times New Roman"/>
                <w:color w:val="000000" w:themeColor="text1"/>
              </w:rPr>
              <w:t>Somatic Sensory System</w:t>
            </w:r>
          </w:p>
        </w:tc>
        <w:tc>
          <w:tcPr>
            <w:tcW w:w="6632" w:type="dxa"/>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tcPr>
          <w:p w14:paraId="03CA9108" w14:textId="1CA3CF41" w:rsidR="00E516EE" w:rsidRDefault="04E2B47E" w:rsidP="35C1C5FF">
            <w:pPr>
              <w:pStyle w:val="ListParagraph"/>
              <w:numPr>
                <w:ilvl w:val="0"/>
                <w:numId w:val="8"/>
              </w:numPr>
              <w:spacing w:line="0" w:lineRule="atLeast"/>
              <w:rPr>
                <w:rFonts w:eastAsia="Times New Roman"/>
                <w:color w:val="000000"/>
              </w:rPr>
            </w:pPr>
            <w:r w:rsidRPr="2046F8B9">
              <w:rPr>
                <w:rFonts w:eastAsia="Times New Roman"/>
                <w:color w:val="000000" w:themeColor="text1"/>
              </w:rPr>
              <w:t>Read Chapter 1</w:t>
            </w:r>
            <w:r w:rsidR="1665B999" w:rsidRPr="2046F8B9">
              <w:rPr>
                <w:rFonts w:eastAsia="Times New Roman"/>
                <w:color w:val="000000" w:themeColor="text1"/>
              </w:rPr>
              <w:t>2</w:t>
            </w:r>
          </w:p>
          <w:p w14:paraId="5BBE34AB" w14:textId="2F02F46F" w:rsidR="00E516EE" w:rsidRDefault="04E2B47E" w:rsidP="35C1C5FF">
            <w:pPr>
              <w:pStyle w:val="ListParagraph"/>
              <w:numPr>
                <w:ilvl w:val="0"/>
                <w:numId w:val="8"/>
              </w:numPr>
              <w:spacing w:line="0" w:lineRule="atLeast"/>
              <w:rPr>
                <w:color w:val="000000"/>
              </w:rPr>
            </w:pPr>
            <w:r w:rsidRPr="35C1C5FF">
              <w:rPr>
                <w:rFonts w:eastAsia="Times New Roman"/>
                <w:color w:val="000000" w:themeColor="text1"/>
              </w:rPr>
              <w:t>Watch Lecture 14</w:t>
            </w:r>
          </w:p>
          <w:p w14:paraId="663D7633" w14:textId="71D08508" w:rsidR="00E516EE" w:rsidRDefault="4107FAB6" w:rsidP="35C1C5FF">
            <w:pPr>
              <w:pStyle w:val="ListParagraph"/>
              <w:numPr>
                <w:ilvl w:val="0"/>
                <w:numId w:val="8"/>
              </w:numPr>
              <w:spacing w:line="0" w:lineRule="atLeast"/>
              <w:rPr>
                <w:color w:val="000000"/>
              </w:rPr>
            </w:pPr>
            <w:r w:rsidRPr="35C1C5FF">
              <w:rPr>
                <w:rFonts w:eastAsia="Times New Roman"/>
                <w:color w:val="000000" w:themeColor="text1"/>
              </w:rPr>
              <w:t>Complete the Quiz 3</w:t>
            </w:r>
          </w:p>
        </w:tc>
      </w:tr>
      <w:tr w:rsidR="00E516EE" w:rsidRPr="006B53E5" w14:paraId="52AB3130" w14:textId="77777777" w:rsidTr="738C1A03">
        <w:tc>
          <w:tcPr>
            <w:tcW w:w="1423" w:type="dxa"/>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tcPr>
          <w:p w14:paraId="2FE7AE0F" w14:textId="7DC9B74D" w:rsidR="00E516EE" w:rsidRPr="006B53E5" w:rsidRDefault="00E516EE" w:rsidP="0036048B">
            <w:pPr>
              <w:jc w:val="center"/>
              <w:rPr>
                <w:rFonts w:eastAsia="Times New Roman" w:cstheme="minorHAnsi"/>
                <w:b/>
                <w:bCs/>
                <w:color w:val="000000"/>
              </w:rPr>
            </w:pPr>
            <w:r>
              <w:rPr>
                <w:rFonts w:eastAsia="Times New Roman" w:cstheme="minorHAnsi"/>
                <w:b/>
                <w:bCs/>
                <w:color w:val="000000"/>
              </w:rPr>
              <w:lastRenderedPageBreak/>
              <w:t>Week 15</w:t>
            </w:r>
          </w:p>
        </w:tc>
        <w:tc>
          <w:tcPr>
            <w:tcW w:w="1935" w:type="dxa"/>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tcPr>
          <w:p w14:paraId="0D9BC613" w14:textId="3A7B0D2C" w:rsidR="00E516EE" w:rsidRDefault="00E516EE" w:rsidP="00E516EE">
            <w:pPr>
              <w:spacing w:line="0" w:lineRule="atLeast"/>
              <w:jc w:val="center"/>
              <w:rPr>
                <w:rFonts w:eastAsia="Times New Roman" w:cstheme="minorHAnsi"/>
                <w:b/>
                <w:bCs/>
                <w:color w:val="000000"/>
              </w:rPr>
            </w:pPr>
            <w:r>
              <w:rPr>
                <w:rFonts w:eastAsia="Times New Roman" w:cstheme="minorHAnsi"/>
                <w:b/>
                <w:bCs/>
                <w:color w:val="000000"/>
              </w:rPr>
              <w:t xml:space="preserve">Lesson 15: </w:t>
            </w:r>
          </w:p>
          <w:p w14:paraId="660D40C0" w14:textId="1C2FB0B0" w:rsidR="00E516EE" w:rsidRDefault="0A28D9D9" w:rsidP="22358560">
            <w:pPr>
              <w:spacing w:line="0" w:lineRule="atLeast"/>
              <w:jc w:val="center"/>
              <w:rPr>
                <w:rFonts w:eastAsia="Times New Roman"/>
                <w:color w:val="000000"/>
              </w:rPr>
            </w:pPr>
            <w:r w:rsidRPr="22358560">
              <w:rPr>
                <w:rFonts w:eastAsia="Times New Roman"/>
                <w:color w:val="000000" w:themeColor="text1"/>
              </w:rPr>
              <w:t>Case Study: The Itch</w:t>
            </w:r>
          </w:p>
        </w:tc>
        <w:tc>
          <w:tcPr>
            <w:tcW w:w="6632" w:type="dxa"/>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tcPr>
          <w:p w14:paraId="4ECE0165" w14:textId="38068A59" w:rsidR="00E516EE" w:rsidRDefault="331EBAF3" w:rsidP="35C1C5FF">
            <w:pPr>
              <w:pStyle w:val="ListParagraph"/>
              <w:numPr>
                <w:ilvl w:val="0"/>
                <w:numId w:val="8"/>
              </w:numPr>
              <w:spacing w:line="0" w:lineRule="atLeast"/>
              <w:rPr>
                <w:rFonts w:eastAsia="Times New Roman"/>
                <w:color w:val="000000"/>
              </w:rPr>
            </w:pPr>
            <w:r w:rsidRPr="35C1C5FF">
              <w:rPr>
                <w:rFonts w:eastAsia="Times New Roman"/>
                <w:color w:val="000000" w:themeColor="text1"/>
              </w:rPr>
              <w:t xml:space="preserve">Read </w:t>
            </w:r>
            <w:proofErr w:type="gramStart"/>
            <w:r w:rsidRPr="35C1C5FF">
              <w:rPr>
                <w:rFonts w:eastAsia="Times New Roman"/>
                <w:i/>
                <w:iCs/>
                <w:color w:val="000000" w:themeColor="text1"/>
              </w:rPr>
              <w:t>The</w:t>
            </w:r>
            <w:proofErr w:type="gramEnd"/>
            <w:r w:rsidRPr="35C1C5FF">
              <w:rPr>
                <w:rFonts w:eastAsia="Times New Roman"/>
                <w:i/>
                <w:iCs/>
                <w:color w:val="000000" w:themeColor="text1"/>
              </w:rPr>
              <w:t xml:space="preserve"> Itch</w:t>
            </w:r>
            <w:r w:rsidRPr="35C1C5FF">
              <w:rPr>
                <w:rFonts w:eastAsia="Times New Roman"/>
                <w:color w:val="000000" w:themeColor="text1"/>
              </w:rPr>
              <w:t xml:space="preserve"> and complete the Discussion Board </w:t>
            </w:r>
          </w:p>
          <w:p w14:paraId="759FA555" w14:textId="203C0CC8" w:rsidR="00E516EE" w:rsidRDefault="4D8CFBF4" w:rsidP="35C1C5FF">
            <w:pPr>
              <w:pStyle w:val="ListParagraph"/>
              <w:numPr>
                <w:ilvl w:val="0"/>
                <w:numId w:val="8"/>
              </w:numPr>
              <w:spacing w:line="0" w:lineRule="atLeast"/>
              <w:rPr>
                <w:color w:val="000000"/>
              </w:rPr>
            </w:pPr>
            <w:r w:rsidRPr="738C1A03">
              <w:rPr>
                <w:rFonts w:eastAsia="Times New Roman"/>
                <w:color w:val="000000" w:themeColor="text1"/>
              </w:rPr>
              <w:t>Complete the Exam 3</w:t>
            </w:r>
          </w:p>
          <w:p w14:paraId="2579F4A5" w14:textId="30B1B31C" w:rsidR="00E516EE" w:rsidRDefault="37825F61" w:rsidP="738C1A03">
            <w:pPr>
              <w:pStyle w:val="ListParagraph"/>
              <w:numPr>
                <w:ilvl w:val="0"/>
                <w:numId w:val="8"/>
              </w:numPr>
              <w:spacing w:line="0" w:lineRule="atLeast"/>
              <w:rPr>
                <w:color w:val="000000"/>
              </w:rPr>
            </w:pPr>
            <w:r w:rsidRPr="738C1A03">
              <w:rPr>
                <w:rFonts w:eastAsia="Times New Roman"/>
                <w:color w:val="000000" w:themeColor="text1"/>
              </w:rPr>
              <w:t xml:space="preserve">Complete the Final Exam during the designated period </w:t>
            </w:r>
          </w:p>
        </w:tc>
      </w:tr>
    </w:tbl>
    <w:p w14:paraId="07AD3BEB" w14:textId="4E3C952C" w:rsidR="00A2215B" w:rsidRPr="00FE5DBF" w:rsidRDefault="00A2215B" w:rsidP="00F9650D">
      <w:pPr>
        <w:rPr>
          <w:rFonts w:eastAsia="Times New Roman" w:cstheme="minorHAnsi"/>
          <w:b/>
        </w:rPr>
      </w:pPr>
    </w:p>
    <w:sectPr w:rsidR="00A2215B" w:rsidRPr="00FE5D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52C6F"/>
    <w:multiLevelType w:val="hybridMultilevel"/>
    <w:tmpl w:val="B88EB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C16B37"/>
    <w:multiLevelType w:val="hybridMultilevel"/>
    <w:tmpl w:val="F1DAEC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BB5BE9"/>
    <w:multiLevelType w:val="hybridMultilevel"/>
    <w:tmpl w:val="69E4B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322086"/>
    <w:multiLevelType w:val="hybridMultilevel"/>
    <w:tmpl w:val="D158DA54"/>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4" w15:restartNumberingAfterBreak="0">
    <w:nsid w:val="097204BE"/>
    <w:multiLevelType w:val="hybridMultilevel"/>
    <w:tmpl w:val="EA0E9800"/>
    <w:lvl w:ilvl="0" w:tplc="CFDA6072">
      <w:start w:val="1"/>
      <w:numFmt w:val="lowerLetter"/>
      <w:lvlText w:val="%1)"/>
      <w:lvlJc w:val="left"/>
      <w:pPr>
        <w:ind w:left="830" w:hanging="360"/>
      </w:pPr>
      <w:rPr>
        <w:b w:val="0"/>
        <w:bCs/>
        <w:color w:val="auto"/>
      </w:rPr>
    </w:lvl>
    <w:lvl w:ilvl="1" w:tplc="04090019" w:tentative="1">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5" w15:restartNumberingAfterBreak="0">
    <w:nsid w:val="11300060"/>
    <w:multiLevelType w:val="multilevel"/>
    <w:tmpl w:val="BDEE0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7038D4"/>
    <w:multiLevelType w:val="hybridMultilevel"/>
    <w:tmpl w:val="DAC69F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1760625"/>
    <w:multiLevelType w:val="hybridMultilevel"/>
    <w:tmpl w:val="B300A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146E59"/>
    <w:multiLevelType w:val="hybridMultilevel"/>
    <w:tmpl w:val="2760D7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5AB07F5"/>
    <w:multiLevelType w:val="hybridMultilevel"/>
    <w:tmpl w:val="E27673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D35448"/>
    <w:multiLevelType w:val="hybridMultilevel"/>
    <w:tmpl w:val="49DC0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EB1745"/>
    <w:multiLevelType w:val="hybridMultilevel"/>
    <w:tmpl w:val="D02A6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8C4B43"/>
    <w:multiLevelType w:val="hybridMultilevel"/>
    <w:tmpl w:val="4A10CB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0DA146A"/>
    <w:multiLevelType w:val="hybridMultilevel"/>
    <w:tmpl w:val="C778E8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E64A57"/>
    <w:multiLevelType w:val="hybridMultilevel"/>
    <w:tmpl w:val="5DD07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1459B7"/>
    <w:multiLevelType w:val="hybridMultilevel"/>
    <w:tmpl w:val="18503ABA"/>
    <w:lvl w:ilvl="0" w:tplc="737A6B7E">
      <w:numFmt w:val="bullet"/>
      <w:lvlText w:val="•"/>
      <w:lvlJc w:val="left"/>
      <w:pPr>
        <w:ind w:left="830" w:hanging="360"/>
      </w:pPr>
      <w:rPr>
        <w:rFonts w:ascii="Symbol" w:eastAsia="Symbol" w:hAnsi="Symbol" w:cs="Symbol" w:hint="default"/>
        <w:spacing w:val="-1"/>
        <w:w w:val="100"/>
        <w:sz w:val="24"/>
        <w:szCs w:val="24"/>
      </w:rPr>
    </w:lvl>
    <w:lvl w:ilvl="1" w:tplc="2A928350">
      <w:numFmt w:val="bullet"/>
      <w:lvlText w:val="•"/>
      <w:lvlJc w:val="left"/>
      <w:pPr>
        <w:ind w:left="1591" w:hanging="360"/>
      </w:pPr>
      <w:rPr>
        <w:rFonts w:hint="default"/>
      </w:rPr>
    </w:lvl>
    <w:lvl w:ilvl="2" w:tplc="03F09230">
      <w:numFmt w:val="bullet"/>
      <w:lvlText w:val="•"/>
      <w:lvlJc w:val="left"/>
      <w:pPr>
        <w:ind w:left="2342" w:hanging="360"/>
      </w:pPr>
      <w:rPr>
        <w:rFonts w:hint="default"/>
      </w:rPr>
    </w:lvl>
    <w:lvl w:ilvl="3" w:tplc="B4AA8CF4">
      <w:numFmt w:val="bullet"/>
      <w:lvlText w:val="•"/>
      <w:lvlJc w:val="left"/>
      <w:pPr>
        <w:ind w:left="3093" w:hanging="360"/>
      </w:pPr>
      <w:rPr>
        <w:rFonts w:hint="default"/>
      </w:rPr>
    </w:lvl>
    <w:lvl w:ilvl="4" w:tplc="DA80F134">
      <w:numFmt w:val="bullet"/>
      <w:lvlText w:val="•"/>
      <w:lvlJc w:val="left"/>
      <w:pPr>
        <w:ind w:left="3844" w:hanging="360"/>
      </w:pPr>
      <w:rPr>
        <w:rFonts w:hint="default"/>
      </w:rPr>
    </w:lvl>
    <w:lvl w:ilvl="5" w:tplc="02B05944">
      <w:numFmt w:val="bullet"/>
      <w:lvlText w:val="•"/>
      <w:lvlJc w:val="left"/>
      <w:pPr>
        <w:ind w:left="4596" w:hanging="360"/>
      </w:pPr>
      <w:rPr>
        <w:rFonts w:hint="default"/>
      </w:rPr>
    </w:lvl>
    <w:lvl w:ilvl="6" w:tplc="18E69514">
      <w:numFmt w:val="bullet"/>
      <w:lvlText w:val="•"/>
      <w:lvlJc w:val="left"/>
      <w:pPr>
        <w:ind w:left="5347" w:hanging="360"/>
      </w:pPr>
      <w:rPr>
        <w:rFonts w:hint="default"/>
      </w:rPr>
    </w:lvl>
    <w:lvl w:ilvl="7" w:tplc="905808E4">
      <w:numFmt w:val="bullet"/>
      <w:lvlText w:val="•"/>
      <w:lvlJc w:val="left"/>
      <w:pPr>
        <w:ind w:left="6098" w:hanging="360"/>
      </w:pPr>
      <w:rPr>
        <w:rFonts w:hint="default"/>
      </w:rPr>
    </w:lvl>
    <w:lvl w:ilvl="8" w:tplc="4EC07E62">
      <w:numFmt w:val="bullet"/>
      <w:lvlText w:val="•"/>
      <w:lvlJc w:val="left"/>
      <w:pPr>
        <w:ind w:left="6849" w:hanging="360"/>
      </w:pPr>
      <w:rPr>
        <w:rFonts w:hint="default"/>
      </w:rPr>
    </w:lvl>
  </w:abstractNum>
  <w:abstractNum w:abstractNumId="16" w15:restartNumberingAfterBreak="0">
    <w:nsid w:val="24D00986"/>
    <w:multiLevelType w:val="hybridMultilevel"/>
    <w:tmpl w:val="2B48BE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8050A0"/>
    <w:multiLevelType w:val="hybridMultilevel"/>
    <w:tmpl w:val="9B4E74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6B40340"/>
    <w:multiLevelType w:val="hybridMultilevel"/>
    <w:tmpl w:val="D0EA5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6B81D66"/>
    <w:multiLevelType w:val="hybridMultilevel"/>
    <w:tmpl w:val="FA60C796"/>
    <w:lvl w:ilvl="0" w:tplc="4F9A1E9A">
      <w:start w:val="1"/>
      <w:numFmt w:val="decimal"/>
      <w:lvlText w:val="%1."/>
      <w:lvlJc w:val="left"/>
      <w:pPr>
        <w:ind w:left="420" w:hanging="36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20" w15:restartNumberingAfterBreak="0">
    <w:nsid w:val="299D30AB"/>
    <w:multiLevelType w:val="hybridMultilevel"/>
    <w:tmpl w:val="A1FE1526"/>
    <w:lvl w:ilvl="0" w:tplc="04090015">
      <w:start w:val="1"/>
      <w:numFmt w:val="upperLetter"/>
      <w:lvlText w:val="%1."/>
      <w:lvlJc w:val="left"/>
      <w:pPr>
        <w:ind w:left="830" w:hanging="360"/>
      </w:pPr>
    </w:lvl>
    <w:lvl w:ilvl="1" w:tplc="04090019" w:tentative="1">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21" w15:restartNumberingAfterBreak="0">
    <w:nsid w:val="29E204F9"/>
    <w:multiLevelType w:val="hybridMultilevel"/>
    <w:tmpl w:val="F528AE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2C933D3A"/>
    <w:multiLevelType w:val="hybridMultilevel"/>
    <w:tmpl w:val="4EB035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F797B37"/>
    <w:multiLevelType w:val="hybridMultilevel"/>
    <w:tmpl w:val="D57C9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FD94DCD"/>
    <w:multiLevelType w:val="hybridMultilevel"/>
    <w:tmpl w:val="F29CEB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1513F36"/>
    <w:multiLevelType w:val="hybridMultilevel"/>
    <w:tmpl w:val="9C865F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48F0BAD"/>
    <w:multiLevelType w:val="hybridMultilevel"/>
    <w:tmpl w:val="484029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53325A7"/>
    <w:multiLevelType w:val="hybridMultilevel"/>
    <w:tmpl w:val="6CF42F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36FB0152"/>
    <w:multiLevelType w:val="hybridMultilevel"/>
    <w:tmpl w:val="A2D686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7FB472B"/>
    <w:multiLevelType w:val="hybridMultilevel"/>
    <w:tmpl w:val="0FE2B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DBA4518"/>
    <w:multiLevelType w:val="hybridMultilevel"/>
    <w:tmpl w:val="CCD6E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07A3870"/>
    <w:multiLevelType w:val="hybridMultilevel"/>
    <w:tmpl w:val="AE882A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43C23301"/>
    <w:multiLevelType w:val="hybridMultilevel"/>
    <w:tmpl w:val="F3A4A0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4C7566B8"/>
    <w:multiLevelType w:val="hybridMultilevel"/>
    <w:tmpl w:val="DD4C4C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1F20432"/>
    <w:multiLevelType w:val="hybridMultilevel"/>
    <w:tmpl w:val="59AC7A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3B51AC3"/>
    <w:multiLevelType w:val="hybridMultilevel"/>
    <w:tmpl w:val="C0365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5EA48F0"/>
    <w:multiLevelType w:val="hybridMultilevel"/>
    <w:tmpl w:val="CF42B9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576A57AE"/>
    <w:multiLevelType w:val="hybridMultilevel"/>
    <w:tmpl w:val="122212AC"/>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38" w15:restartNumberingAfterBreak="0">
    <w:nsid w:val="5BC15109"/>
    <w:multiLevelType w:val="hybridMultilevel"/>
    <w:tmpl w:val="FA8C5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D363947"/>
    <w:multiLevelType w:val="hybridMultilevel"/>
    <w:tmpl w:val="25267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F382273"/>
    <w:multiLevelType w:val="hybridMultilevel"/>
    <w:tmpl w:val="A60824E0"/>
    <w:lvl w:ilvl="0" w:tplc="04090017">
      <w:start w:val="1"/>
      <w:numFmt w:val="lowerLetter"/>
      <w:lvlText w:val="%1)"/>
      <w:lvlJc w:val="left"/>
      <w:pPr>
        <w:ind w:left="830" w:hanging="360"/>
      </w:pPr>
    </w:lvl>
    <w:lvl w:ilvl="1" w:tplc="04090019" w:tentative="1">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41" w15:restartNumberingAfterBreak="0">
    <w:nsid w:val="623F54CD"/>
    <w:multiLevelType w:val="hybridMultilevel"/>
    <w:tmpl w:val="14489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49F7F05"/>
    <w:multiLevelType w:val="hybridMultilevel"/>
    <w:tmpl w:val="70001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67A2190"/>
    <w:multiLevelType w:val="hybridMultilevel"/>
    <w:tmpl w:val="93BE4A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B2A7E98"/>
    <w:multiLevelType w:val="hybridMultilevel"/>
    <w:tmpl w:val="DEA62B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282267E"/>
    <w:multiLevelType w:val="hybridMultilevel"/>
    <w:tmpl w:val="C57241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49C66EC"/>
    <w:multiLevelType w:val="hybridMultilevel"/>
    <w:tmpl w:val="50F080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7CFA692A"/>
    <w:multiLevelType w:val="hybridMultilevel"/>
    <w:tmpl w:val="5FF49F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7FA818BD"/>
    <w:multiLevelType w:val="hybridMultilevel"/>
    <w:tmpl w:val="99909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37"/>
  </w:num>
  <w:num w:numId="3">
    <w:abstractNumId w:val="42"/>
  </w:num>
  <w:num w:numId="4">
    <w:abstractNumId w:val="38"/>
  </w:num>
  <w:num w:numId="5">
    <w:abstractNumId w:val="45"/>
  </w:num>
  <w:num w:numId="6">
    <w:abstractNumId w:val="7"/>
  </w:num>
  <w:num w:numId="7">
    <w:abstractNumId w:val="39"/>
  </w:num>
  <w:num w:numId="8">
    <w:abstractNumId w:val="47"/>
  </w:num>
  <w:num w:numId="9">
    <w:abstractNumId w:val="12"/>
  </w:num>
  <w:num w:numId="10">
    <w:abstractNumId w:val="10"/>
  </w:num>
  <w:num w:numId="11">
    <w:abstractNumId w:val="11"/>
  </w:num>
  <w:num w:numId="12">
    <w:abstractNumId w:val="41"/>
  </w:num>
  <w:num w:numId="13">
    <w:abstractNumId w:val="35"/>
  </w:num>
  <w:num w:numId="14">
    <w:abstractNumId w:val="13"/>
  </w:num>
  <w:num w:numId="15">
    <w:abstractNumId w:val="48"/>
  </w:num>
  <w:num w:numId="16">
    <w:abstractNumId w:val="44"/>
  </w:num>
  <w:num w:numId="17">
    <w:abstractNumId w:val="29"/>
  </w:num>
  <w:num w:numId="18">
    <w:abstractNumId w:val="34"/>
  </w:num>
  <w:num w:numId="19">
    <w:abstractNumId w:val="33"/>
  </w:num>
  <w:num w:numId="20">
    <w:abstractNumId w:val="21"/>
  </w:num>
  <w:num w:numId="21">
    <w:abstractNumId w:val="17"/>
  </w:num>
  <w:num w:numId="22">
    <w:abstractNumId w:val="31"/>
  </w:num>
  <w:num w:numId="23">
    <w:abstractNumId w:val="24"/>
  </w:num>
  <w:num w:numId="24">
    <w:abstractNumId w:val="27"/>
  </w:num>
  <w:num w:numId="25">
    <w:abstractNumId w:val="46"/>
  </w:num>
  <w:num w:numId="26">
    <w:abstractNumId w:val="32"/>
  </w:num>
  <w:num w:numId="27">
    <w:abstractNumId w:val="36"/>
  </w:num>
  <w:num w:numId="28">
    <w:abstractNumId w:val="8"/>
  </w:num>
  <w:num w:numId="29">
    <w:abstractNumId w:val="6"/>
  </w:num>
  <w:num w:numId="30">
    <w:abstractNumId w:val="18"/>
  </w:num>
  <w:num w:numId="31">
    <w:abstractNumId w:val="14"/>
  </w:num>
  <w:num w:numId="32">
    <w:abstractNumId w:val="28"/>
  </w:num>
  <w:num w:numId="33">
    <w:abstractNumId w:val="9"/>
  </w:num>
  <w:num w:numId="34">
    <w:abstractNumId w:val="16"/>
  </w:num>
  <w:num w:numId="35">
    <w:abstractNumId w:val="1"/>
  </w:num>
  <w:num w:numId="36">
    <w:abstractNumId w:val="43"/>
  </w:num>
  <w:num w:numId="37">
    <w:abstractNumId w:val="5"/>
  </w:num>
  <w:num w:numId="38">
    <w:abstractNumId w:val="0"/>
  </w:num>
  <w:num w:numId="39">
    <w:abstractNumId w:val="23"/>
  </w:num>
  <w:num w:numId="40">
    <w:abstractNumId w:val="25"/>
  </w:num>
  <w:num w:numId="41">
    <w:abstractNumId w:val="30"/>
  </w:num>
  <w:num w:numId="42">
    <w:abstractNumId w:val="3"/>
  </w:num>
  <w:num w:numId="43">
    <w:abstractNumId w:val="26"/>
  </w:num>
  <w:num w:numId="44">
    <w:abstractNumId w:val="22"/>
  </w:num>
  <w:num w:numId="45">
    <w:abstractNumId w:val="2"/>
  </w:num>
  <w:num w:numId="4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0"/>
  </w:num>
  <w:num w:numId="48">
    <w:abstractNumId w:val="40"/>
  </w:num>
  <w:num w:numId="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324B"/>
    <w:rsid w:val="00002795"/>
    <w:rsid w:val="00032E31"/>
    <w:rsid w:val="00045A3F"/>
    <w:rsid w:val="00045DD9"/>
    <w:rsid w:val="00073EDD"/>
    <w:rsid w:val="00076DAB"/>
    <w:rsid w:val="00090E64"/>
    <w:rsid w:val="0009140B"/>
    <w:rsid w:val="000C6DCB"/>
    <w:rsid w:val="00134857"/>
    <w:rsid w:val="00154CA6"/>
    <w:rsid w:val="00195127"/>
    <w:rsid w:val="00205EF7"/>
    <w:rsid w:val="00212846"/>
    <w:rsid w:val="0022026E"/>
    <w:rsid w:val="00235AA1"/>
    <w:rsid w:val="00254CC5"/>
    <w:rsid w:val="0028178E"/>
    <w:rsid w:val="00305885"/>
    <w:rsid w:val="00345B49"/>
    <w:rsid w:val="0039358C"/>
    <w:rsid w:val="003B148A"/>
    <w:rsid w:val="003B4A8D"/>
    <w:rsid w:val="003F1F6E"/>
    <w:rsid w:val="004020D1"/>
    <w:rsid w:val="00465F9F"/>
    <w:rsid w:val="00465FFF"/>
    <w:rsid w:val="004744C5"/>
    <w:rsid w:val="00476B02"/>
    <w:rsid w:val="004A405A"/>
    <w:rsid w:val="004E38B2"/>
    <w:rsid w:val="004E64BD"/>
    <w:rsid w:val="00510C01"/>
    <w:rsid w:val="00574D09"/>
    <w:rsid w:val="005907F3"/>
    <w:rsid w:val="005D580C"/>
    <w:rsid w:val="005F1D23"/>
    <w:rsid w:val="00612EC6"/>
    <w:rsid w:val="00651D25"/>
    <w:rsid w:val="00662791"/>
    <w:rsid w:val="0067091B"/>
    <w:rsid w:val="006713FA"/>
    <w:rsid w:val="006A1262"/>
    <w:rsid w:val="006A5077"/>
    <w:rsid w:val="006B53E5"/>
    <w:rsid w:val="006B595A"/>
    <w:rsid w:val="006E2F8B"/>
    <w:rsid w:val="006E3CE2"/>
    <w:rsid w:val="00725193"/>
    <w:rsid w:val="007560C0"/>
    <w:rsid w:val="00756929"/>
    <w:rsid w:val="00765E7D"/>
    <w:rsid w:val="00773B90"/>
    <w:rsid w:val="007A0412"/>
    <w:rsid w:val="007F0D99"/>
    <w:rsid w:val="00814C6E"/>
    <w:rsid w:val="00831A2C"/>
    <w:rsid w:val="00864DF9"/>
    <w:rsid w:val="00874879"/>
    <w:rsid w:val="00890D4A"/>
    <w:rsid w:val="00891689"/>
    <w:rsid w:val="008A324B"/>
    <w:rsid w:val="008A3E17"/>
    <w:rsid w:val="008D5037"/>
    <w:rsid w:val="0093551F"/>
    <w:rsid w:val="00942564"/>
    <w:rsid w:val="00977C65"/>
    <w:rsid w:val="00981B53"/>
    <w:rsid w:val="009D733F"/>
    <w:rsid w:val="00A2215B"/>
    <w:rsid w:val="00A35713"/>
    <w:rsid w:val="00A43F2C"/>
    <w:rsid w:val="00A91C45"/>
    <w:rsid w:val="00AA1EE9"/>
    <w:rsid w:val="00AF1BFA"/>
    <w:rsid w:val="00AF3639"/>
    <w:rsid w:val="00B06F83"/>
    <w:rsid w:val="00B47E75"/>
    <w:rsid w:val="00B72EC0"/>
    <w:rsid w:val="00B96163"/>
    <w:rsid w:val="00BB4700"/>
    <w:rsid w:val="00BC3B7A"/>
    <w:rsid w:val="00C74F72"/>
    <w:rsid w:val="00C962C4"/>
    <w:rsid w:val="00CC19C4"/>
    <w:rsid w:val="00D62F79"/>
    <w:rsid w:val="00D83A6E"/>
    <w:rsid w:val="00D97417"/>
    <w:rsid w:val="00DA16BD"/>
    <w:rsid w:val="00DA2365"/>
    <w:rsid w:val="00DA4B59"/>
    <w:rsid w:val="00DA4F27"/>
    <w:rsid w:val="00DD79E0"/>
    <w:rsid w:val="00DF6504"/>
    <w:rsid w:val="00E00809"/>
    <w:rsid w:val="00E16FD5"/>
    <w:rsid w:val="00E363E0"/>
    <w:rsid w:val="00E516EE"/>
    <w:rsid w:val="00EF1365"/>
    <w:rsid w:val="00F40738"/>
    <w:rsid w:val="00F53B3C"/>
    <w:rsid w:val="00F6195A"/>
    <w:rsid w:val="00F9650D"/>
    <w:rsid w:val="00FD58D4"/>
    <w:rsid w:val="00FE5DBF"/>
    <w:rsid w:val="01092048"/>
    <w:rsid w:val="012AB285"/>
    <w:rsid w:val="01B7BF2B"/>
    <w:rsid w:val="02750D5D"/>
    <w:rsid w:val="02BCE806"/>
    <w:rsid w:val="03F8A063"/>
    <w:rsid w:val="04E2B47E"/>
    <w:rsid w:val="05587CE0"/>
    <w:rsid w:val="063AC6B1"/>
    <w:rsid w:val="06A2FC0A"/>
    <w:rsid w:val="0765D255"/>
    <w:rsid w:val="07FC0D79"/>
    <w:rsid w:val="0A232353"/>
    <w:rsid w:val="0A28D9D9"/>
    <w:rsid w:val="0ACB4EC3"/>
    <w:rsid w:val="0C68679A"/>
    <w:rsid w:val="0CF6C99A"/>
    <w:rsid w:val="0E4EFCCA"/>
    <w:rsid w:val="0F850905"/>
    <w:rsid w:val="0FE232EF"/>
    <w:rsid w:val="100508CF"/>
    <w:rsid w:val="106490F1"/>
    <w:rsid w:val="11346716"/>
    <w:rsid w:val="131666A8"/>
    <w:rsid w:val="14124971"/>
    <w:rsid w:val="14ADFB23"/>
    <w:rsid w:val="14CF83E0"/>
    <w:rsid w:val="161CE622"/>
    <w:rsid w:val="1665B999"/>
    <w:rsid w:val="171AD046"/>
    <w:rsid w:val="18C12F1D"/>
    <w:rsid w:val="1B21F581"/>
    <w:rsid w:val="1C477455"/>
    <w:rsid w:val="1DB3E00B"/>
    <w:rsid w:val="1E5CAA86"/>
    <w:rsid w:val="1FCAA670"/>
    <w:rsid w:val="2046F8B9"/>
    <w:rsid w:val="21069EE7"/>
    <w:rsid w:val="21E4091D"/>
    <w:rsid w:val="22358560"/>
    <w:rsid w:val="2390B115"/>
    <w:rsid w:val="241473F7"/>
    <w:rsid w:val="24158306"/>
    <w:rsid w:val="249D2AE7"/>
    <w:rsid w:val="24B8D7EF"/>
    <w:rsid w:val="251820BC"/>
    <w:rsid w:val="2526B4AB"/>
    <w:rsid w:val="25C7FC9F"/>
    <w:rsid w:val="275EF8CC"/>
    <w:rsid w:val="2824087E"/>
    <w:rsid w:val="29C248DB"/>
    <w:rsid w:val="29DFC200"/>
    <w:rsid w:val="2BDC6CFC"/>
    <w:rsid w:val="2CF2038D"/>
    <w:rsid w:val="2DD54255"/>
    <w:rsid w:val="2EBB16D3"/>
    <w:rsid w:val="30807667"/>
    <w:rsid w:val="30A3E7F0"/>
    <w:rsid w:val="31B1179C"/>
    <w:rsid w:val="331EBAF3"/>
    <w:rsid w:val="333E3223"/>
    <w:rsid w:val="348CC448"/>
    <w:rsid w:val="35C1C5FF"/>
    <w:rsid w:val="35DA12CE"/>
    <w:rsid w:val="362118E2"/>
    <w:rsid w:val="37825F61"/>
    <w:rsid w:val="378B7B6D"/>
    <w:rsid w:val="38835BA0"/>
    <w:rsid w:val="38ADDDDF"/>
    <w:rsid w:val="3916228E"/>
    <w:rsid w:val="399D202C"/>
    <w:rsid w:val="3C36410F"/>
    <w:rsid w:val="3CED3881"/>
    <w:rsid w:val="3D178F38"/>
    <w:rsid w:val="3DA56F52"/>
    <w:rsid w:val="3DFBA6CE"/>
    <w:rsid w:val="40171C6C"/>
    <w:rsid w:val="405CCA2D"/>
    <w:rsid w:val="4078498E"/>
    <w:rsid w:val="4107FAB6"/>
    <w:rsid w:val="412C0644"/>
    <w:rsid w:val="42556B08"/>
    <w:rsid w:val="43C3C95E"/>
    <w:rsid w:val="43CB85BD"/>
    <w:rsid w:val="44B83316"/>
    <w:rsid w:val="462A33A7"/>
    <w:rsid w:val="47133064"/>
    <w:rsid w:val="4742014C"/>
    <w:rsid w:val="47A5C900"/>
    <w:rsid w:val="4806D54C"/>
    <w:rsid w:val="49F683F6"/>
    <w:rsid w:val="4B37A34C"/>
    <w:rsid w:val="4C313B54"/>
    <w:rsid w:val="4D101DE1"/>
    <w:rsid w:val="4D34E21D"/>
    <w:rsid w:val="4D8CFBF4"/>
    <w:rsid w:val="4D92E990"/>
    <w:rsid w:val="4EDDD449"/>
    <w:rsid w:val="4F784CFD"/>
    <w:rsid w:val="4FECA9A3"/>
    <w:rsid w:val="500EC0B4"/>
    <w:rsid w:val="50171D4E"/>
    <w:rsid w:val="528917C3"/>
    <w:rsid w:val="52D952B9"/>
    <w:rsid w:val="52DEA76E"/>
    <w:rsid w:val="52F26A74"/>
    <w:rsid w:val="535043C4"/>
    <w:rsid w:val="55D80654"/>
    <w:rsid w:val="55EC275E"/>
    <w:rsid w:val="56626DD2"/>
    <w:rsid w:val="570E19EA"/>
    <w:rsid w:val="573ABC09"/>
    <w:rsid w:val="59E2F0A7"/>
    <w:rsid w:val="5A35F973"/>
    <w:rsid w:val="5C9B6EC0"/>
    <w:rsid w:val="5DA0D006"/>
    <w:rsid w:val="5DB38679"/>
    <w:rsid w:val="5DF606FF"/>
    <w:rsid w:val="5E0B3DE5"/>
    <w:rsid w:val="5E5998AC"/>
    <w:rsid w:val="5E89D583"/>
    <w:rsid w:val="5F7A9339"/>
    <w:rsid w:val="6181246B"/>
    <w:rsid w:val="61877DE5"/>
    <w:rsid w:val="619D3BBE"/>
    <w:rsid w:val="6205BFC6"/>
    <w:rsid w:val="6211800F"/>
    <w:rsid w:val="62900A5F"/>
    <w:rsid w:val="64FAFC36"/>
    <w:rsid w:val="6511AA63"/>
    <w:rsid w:val="6548C5B5"/>
    <w:rsid w:val="67819130"/>
    <w:rsid w:val="68A73F4C"/>
    <w:rsid w:val="6AC0B45C"/>
    <w:rsid w:val="6BE1CD25"/>
    <w:rsid w:val="6C4CD02E"/>
    <w:rsid w:val="6D163CF1"/>
    <w:rsid w:val="6F6A77B8"/>
    <w:rsid w:val="6F97C412"/>
    <w:rsid w:val="71C9815E"/>
    <w:rsid w:val="72CE78FC"/>
    <w:rsid w:val="73479CCB"/>
    <w:rsid w:val="738C1A03"/>
    <w:rsid w:val="73D25178"/>
    <w:rsid w:val="7500716D"/>
    <w:rsid w:val="7583C4A5"/>
    <w:rsid w:val="7723751C"/>
    <w:rsid w:val="791D45C5"/>
    <w:rsid w:val="7949C538"/>
    <w:rsid w:val="7AAD49D9"/>
    <w:rsid w:val="7ABFD8DE"/>
    <w:rsid w:val="7C6F78E1"/>
    <w:rsid w:val="7C79C732"/>
    <w:rsid w:val="7E59B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CE0FE"/>
  <w15:docId w15:val="{1B363EFE-A415-4320-AF62-DA2FC0A72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3B7A"/>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073EDD"/>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BodyText"/>
    <w:link w:val="bodytextChar"/>
    <w:qFormat/>
    <w:rsid w:val="00662791"/>
    <w:pPr>
      <w:spacing w:before="120"/>
      <w:ind w:left="720"/>
    </w:pPr>
    <w:rPr>
      <w:rFonts w:eastAsia="Times New Roman" w:cs="Times New Roman"/>
      <w:bCs/>
      <w:sz w:val="24"/>
      <w:szCs w:val="24"/>
      <w:lang w:val="x-none" w:eastAsia="x-none"/>
    </w:rPr>
  </w:style>
  <w:style w:type="character" w:customStyle="1" w:styleId="bodytextChar">
    <w:name w:val="body text Char"/>
    <w:basedOn w:val="BodyTextChar0"/>
    <w:link w:val="BodyText1"/>
    <w:rsid w:val="00662791"/>
    <w:rPr>
      <w:rFonts w:eastAsia="Times New Roman" w:cs="Times New Roman"/>
      <w:bCs/>
      <w:sz w:val="24"/>
      <w:szCs w:val="24"/>
      <w:lang w:val="x-none" w:eastAsia="x-none"/>
    </w:rPr>
  </w:style>
  <w:style w:type="paragraph" w:styleId="BodyText">
    <w:name w:val="Body Text"/>
    <w:basedOn w:val="Normal"/>
    <w:link w:val="BodyTextChar0"/>
    <w:uiPriority w:val="99"/>
    <w:semiHidden/>
    <w:unhideWhenUsed/>
    <w:rsid w:val="00662791"/>
    <w:pPr>
      <w:spacing w:after="120"/>
    </w:pPr>
  </w:style>
  <w:style w:type="character" w:customStyle="1" w:styleId="BodyTextChar0">
    <w:name w:val="Body Text Char"/>
    <w:basedOn w:val="DefaultParagraphFont"/>
    <w:link w:val="BodyText"/>
    <w:uiPriority w:val="99"/>
    <w:semiHidden/>
    <w:rsid w:val="00662791"/>
  </w:style>
  <w:style w:type="paragraph" w:styleId="BalloonText">
    <w:name w:val="Balloon Text"/>
    <w:basedOn w:val="Normal"/>
    <w:link w:val="BalloonTextChar"/>
    <w:uiPriority w:val="99"/>
    <w:semiHidden/>
    <w:unhideWhenUsed/>
    <w:rsid w:val="008A324B"/>
    <w:rPr>
      <w:rFonts w:ascii="Tahoma" w:hAnsi="Tahoma" w:cs="Tahoma"/>
      <w:sz w:val="16"/>
      <w:szCs w:val="16"/>
    </w:rPr>
  </w:style>
  <w:style w:type="character" w:customStyle="1" w:styleId="BalloonTextChar">
    <w:name w:val="Balloon Text Char"/>
    <w:basedOn w:val="DefaultParagraphFont"/>
    <w:link w:val="BalloonText"/>
    <w:uiPriority w:val="99"/>
    <w:semiHidden/>
    <w:rsid w:val="008A324B"/>
    <w:rPr>
      <w:rFonts w:ascii="Tahoma" w:hAnsi="Tahoma" w:cs="Tahoma"/>
      <w:sz w:val="16"/>
      <w:szCs w:val="16"/>
    </w:rPr>
  </w:style>
  <w:style w:type="table" w:styleId="TableGrid">
    <w:name w:val="Table Grid"/>
    <w:basedOn w:val="TableNormal"/>
    <w:uiPriority w:val="59"/>
    <w:rsid w:val="008A32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8A324B"/>
    <w:pPr>
      <w:widowControl w:val="0"/>
      <w:autoSpaceDE w:val="0"/>
      <w:autoSpaceDN w:val="0"/>
      <w:ind w:left="110"/>
    </w:pPr>
    <w:rPr>
      <w:rFonts w:ascii="Calibri" w:eastAsia="Calibri" w:hAnsi="Calibri" w:cs="Calibri"/>
    </w:rPr>
  </w:style>
  <w:style w:type="paragraph" w:styleId="ListParagraph">
    <w:name w:val="List Paragraph"/>
    <w:basedOn w:val="Normal"/>
    <w:uiPriority w:val="34"/>
    <w:qFormat/>
    <w:rsid w:val="008A324B"/>
    <w:pPr>
      <w:ind w:left="720"/>
      <w:contextualSpacing/>
    </w:pPr>
  </w:style>
  <w:style w:type="table" w:customStyle="1" w:styleId="TableGrid0">
    <w:name w:val="TableGrid"/>
    <w:rsid w:val="00A2215B"/>
    <w:rPr>
      <w:rFonts w:eastAsiaTheme="minorEastAsia"/>
    </w:rPr>
    <w:tblPr>
      <w:tblCellMar>
        <w:top w:w="0" w:type="dxa"/>
        <w:left w:w="0" w:type="dxa"/>
        <w:bottom w:w="0" w:type="dxa"/>
        <w:right w:w="0" w:type="dxa"/>
      </w:tblCellMar>
    </w:tblPr>
  </w:style>
  <w:style w:type="character" w:styleId="Hyperlink">
    <w:name w:val="Hyperlink"/>
    <w:basedOn w:val="DefaultParagraphFont"/>
    <w:uiPriority w:val="99"/>
    <w:unhideWhenUsed/>
    <w:rsid w:val="003B4A8D"/>
    <w:rPr>
      <w:color w:val="0000FF" w:themeColor="hyperlink"/>
      <w:u w:val="single"/>
    </w:rPr>
  </w:style>
  <w:style w:type="character" w:styleId="CommentReference">
    <w:name w:val="annotation reference"/>
    <w:basedOn w:val="DefaultParagraphFont"/>
    <w:uiPriority w:val="99"/>
    <w:semiHidden/>
    <w:unhideWhenUsed/>
    <w:rsid w:val="005D580C"/>
    <w:rPr>
      <w:sz w:val="16"/>
      <w:szCs w:val="16"/>
    </w:rPr>
  </w:style>
  <w:style w:type="paragraph" w:styleId="CommentText">
    <w:name w:val="annotation text"/>
    <w:basedOn w:val="Normal"/>
    <w:link w:val="CommentTextChar"/>
    <w:uiPriority w:val="99"/>
    <w:semiHidden/>
    <w:unhideWhenUsed/>
    <w:rsid w:val="005D580C"/>
    <w:rPr>
      <w:sz w:val="20"/>
      <w:szCs w:val="20"/>
    </w:rPr>
  </w:style>
  <w:style w:type="character" w:customStyle="1" w:styleId="CommentTextChar">
    <w:name w:val="Comment Text Char"/>
    <w:basedOn w:val="DefaultParagraphFont"/>
    <w:link w:val="CommentText"/>
    <w:uiPriority w:val="99"/>
    <w:semiHidden/>
    <w:rsid w:val="005D580C"/>
    <w:rPr>
      <w:sz w:val="20"/>
      <w:szCs w:val="20"/>
    </w:rPr>
  </w:style>
  <w:style w:type="paragraph" w:styleId="CommentSubject">
    <w:name w:val="annotation subject"/>
    <w:basedOn w:val="CommentText"/>
    <w:next w:val="CommentText"/>
    <w:link w:val="CommentSubjectChar"/>
    <w:uiPriority w:val="99"/>
    <w:semiHidden/>
    <w:unhideWhenUsed/>
    <w:rsid w:val="005D580C"/>
    <w:rPr>
      <w:b/>
      <w:bCs/>
    </w:rPr>
  </w:style>
  <w:style w:type="character" w:customStyle="1" w:styleId="CommentSubjectChar">
    <w:name w:val="Comment Subject Char"/>
    <w:basedOn w:val="CommentTextChar"/>
    <w:link w:val="CommentSubject"/>
    <w:uiPriority w:val="99"/>
    <w:semiHidden/>
    <w:rsid w:val="005D580C"/>
    <w:rPr>
      <w:b/>
      <w:bCs/>
      <w:sz w:val="20"/>
      <w:szCs w:val="20"/>
    </w:rPr>
  </w:style>
  <w:style w:type="character" w:styleId="FollowedHyperlink">
    <w:name w:val="FollowedHyperlink"/>
    <w:basedOn w:val="DefaultParagraphFont"/>
    <w:uiPriority w:val="99"/>
    <w:semiHidden/>
    <w:unhideWhenUsed/>
    <w:rsid w:val="009D733F"/>
    <w:rPr>
      <w:color w:val="800080" w:themeColor="followedHyperlink"/>
      <w:u w:val="single"/>
    </w:rPr>
  </w:style>
  <w:style w:type="character" w:customStyle="1" w:styleId="Heading3Char">
    <w:name w:val="Heading 3 Char"/>
    <w:basedOn w:val="DefaultParagraphFont"/>
    <w:link w:val="Heading3"/>
    <w:uiPriority w:val="9"/>
    <w:rsid w:val="00073EDD"/>
    <w:rPr>
      <w:rFonts w:ascii="Times New Roman" w:eastAsia="Times New Roman" w:hAnsi="Times New Roman" w:cs="Times New Roman"/>
      <w:b/>
      <w:bCs/>
      <w:sz w:val="27"/>
      <w:szCs w:val="27"/>
    </w:rPr>
  </w:style>
  <w:style w:type="character" w:styleId="UnresolvedMention">
    <w:name w:val="Unresolved Mention"/>
    <w:basedOn w:val="DefaultParagraphFont"/>
    <w:uiPriority w:val="99"/>
    <w:semiHidden/>
    <w:unhideWhenUsed/>
    <w:rsid w:val="00AF1BFA"/>
    <w:rPr>
      <w:color w:val="605E5C"/>
      <w:shd w:val="clear" w:color="auto" w:fill="E1DFDD"/>
    </w:rPr>
  </w:style>
  <w:style w:type="paragraph" w:styleId="Revision">
    <w:name w:val="Revision"/>
    <w:hidden/>
    <w:uiPriority w:val="99"/>
    <w:semiHidden/>
    <w:rsid w:val="00A35713"/>
  </w:style>
  <w:style w:type="character" w:customStyle="1" w:styleId="Heading2Char">
    <w:name w:val="Heading 2 Char"/>
    <w:basedOn w:val="DefaultParagraphFont"/>
    <w:link w:val="Heading2"/>
    <w:uiPriority w:val="9"/>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4253485">
      <w:bodyDiv w:val="1"/>
      <w:marLeft w:val="0"/>
      <w:marRight w:val="0"/>
      <w:marTop w:val="0"/>
      <w:marBottom w:val="0"/>
      <w:divBdr>
        <w:top w:val="none" w:sz="0" w:space="0" w:color="auto"/>
        <w:left w:val="none" w:sz="0" w:space="0" w:color="auto"/>
        <w:bottom w:val="none" w:sz="0" w:space="0" w:color="auto"/>
        <w:right w:val="none" w:sz="0" w:space="0" w:color="auto"/>
      </w:divBdr>
    </w:div>
    <w:div w:id="2034916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help.blackboard.com/en-us/Learn/9.1_SP_10_and_SP_11/Student/002_Browser_Support_SP_11" TargetMode="External"/><Relationship Id="rId18" Type="http://schemas.openxmlformats.org/officeDocument/2006/relationships/hyperlink" Target="http://windows.microsoft.com/en-US/windows/products/windows-media-player"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antivirus.gmu.edu/" TargetMode="External"/><Relationship Id="rId7" Type="http://schemas.openxmlformats.org/officeDocument/2006/relationships/webSettings" Target="webSettings.xml"/><Relationship Id="rId12" Type="http://schemas.openxmlformats.org/officeDocument/2006/relationships/hyperlink" Target="http://mymason.gmu.edu" TargetMode="External"/><Relationship Id="rId17" Type="http://schemas.openxmlformats.org/officeDocument/2006/relationships/hyperlink" Target="http://www.java.com/en/download/"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get.adobe.com/flashplayer/" TargetMode="External"/><Relationship Id="rId20" Type="http://schemas.openxmlformats.org/officeDocument/2006/relationships/hyperlink" Target="http://www.real.com/realplayer/search"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asononline.gmu.edu/what-technologies-do-i-need/" TargetMode="External"/><Relationship Id="rId24" Type="http://schemas.openxmlformats.org/officeDocument/2006/relationships/hyperlink" Target="http://oai.gmu.edu/the-mason-honor-code2/plagiarism/understanding-plagiarism/" TargetMode="External"/><Relationship Id="rId5" Type="http://schemas.openxmlformats.org/officeDocument/2006/relationships/styles" Target="styles.xml"/><Relationship Id="rId15" Type="http://schemas.openxmlformats.org/officeDocument/2006/relationships/hyperlink" Target="http://get.adobe.com/reader/" TargetMode="External"/><Relationship Id="rId23" Type="http://schemas.openxmlformats.org/officeDocument/2006/relationships/hyperlink" Target="http://compstore.gmu.edu/" TargetMode="External"/><Relationship Id="rId10" Type="http://schemas.openxmlformats.org/officeDocument/2006/relationships/hyperlink" Target="https://www.jblearning.com/catalog/productdetails/9781284211276" TargetMode="External"/><Relationship Id="rId19" Type="http://schemas.openxmlformats.org/officeDocument/2006/relationships/hyperlink" Target="http://support.apple.com/downloads/" TargetMode="External"/><Relationship Id="rId4" Type="http://schemas.openxmlformats.org/officeDocument/2006/relationships/numbering" Target="numbering.xml"/><Relationship Id="rId9" Type="http://schemas.openxmlformats.org/officeDocument/2006/relationships/hyperlink" Target="https://mymasonportal.gmu.edu/" TargetMode="External"/><Relationship Id="rId14" Type="http://schemas.openxmlformats.org/officeDocument/2006/relationships/hyperlink" Target="http://mymasonportal.gmu.edu/" TargetMode="External"/><Relationship Id="rId22" Type="http://schemas.openxmlformats.org/officeDocument/2006/relationships/hyperlink" Target="https://youtu.be/Hmm9Q-T0oT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FDED38E0D677749A79E1DC41C6AA38B" ma:contentTypeVersion="12" ma:contentTypeDescription="Create a new document." ma:contentTypeScope="" ma:versionID="124777c2893fb053ec971394d8abb0f4">
  <xsd:schema xmlns:xsd="http://www.w3.org/2001/XMLSchema" xmlns:xs="http://www.w3.org/2001/XMLSchema" xmlns:p="http://schemas.microsoft.com/office/2006/metadata/properties" xmlns:ns2="a68d2acb-0607-4307-b9a9-a010d615f39b" xmlns:ns3="7789819a-b742-47a7-997d-9ebfeb41da88" targetNamespace="http://schemas.microsoft.com/office/2006/metadata/properties" ma:root="true" ma:fieldsID="aba9c0d0b89acf68da3006b0747af393" ns2:_="" ns3:_="">
    <xsd:import namespace="a68d2acb-0607-4307-b9a9-a010d615f39b"/>
    <xsd:import namespace="7789819a-b742-47a7-997d-9ebfeb41da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8d2acb-0607-4307-b9a9-a010d615f3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89819a-b742-47a7-997d-9ebfeb41da8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72CA26-B192-4DDA-AA83-56D84624328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B8B4CE7-19D8-45FA-A070-5758BAA3C77C}">
  <ds:schemaRefs>
    <ds:schemaRef ds:uri="http://schemas.microsoft.com/sharepoint/v3/contenttype/forms"/>
  </ds:schemaRefs>
</ds:datastoreItem>
</file>

<file path=customXml/itemProps3.xml><?xml version="1.0" encoding="utf-8"?>
<ds:datastoreItem xmlns:ds="http://schemas.openxmlformats.org/officeDocument/2006/customXml" ds:itemID="{F390EC91-D31F-44FE-A701-3121C6F981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8d2acb-0607-4307-b9a9-a010d615f39b"/>
    <ds:schemaRef ds:uri="7789819a-b742-47a7-997d-9ebfeb41da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2201</Words>
  <Characters>12548</Characters>
  <Application>Microsoft Office Word</Application>
  <DocSecurity>0</DocSecurity>
  <Lines>104</Lines>
  <Paragraphs>29</Paragraphs>
  <ScaleCrop>false</ScaleCrop>
  <Company>Rasmussen College</Company>
  <LinksUpToDate>false</LinksUpToDate>
  <CharactersWithSpaces>14720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Park</dc:creator>
  <cp:lastModifiedBy>Heather Brown</cp:lastModifiedBy>
  <cp:revision>1</cp:revision>
  <dcterms:created xsi:type="dcterms:W3CDTF">2020-06-15T17:14:00Z</dcterms:created>
  <dcterms:modified xsi:type="dcterms:W3CDTF">2020-08-19T19:23:00Z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0x010100FFDED38E0D677749A79E1DC41C6AA38B</vt:lpwstr>
  </property>
  <property fmtid="{D5CDD505-2E9C-101B-9397-08002B2CF9AE}" pid="3" name="Order">
    <vt:r8>6000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