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6971" w14:textId="31ACA233" w:rsidR="007B63D9" w:rsidRDefault="007B63D9" w:rsidP="007B63D9">
      <w:pPr>
        <w:jc w:val="center"/>
        <w:rPr>
          <w:b/>
          <w:bCs/>
          <w:color w:val="000000"/>
          <w:sz w:val="22"/>
          <w:szCs w:val="22"/>
        </w:rPr>
      </w:pPr>
      <w:r>
        <w:rPr>
          <w:b/>
          <w:bCs/>
          <w:color w:val="000000"/>
          <w:sz w:val="22"/>
          <w:szCs w:val="22"/>
        </w:rPr>
        <w:t>Biopsychology Lab</w:t>
      </w:r>
    </w:p>
    <w:p w14:paraId="6AEBF8E4" w14:textId="77777777" w:rsidR="009857C5" w:rsidRDefault="007B63D9" w:rsidP="007B63D9">
      <w:pPr>
        <w:jc w:val="center"/>
        <w:rPr>
          <w:b/>
          <w:bCs/>
          <w:color w:val="000000"/>
          <w:sz w:val="22"/>
          <w:szCs w:val="22"/>
        </w:rPr>
      </w:pPr>
      <w:r>
        <w:rPr>
          <w:b/>
          <w:bCs/>
          <w:color w:val="000000"/>
          <w:sz w:val="22"/>
          <w:szCs w:val="22"/>
        </w:rPr>
        <w:t>PSYC 373-2</w:t>
      </w:r>
      <w:r w:rsidR="00FB0906">
        <w:rPr>
          <w:b/>
          <w:bCs/>
          <w:color w:val="000000"/>
          <w:sz w:val="22"/>
          <w:szCs w:val="22"/>
        </w:rPr>
        <w:t>0</w:t>
      </w:r>
      <w:r w:rsidR="00B75B48">
        <w:rPr>
          <w:b/>
          <w:bCs/>
          <w:color w:val="000000"/>
          <w:sz w:val="22"/>
          <w:szCs w:val="22"/>
        </w:rPr>
        <w:t>4</w:t>
      </w:r>
      <w:r>
        <w:rPr>
          <w:b/>
          <w:bCs/>
          <w:color w:val="000000"/>
          <w:sz w:val="22"/>
          <w:szCs w:val="22"/>
        </w:rPr>
        <w:t xml:space="preserve"> </w:t>
      </w:r>
    </w:p>
    <w:p w14:paraId="46D756CB" w14:textId="204DFCE7" w:rsidR="007B63D9" w:rsidRDefault="00B75B48" w:rsidP="007B63D9">
      <w:pPr>
        <w:jc w:val="center"/>
        <w:rPr>
          <w:b/>
          <w:bCs/>
          <w:color w:val="000000"/>
          <w:sz w:val="22"/>
          <w:szCs w:val="22"/>
        </w:rPr>
      </w:pPr>
      <w:r>
        <w:rPr>
          <w:b/>
          <w:bCs/>
          <w:color w:val="000000"/>
          <w:sz w:val="22"/>
          <w:szCs w:val="22"/>
        </w:rPr>
        <w:t>Fall</w:t>
      </w:r>
      <w:r w:rsidR="00A366E3">
        <w:rPr>
          <w:b/>
          <w:bCs/>
          <w:color w:val="000000"/>
          <w:sz w:val="22"/>
          <w:szCs w:val="22"/>
        </w:rPr>
        <w:t xml:space="preserve"> 2021</w:t>
      </w:r>
    </w:p>
    <w:p w14:paraId="0784078D" w14:textId="5B092BE2" w:rsidR="007B63D9" w:rsidRDefault="007B63D9" w:rsidP="007B63D9">
      <w:pPr>
        <w:jc w:val="center"/>
        <w:rPr>
          <w:b/>
          <w:bCs/>
          <w:color w:val="000000"/>
          <w:sz w:val="22"/>
          <w:szCs w:val="22"/>
        </w:rPr>
      </w:pPr>
    </w:p>
    <w:p w14:paraId="4417B82B" w14:textId="1AEEC734" w:rsidR="00911344" w:rsidRPr="00224D90" w:rsidRDefault="00DD3FD2">
      <w:pPr>
        <w:rPr>
          <w:color w:val="000000"/>
          <w:sz w:val="22"/>
          <w:szCs w:val="22"/>
        </w:rPr>
      </w:pPr>
      <w:r>
        <w:rPr>
          <w:b/>
          <w:bCs/>
          <w:color w:val="000000"/>
          <w:sz w:val="22"/>
          <w:szCs w:val="22"/>
        </w:rPr>
        <w:t>INSTRUCTOR</w:t>
      </w:r>
      <w:r w:rsidR="00911344" w:rsidRPr="00224D90">
        <w:rPr>
          <w:b/>
          <w:bCs/>
          <w:color w:val="000000"/>
          <w:sz w:val="22"/>
          <w:szCs w:val="22"/>
        </w:rPr>
        <w:t>:</w:t>
      </w:r>
      <w:r w:rsidR="00224D90">
        <w:rPr>
          <w:color w:val="000000"/>
          <w:sz w:val="22"/>
          <w:szCs w:val="22"/>
        </w:rPr>
        <w:t xml:space="preserve"> </w:t>
      </w:r>
      <w:r w:rsidR="00B75B48">
        <w:rPr>
          <w:color w:val="000000"/>
          <w:sz w:val="22"/>
          <w:szCs w:val="22"/>
        </w:rPr>
        <w:t>Lindsay Allen</w:t>
      </w:r>
      <w:r w:rsidR="00911344" w:rsidRPr="00224D90">
        <w:rPr>
          <w:color w:val="000000"/>
          <w:sz w:val="22"/>
          <w:szCs w:val="22"/>
        </w:rPr>
        <w:t xml:space="preserve">                     </w:t>
      </w:r>
      <w:r w:rsidR="00911344" w:rsidRPr="00224D90">
        <w:rPr>
          <w:color w:val="000000"/>
          <w:sz w:val="22"/>
          <w:szCs w:val="22"/>
        </w:rPr>
        <w:tab/>
        <w:t xml:space="preserve">      </w:t>
      </w:r>
    </w:p>
    <w:p w14:paraId="5D01209D" w14:textId="06D00CFB" w:rsidR="00911344" w:rsidRDefault="00224D90">
      <w:pPr>
        <w:rPr>
          <w:sz w:val="22"/>
          <w:szCs w:val="22"/>
        </w:rPr>
      </w:pPr>
      <w:r>
        <w:rPr>
          <w:b/>
          <w:bCs/>
          <w:color w:val="000000"/>
          <w:sz w:val="22"/>
          <w:szCs w:val="22"/>
        </w:rPr>
        <w:t>E-</w:t>
      </w:r>
      <w:r w:rsidR="00DD3FD2">
        <w:rPr>
          <w:b/>
          <w:bCs/>
          <w:color w:val="000000"/>
          <w:sz w:val="22"/>
          <w:szCs w:val="22"/>
        </w:rPr>
        <w:t>MAIL</w:t>
      </w:r>
      <w:r>
        <w:rPr>
          <w:b/>
          <w:bCs/>
          <w:color w:val="000000"/>
          <w:sz w:val="22"/>
          <w:szCs w:val="22"/>
        </w:rPr>
        <w:t xml:space="preserve">: </w:t>
      </w:r>
      <w:hyperlink r:id="rId7" w:history="1">
        <w:r w:rsidR="00B75B48" w:rsidRPr="00FC2E65">
          <w:rPr>
            <w:rStyle w:val="Hyperlink"/>
            <w:sz w:val="22"/>
            <w:szCs w:val="22"/>
          </w:rPr>
          <w:t>lallen24@gmu.edu</w:t>
        </w:r>
      </w:hyperlink>
    </w:p>
    <w:p w14:paraId="5E2DF7A8" w14:textId="484523C3" w:rsidR="00DD3FD2" w:rsidRDefault="00DD3FD2">
      <w:pPr>
        <w:rPr>
          <w:sz w:val="22"/>
          <w:szCs w:val="22"/>
        </w:rPr>
      </w:pPr>
      <w:r>
        <w:rPr>
          <w:b/>
          <w:bCs/>
          <w:sz w:val="22"/>
          <w:szCs w:val="22"/>
        </w:rPr>
        <w:t>MEETING</w:t>
      </w:r>
      <w:r w:rsidR="00876D00">
        <w:rPr>
          <w:b/>
          <w:bCs/>
          <w:sz w:val="22"/>
          <w:szCs w:val="22"/>
        </w:rPr>
        <w:t xml:space="preserve">S: </w:t>
      </w:r>
      <w:r w:rsidR="00876D00">
        <w:rPr>
          <w:sz w:val="22"/>
          <w:szCs w:val="22"/>
        </w:rPr>
        <w:t>Thursdays, 8:30 – 10:20 AM</w:t>
      </w:r>
    </w:p>
    <w:p w14:paraId="44BC5F83" w14:textId="1F79D299" w:rsidR="00876D00" w:rsidRPr="00876D00" w:rsidRDefault="00876D00">
      <w:pPr>
        <w:rPr>
          <w:sz w:val="22"/>
          <w:szCs w:val="22"/>
        </w:rPr>
      </w:pPr>
      <w:r>
        <w:rPr>
          <w:b/>
          <w:bCs/>
          <w:sz w:val="22"/>
          <w:szCs w:val="22"/>
        </w:rPr>
        <w:t xml:space="preserve">LOCATION: </w:t>
      </w:r>
      <w:r>
        <w:rPr>
          <w:sz w:val="22"/>
          <w:szCs w:val="22"/>
        </w:rPr>
        <w:t>David King Jr. Hall, Rm 2074</w:t>
      </w:r>
    </w:p>
    <w:p w14:paraId="5521119C" w14:textId="65B3CDDF" w:rsidR="00FB0906" w:rsidRPr="00224D90" w:rsidRDefault="00DD3FD2" w:rsidP="00876D00">
      <w:pPr>
        <w:rPr>
          <w:color w:val="000000"/>
          <w:sz w:val="22"/>
          <w:szCs w:val="22"/>
        </w:rPr>
      </w:pPr>
      <w:r>
        <w:rPr>
          <w:b/>
          <w:bCs/>
          <w:sz w:val="22"/>
          <w:szCs w:val="22"/>
        </w:rPr>
        <w:t>OFFICE HOURS</w:t>
      </w:r>
      <w:r w:rsidR="00FB0906">
        <w:rPr>
          <w:sz w:val="22"/>
          <w:szCs w:val="22"/>
        </w:rPr>
        <w:t xml:space="preserve">: </w:t>
      </w:r>
      <w:r w:rsidR="00B75B48">
        <w:rPr>
          <w:sz w:val="22"/>
          <w:szCs w:val="22"/>
        </w:rPr>
        <w:t>Thursday</w:t>
      </w:r>
      <w:r w:rsidR="00876D00">
        <w:rPr>
          <w:sz w:val="22"/>
          <w:szCs w:val="22"/>
        </w:rPr>
        <w:t>s over Zoom, 10:45 AM – 12:00 PM &amp; in-person by appointment</w:t>
      </w:r>
    </w:p>
    <w:p w14:paraId="1E7A82CE" w14:textId="77777777" w:rsidR="00911344" w:rsidRPr="00224D90" w:rsidRDefault="00911344">
      <w:pPr>
        <w:rPr>
          <w:sz w:val="22"/>
          <w:szCs w:val="22"/>
        </w:rPr>
      </w:pPr>
    </w:p>
    <w:p w14:paraId="4F08E2D8" w14:textId="6FED747D" w:rsidR="009857C5" w:rsidRDefault="009857C5" w:rsidP="00D131C3">
      <w:pPr>
        <w:rPr>
          <w:b/>
          <w:bCs/>
          <w:sz w:val="22"/>
          <w:szCs w:val="22"/>
        </w:rPr>
      </w:pPr>
      <w:r>
        <w:rPr>
          <w:b/>
          <w:bCs/>
          <w:sz w:val="22"/>
          <w:szCs w:val="22"/>
        </w:rPr>
        <w:t>COURSE OVERVIEW &amp; OBJECTIVES</w:t>
      </w:r>
    </w:p>
    <w:p w14:paraId="191FC923" w14:textId="61342B18" w:rsidR="00D131C3" w:rsidRPr="00224D90" w:rsidRDefault="00D131C3" w:rsidP="009857C5">
      <w:pPr>
        <w:ind w:left="720"/>
        <w:rPr>
          <w:sz w:val="22"/>
          <w:szCs w:val="22"/>
        </w:rPr>
      </w:pPr>
      <w:r w:rsidRPr="00224D90">
        <w:rPr>
          <w:sz w:val="22"/>
          <w:szCs w:val="22"/>
        </w:rPr>
        <w:t>The primary goal of this lab is for students to become familiar with brain structure and function through lectures and dissection</w:t>
      </w:r>
      <w:r w:rsidR="00B75B48">
        <w:rPr>
          <w:sz w:val="22"/>
          <w:szCs w:val="22"/>
        </w:rPr>
        <w:t>s</w:t>
      </w:r>
      <w:r w:rsidR="000F07EA">
        <w:rPr>
          <w:sz w:val="22"/>
          <w:szCs w:val="22"/>
        </w:rPr>
        <w:t>/activities</w:t>
      </w:r>
      <w:r w:rsidRPr="00224D90">
        <w:rPr>
          <w:sz w:val="22"/>
          <w:szCs w:val="22"/>
        </w:rPr>
        <w:t>. The course will begin with a broad survey of cellular neuroscience</w:t>
      </w:r>
      <w:r w:rsidR="000F07EA">
        <w:rPr>
          <w:sz w:val="22"/>
          <w:szCs w:val="22"/>
        </w:rPr>
        <w:t>, behavioral neuroscience, and histology. The course will t</w:t>
      </w:r>
      <w:r w:rsidRPr="00224D90">
        <w:rPr>
          <w:sz w:val="22"/>
          <w:szCs w:val="22"/>
        </w:rPr>
        <w:t xml:space="preserve">hen </w:t>
      </w:r>
      <w:r w:rsidR="000F07EA">
        <w:rPr>
          <w:sz w:val="22"/>
          <w:szCs w:val="22"/>
        </w:rPr>
        <w:t xml:space="preserve">focus on the specific structures found in </w:t>
      </w:r>
      <w:r w:rsidRPr="00224D90">
        <w:rPr>
          <w:sz w:val="22"/>
          <w:szCs w:val="22"/>
        </w:rPr>
        <w:t>sheep brain/eye dissections</w:t>
      </w:r>
      <w:r w:rsidR="000F07EA">
        <w:rPr>
          <w:sz w:val="22"/>
          <w:szCs w:val="22"/>
        </w:rPr>
        <w:t>, including location and function</w:t>
      </w:r>
      <w:r w:rsidRPr="00224D90">
        <w:rPr>
          <w:sz w:val="22"/>
          <w:szCs w:val="22"/>
        </w:rPr>
        <w:t>.</w:t>
      </w:r>
      <w:r w:rsidR="009857C5">
        <w:rPr>
          <w:sz w:val="22"/>
          <w:szCs w:val="22"/>
        </w:rPr>
        <w:t xml:space="preserve"> Following this course, </w:t>
      </w:r>
      <w:r w:rsidR="00AD527F">
        <w:rPr>
          <w:sz w:val="22"/>
          <w:szCs w:val="22"/>
        </w:rPr>
        <w:t>students</w:t>
      </w:r>
      <w:r w:rsidR="009857C5">
        <w:rPr>
          <w:sz w:val="22"/>
          <w:szCs w:val="22"/>
        </w:rPr>
        <w:t xml:space="preserve"> will have the ability to recognize brain structures and knowledge of associated functions.</w:t>
      </w:r>
    </w:p>
    <w:p w14:paraId="7373FB16" w14:textId="77777777" w:rsidR="00D131C3" w:rsidRPr="00224D90" w:rsidRDefault="00D131C3" w:rsidP="00D131C3">
      <w:pPr>
        <w:rPr>
          <w:b/>
          <w:bCs/>
          <w:sz w:val="22"/>
          <w:szCs w:val="22"/>
        </w:rPr>
      </w:pPr>
    </w:p>
    <w:p w14:paraId="43745DBF" w14:textId="6FE9744B" w:rsidR="00D131C3" w:rsidRPr="00224D90" w:rsidRDefault="009857C5" w:rsidP="00D131C3">
      <w:pPr>
        <w:rPr>
          <w:b/>
          <w:bCs/>
          <w:sz w:val="22"/>
          <w:szCs w:val="22"/>
        </w:rPr>
      </w:pPr>
      <w:r>
        <w:rPr>
          <w:b/>
          <w:bCs/>
          <w:sz w:val="22"/>
          <w:szCs w:val="22"/>
        </w:rPr>
        <w:t>REQUIRED TEXT</w:t>
      </w:r>
    </w:p>
    <w:p w14:paraId="5182A398" w14:textId="4214F871" w:rsidR="009857C5" w:rsidRPr="009857C5" w:rsidRDefault="009857C5" w:rsidP="009857C5">
      <w:pPr>
        <w:tabs>
          <w:tab w:val="left" w:pos="1080"/>
        </w:tabs>
        <w:ind w:left="720"/>
        <w:rPr>
          <w:sz w:val="22"/>
          <w:szCs w:val="22"/>
        </w:rPr>
      </w:pPr>
      <w:r>
        <w:rPr>
          <w:sz w:val="22"/>
          <w:szCs w:val="22"/>
        </w:rPr>
        <w:t xml:space="preserve">There is no required text for this course. The following are optional texts to supplement your knowledge of the course content and to provide clarification on topics you would like further information on.  </w:t>
      </w:r>
    </w:p>
    <w:p w14:paraId="623D51CF" w14:textId="6A1F656B" w:rsidR="00D131C3" w:rsidRPr="00876D00" w:rsidRDefault="00D131C3" w:rsidP="00876D00">
      <w:pPr>
        <w:pStyle w:val="ListParagraph"/>
        <w:numPr>
          <w:ilvl w:val="0"/>
          <w:numId w:val="2"/>
        </w:numPr>
        <w:tabs>
          <w:tab w:val="left" w:pos="1080"/>
        </w:tabs>
        <w:rPr>
          <w:b/>
          <w:bCs/>
          <w:sz w:val="22"/>
          <w:szCs w:val="22"/>
        </w:rPr>
      </w:pPr>
      <w:r w:rsidRPr="00876D00">
        <w:rPr>
          <w:sz w:val="22"/>
          <w:szCs w:val="22"/>
        </w:rPr>
        <w:t xml:space="preserve">Cooley, R.K., &amp; </w:t>
      </w:r>
      <w:proofErr w:type="spellStart"/>
      <w:r w:rsidRPr="00876D00">
        <w:rPr>
          <w:sz w:val="22"/>
          <w:szCs w:val="22"/>
        </w:rPr>
        <w:t>Vanderwolf</w:t>
      </w:r>
      <w:proofErr w:type="spellEnd"/>
      <w:r w:rsidRPr="00876D00">
        <w:rPr>
          <w:sz w:val="22"/>
          <w:szCs w:val="22"/>
        </w:rPr>
        <w:t xml:space="preserve">, C.H. (2001). The Sheep Brain: A Basic Guide. A.J. Kirby Co.: London. </w:t>
      </w:r>
      <w:r w:rsidRPr="00876D00">
        <w:rPr>
          <w:b/>
          <w:bCs/>
          <w:sz w:val="22"/>
          <w:szCs w:val="22"/>
        </w:rPr>
        <w:t xml:space="preserve">(not required) </w:t>
      </w:r>
    </w:p>
    <w:p w14:paraId="34829E92" w14:textId="68EC44F3" w:rsidR="009422C7" w:rsidRPr="00876D00" w:rsidRDefault="009422C7" w:rsidP="00876D00">
      <w:pPr>
        <w:pStyle w:val="ListParagraph"/>
        <w:numPr>
          <w:ilvl w:val="0"/>
          <w:numId w:val="2"/>
        </w:numPr>
        <w:tabs>
          <w:tab w:val="left" w:pos="1080"/>
        </w:tabs>
        <w:rPr>
          <w:sz w:val="22"/>
          <w:szCs w:val="22"/>
        </w:rPr>
      </w:pPr>
      <w:r w:rsidRPr="00876D00">
        <w:rPr>
          <w:sz w:val="22"/>
          <w:szCs w:val="22"/>
        </w:rPr>
        <w:t>Kalat, J.W. (2016). Biological Psychology 12</w:t>
      </w:r>
      <w:r w:rsidRPr="00876D00">
        <w:rPr>
          <w:sz w:val="22"/>
          <w:szCs w:val="22"/>
          <w:vertAlign w:val="superscript"/>
        </w:rPr>
        <w:t>th</w:t>
      </w:r>
      <w:r w:rsidRPr="00876D00">
        <w:rPr>
          <w:sz w:val="22"/>
          <w:szCs w:val="22"/>
        </w:rPr>
        <w:t xml:space="preserve"> Edition. Cengage Learning: USA. </w:t>
      </w:r>
      <w:r w:rsidRPr="00876D00">
        <w:rPr>
          <w:b/>
          <w:bCs/>
          <w:sz w:val="22"/>
          <w:szCs w:val="22"/>
        </w:rPr>
        <w:t>(not required)</w:t>
      </w:r>
    </w:p>
    <w:p w14:paraId="657861D7" w14:textId="22908553" w:rsidR="00D131C3" w:rsidRDefault="00D131C3" w:rsidP="00D131C3">
      <w:pPr>
        <w:rPr>
          <w:rFonts w:eastAsia="Times New Roman"/>
          <w:sz w:val="22"/>
          <w:szCs w:val="22"/>
        </w:rPr>
      </w:pPr>
    </w:p>
    <w:p w14:paraId="29C5C020" w14:textId="61F43086" w:rsidR="009857C5" w:rsidRPr="009857C5" w:rsidRDefault="009857C5" w:rsidP="00D131C3">
      <w:pPr>
        <w:rPr>
          <w:rFonts w:eastAsia="Times New Roman"/>
          <w:b/>
          <w:bCs/>
          <w:sz w:val="22"/>
          <w:szCs w:val="22"/>
        </w:rPr>
      </w:pPr>
      <w:r w:rsidRPr="009857C5">
        <w:rPr>
          <w:rFonts w:eastAsia="Times New Roman"/>
          <w:b/>
          <w:bCs/>
          <w:sz w:val="22"/>
          <w:szCs w:val="22"/>
        </w:rPr>
        <w:t>COURSE REQUIREMENTS</w:t>
      </w:r>
    </w:p>
    <w:p w14:paraId="5D37393D" w14:textId="7EB28973" w:rsidR="00D131C3" w:rsidRDefault="00D131C3" w:rsidP="00876D00">
      <w:pPr>
        <w:pStyle w:val="ListParagraph"/>
        <w:numPr>
          <w:ilvl w:val="0"/>
          <w:numId w:val="1"/>
        </w:numPr>
        <w:rPr>
          <w:rFonts w:eastAsia="Times New Roman"/>
          <w:sz w:val="22"/>
          <w:szCs w:val="22"/>
        </w:rPr>
      </w:pPr>
      <w:r w:rsidRPr="009857C5">
        <w:rPr>
          <w:rFonts w:eastAsia="Times New Roman"/>
          <w:b/>
          <w:bCs/>
          <w:sz w:val="22"/>
          <w:szCs w:val="22"/>
        </w:rPr>
        <w:t xml:space="preserve">Attendance: </w:t>
      </w:r>
      <w:r w:rsidR="00B75B48" w:rsidRPr="009857C5">
        <w:rPr>
          <w:rFonts w:eastAsia="Times New Roman"/>
          <w:sz w:val="22"/>
          <w:szCs w:val="22"/>
        </w:rPr>
        <w:t>The material covered in class will be the basis for</w:t>
      </w:r>
      <w:r w:rsidR="007819C4" w:rsidRPr="009857C5">
        <w:rPr>
          <w:rFonts w:eastAsia="Times New Roman"/>
          <w:sz w:val="22"/>
          <w:szCs w:val="22"/>
        </w:rPr>
        <w:t xml:space="preserve"> </w:t>
      </w:r>
      <w:r w:rsidR="00B75B48" w:rsidRPr="009857C5">
        <w:rPr>
          <w:rFonts w:eastAsia="Times New Roman"/>
          <w:sz w:val="22"/>
          <w:szCs w:val="22"/>
        </w:rPr>
        <w:t xml:space="preserve">quizzes, exams, and lab reports. As such, it is extremely important that </w:t>
      </w:r>
      <w:r w:rsidR="00DB071A">
        <w:rPr>
          <w:rFonts w:eastAsia="Times New Roman"/>
          <w:sz w:val="22"/>
          <w:szCs w:val="22"/>
        </w:rPr>
        <w:t>students</w:t>
      </w:r>
      <w:r w:rsidR="00B75B48" w:rsidRPr="009857C5">
        <w:rPr>
          <w:rFonts w:eastAsia="Times New Roman"/>
          <w:sz w:val="22"/>
          <w:szCs w:val="22"/>
        </w:rPr>
        <w:t xml:space="preserve"> attend class each week.</w:t>
      </w:r>
      <w:r w:rsidR="009422C7" w:rsidRPr="009857C5">
        <w:rPr>
          <w:rFonts w:eastAsia="Times New Roman"/>
          <w:sz w:val="22"/>
          <w:szCs w:val="22"/>
        </w:rPr>
        <w:t xml:space="preserve"> Attendance will be worth 10</w:t>
      </w:r>
      <w:r w:rsidR="002B3627">
        <w:rPr>
          <w:rFonts w:eastAsia="Times New Roman"/>
          <w:sz w:val="22"/>
          <w:szCs w:val="22"/>
        </w:rPr>
        <w:t>%</w:t>
      </w:r>
      <w:r w:rsidR="009422C7" w:rsidRPr="009857C5">
        <w:rPr>
          <w:rFonts w:eastAsia="Times New Roman"/>
          <w:sz w:val="22"/>
          <w:szCs w:val="22"/>
        </w:rPr>
        <w:t xml:space="preserve"> of </w:t>
      </w:r>
      <w:r w:rsidR="00DB071A">
        <w:rPr>
          <w:rFonts w:eastAsia="Times New Roman"/>
          <w:sz w:val="22"/>
          <w:szCs w:val="22"/>
        </w:rPr>
        <w:t>the</w:t>
      </w:r>
      <w:r w:rsidR="009422C7" w:rsidRPr="009857C5">
        <w:rPr>
          <w:rFonts w:eastAsia="Times New Roman"/>
          <w:sz w:val="22"/>
          <w:szCs w:val="22"/>
        </w:rPr>
        <w:t xml:space="preserve"> </w:t>
      </w:r>
      <w:r w:rsidR="003112BF" w:rsidRPr="009857C5">
        <w:rPr>
          <w:rFonts w:eastAsia="Times New Roman"/>
          <w:sz w:val="22"/>
          <w:szCs w:val="22"/>
        </w:rPr>
        <w:t xml:space="preserve">total </w:t>
      </w:r>
      <w:r w:rsidR="009422C7" w:rsidRPr="009857C5">
        <w:rPr>
          <w:rFonts w:eastAsia="Times New Roman"/>
          <w:sz w:val="22"/>
          <w:szCs w:val="22"/>
        </w:rPr>
        <w:t xml:space="preserve">grade. </w:t>
      </w:r>
    </w:p>
    <w:p w14:paraId="2110171D" w14:textId="3E5A65AF" w:rsidR="007B63D9" w:rsidRPr="00876D00" w:rsidRDefault="007B63D9" w:rsidP="00876D00">
      <w:pPr>
        <w:pStyle w:val="ListParagraph"/>
        <w:numPr>
          <w:ilvl w:val="0"/>
          <w:numId w:val="1"/>
        </w:numPr>
        <w:rPr>
          <w:rFonts w:eastAsia="Times New Roman"/>
          <w:b/>
          <w:bCs/>
          <w:color w:val="000000"/>
          <w:sz w:val="22"/>
          <w:szCs w:val="22"/>
        </w:rPr>
      </w:pPr>
      <w:r w:rsidRPr="009857C5">
        <w:rPr>
          <w:rFonts w:eastAsia="Times New Roman"/>
          <w:b/>
          <w:bCs/>
          <w:color w:val="000000"/>
          <w:sz w:val="22"/>
          <w:szCs w:val="22"/>
        </w:rPr>
        <w:t xml:space="preserve">Quizzes: </w:t>
      </w:r>
      <w:r w:rsidRPr="009857C5">
        <w:rPr>
          <w:rFonts w:eastAsia="Times New Roman"/>
          <w:color w:val="000000"/>
          <w:sz w:val="22"/>
          <w:szCs w:val="22"/>
        </w:rPr>
        <w:t xml:space="preserve">The quizzes will be based on lecture material covered in class. This will </w:t>
      </w:r>
      <w:r w:rsidR="00DB071A">
        <w:rPr>
          <w:rFonts w:eastAsia="Times New Roman"/>
          <w:color w:val="000000"/>
          <w:sz w:val="22"/>
          <w:szCs w:val="22"/>
        </w:rPr>
        <w:t>include</w:t>
      </w:r>
      <w:r w:rsidRPr="009857C5">
        <w:rPr>
          <w:rFonts w:eastAsia="Times New Roman"/>
          <w:color w:val="000000"/>
          <w:sz w:val="22"/>
          <w:szCs w:val="22"/>
        </w:rPr>
        <w:t xml:space="preserve"> the information not directly tied to the dissection itself. As such, these quizzes will not require identification of brain structures as observed through dissection unless specifically stated. There will be 2 quizzes total, with each individual quiz worth 5% of </w:t>
      </w:r>
      <w:r w:rsidR="00DB071A">
        <w:rPr>
          <w:rFonts w:eastAsia="Times New Roman"/>
          <w:color w:val="000000"/>
          <w:sz w:val="22"/>
          <w:szCs w:val="22"/>
        </w:rPr>
        <w:t>the</w:t>
      </w:r>
      <w:r w:rsidRPr="009857C5">
        <w:rPr>
          <w:rFonts w:eastAsia="Times New Roman"/>
          <w:color w:val="000000"/>
          <w:sz w:val="22"/>
          <w:szCs w:val="22"/>
        </w:rPr>
        <w:t xml:space="preserve"> total grade</w:t>
      </w:r>
      <w:r w:rsidR="00EF2EF4" w:rsidRPr="009857C5">
        <w:rPr>
          <w:rFonts w:eastAsia="Times New Roman"/>
          <w:color w:val="000000"/>
          <w:sz w:val="22"/>
          <w:szCs w:val="22"/>
        </w:rPr>
        <w:t xml:space="preserve"> (10% total).</w:t>
      </w:r>
    </w:p>
    <w:p w14:paraId="7D86DF3D" w14:textId="01272D0C" w:rsidR="007B63D9" w:rsidRPr="00876D00" w:rsidRDefault="007B63D9" w:rsidP="00876D00">
      <w:pPr>
        <w:pStyle w:val="ListParagraph"/>
        <w:numPr>
          <w:ilvl w:val="0"/>
          <w:numId w:val="1"/>
        </w:numPr>
        <w:rPr>
          <w:sz w:val="22"/>
          <w:szCs w:val="22"/>
        </w:rPr>
      </w:pPr>
      <w:r w:rsidRPr="009857C5">
        <w:rPr>
          <w:b/>
          <w:sz w:val="22"/>
          <w:szCs w:val="22"/>
        </w:rPr>
        <w:t>Lab Reports:</w:t>
      </w:r>
      <w:r w:rsidRPr="009857C5">
        <w:rPr>
          <w:sz w:val="22"/>
          <w:szCs w:val="22"/>
        </w:rPr>
        <w:t xml:space="preserve"> Students will be asked to complete </w:t>
      </w:r>
      <w:r w:rsidR="003112BF" w:rsidRPr="009857C5">
        <w:rPr>
          <w:sz w:val="22"/>
          <w:szCs w:val="22"/>
        </w:rPr>
        <w:t>four</w:t>
      </w:r>
      <w:r w:rsidRPr="009857C5">
        <w:rPr>
          <w:sz w:val="22"/>
          <w:szCs w:val="22"/>
        </w:rPr>
        <w:t xml:space="preserve"> lab reports </w:t>
      </w:r>
      <w:r w:rsidR="00A107A1" w:rsidRPr="009857C5">
        <w:rPr>
          <w:sz w:val="22"/>
          <w:szCs w:val="22"/>
        </w:rPr>
        <w:t>throughout the course</w:t>
      </w:r>
      <w:r w:rsidRPr="009857C5">
        <w:rPr>
          <w:sz w:val="22"/>
          <w:szCs w:val="22"/>
        </w:rPr>
        <w:t>. These lab reports will be a mix of short answer questions</w:t>
      </w:r>
      <w:r w:rsidR="00A107A1" w:rsidRPr="009857C5">
        <w:rPr>
          <w:sz w:val="22"/>
          <w:szCs w:val="22"/>
        </w:rPr>
        <w:t xml:space="preserve"> and brain structure identification.</w:t>
      </w:r>
      <w:r w:rsidRPr="009857C5">
        <w:rPr>
          <w:sz w:val="22"/>
          <w:szCs w:val="22"/>
        </w:rPr>
        <w:t xml:space="preserve"> Each individual report is worth </w:t>
      </w:r>
      <w:r w:rsidR="003112BF" w:rsidRPr="009857C5">
        <w:rPr>
          <w:sz w:val="22"/>
          <w:szCs w:val="22"/>
        </w:rPr>
        <w:t>10</w:t>
      </w:r>
      <w:r w:rsidRPr="009857C5">
        <w:rPr>
          <w:sz w:val="22"/>
          <w:szCs w:val="22"/>
        </w:rPr>
        <w:t xml:space="preserve">% of </w:t>
      </w:r>
      <w:r w:rsidR="00DB071A">
        <w:rPr>
          <w:sz w:val="22"/>
          <w:szCs w:val="22"/>
        </w:rPr>
        <w:t>the</w:t>
      </w:r>
      <w:r w:rsidRPr="009857C5">
        <w:rPr>
          <w:sz w:val="22"/>
          <w:szCs w:val="22"/>
        </w:rPr>
        <w:t xml:space="preserve"> total grade</w:t>
      </w:r>
      <w:r w:rsidR="00A107A1" w:rsidRPr="009857C5">
        <w:rPr>
          <w:sz w:val="22"/>
          <w:szCs w:val="22"/>
        </w:rPr>
        <w:t xml:space="preserve"> (40% total)</w:t>
      </w:r>
      <w:r w:rsidRPr="009857C5">
        <w:rPr>
          <w:sz w:val="22"/>
          <w:szCs w:val="22"/>
        </w:rPr>
        <w:t>.</w:t>
      </w:r>
    </w:p>
    <w:p w14:paraId="59E483B3" w14:textId="27B6FF2F" w:rsidR="00E6728E" w:rsidRDefault="00D131C3" w:rsidP="009857C5">
      <w:pPr>
        <w:pStyle w:val="ListParagraph"/>
        <w:numPr>
          <w:ilvl w:val="0"/>
          <w:numId w:val="1"/>
        </w:numPr>
        <w:rPr>
          <w:sz w:val="22"/>
          <w:szCs w:val="22"/>
        </w:rPr>
      </w:pPr>
      <w:r w:rsidRPr="009857C5">
        <w:rPr>
          <w:b/>
          <w:bCs/>
          <w:sz w:val="22"/>
          <w:szCs w:val="22"/>
        </w:rPr>
        <w:t xml:space="preserve">Lab Practical Exams: </w:t>
      </w:r>
      <w:r w:rsidR="00DB071A">
        <w:rPr>
          <w:sz w:val="22"/>
          <w:szCs w:val="22"/>
        </w:rPr>
        <w:t xml:space="preserve">Exams </w:t>
      </w:r>
      <w:r w:rsidRPr="009857C5">
        <w:rPr>
          <w:sz w:val="22"/>
          <w:szCs w:val="22"/>
        </w:rPr>
        <w:t>consist of identification and/or questions regarding brain structures.</w:t>
      </w:r>
      <w:r w:rsidR="00E6728E" w:rsidRPr="009857C5">
        <w:rPr>
          <w:sz w:val="22"/>
          <w:szCs w:val="22"/>
        </w:rPr>
        <w:t xml:space="preserve"> </w:t>
      </w:r>
      <w:r w:rsidR="00E6728E" w:rsidRPr="009857C5">
        <w:rPr>
          <w:rFonts w:eastAsia="Times New Roman"/>
          <w:color w:val="000000"/>
          <w:sz w:val="22"/>
          <w:szCs w:val="22"/>
        </w:rPr>
        <w:t xml:space="preserve">There will be 2 practical exams total, </w:t>
      </w:r>
      <w:r w:rsidRPr="009857C5">
        <w:rPr>
          <w:sz w:val="22"/>
          <w:szCs w:val="22"/>
        </w:rPr>
        <w:t xml:space="preserve">Practical </w:t>
      </w:r>
      <w:r w:rsidR="00E6728E" w:rsidRPr="009857C5">
        <w:rPr>
          <w:sz w:val="22"/>
          <w:szCs w:val="22"/>
        </w:rPr>
        <w:t>1</w:t>
      </w:r>
      <w:r w:rsidRPr="009857C5">
        <w:rPr>
          <w:sz w:val="22"/>
          <w:szCs w:val="22"/>
        </w:rPr>
        <w:t xml:space="preserve"> will cover Brain Tours I &amp; II and is worth 15% of </w:t>
      </w:r>
      <w:r w:rsidR="00DB071A">
        <w:rPr>
          <w:sz w:val="22"/>
          <w:szCs w:val="22"/>
        </w:rPr>
        <w:t>the</w:t>
      </w:r>
      <w:r w:rsidRPr="009857C5">
        <w:rPr>
          <w:sz w:val="22"/>
          <w:szCs w:val="22"/>
        </w:rPr>
        <w:t xml:space="preserve"> total grade. Practical II is a cumulative final</w:t>
      </w:r>
      <w:r w:rsidR="00E6728E" w:rsidRPr="009857C5">
        <w:rPr>
          <w:sz w:val="22"/>
          <w:szCs w:val="22"/>
        </w:rPr>
        <w:t>, and will cover Brain Tours I, II, III, IV, as well as the eye dissection,</w:t>
      </w:r>
      <w:r w:rsidRPr="009857C5">
        <w:rPr>
          <w:sz w:val="22"/>
          <w:szCs w:val="22"/>
        </w:rPr>
        <w:t xml:space="preserve"> and is worth 25% of </w:t>
      </w:r>
      <w:r w:rsidR="00DB071A">
        <w:rPr>
          <w:sz w:val="22"/>
          <w:szCs w:val="22"/>
        </w:rPr>
        <w:t>the</w:t>
      </w:r>
      <w:r w:rsidRPr="009857C5">
        <w:rPr>
          <w:sz w:val="22"/>
          <w:szCs w:val="22"/>
        </w:rPr>
        <w:t xml:space="preserve"> total grade.</w:t>
      </w:r>
      <w:r w:rsidR="004D6F6E" w:rsidRPr="009857C5">
        <w:rPr>
          <w:sz w:val="22"/>
          <w:szCs w:val="22"/>
        </w:rPr>
        <w:t xml:space="preserve"> Mock </w:t>
      </w:r>
      <w:proofErr w:type="spellStart"/>
      <w:r w:rsidR="00DB071A">
        <w:rPr>
          <w:sz w:val="22"/>
          <w:szCs w:val="22"/>
        </w:rPr>
        <w:t>p</w:t>
      </w:r>
      <w:r w:rsidR="004D6F6E" w:rsidRPr="009857C5">
        <w:rPr>
          <w:sz w:val="22"/>
          <w:szCs w:val="22"/>
        </w:rPr>
        <w:t>racticals</w:t>
      </w:r>
      <w:proofErr w:type="spellEnd"/>
      <w:r w:rsidR="004D6F6E" w:rsidRPr="009857C5">
        <w:rPr>
          <w:sz w:val="22"/>
          <w:szCs w:val="22"/>
        </w:rPr>
        <w:t xml:space="preserve"> will be assigned the week before </w:t>
      </w:r>
      <w:r w:rsidR="00EF2EF4" w:rsidRPr="009857C5">
        <w:rPr>
          <w:sz w:val="22"/>
          <w:szCs w:val="22"/>
        </w:rPr>
        <w:t xml:space="preserve">each </w:t>
      </w:r>
      <w:r w:rsidR="00DB071A">
        <w:rPr>
          <w:sz w:val="22"/>
          <w:szCs w:val="22"/>
        </w:rPr>
        <w:t>p</w:t>
      </w:r>
      <w:r w:rsidR="004D6F6E" w:rsidRPr="009857C5">
        <w:rPr>
          <w:sz w:val="22"/>
          <w:szCs w:val="22"/>
        </w:rPr>
        <w:t xml:space="preserve">ractical. These </w:t>
      </w:r>
      <w:r w:rsidR="00DB071A">
        <w:rPr>
          <w:sz w:val="22"/>
          <w:szCs w:val="22"/>
        </w:rPr>
        <w:t>m</w:t>
      </w:r>
      <w:r w:rsidR="004D6F6E" w:rsidRPr="009857C5">
        <w:rPr>
          <w:sz w:val="22"/>
          <w:szCs w:val="22"/>
        </w:rPr>
        <w:t xml:space="preserve">ock </w:t>
      </w:r>
      <w:proofErr w:type="spellStart"/>
      <w:r w:rsidR="00DB071A">
        <w:rPr>
          <w:sz w:val="22"/>
          <w:szCs w:val="22"/>
        </w:rPr>
        <w:t>p</w:t>
      </w:r>
      <w:r w:rsidR="004D6F6E" w:rsidRPr="009857C5">
        <w:rPr>
          <w:sz w:val="22"/>
          <w:szCs w:val="22"/>
        </w:rPr>
        <w:t>racticals</w:t>
      </w:r>
      <w:proofErr w:type="spellEnd"/>
      <w:r w:rsidR="004D6F6E" w:rsidRPr="009857C5">
        <w:rPr>
          <w:sz w:val="22"/>
          <w:szCs w:val="22"/>
        </w:rPr>
        <w:t xml:space="preserve"> will not be worth </w:t>
      </w:r>
      <w:proofErr w:type="gramStart"/>
      <w:r w:rsidR="004D6F6E" w:rsidRPr="009857C5">
        <w:rPr>
          <w:sz w:val="22"/>
          <w:szCs w:val="22"/>
        </w:rPr>
        <w:t xml:space="preserve">points, </w:t>
      </w:r>
      <w:r w:rsidR="00EF2EF4" w:rsidRPr="009857C5">
        <w:rPr>
          <w:sz w:val="22"/>
          <w:szCs w:val="22"/>
        </w:rPr>
        <w:t>but</w:t>
      </w:r>
      <w:proofErr w:type="gramEnd"/>
      <w:r w:rsidR="004D6F6E" w:rsidRPr="009857C5">
        <w:rPr>
          <w:sz w:val="22"/>
          <w:szCs w:val="22"/>
        </w:rPr>
        <w:t xml:space="preserve"> </w:t>
      </w:r>
      <w:r w:rsidR="00EF2EF4" w:rsidRPr="009857C5">
        <w:rPr>
          <w:sz w:val="22"/>
          <w:szCs w:val="22"/>
        </w:rPr>
        <w:t>are</w:t>
      </w:r>
      <w:r w:rsidR="004D6F6E" w:rsidRPr="009857C5">
        <w:rPr>
          <w:sz w:val="22"/>
          <w:szCs w:val="22"/>
        </w:rPr>
        <w:t xml:space="preserve"> instead </w:t>
      </w:r>
      <w:r w:rsidR="00AD527F">
        <w:rPr>
          <w:sz w:val="22"/>
          <w:szCs w:val="22"/>
        </w:rPr>
        <w:t>intended to help students</w:t>
      </w:r>
      <w:r w:rsidR="004D6F6E" w:rsidRPr="009857C5">
        <w:rPr>
          <w:sz w:val="22"/>
          <w:szCs w:val="22"/>
        </w:rPr>
        <w:t xml:space="preserve"> prepare for the actual </w:t>
      </w:r>
      <w:r w:rsidR="00DB071A">
        <w:rPr>
          <w:sz w:val="22"/>
          <w:szCs w:val="22"/>
        </w:rPr>
        <w:t>p</w:t>
      </w:r>
      <w:r w:rsidR="004D6F6E" w:rsidRPr="009857C5">
        <w:rPr>
          <w:sz w:val="22"/>
          <w:szCs w:val="22"/>
        </w:rPr>
        <w:t xml:space="preserve">ractical.  </w:t>
      </w:r>
    </w:p>
    <w:p w14:paraId="326867EC" w14:textId="4F6BEC25" w:rsidR="007B48B9" w:rsidRDefault="007B48B9" w:rsidP="007B48B9">
      <w:pPr>
        <w:rPr>
          <w:sz w:val="22"/>
          <w:szCs w:val="22"/>
        </w:rPr>
      </w:pPr>
    </w:p>
    <w:p w14:paraId="7A4F1B6F" w14:textId="7777D660" w:rsidR="007B48B9" w:rsidRDefault="007B48B9" w:rsidP="007B48B9">
      <w:pPr>
        <w:rPr>
          <w:b/>
          <w:bCs/>
          <w:sz w:val="22"/>
          <w:szCs w:val="22"/>
        </w:rPr>
      </w:pPr>
      <w:r>
        <w:rPr>
          <w:b/>
          <w:bCs/>
          <w:sz w:val="22"/>
          <w:szCs w:val="22"/>
        </w:rPr>
        <w:t>GRADING SCALE</w:t>
      </w:r>
    </w:p>
    <w:p w14:paraId="4B68067A" w14:textId="70CD5BD8" w:rsidR="007B48B9" w:rsidRDefault="007B48B9" w:rsidP="007B48B9">
      <w:pPr>
        <w:rPr>
          <w:b/>
          <w:bCs/>
          <w:sz w:val="22"/>
          <w:szCs w:val="22"/>
        </w:rPr>
      </w:pPr>
    </w:p>
    <w:tbl>
      <w:tblPr>
        <w:tblStyle w:val="TableGrid"/>
        <w:tblW w:w="0" w:type="auto"/>
        <w:jc w:val="center"/>
        <w:tblInd w:w="0" w:type="dxa"/>
        <w:tblLook w:val="04A0" w:firstRow="1" w:lastRow="0" w:firstColumn="1" w:lastColumn="0" w:noHBand="0" w:noVBand="1"/>
      </w:tblPr>
      <w:tblGrid>
        <w:gridCol w:w="980"/>
        <w:gridCol w:w="981"/>
        <w:gridCol w:w="981"/>
        <w:gridCol w:w="981"/>
        <w:gridCol w:w="981"/>
        <w:gridCol w:w="981"/>
        <w:gridCol w:w="981"/>
        <w:gridCol w:w="981"/>
        <w:gridCol w:w="981"/>
        <w:gridCol w:w="981"/>
      </w:tblGrid>
      <w:tr w:rsidR="00146D90" w14:paraId="099946A5" w14:textId="77777777" w:rsidTr="007B48B9">
        <w:trPr>
          <w:jc w:val="center"/>
        </w:trPr>
        <w:tc>
          <w:tcPr>
            <w:tcW w:w="980" w:type="dxa"/>
          </w:tcPr>
          <w:p w14:paraId="29B19E70" w14:textId="3F4C8F7C" w:rsidR="00146D90" w:rsidRDefault="00146D90" w:rsidP="007B48B9">
            <w:pPr>
              <w:jc w:val="center"/>
              <w:rPr>
                <w:b/>
                <w:bCs/>
                <w:sz w:val="22"/>
                <w:szCs w:val="22"/>
              </w:rPr>
            </w:pPr>
            <w:r>
              <w:rPr>
                <w:b/>
                <w:bCs/>
                <w:sz w:val="22"/>
                <w:szCs w:val="22"/>
              </w:rPr>
              <w:t>A</w:t>
            </w:r>
          </w:p>
        </w:tc>
        <w:tc>
          <w:tcPr>
            <w:tcW w:w="981" w:type="dxa"/>
          </w:tcPr>
          <w:p w14:paraId="1E17F56C" w14:textId="12C739B6" w:rsidR="00146D90" w:rsidRPr="007B48B9" w:rsidRDefault="00146D90" w:rsidP="007B48B9">
            <w:pPr>
              <w:jc w:val="center"/>
              <w:rPr>
                <w:b/>
                <w:bCs/>
                <w:sz w:val="22"/>
                <w:szCs w:val="22"/>
              </w:rPr>
            </w:pPr>
            <w:r>
              <w:rPr>
                <w:b/>
                <w:bCs/>
                <w:sz w:val="22"/>
                <w:szCs w:val="22"/>
              </w:rPr>
              <w:t>A-</w:t>
            </w:r>
          </w:p>
        </w:tc>
        <w:tc>
          <w:tcPr>
            <w:tcW w:w="981" w:type="dxa"/>
          </w:tcPr>
          <w:p w14:paraId="182EF5B2" w14:textId="6794D5CA" w:rsidR="00146D90" w:rsidRPr="007B48B9" w:rsidRDefault="00146D90" w:rsidP="007B48B9">
            <w:pPr>
              <w:jc w:val="center"/>
              <w:rPr>
                <w:b/>
                <w:bCs/>
                <w:sz w:val="22"/>
                <w:szCs w:val="22"/>
              </w:rPr>
            </w:pPr>
            <w:r>
              <w:rPr>
                <w:b/>
                <w:bCs/>
                <w:sz w:val="22"/>
                <w:szCs w:val="22"/>
              </w:rPr>
              <w:t>B+</w:t>
            </w:r>
          </w:p>
        </w:tc>
        <w:tc>
          <w:tcPr>
            <w:tcW w:w="981" w:type="dxa"/>
          </w:tcPr>
          <w:p w14:paraId="5C946FC0" w14:textId="1ACC44CA" w:rsidR="00146D90" w:rsidRDefault="00146D90" w:rsidP="007B48B9">
            <w:pPr>
              <w:jc w:val="center"/>
              <w:rPr>
                <w:b/>
                <w:bCs/>
                <w:sz w:val="22"/>
                <w:szCs w:val="22"/>
              </w:rPr>
            </w:pPr>
            <w:r>
              <w:rPr>
                <w:b/>
                <w:bCs/>
                <w:sz w:val="22"/>
                <w:szCs w:val="22"/>
              </w:rPr>
              <w:t>B</w:t>
            </w:r>
          </w:p>
        </w:tc>
        <w:tc>
          <w:tcPr>
            <w:tcW w:w="981" w:type="dxa"/>
          </w:tcPr>
          <w:p w14:paraId="458FFA88" w14:textId="5B920E9E" w:rsidR="00146D90" w:rsidRDefault="00146D90" w:rsidP="007B48B9">
            <w:pPr>
              <w:jc w:val="center"/>
              <w:rPr>
                <w:b/>
                <w:bCs/>
                <w:sz w:val="22"/>
                <w:szCs w:val="22"/>
              </w:rPr>
            </w:pPr>
            <w:r>
              <w:rPr>
                <w:b/>
                <w:bCs/>
                <w:sz w:val="22"/>
                <w:szCs w:val="22"/>
              </w:rPr>
              <w:t>B</w:t>
            </w:r>
            <w:r>
              <w:rPr>
                <w:b/>
                <w:bCs/>
                <w:sz w:val="22"/>
                <w:szCs w:val="22"/>
              </w:rPr>
              <w:t>-</w:t>
            </w:r>
          </w:p>
        </w:tc>
        <w:tc>
          <w:tcPr>
            <w:tcW w:w="981" w:type="dxa"/>
          </w:tcPr>
          <w:p w14:paraId="3F8B0ED2" w14:textId="14250842" w:rsidR="00146D90" w:rsidRPr="007B48B9" w:rsidRDefault="00146D90" w:rsidP="007B48B9">
            <w:pPr>
              <w:jc w:val="center"/>
              <w:rPr>
                <w:b/>
                <w:bCs/>
                <w:sz w:val="22"/>
                <w:szCs w:val="22"/>
              </w:rPr>
            </w:pPr>
            <w:r>
              <w:rPr>
                <w:b/>
                <w:bCs/>
                <w:sz w:val="22"/>
                <w:szCs w:val="22"/>
              </w:rPr>
              <w:t>C+</w:t>
            </w:r>
          </w:p>
        </w:tc>
        <w:tc>
          <w:tcPr>
            <w:tcW w:w="981" w:type="dxa"/>
          </w:tcPr>
          <w:p w14:paraId="54C458D7" w14:textId="752F5CCF" w:rsidR="00146D90" w:rsidRDefault="00146D90" w:rsidP="007B48B9">
            <w:pPr>
              <w:jc w:val="center"/>
              <w:rPr>
                <w:b/>
                <w:bCs/>
                <w:sz w:val="22"/>
                <w:szCs w:val="22"/>
              </w:rPr>
            </w:pPr>
            <w:r>
              <w:rPr>
                <w:b/>
                <w:bCs/>
                <w:sz w:val="22"/>
                <w:szCs w:val="22"/>
              </w:rPr>
              <w:t>C</w:t>
            </w:r>
          </w:p>
        </w:tc>
        <w:tc>
          <w:tcPr>
            <w:tcW w:w="981" w:type="dxa"/>
          </w:tcPr>
          <w:p w14:paraId="0B91260C" w14:textId="7BABAD26" w:rsidR="00146D90" w:rsidRDefault="00146D90" w:rsidP="007B48B9">
            <w:pPr>
              <w:jc w:val="center"/>
              <w:rPr>
                <w:b/>
                <w:bCs/>
                <w:sz w:val="22"/>
                <w:szCs w:val="22"/>
              </w:rPr>
            </w:pPr>
            <w:r>
              <w:rPr>
                <w:b/>
                <w:bCs/>
                <w:sz w:val="22"/>
                <w:szCs w:val="22"/>
              </w:rPr>
              <w:t>C</w:t>
            </w:r>
            <w:r>
              <w:rPr>
                <w:b/>
                <w:bCs/>
                <w:sz w:val="22"/>
                <w:szCs w:val="22"/>
              </w:rPr>
              <w:t>-</w:t>
            </w:r>
          </w:p>
        </w:tc>
        <w:tc>
          <w:tcPr>
            <w:tcW w:w="981" w:type="dxa"/>
          </w:tcPr>
          <w:p w14:paraId="5A6D4A16" w14:textId="7490B6F5" w:rsidR="00146D90" w:rsidRDefault="00146D90" w:rsidP="00146D90">
            <w:pPr>
              <w:jc w:val="center"/>
              <w:rPr>
                <w:b/>
                <w:bCs/>
                <w:sz w:val="22"/>
                <w:szCs w:val="22"/>
              </w:rPr>
            </w:pPr>
            <w:r>
              <w:rPr>
                <w:b/>
                <w:bCs/>
                <w:sz w:val="22"/>
                <w:szCs w:val="22"/>
              </w:rPr>
              <w:t>D</w:t>
            </w:r>
          </w:p>
        </w:tc>
        <w:tc>
          <w:tcPr>
            <w:tcW w:w="981" w:type="dxa"/>
          </w:tcPr>
          <w:p w14:paraId="2DC022E2" w14:textId="6EC7BE20" w:rsidR="00146D90" w:rsidRDefault="00146D90" w:rsidP="00146D90">
            <w:pPr>
              <w:jc w:val="center"/>
              <w:rPr>
                <w:b/>
                <w:bCs/>
                <w:sz w:val="22"/>
                <w:szCs w:val="22"/>
              </w:rPr>
            </w:pPr>
            <w:r>
              <w:rPr>
                <w:b/>
                <w:bCs/>
                <w:sz w:val="22"/>
                <w:szCs w:val="22"/>
              </w:rPr>
              <w:t>F</w:t>
            </w:r>
          </w:p>
        </w:tc>
      </w:tr>
      <w:tr w:rsidR="00146D90" w14:paraId="0C8D66C9" w14:textId="77777777" w:rsidTr="007B48B9">
        <w:trPr>
          <w:jc w:val="center"/>
        </w:trPr>
        <w:tc>
          <w:tcPr>
            <w:tcW w:w="980" w:type="dxa"/>
          </w:tcPr>
          <w:p w14:paraId="5837E3F5" w14:textId="465D31FA" w:rsidR="00146D90" w:rsidRPr="00146D90" w:rsidRDefault="00146D90" w:rsidP="00146D90">
            <w:pPr>
              <w:jc w:val="center"/>
              <w:rPr>
                <w:b/>
                <w:bCs/>
                <w:sz w:val="22"/>
                <w:szCs w:val="22"/>
              </w:rPr>
            </w:pPr>
            <w:r w:rsidRPr="00146D90">
              <w:rPr>
                <w:b/>
                <w:bCs/>
                <w:sz w:val="22"/>
                <w:szCs w:val="22"/>
              </w:rPr>
              <w:t>93 – 100%</w:t>
            </w:r>
          </w:p>
        </w:tc>
        <w:tc>
          <w:tcPr>
            <w:tcW w:w="981" w:type="dxa"/>
          </w:tcPr>
          <w:p w14:paraId="73311ACC" w14:textId="11F8E4F6" w:rsidR="00146D90" w:rsidRPr="00146D90" w:rsidRDefault="00146D90" w:rsidP="00146D90">
            <w:pPr>
              <w:jc w:val="center"/>
              <w:rPr>
                <w:b/>
                <w:bCs/>
                <w:sz w:val="22"/>
                <w:szCs w:val="22"/>
              </w:rPr>
            </w:pPr>
            <w:r>
              <w:rPr>
                <w:b/>
                <w:bCs/>
                <w:sz w:val="22"/>
                <w:szCs w:val="22"/>
              </w:rPr>
              <w:t>90 – 92%</w:t>
            </w:r>
          </w:p>
        </w:tc>
        <w:tc>
          <w:tcPr>
            <w:tcW w:w="981" w:type="dxa"/>
          </w:tcPr>
          <w:p w14:paraId="3DDDFA6C" w14:textId="48F5673E" w:rsidR="00146D90" w:rsidRPr="00146D90" w:rsidRDefault="00146D90" w:rsidP="00146D90">
            <w:pPr>
              <w:jc w:val="center"/>
              <w:rPr>
                <w:b/>
                <w:bCs/>
                <w:sz w:val="22"/>
                <w:szCs w:val="22"/>
              </w:rPr>
            </w:pPr>
            <w:r>
              <w:rPr>
                <w:b/>
                <w:bCs/>
                <w:sz w:val="22"/>
                <w:szCs w:val="22"/>
              </w:rPr>
              <w:t>87 – 89%</w:t>
            </w:r>
          </w:p>
        </w:tc>
        <w:tc>
          <w:tcPr>
            <w:tcW w:w="981" w:type="dxa"/>
          </w:tcPr>
          <w:p w14:paraId="07DCD3E2" w14:textId="6437EBCA" w:rsidR="00146D90" w:rsidRPr="00146D90" w:rsidRDefault="00146D90" w:rsidP="00146D90">
            <w:pPr>
              <w:jc w:val="center"/>
              <w:rPr>
                <w:b/>
                <w:bCs/>
                <w:sz w:val="22"/>
                <w:szCs w:val="22"/>
              </w:rPr>
            </w:pPr>
            <w:r>
              <w:rPr>
                <w:b/>
                <w:bCs/>
                <w:sz w:val="22"/>
                <w:szCs w:val="22"/>
              </w:rPr>
              <w:t>83 – 86%</w:t>
            </w:r>
          </w:p>
        </w:tc>
        <w:tc>
          <w:tcPr>
            <w:tcW w:w="981" w:type="dxa"/>
          </w:tcPr>
          <w:p w14:paraId="3DB945FD" w14:textId="2005620D" w:rsidR="00146D90" w:rsidRPr="00146D90" w:rsidRDefault="00146D90" w:rsidP="00146D90">
            <w:pPr>
              <w:jc w:val="center"/>
              <w:rPr>
                <w:b/>
                <w:bCs/>
                <w:sz w:val="22"/>
                <w:szCs w:val="22"/>
              </w:rPr>
            </w:pPr>
            <w:r>
              <w:rPr>
                <w:b/>
                <w:bCs/>
                <w:sz w:val="22"/>
                <w:szCs w:val="22"/>
              </w:rPr>
              <w:t>80 – 82%</w:t>
            </w:r>
          </w:p>
        </w:tc>
        <w:tc>
          <w:tcPr>
            <w:tcW w:w="981" w:type="dxa"/>
          </w:tcPr>
          <w:p w14:paraId="07BEE04B" w14:textId="2D60E6B2" w:rsidR="00146D90" w:rsidRPr="00146D90" w:rsidRDefault="00146D90" w:rsidP="00146D90">
            <w:pPr>
              <w:jc w:val="center"/>
              <w:rPr>
                <w:b/>
                <w:bCs/>
                <w:sz w:val="22"/>
                <w:szCs w:val="22"/>
              </w:rPr>
            </w:pPr>
            <w:r>
              <w:rPr>
                <w:b/>
                <w:bCs/>
                <w:sz w:val="22"/>
                <w:szCs w:val="22"/>
              </w:rPr>
              <w:t>77 – 79%</w:t>
            </w:r>
          </w:p>
        </w:tc>
        <w:tc>
          <w:tcPr>
            <w:tcW w:w="981" w:type="dxa"/>
          </w:tcPr>
          <w:p w14:paraId="40AF4782" w14:textId="37646E04" w:rsidR="00146D90" w:rsidRPr="00146D90" w:rsidRDefault="00146D90" w:rsidP="00146D90">
            <w:pPr>
              <w:jc w:val="center"/>
              <w:rPr>
                <w:b/>
                <w:bCs/>
                <w:sz w:val="22"/>
                <w:szCs w:val="22"/>
              </w:rPr>
            </w:pPr>
            <w:r>
              <w:rPr>
                <w:b/>
                <w:bCs/>
                <w:sz w:val="22"/>
                <w:szCs w:val="22"/>
              </w:rPr>
              <w:t>73 – 76%</w:t>
            </w:r>
          </w:p>
        </w:tc>
        <w:tc>
          <w:tcPr>
            <w:tcW w:w="981" w:type="dxa"/>
          </w:tcPr>
          <w:p w14:paraId="1F570ACA" w14:textId="6C2C7DF3" w:rsidR="00146D90" w:rsidRPr="00146D90" w:rsidRDefault="00146D90" w:rsidP="00146D90">
            <w:pPr>
              <w:jc w:val="center"/>
              <w:rPr>
                <w:b/>
                <w:bCs/>
                <w:sz w:val="22"/>
                <w:szCs w:val="22"/>
              </w:rPr>
            </w:pPr>
            <w:r>
              <w:rPr>
                <w:b/>
                <w:bCs/>
                <w:sz w:val="22"/>
                <w:szCs w:val="22"/>
              </w:rPr>
              <w:t>70 – 72%</w:t>
            </w:r>
          </w:p>
        </w:tc>
        <w:tc>
          <w:tcPr>
            <w:tcW w:w="981" w:type="dxa"/>
          </w:tcPr>
          <w:p w14:paraId="6945A293" w14:textId="27522C84" w:rsidR="00146D90" w:rsidRPr="00146D90" w:rsidRDefault="00146D90" w:rsidP="00146D90">
            <w:pPr>
              <w:jc w:val="center"/>
              <w:rPr>
                <w:b/>
                <w:bCs/>
                <w:sz w:val="22"/>
                <w:szCs w:val="22"/>
              </w:rPr>
            </w:pPr>
            <w:r>
              <w:rPr>
                <w:b/>
                <w:bCs/>
                <w:sz w:val="22"/>
                <w:szCs w:val="22"/>
              </w:rPr>
              <w:t>60 – 69%</w:t>
            </w:r>
          </w:p>
        </w:tc>
        <w:tc>
          <w:tcPr>
            <w:tcW w:w="981" w:type="dxa"/>
          </w:tcPr>
          <w:p w14:paraId="2F7ACE46" w14:textId="01BB301E" w:rsidR="00146D90" w:rsidRPr="00146D90" w:rsidRDefault="00146D90" w:rsidP="00146D90">
            <w:pPr>
              <w:jc w:val="center"/>
              <w:rPr>
                <w:sz w:val="22"/>
                <w:szCs w:val="22"/>
              </w:rPr>
            </w:pPr>
            <w:r>
              <w:rPr>
                <w:b/>
                <w:bCs/>
                <w:sz w:val="22"/>
                <w:szCs w:val="22"/>
              </w:rPr>
              <w:t>59% - lower</w:t>
            </w:r>
          </w:p>
        </w:tc>
      </w:tr>
    </w:tbl>
    <w:p w14:paraId="596FF4AA" w14:textId="3709F799" w:rsidR="00181E56" w:rsidRDefault="00181E56" w:rsidP="00D131C3">
      <w:pPr>
        <w:rPr>
          <w:sz w:val="22"/>
          <w:szCs w:val="22"/>
        </w:rPr>
      </w:pPr>
    </w:p>
    <w:p w14:paraId="190BDF85" w14:textId="0EF61003" w:rsidR="00146D90" w:rsidRDefault="00146D90" w:rsidP="00146D90">
      <w:pPr>
        <w:rPr>
          <w:b/>
          <w:bCs/>
          <w:sz w:val="22"/>
          <w:szCs w:val="22"/>
        </w:rPr>
      </w:pPr>
      <w:r w:rsidRPr="00EE63E1">
        <w:rPr>
          <w:b/>
          <w:bCs/>
          <w:sz w:val="22"/>
          <w:szCs w:val="22"/>
        </w:rPr>
        <w:t>Grades will be rounded up from .</w:t>
      </w:r>
      <w:r>
        <w:rPr>
          <w:b/>
          <w:bCs/>
          <w:sz w:val="22"/>
          <w:szCs w:val="22"/>
        </w:rPr>
        <w:t>5</w:t>
      </w:r>
      <w:r w:rsidRPr="00EE63E1">
        <w:rPr>
          <w:b/>
          <w:bCs/>
          <w:sz w:val="22"/>
          <w:szCs w:val="22"/>
        </w:rPr>
        <w:t>%. For example, a</w:t>
      </w:r>
      <w:r>
        <w:rPr>
          <w:b/>
          <w:bCs/>
          <w:sz w:val="22"/>
          <w:szCs w:val="22"/>
        </w:rPr>
        <w:t>n</w:t>
      </w:r>
      <w:r w:rsidRPr="00EE63E1">
        <w:rPr>
          <w:b/>
          <w:bCs/>
          <w:sz w:val="22"/>
          <w:szCs w:val="22"/>
        </w:rPr>
        <w:t xml:space="preserve"> 89.</w:t>
      </w:r>
      <w:r>
        <w:rPr>
          <w:b/>
          <w:bCs/>
          <w:sz w:val="22"/>
          <w:szCs w:val="22"/>
        </w:rPr>
        <w:t>50</w:t>
      </w:r>
      <w:r w:rsidRPr="00EE63E1">
        <w:rPr>
          <w:b/>
          <w:bCs/>
          <w:sz w:val="22"/>
          <w:szCs w:val="22"/>
        </w:rPr>
        <w:t>% would become an A-, however, a</w:t>
      </w:r>
      <w:r>
        <w:rPr>
          <w:b/>
          <w:bCs/>
          <w:sz w:val="22"/>
          <w:szCs w:val="22"/>
        </w:rPr>
        <w:t>n</w:t>
      </w:r>
      <w:r w:rsidRPr="00EE63E1">
        <w:rPr>
          <w:b/>
          <w:bCs/>
          <w:sz w:val="22"/>
          <w:szCs w:val="22"/>
        </w:rPr>
        <w:t xml:space="preserve"> 89.</w:t>
      </w:r>
      <w:r>
        <w:rPr>
          <w:b/>
          <w:bCs/>
          <w:sz w:val="22"/>
          <w:szCs w:val="22"/>
        </w:rPr>
        <w:t>49</w:t>
      </w:r>
      <w:r w:rsidRPr="00EE63E1">
        <w:rPr>
          <w:b/>
          <w:bCs/>
          <w:sz w:val="22"/>
          <w:szCs w:val="22"/>
        </w:rPr>
        <w:t xml:space="preserve"> would become a B+</w:t>
      </w:r>
      <w:r>
        <w:rPr>
          <w:b/>
          <w:bCs/>
          <w:sz w:val="22"/>
          <w:szCs w:val="22"/>
        </w:rPr>
        <w:t>.</w:t>
      </w:r>
    </w:p>
    <w:p w14:paraId="778AA47D" w14:textId="77777777" w:rsidR="00146D90" w:rsidRDefault="00146D90" w:rsidP="00146D90">
      <w:pPr>
        <w:rPr>
          <w:b/>
          <w:bCs/>
          <w:sz w:val="22"/>
          <w:szCs w:val="22"/>
        </w:rPr>
      </w:pPr>
    </w:p>
    <w:p w14:paraId="1CD551F0" w14:textId="14C72ADE" w:rsidR="00146D90" w:rsidRDefault="00146D90" w:rsidP="00146D90">
      <w:pPr>
        <w:rPr>
          <w:b/>
          <w:bCs/>
          <w:sz w:val="22"/>
          <w:szCs w:val="22"/>
        </w:rPr>
      </w:pPr>
      <w:r>
        <w:rPr>
          <w:b/>
          <w:bCs/>
          <w:sz w:val="22"/>
          <w:szCs w:val="22"/>
        </w:rPr>
        <w:t>GRADING</w:t>
      </w:r>
    </w:p>
    <w:p w14:paraId="37C43CBF" w14:textId="74D4A978" w:rsidR="00146D90" w:rsidRDefault="00146D90" w:rsidP="00146D90">
      <w:pPr>
        <w:ind w:left="720"/>
        <w:rPr>
          <w:b/>
          <w:bCs/>
          <w:sz w:val="22"/>
          <w:szCs w:val="22"/>
        </w:rPr>
      </w:pPr>
      <w:r>
        <w:rPr>
          <w:b/>
          <w:bCs/>
          <w:sz w:val="22"/>
          <w:szCs w:val="22"/>
        </w:rPr>
        <w:t>10%</w:t>
      </w:r>
      <w:r>
        <w:rPr>
          <w:b/>
          <w:bCs/>
          <w:sz w:val="22"/>
          <w:szCs w:val="22"/>
        </w:rPr>
        <w:tab/>
        <w:t>Attendance</w:t>
      </w:r>
    </w:p>
    <w:p w14:paraId="1D7658C8" w14:textId="2C5E7664" w:rsidR="00146D90" w:rsidRDefault="00146D90" w:rsidP="00146D90">
      <w:pPr>
        <w:ind w:left="720"/>
        <w:rPr>
          <w:b/>
          <w:bCs/>
          <w:sz w:val="22"/>
          <w:szCs w:val="22"/>
        </w:rPr>
      </w:pPr>
      <w:r>
        <w:rPr>
          <w:b/>
          <w:bCs/>
          <w:sz w:val="22"/>
          <w:szCs w:val="22"/>
        </w:rPr>
        <w:t>10%</w:t>
      </w:r>
      <w:r>
        <w:rPr>
          <w:b/>
          <w:bCs/>
          <w:sz w:val="22"/>
          <w:szCs w:val="22"/>
        </w:rPr>
        <w:tab/>
        <w:t>Quizzes (2 x 5% each)</w:t>
      </w:r>
    </w:p>
    <w:p w14:paraId="7171BF03" w14:textId="4667EB5C" w:rsidR="00146D90" w:rsidRDefault="00146D90" w:rsidP="00146D90">
      <w:pPr>
        <w:ind w:left="720"/>
        <w:rPr>
          <w:b/>
          <w:bCs/>
          <w:sz w:val="22"/>
          <w:szCs w:val="22"/>
        </w:rPr>
      </w:pPr>
      <w:r>
        <w:rPr>
          <w:b/>
          <w:bCs/>
          <w:sz w:val="22"/>
          <w:szCs w:val="22"/>
        </w:rPr>
        <w:t>40%</w:t>
      </w:r>
      <w:r>
        <w:rPr>
          <w:b/>
          <w:bCs/>
          <w:sz w:val="22"/>
          <w:szCs w:val="22"/>
        </w:rPr>
        <w:tab/>
        <w:t>Lab reports (4 x 10% each)</w:t>
      </w:r>
    </w:p>
    <w:p w14:paraId="1BBD0290" w14:textId="77FE4DB2" w:rsidR="00146D90" w:rsidRDefault="00146D90" w:rsidP="00146D90">
      <w:pPr>
        <w:ind w:left="720"/>
        <w:rPr>
          <w:b/>
          <w:bCs/>
          <w:sz w:val="22"/>
          <w:szCs w:val="22"/>
        </w:rPr>
      </w:pPr>
      <w:r>
        <w:rPr>
          <w:b/>
          <w:bCs/>
          <w:sz w:val="22"/>
          <w:szCs w:val="22"/>
        </w:rPr>
        <w:t>15%</w:t>
      </w:r>
      <w:r>
        <w:rPr>
          <w:b/>
          <w:bCs/>
          <w:sz w:val="22"/>
          <w:szCs w:val="22"/>
        </w:rPr>
        <w:tab/>
        <w:t>Lab practical I</w:t>
      </w:r>
    </w:p>
    <w:p w14:paraId="146C7A42" w14:textId="2D075FE1" w:rsidR="00181E56" w:rsidRPr="00146D90" w:rsidRDefault="00146D90" w:rsidP="00146D90">
      <w:pPr>
        <w:ind w:left="720"/>
        <w:rPr>
          <w:b/>
          <w:bCs/>
          <w:sz w:val="22"/>
          <w:szCs w:val="22"/>
        </w:rPr>
      </w:pPr>
      <w:r>
        <w:rPr>
          <w:b/>
          <w:bCs/>
          <w:sz w:val="22"/>
          <w:szCs w:val="22"/>
        </w:rPr>
        <w:t>25%</w:t>
      </w:r>
      <w:r>
        <w:rPr>
          <w:b/>
          <w:bCs/>
          <w:sz w:val="22"/>
          <w:szCs w:val="22"/>
        </w:rPr>
        <w:tab/>
        <w:t>Lab practical II (cumulative)</w:t>
      </w:r>
    </w:p>
    <w:p w14:paraId="57EE9555" w14:textId="77777777" w:rsidR="00146D90" w:rsidRDefault="00146D90" w:rsidP="00D131C3">
      <w:pPr>
        <w:rPr>
          <w:sz w:val="22"/>
          <w:szCs w:val="22"/>
        </w:rPr>
      </w:pPr>
    </w:p>
    <w:p w14:paraId="3BD45997" w14:textId="6757BAE9" w:rsidR="00181E56" w:rsidRDefault="00876D00" w:rsidP="00181E56">
      <w:pPr>
        <w:rPr>
          <w:sz w:val="22"/>
          <w:szCs w:val="22"/>
        </w:rPr>
      </w:pPr>
      <w:r>
        <w:rPr>
          <w:b/>
          <w:bCs/>
          <w:sz w:val="22"/>
          <w:szCs w:val="22"/>
        </w:rPr>
        <w:lastRenderedPageBreak/>
        <w:t>TENTATIVE SCHEDULE (subject to change)</w:t>
      </w:r>
      <w:r w:rsidR="00181E56">
        <w:rPr>
          <w:b/>
          <w:bCs/>
          <w:sz w:val="22"/>
          <w:szCs w:val="22"/>
        </w:rPr>
        <w:t xml:space="preserve">: </w:t>
      </w:r>
      <w:r w:rsidR="00181E56">
        <w:rPr>
          <w:sz w:val="22"/>
          <w:szCs w:val="22"/>
        </w:rPr>
        <w:t xml:space="preserve">This is a tentative schedule outlining this course and is subject to change at </w:t>
      </w:r>
      <w:r w:rsidR="00DB071A">
        <w:rPr>
          <w:sz w:val="22"/>
          <w:szCs w:val="22"/>
        </w:rPr>
        <w:t>the instructor’s</w:t>
      </w:r>
      <w:r w:rsidR="00181E56">
        <w:rPr>
          <w:sz w:val="22"/>
          <w:szCs w:val="22"/>
        </w:rPr>
        <w:t xml:space="preserve"> discretion. If changes are made, </w:t>
      </w:r>
      <w:r>
        <w:rPr>
          <w:sz w:val="22"/>
          <w:szCs w:val="22"/>
        </w:rPr>
        <w:t>this will be</w:t>
      </w:r>
      <w:r w:rsidR="00181E56">
        <w:rPr>
          <w:sz w:val="22"/>
          <w:szCs w:val="22"/>
        </w:rPr>
        <w:t xml:space="preserve"> announce</w:t>
      </w:r>
      <w:r>
        <w:rPr>
          <w:sz w:val="22"/>
          <w:szCs w:val="22"/>
        </w:rPr>
        <w:t xml:space="preserve">d </w:t>
      </w:r>
      <w:r w:rsidR="00181E56">
        <w:rPr>
          <w:sz w:val="22"/>
          <w:szCs w:val="22"/>
        </w:rPr>
        <w:t>in class and the new schedule will be posted to Blackboard.</w:t>
      </w:r>
    </w:p>
    <w:p w14:paraId="60F1D8B5" w14:textId="77777777" w:rsidR="00181E56" w:rsidRDefault="00181E56" w:rsidP="00181E56">
      <w:pPr>
        <w:rPr>
          <w:sz w:val="22"/>
          <w:szCs w:val="22"/>
        </w:rPr>
      </w:pPr>
    </w:p>
    <w:tbl>
      <w:tblPr>
        <w:tblStyle w:val="GridTable3-Accent1"/>
        <w:tblW w:w="0" w:type="auto"/>
        <w:tblLook w:val="04A0" w:firstRow="1" w:lastRow="0" w:firstColumn="1" w:lastColumn="0" w:noHBand="0" w:noVBand="1"/>
      </w:tblPr>
      <w:tblGrid>
        <w:gridCol w:w="1260"/>
        <w:gridCol w:w="3510"/>
        <w:gridCol w:w="3060"/>
        <w:gridCol w:w="2960"/>
      </w:tblGrid>
      <w:tr w:rsidR="00181E56" w14:paraId="32AC8805" w14:textId="77777777" w:rsidTr="006873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1CAFCE4A" w14:textId="3E85D0E0" w:rsidR="00181E56" w:rsidRPr="00AD527F" w:rsidRDefault="00675C8A" w:rsidP="00AD527F">
            <w:pPr>
              <w:jc w:val="center"/>
              <w:rPr>
                <w:i w:val="0"/>
                <w:iCs w:val="0"/>
                <w:sz w:val="22"/>
                <w:szCs w:val="22"/>
              </w:rPr>
            </w:pPr>
            <w:r>
              <w:rPr>
                <w:i w:val="0"/>
                <w:iCs w:val="0"/>
                <w:sz w:val="22"/>
                <w:szCs w:val="22"/>
              </w:rPr>
              <w:t>Date</w:t>
            </w:r>
          </w:p>
        </w:tc>
        <w:tc>
          <w:tcPr>
            <w:tcW w:w="3510" w:type="dxa"/>
          </w:tcPr>
          <w:p w14:paraId="1F89BBEF" w14:textId="03BF6923" w:rsidR="00181E56" w:rsidRDefault="00AD527F" w:rsidP="00181E5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Topics</w:t>
            </w:r>
          </w:p>
        </w:tc>
        <w:tc>
          <w:tcPr>
            <w:tcW w:w="3060" w:type="dxa"/>
          </w:tcPr>
          <w:p w14:paraId="01FB8B82" w14:textId="2BE2561A" w:rsidR="00181E56" w:rsidRDefault="00181E56" w:rsidP="00181E5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In-Class Activities/Exams</w:t>
            </w:r>
          </w:p>
        </w:tc>
        <w:tc>
          <w:tcPr>
            <w:tcW w:w="2960" w:type="dxa"/>
          </w:tcPr>
          <w:p w14:paraId="2A2398E0" w14:textId="70DEC5DD" w:rsidR="00181E56" w:rsidRDefault="00AD527F" w:rsidP="00181E56">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Due on Blackboard</w:t>
            </w:r>
            <w:r w:rsidR="00675C8A">
              <w:rPr>
                <w:sz w:val="22"/>
                <w:szCs w:val="22"/>
              </w:rPr>
              <w:t xml:space="preserve"> by 11:59pm</w:t>
            </w:r>
          </w:p>
        </w:tc>
      </w:tr>
      <w:tr w:rsidR="00181E56" w14:paraId="3F4EDA2B"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FEAEC9A" w14:textId="04E90EAE" w:rsidR="00AD527F" w:rsidRPr="00AD527F" w:rsidRDefault="006873A9" w:rsidP="00AD527F">
            <w:pPr>
              <w:jc w:val="center"/>
              <w:rPr>
                <w:sz w:val="22"/>
                <w:szCs w:val="22"/>
              </w:rPr>
            </w:pPr>
            <w:r>
              <w:rPr>
                <w:sz w:val="22"/>
                <w:szCs w:val="22"/>
              </w:rPr>
              <w:t>8/2</w:t>
            </w:r>
            <w:r w:rsidR="00675C8A">
              <w:rPr>
                <w:sz w:val="22"/>
                <w:szCs w:val="22"/>
              </w:rPr>
              <w:t>6</w:t>
            </w:r>
          </w:p>
        </w:tc>
        <w:tc>
          <w:tcPr>
            <w:tcW w:w="3510" w:type="dxa"/>
          </w:tcPr>
          <w:p w14:paraId="1283A00C" w14:textId="5EBFF4BD" w:rsidR="00181E56" w:rsidRDefault="00AD527F" w:rsidP="006873A9">
            <w:pPr>
              <w:cnfStyle w:val="000000100000" w:firstRow="0" w:lastRow="0" w:firstColumn="0" w:lastColumn="0" w:oddVBand="0" w:evenVBand="0" w:oddHBand="1" w:evenHBand="0" w:firstRowFirstColumn="0" w:firstRowLastColumn="0" w:lastRowFirstColumn="0" w:lastRowLastColumn="0"/>
              <w:rPr>
                <w:sz w:val="22"/>
                <w:szCs w:val="22"/>
              </w:rPr>
            </w:pPr>
            <w:r w:rsidRPr="006873A9">
              <w:rPr>
                <w:b/>
                <w:bCs/>
                <w:sz w:val="22"/>
                <w:szCs w:val="22"/>
              </w:rPr>
              <w:t>Neurophysiology</w:t>
            </w:r>
            <w:r>
              <w:rPr>
                <w:sz w:val="22"/>
                <w:szCs w:val="22"/>
              </w:rPr>
              <w:t xml:space="preserve"> – glial cells, neurons, action potentials, &amp; postsynaptic potentials</w:t>
            </w:r>
          </w:p>
        </w:tc>
        <w:tc>
          <w:tcPr>
            <w:tcW w:w="3060" w:type="dxa"/>
          </w:tcPr>
          <w:p w14:paraId="6AB2447B" w14:textId="2224D514" w:rsidR="00AD527F" w:rsidRPr="00AD527F" w:rsidRDefault="00AD527F" w:rsidP="006873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Introduction to </w:t>
            </w:r>
            <w:proofErr w:type="spellStart"/>
            <w:r>
              <w:rPr>
                <w:sz w:val="22"/>
                <w:szCs w:val="22"/>
              </w:rPr>
              <w:t>MetaNeuron</w:t>
            </w:r>
            <w:proofErr w:type="spellEnd"/>
          </w:p>
          <w:p w14:paraId="4E202715" w14:textId="77777777" w:rsidR="006873A9" w:rsidRDefault="006873A9" w:rsidP="006873A9">
            <w:pPr>
              <w:cnfStyle w:val="000000100000" w:firstRow="0" w:lastRow="0" w:firstColumn="0" w:lastColumn="0" w:oddVBand="0" w:evenVBand="0" w:oddHBand="1" w:evenHBand="0" w:firstRowFirstColumn="0" w:firstRowLastColumn="0" w:lastRowFirstColumn="0" w:lastRowLastColumn="0"/>
              <w:rPr>
                <w:b/>
                <w:bCs/>
                <w:sz w:val="22"/>
                <w:szCs w:val="22"/>
              </w:rPr>
            </w:pPr>
          </w:p>
          <w:p w14:paraId="2404B65B" w14:textId="428830B0" w:rsidR="00AD527F" w:rsidRDefault="00AD527F" w:rsidP="006873A9">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Activity:</w:t>
            </w:r>
            <w:r>
              <w:rPr>
                <w:sz w:val="22"/>
                <w:szCs w:val="22"/>
              </w:rPr>
              <w:t xml:space="preserve"> Good to Know</w:t>
            </w:r>
          </w:p>
          <w:p w14:paraId="5E9FA681" w14:textId="52305A4A" w:rsidR="00AD527F" w:rsidRPr="00AD527F" w:rsidRDefault="00AD527F" w:rsidP="006873A9">
            <w:pPr>
              <w:cnfStyle w:val="000000100000" w:firstRow="0" w:lastRow="0" w:firstColumn="0" w:lastColumn="0" w:oddVBand="0" w:evenVBand="0" w:oddHBand="1" w:evenHBand="0" w:firstRowFirstColumn="0" w:firstRowLastColumn="0" w:lastRowFirstColumn="0" w:lastRowLastColumn="0"/>
              <w:rPr>
                <w:sz w:val="22"/>
                <w:szCs w:val="22"/>
              </w:rPr>
            </w:pPr>
          </w:p>
        </w:tc>
        <w:tc>
          <w:tcPr>
            <w:tcW w:w="2960" w:type="dxa"/>
          </w:tcPr>
          <w:p w14:paraId="2DC37AE8" w14:textId="77777777" w:rsidR="00181E56" w:rsidRDefault="00181E56" w:rsidP="006873A9">
            <w:pPr>
              <w:cnfStyle w:val="000000100000" w:firstRow="0" w:lastRow="0" w:firstColumn="0" w:lastColumn="0" w:oddVBand="0" w:evenVBand="0" w:oddHBand="1" w:evenHBand="0" w:firstRowFirstColumn="0" w:firstRowLastColumn="0" w:lastRowFirstColumn="0" w:lastRowLastColumn="0"/>
              <w:rPr>
                <w:sz w:val="22"/>
                <w:szCs w:val="22"/>
              </w:rPr>
            </w:pPr>
          </w:p>
        </w:tc>
      </w:tr>
      <w:tr w:rsidR="00181E56" w14:paraId="28CE721E"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4F146CD3" w14:textId="5806B52D" w:rsidR="00181E56" w:rsidRPr="00AD527F" w:rsidRDefault="006873A9" w:rsidP="00AD527F">
            <w:pPr>
              <w:jc w:val="center"/>
              <w:rPr>
                <w:sz w:val="22"/>
                <w:szCs w:val="22"/>
              </w:rPr>
            </w:pPr>
            <w:r>
              <w:rPr>
                <w:sz w:val="22"/>
                <w:szCs w:val="22"/>
              </w:rPr>
              <w:t>9/2</w:t>
            </w:r>
          </w:p>
        </w:tc>
        <w:tc>
          <w:tcPr>
            <w:tcW w:w="3510" w:type="dxa"/>
          </w:tcPr>
          <w:p w14:paraId="5D9FC63F" w14:textId="41BCE323" w:rsidR="00181E56" w:rsidRPr="006873A9" w:rsidRDefault="006873A9"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Brain Tour I</w:t>
            </w:r>
            <w:r>
              <w:rPr>
                <w:sz w:val="22"/>
                <w:szCs w:val="22"/>
              </w:rPr>
              <w:t xml:space="preserve"> (Whole Brain)</w:t>
            </w:r>
          </w:p>
        </w:tc>
        <w:tc>
          <w:tcPr>
            <w:tcW w:w="3060" w:type="dxa"/>
          </w:tcPr>
          <w:p w14:paraId="750F71C7" w14:textId="77777777" w:rsidR="00181E56" w:rsidRDefault="006873A9"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Quiz 1: </w:t>
            </w:r>
            <w:r>
              <w:rPr>
                <w:sz w:val="22"/>
                <w:szCs w:val="22"/>
              </w:rPr>
              <w:t>Neurophysiology</w:t>
            </w:r>
          </w:p>
          <w:p w14:paraId="7363FD16" w14:textId="77777777" w:rsidR="006873A9" w:rsidRDefault="006873A9" w:rsidP="006873A9">
            <w:pPr>
              <w:cnfStyle w:val="000000000000" w:firstRow="0" w:lastRow="0" w:firstColumn="0" w:lastColumn="0" w:oddVBand="0" w:evenVBand="0" w:oddHBand="0" w:evenHBand="0" w:firstRowFirstColumn="0" w:firstRowLastColumn="0" w:lastRowFirstColumn="0" w:lastRowLastColumn="0"/>
              <w:rPr>
                <w:sz w:val="22"/>
                <w:szCs w:val="22"/>
              </w:rPr>
            </w:pPr>
          </w:p>
          <w:p w14:paraId="558558CB" w14:textId="310FE0C3" w:rsidR="006873A9" w:rsidRPr="006873A9" w:rsidRDefault="006873A9" w:rsidP="006873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Surface identification of structures</w:t>
            </w:r>
          </w:p>
        </w:tc>
        <w:tc>
          <w:tcPr>
            <w:tcW w:w="2960" w:type="dxa"/>
          </w:tcPr>
          <w:p w14:paraId="77AC51E3" w14:textId="35C7FF6C" w:rsidR="00181E56" w:rsidRPr="006873A9" w:rsidRDefault="006873A9"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Lab report I</w:t>
            </w:r>
            <w:r>
              <w:rPr>
                <w:sz w:val="22"/>
                <w:szCs w:val="22"/>
              </w:rPr>
              <w:t xml:space="preserve">: </w:t>
            </w:r>
            <w:proofErr w:type="spellStart"/>
            <w:r>
              <w:rPr>
                <w:sz w:val="22"/>
                <w:szCs w:val="22"/>
              </w:rPr>
              <w:t>MetaNeuron</w:t>
            </w:r>
            <w:proofErr w:type="spellEnd"/>
            <w:r>
              <w:rPr>
                <w:sz w:val="22"/>
                <w:szCs w:val="22"/>
              </w:rPr>
              <w:t xml:space="preserve"> simulation</w:t>
            </w:r>
          </w:p>
        </w:tc>
      </w:tr>
      <w:tr w:rsidR="00181E56" w14:paraId="26352D1F"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2FCBE18" w14:textId="14965E26" w:rsidR="00181E56" w:rsidRPr="00AD527F" w:rsidRDefault="006873A9" w:rsidP="00AD527F">
            <w:pPr>
              <w:jc w:val="center"/>
              <w:rPr>
                <w:sz w:val="22"/>
                <w:szCs w:val="22"/>
              </w:rPr>
            </w:pPr>
            <w:r>
              <w:rPr>
                <w:sz w:val="22"/>
                <w:szCs w:val="22"/>
              </w:rPr>
              <w:t>9/9</w:t>
            </w:r>
          </w:p>
        </w:tc>
        <w:tc>
          <w:tcPr>
            <w:tcW w:w="3510" w:type="dxa"/>
          </w:tcPr>
          <w:p w14:paraId="0515665B" w14:textId="15FD458F" w:rsidR="00181E56" w:rsidRPr="006873A9" w:rsidRDefault="006873A9" w:rsidP="006873A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 xml:space="preserve">Brain Tour </w:t>
            </w:r>
            <w:r w:rsidR="00D317E8">
              <w:rPr>
                <w:b/>
                <w:bCs/>
                <w:sz w:val="22"/>
                <w:szCs w:val="22"/>
              </w:rPr>
              <w:t>II</w:t>
            </w:r>
          </w:p>
        </w:tc>
        <w:tc>
          <w:tcPr>
            <w:tcW w:w="3060" w:type="dxa"/>
          </w:tcPr>
          <w:p w14:paraId="5756B062" w14:textId="77777777" w:rsidR="00181E56" w:rsidRDefault="006873A9" w:rsidP="006873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Surface identification of cranial nerves</w:t>
            </w:r>
          </w:p>
          <w:p w14:paraId="2104570D" w14:textId="7B2BB89F" w:rsidR="006873A9" w:rsidRPr="006873A9" w:rsidRDefault="006873A9" w:rsidP="006873A9">
            <w:pPr>
              <w:cnfStyle w:val="000000100000" w:firstRow="0" w:lastRow="0" w:firstColumn="0" w:lastColumn="0" w:oddVBand="0" w:evenVBand="0" w:oddHBand="1" w:evenHBand="0" w:firstRowFirstColumn="0" w:firstRowLastColumn="0" w:lastRowFirstColumn="0" w:lastRowLastColumn="0"/>
              <w:rPr>
                <w:sz w:val="22"/>
                <w:szCs w:val="22"/>
              </w:rPr>
            </w:pPr>
          </w:p>
        </w:tc>
        <w:tc>
          <w:tcPr>
            <w:tcW w:w="2960" w:type="dxa"/>
          </w:tcPr>
          <w:p w14:paraId="3E8C44B8" w14:textId="77777777" w:rsidR="00181E56" w:rsidRDefault="00181E56" w:rsidP="006873A9">
            <w:pPr>
              <w:cnfStyle w:val="000000100000" w:firstRow="0" w:lastRow="0" w:firstColumn="0" w:lastColumn="0" w:oddVBand="0" w:evenVBand="0" w:oddHBand="1" w:evenHBand="0" w:firstRowFirstColumn="0" w:firstRowLastColumn="0" w:lastRowFirstColumn="0" w:lastRowLastColumn="0"/>
              <w:rPr>
                <w:sz w:val="22"/>
                <w:szCs w:val="22"/>
              </w:rPr>
            </w:pPr>
          </w:p>
        </w:tc>
      </w:tr>
      <w:tr w:rsidR="00181E56" w14:paraId="58CD1D7C"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6110D5C7" w14:textId="13ACFA84" w:rsidR="00181E56" w:rsidRPr="00AD527F" w:rsidRDefault="006873A9" w:rsidP="00AD527F">
            <w:pPr>
              <w:jc w:val="center"/>
              <w:rPr>
                <w:sz w:val="22"/>
                <w:szCs w:val="22"/>
              </w:rPr>
            </w:pPr>
            <w:r>
              <w:rPr>
                <w:sz w:val="22"/>
                <w:szCs w:val="22"/>
              </w:rPr>
              <w:t>9/16</w:t>
            </w:r>
          </w:p>
        </w:tc>
        <w:tc>
          <w:tcPr>
            <w:tcW w:w="3510" w:type="dxa"/>
          </w:tcPr>
          <w:p w14:paraId="5DE61320" w14:textId="67E33BD1" w:rsidR="00181E56" w:rsidRPr="00D317E8" w:rsidRDefault="00D317E8"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Study </w:t>
            </w:r>
            <w:r w:rsidR="007C0A13">
              <w:rPr>
                <w:b/>
                <w:bCs/>
                <w:sz w:val="22"/>
                <w:szCs w:val="22"/>
              </w:rPr>
              <w:t>S</w:t>
            </w:r>
            <w:r>
              <w:rPr>
                <w:b/>
                <w:bCs/>
                <w:sz w:val="22"/>
                <w:szCs w:val="22"/>
              </w:rPr>
              <w:t>ession:</w:t>
            </w:r>
            <w:r>
              <w:rPr>
                <w:sz w:val="22"/>
                <w:szCs w:val="22"/>
              </w:rPr>
              <w:t xml:space="preserve"> Lab practical I</w:t>
            </w:r>
          </w:p>
        </w:tc>
        <w:tc>
          <w:tcPr>
            <w:tcW w:w="3060" w:type="dxa"/>
          </w:tcPr>
          <w:p w14:paraId="5E7898AD" w14:textId="47A6997A" w:rsidR="00181E56" w:rsidRDefault="00D317E8" w:rsidP="006873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Practice practical</w:t>
            </w:r>
          </w:p>
        </w:tc>
        <w:tc>
          <w:tcPr>
            <w:tcW w:w="2960" w:type="dxa"/>
          </w:tcPr>
          <w:p w14:paraId="53860DD2" w14:textId="187F7204" w:rsidR="00181E56" w:rsidRDefault="00181E56" w:rsidP="006873A9">
            <w:pPr>
              <w:cnfStyle w:val="000000000000" w:firstRow="0" w:lastRow="0" w:firstColumn="0" w:lastColumn="0" w:oddVBand="0" w:evenVBand="0" w:oddHBand="0" w:evenHBand="0" w:firstRowFirstColumn="0" w:firstRowLastColumn="0" w:lastRowFirstColumn="0" w:lastRowLastColumn="0"/>
              <w:rPr>
                <w:sz w:val="22"/>
                <w:szCs w:val="22"/>
              </w:rPr>
            </w:pPr>
          </w:p>
        </w:tc>
      </w:tr>
      <w:tr w:rsidR="00181E56" w14:paraId="62AA6681"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FF102FA" w14:textId="7763ACB8" w:rsidR="00181E56" w:rsidRPr="00AD527F" w:rsidRDefault="006873A9" w:rsidP="00AD527F">
            <w:pPr>
              <w:jc w:val="center"/>
              <w:rPr>
                <w:sz w:val="22"/>
                <w:szCs w:val="22"/>
              </w:rPr>
            </w:pPr>
            <w:r>
              <w:rPr>
                <w:sz w:val="22"/>
                <w:szCs w:val="22"/>
              </w:rPr>
              <w:t>9/23</w:t>
            </w:r>
          </w:p>
        </w:tc>
        <w:tc>
          <w:tcPr>
            <w:tcW w:w="3510" w:type="dxa"/>
          </w:tcPr>
          <w:p w14:paraId="6C0BFDFE" w14:textId="07479676" w:rsidR="00181E56" w:rsidRPr="00D317E8" w:rsidRDefault="00D317E8" w:rsidP="006873A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Practical I</w:t>
            </w:r>
          </w:p>
        </w:tc>
        <w:tc>
          <w:tcPr>
            <w:tcW w:w="3060" w:type="dxa"/>
          </w:tcPr>
          <w:p w14:paraId="231BFCED" w14:textId="6734AA39" w:rsidR="00181E56" w:rsidRDefault="00D317E8" w:rsidP="006873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Practical </w:t>
            </w:r>
          </w:p>
        </w:tc>
        <w:tc>
          <w:tcPr>
            <w:tcW w:w="2960" w:type="dxa"/>
          </w:tcPr>
          <w:p w14:paraId="03C2C91F" w14:textId="6C45B13B" w:rsidR="00181E56" w:rsidRPr="00D317E8" w:rsidRDefault="00D317E8" w:rsidP="006873A9">
            <w:pPr>
              <w:cnfStyle w:val="000000100000" w:firstRow="0" w:lastRow="0" w:firstColumn="0" w:lastColumn="0" w:oddVBand="0" w:evenVBand="0" w:oddHBand="1" w:evenHBand="0" w:firstRowFirstColumn="0" w:firstRowLastColumn="0" w:lastRowFirstColumn="0" w:lastRowLastColumn="0"/>
              <w:rPr>
                <w:b/>
                <w:bCs/>
                <w:sz w:val="22"/>
                <w:szCs w:val="22"/>
              </w:rPr>
            </w:pPr>
            <w:r w:rsidRPr="00D317E8">
              <w:rPr>
                <w:b/>
                <w:bCs/>
                <w:sz w:val="22"/>
                <w:szCs w:val="22"/>
              </w:rPr>
              <w:t xml:space="preserve">Study guide </w:t>
            </w:r>
            <w:r w:rsidRPr="00D317E8">
              <w:rPr>
                <w:sz w:val="22"/>
                <w:szCs w:val="22"/>
              </w:rPr>
              <w:t>(extra credit)</w:t>
            </w:r>
          </w:p>
        </w:tc>
      </w:tr>
      <w:tr w:rsidR="00181E56" w14:paraId="1C1E1D09"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3E2B3E34" w14:textId="251B79B3" w:rsidR="00181E56" w:rsidRPr="00AD527F" w:rsidRDefault="006873A9" w:rsidP="00AD527F">
            <w:pPr>
              <w:jc w:val="center"/>
              <w:rPr>
                <w:sz w:val="22"/>
                <w:szCs w:val="22"/>
              </w:rPr>
            </w:pPr>
            <w:r>
              <w:rPr>
                <w:sz w:val="22"/>
                <w:szCs w:val="22"/>
              </w:rPr>
              <w:t>9/30</w:t>
            </w:r>
          </w:p>
        </w:tc>
        <w:tc>
          <w:tcPr>
            <w:tcW w:w="3510" w:type="dxa"/>
          </w:tcPr>
          <w:p w14:paraId="1BFE147A" w14:textId="3EDFA344" w:rsidR="00181E56" w:rsidRPr="007C0A13"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Visual System Tour</w:t>
            </w:r>
          </w:p>
        </w:tc>
        <w:tc>
          <w:tcPr>
            <w:tcW w:w="3060" w:type="dxa"/>
          </w:tcPr>
          <w:p w14:paraId="7D646003" w14:textId="7F410868" w:rsidR="00181E56"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Eyeball dissection</w:t>
            </w:r>
          </w:p>
        </w:tc>
        <w:tc>
          <w:tcPr>
            <w:tcW w:w="2960" w:type="dxa"/>
          </w:tcPr>
          <w:p w14:paraId="0EC44F2D" w14:textId="77777777" w:rsidR="00181E56" w:rsidRDefault="00181E56" w:rsidP="006873A9">
            <w:pPr>
              <w:cnfStyle w:val="000000000000" w:firstRow="0" w:lastRow="0" w:firstColumn="0" w:lastColumn="0" w:oddVBand="0" w:evenVBand="0" w:oddHBand="0" w:evenHBand="0" w:firstRowFirstColumn="0" w:firstRowLastColumn="0" w:lastRowFirstColumn="0" w:lastRowLastColumn="0"/>
              <w:rPr>
                <w:sz w:val="22"/>
                <w:szCs w:val="22"/>
              </w:rPr>
            </w:pPr>
          </w:p>
        </w:tc>
      </w:tr>
      <w:tr w:rsidR="00181E56" w14:paraId="392DD213"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A4C91C6" w14:textId="59C93062" w:rsidR="00181E56" w:rsidRPr="00AD527F" w:rsidRDefault="006873A9" w:rsidP="00AD527F">
            <w:pPr>
              <w:jc w:val="center"/>
              <w:rPr>
                <w:sz w:val="22"/>
                <w:szCs w:val="22"/>
              </w:rPr>
            </w:pPr>
            <w:r>
              <w:rPr>
                <w:sz w:val="22"/>
                <w:szCs w:val="22"/>
              </w:rPr>
              <w:t>10/7</w:t>
            </w:r>
          </w:p>
        </w:tc>
        <w:tc>
          <w:tcPr>
            <w:tcW w:w="3510" w:type="dxa"/>
          </w:tcPr>
          <w:p w14:paraId="768138E9" w14:textId="3104F1E4" w:rsidR="00181E56" w:rsidRPr="007C0A13" w:rsidRDefault="007C0A13" w:rsidP="006873A9">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Midsagittal Tour</w:t>
            </w:r>
          </w:p>
        </w:tc>
        <w:tc>
          <w:tcPr>
            <w:tcW w:w="3060" w:type="dxa"/>
          </w:tcPr>
          <w:p w14:paraId="15EB4EF7" w14:textId="77777777" w:rsidR="00181E56"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Quiz 2:</w:t>
            </w:r>
            <w:r>
              <w:rPr>
                <w:sz w:val="22"/>
                <w:szCs w:val="22"/>
              </w:rPr>
              <w:t xml:space="preserve"> Visual System</w:t>
            </w:r>
          </w:p>
          <w:p w14:paraId="5692E43B" w14:textId="77777777" w:rsidR="007C0A13"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p>
          <w:p w14:paraId="567136A2" w14:textId="4A27090C" w:rsidR="007C0A13" w:rsidRPr="007C0A13"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Midsagittal dissection </w:t>
            </w:r>
          </w:p>
        </w:tc>
        <w:tc>
          <w:tcPr>
            <w:tcW w:w="2960" w:type="dxa"/>
          </w:tcPr>
          <w:p w14:paraId="5049C595" w14:textId="7FFB5B73" w:rsidR="00181E56" w:rsidRPr="007C0A13"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Lab report II</w:t>
            </w:r>
            <w:r>
              <w:rPr>
                <w:sz w:val="22"/>
                <w:szCs w:val="22"/>
              </w:rPr>
              <w:t>: Color perception &amp; blind</w:t>
            </w:r>
            <w:r w:rsidR="003A75F3">
              <w:rPr>
                <w:sz w:val="22"/>
                <w:szCs w:val="22"/>
              </w:rPr>
              <w:t xml:space="preserve"> </w:t>
            </w:r>
            <w:r>
              <w:rPr>
                <w:sz w:val="22"/>
                <w:szCs w:val="22"/>
              </w:rPr>
              <w:t>spot</w:t>
            </w:r>
          </w:p>
        </w:tc>
      </w:tr>
      <w:tr w:rsidR="00181E56" w14:paraId="476085BE"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2DE100CA" w14:textId="6159DB8A" w:rsidR="00181E56" w:rsidRPr="00AD527F" w:rsidRDefault="006873A9" w:rsidP="00AD527F">
            <w:pPr>
              <w:jc w:val="center"/>
              <w:rPr>
                <w:sz w:val="22"/>
                <w:szCs w:val="22"/>
              </w:rPr>
            </w:pPr>
            <w:r>
              <w:rPr>
                <w:sz w:val="22"/>
                <w:szCs w:val="22"/>
              </w:rPr>
              <w:t>10/14</w:t>
            </w:r>
          </w:p>
        </w:tc>
        <w:tc>
          <w:tcPr>
            <w:tcW w:w="3510" w:type="dxa"/>
          </w:tcPr>
          <w:p w14:paraId="2BE80FB7" w14:textId="63A362D0" w:rsidR="00181E56" w:rsidRPr="007C0A13"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Coronal Tour</w:t>
            </w:r>
          </w:p>
        </w:tc>
        <w:tc>
          <w:tcPr>
            <w:tcW w:w="3060" w:type="dxa"/>
          </w:tcPr>
          <w:p w14:paraId="00AF9A27" w14:textId="195F15AC" w:rsidR="00181E56"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Coronal dissection</w:t>
            </w:r>
          </w:p>
        </w:tc>
        <w:tc>
          <w:tcPr>
            <w:tcW w:w="2960" w:type="dxa"/>
          </w:tcPr>
          <w:p w14:paraId="6BB98642" w14:textId="77777777" w:rsidR="00181E56" w:rsidRDefault="00181E56" w:rsidP="006873A9">
            <w:pPr>
              <w:cnfStyle w:val="000000000000" w:firstRow="0" w:lastRow="0" w:firstColumn="0" w:lastColumn="0" w:oddVBand="0" w:evenVBand="0" w:oddHBand="0" w:evenHBand="0" w:firstRowFirstColumn="0" w:firstRowLastColumn="0" w:lastRowFirstColumn="0" w:lastRowLastColumn="0"/>
              <w:rPr>
                <w:sz w:val="22"/>
                <w:szCs w:val="22"/>
              </w:rPr>
            </w:pPr>
          </w:p>
        </w:tc>
      </w:tr>
      <w:tr w:rsidR="00181E56" w14:paraId="77741550"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5CF7A177" w14:textId="683B2754" w:rsidR="00181E56" w:rsidRPr="00AD527F" w:rsidRDefault="006873A9" w:rsidP="00AD527F">
            <w:pPr>
              <w:jc w:val="center"/>
              <w:rPr>
                <w:sz w:val="22"/>
                <w:szCs w:val="22"/>
              </w:rPr>
            </w:pPr>
            <w:r>
              <w:rPr>
                <w:sz w:val="22"/>
                <w:szCs w:val="22"/>
              </w:rPr>
              <w:t>10/2</w:t>
            </w:r>
            <w:r w:rsidR="00675C8A">
              <w:rPr>
                <w:sz w:val="22"/>
                <w:szCs w:val="22"/>
              </w:rPr>
              <w:t>1</w:t>
            </w:r>
          </w:p>
        </w:tc>
        <w:tc>
          <w:tcPr>
            <w:tcW w:w="3510" w:type="dxa"/>
          </w:tcPr>
          <w:p w14:paraId="22FA2B19" w14:textId="6923ADCE" w:rsidR="00181E56" w:rsidRPr="007C0A13"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Study Session/Review:</w:t>
            </w:r>
            <w:r>
              <w:rPr>
                <w:sz w:val="22"/>
                <w:szCs w:val="22"/>
              </w:rPr>
              <w:t xml:space="preserve"> Lab practical II</w:t>
            </w:r>
          </w:p>
        </w:tc>
        <w:tc>
          <w:tcPr>
            <w:tcW w:w="3060" w:type="dxa"/>
          </w:tcPr>
          <w:p w14:paraId="725421E4" w14:textId="5582FF71" w:rsidR="00181E56"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Practice practical</w:t>
            </w:r>
          </w:p>
        </w:tc>
        <w:tc>
          <w:tcPr>
            <w:tcW w:w="2960" w:type="dxa"/>
          </w:tcPr>
          <w:p w14:paraId="20A5106E" w14:textId="77777777" w:rsidR="00181E56" w:rsidRDefault="00181E56" w:rsidP="006873A9">
            <w:pPr>
              <w:cnfStyle w:val="000000100000" w:firstRow="0" w:lastRow="0" w:firstColumn="0" w:lastColumn="0" w:oddVBand="0" w:evenVBand="0" w:oddHBand="1" w:evenHBand="0" w:firstRowFirstColumn="0" w:firstRowLastColumn="0" w:lastRowFirstColumn="0" w:lastRowLastColumn="0"/>
              <w:rPr>
                <w:sz w:val="22"/>
                <w:szCs w:val="22"/>
              </w:rPr>
            </w:pPr>
          </w:p>
        </w:tc>
      </w:tr>
      <w:tr w:rsidR="00181E56" w14:paraId="4CB2A0C7"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3B629799" w14:textId="65454B80" w:rsidR="00181E56" w:rsidRPr="00AD527F" w:rsidRDefault="00AD527F" w:rsidP="00AD527F">
            <w:pPr>
              <w:jc w:val="center"/>
              <w:rPr>
                <w:sz w:val="22"/>
                <w:szCs w:val="22"/>
              </w:rPr>
            </w:pPr>
            <w:r w:rsidRPr="00AD527F">
              <w:rPr>
                <w:sz w:val="22"/>
                <w:szCs w:val="22"/>
              </w:rPr>
              <w:t>10</w:t>
            </w:r>
            <w:r w:rsidR="006873A9">
              <w:rPr>
                <w:sz w:val="22"/>
                <w:szCs w:val="22"/>
              </w:rPr>
              <w:t>/28</w:t>
            </w:r>
          </w:p>
        </w:tc>
        <w:tc>
          <w:tcPr>
            <w:tcW w:w="3510" w:type="dxa"/>
          </w:tcPr>
          <w:p w14:paraId="505E9409" w14:textId="1201B976" w:rsidR="00181E56" w:rsidRPr="007C0A13" w:rsidRDefault="007C0A13" w:rsidP="006873A9">
            <w:pP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Practical II</w:t>
            </w:r>
          </w:p>
        </w:tc>
        <w:tc>
          <w:tcPr>
            <w:tcW w:w="3060" w:type="dxa"/>
          </w:tcPr>
          <w:p w14:paraId="5761F3BC" w14:textId="37403ABF" w:rsidR="00181E56"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Practical</w:t>
            </w:r>
          </w:p>
        </w:tc>
        <w:tc>
          <w:tcPr>
            <w:tcW w:w="2960" w:type="dxa"/>
          </w:tcPr>
          <w:p w14:paraId="63D064A9" w14:textId="698A3666" w:rsidR="00181E56" w:rsidRPr="007C0A13"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Study guide </w:t>
            </w:r>
            <w:r>
              <w:rPr>
                <w:sz w:val="22"/>
                <w:szCs w:val="22"/>
              </w:rPr>
              <w:t>(extra credit)</w:t>
            </w:r>
          </w:p>
        </w:tc>
      </w:tr>
      <w:tr w:rsidR="00181E56" w14:paraId="750684F1"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BCED605" w14:textId="5CF209E1" w:rsidR="00181E56" w:rsidRPr="00AD527F" w:rsidRDefault="00AD527F" w:rsidP="00AD527F">
            <w:pPr>
              <w:jc w:val="center"/>
              <w:rPr>
                <w:sz w:val="22"/>
                <w:szCs w:val="22"/>
              </w:rPr>
            </w:pPr>
            <w:r w:rsidRPr="00AD527F">
              <w:rPr>
                <w:sz w:val="22"/>
                <w:szCs w:val="22"/>
              </w:rPr>
              <w:t>11</w:t>
            </w:r>
            <w:r w:rsidR="006873A9">
              <w:rPr>
                <w:sz w:val="22"/>
                <w:szCs w:val="22"/>
              </w:rPr>
              <w:t>/4</w:t>
            </w:r>
          </w:p>
        </w:tc>
        <w:tc>
          <w:tcPr>
            <w:tcW w:w="3510" w:type="dxa"/>
          </w:tcPr>
          <w:p w14:paraId="48F574F4" w14:textId="042BE7D1" w:rsidR="00181E56" w:rsidRPr="007C0A13" w:rsidRDefault="007C0A13" w:rsidP="006873A9">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Special Topics: </w:t>
            </w:r>
            <w:r>
              <w:rPr>
                <w:sz w:val="22"/>
                <w:szCs w:val="22"/>
              </w:rPr>
              <w:t>Behavioral Neuroscience</w:t>
            </w:r>
          </w:p>
        </w:tc>
        <w:tc>
          <w:tcPr>
            <w:tcW w:w="3060" w:type="dxa"/>
          </w:tcPr>
          <w:p w14:paraId="0B94874A" w14:textId="59AA815D" w:rsidR="007C0A13" w:rsidRPr="007C0A13" w:rsidRDefault="007C0A13" w:rsidP="007C0A13">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Topic: </w:t>
            </w:r>
            <w:r>
              <w:rPr>
                <w:sz w:val="22"/>
                <w:szCs w:val="22"/>
              </w:rPr>
              <w:t>survey of behavioral neuroscience and methods for examining disease models</w:t>
            </w:r>
          </w:p>
        </w:tc>
        <w:tc>
          <w:tcPr>
            <w:tcW w:w="2960" w:type="dxa"/>
          </w:tcPr>
          <w:p w14:paraId="5C16E2C5" w14:textId="77777777" w:rsidR="00181E56" w:rsidRDefault="00181E56" w:rsidP="006873A9">
            <w:pPr>
              <w:cnfStyle w:val="000000100000" w:firstRow="0" w:lastRow="0" w:firstColumn="0" w:lastColumn="0" w:oddVBand="0" w:evenVBand="0" w:oddHBand="1" w:evenHBand="0" w:firstRowFirstColumn="0" w:firstRowLastColumn="0" w:lastRowFirstColumn="0" w:lastRowLastColumn="0"/>
              <w:rPr>
                <w:sz w:val="22"/>
                <w:szCs w:val="22"/>
              </w:rPr>
            </w:pPr>
          </w:p>
        </w:tc>
      </w:tr>
      <w:tr w:rsidR="00181E56" w14:paraId="6FBCB99E"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1627088A" w14:textId="689D1ADF" w:rsidR="00181E56" w:rsidRPr="00AD527F" w:rsidRDefault="006873A9" w:rsidP="00AD527F">
            <w:pPr>
              <w:jc w:val="center"/>
              <w:rPr>
                <w:sz w:val="22"/>
                <w:szCs w:val="22"/>
              </w:rPr>
            </w:pPr>
            <w:r>
              <w:rPr>
                <w:sz w:val="22"/>
                <w:szCs w:val="22"/>
              </w:rPr>
              <w:t>11/11</w:t>
            </w:r>
          </w:p>
        </w:tc>
        <w:tc>
          <w:tcPr>
            <w:tcW w:w="3510" w:type="dxa"/>
          </w:tcPr>
          <w:p w14:paraId="727F5AB0" w14:textId="13F38C28" w:rsidR="00181E56"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Special Topics: </w:t>
            </w:r>
            <w:r>
              <w:rPr>
                <w:sz w:val="22"/>
                <w:szCs w:val="22"/>
              </w:rPr>
              <w:t>Behavioral Neuroscience</w:t>
            </w:r>
          </w:p>
        </w:tc>
        <w:tc>
          <w:tcPr>
            <w:tcW w:w="3060" w:type="dxa"/>
          </w:tcPr>
          <w:p w14:paraId="1AC719DC" w14:textId="210DCEF6" w:rsidR="00181E56" w:rsidRPr="007C0A13" w:rsidRDefault="007C0A13"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Group project: </w:t>
            </w:r>
            <w:r>
              <w:rPr>
                <w:sz w:val="22"/>
                <w:szCs w:val="22"/>
              </w:rPr>
              <w:t>hypothetical disease model (in-class staining and experiment proposal)</w:t>
            </w:r>
          </w:p>
        </w:tc>
        <w:tc>
          <w:tcPr>
            <w:tcW w:w="2960" w:type="dxa"/>
          </w:tcPr>
          <w:p w14:paraId="6337D394" w14:textId="1DF338C5" w:rsidR="00181E56" w:rsidRPr="00675C8A" w:rsidRDefault="00675C8A" w:rsidP="006873A9">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Lab report III</w:t>
            </w:r>
            <w:r>
              <w:rPr>
                <w:sz w:val="22"/>
                <w:szCs w:val="22"/>
              </w:rPr>
              <w:t>: Histology &amp; behavioral neuroscience</w:t>
            </w:r>
          </w:p>
        </w:tc>
      </w:tr>
      <w:tr w:rsidR="00675C8A" w14:paraId="7DA22A06"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D5BC40F" w14:textId="6D8219F5" w:rsidR="00675C8A" w:rsidRDefault="00675C8A" w:rsidP="00675C8A">
            <w:pPr>
              <w:jc w:val="center"/>
              <w:rPr>
                <w:i w:val="0"/>
                <w:iCs w:val="0"/>
                <w:sz w:val="22"/>
                <w:szCs w:val="22"/>
              </w:rPr>
            </w:pPr>
            <w:r>
              <w:rPr>
                <w:sz w:val="22"/>
                <w:szCs w:val="22"/>
              </w:rPr>
              <w:t>11/18</w:t>
            </w:r>
          </w:p>
          <w:p w14:paraId="3629CEF8" w14:textId="2DD2DC57" w:rsidR="00675C8A" w:rsidRPr="00AD527F" w:rsidRDefault="00675C8A" w:rsidP="00675C8A">
            <w:pPr>
              <w:jc w:val="center"/>
              <w:rPr>
                <w:sz w:val="22"/>
                <w:szCs w:val="22"/>
              </w:rPr>
            </w:pPr>
          </w:p>
        </w:tc>
        <w:tc>
          <w:tcPr>
            <w:tcW w:w="3510" w:type="dxa"/>
          </w:tcPr>
          <w:p w14:paraId="7CF5E192" w14:textId="04FC46C2" w:rsidR="00675C8A" w:rsidRPr="00675C8A" w:rsidRDefault="00675C8A" w:rsidP="00675C8A">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Special Topics: </w:t>
            </w:r>
            <w:r>
              <w:rPr>
                <w:sz w:val="22"/>
                <w:szCs w:val="22"/>
              </w:rPr>
              <w:t>Cognitive Neuroscience</w:t>
            </w:r>
          </w:p>
        </w:tc>
        <w:tc>
          <w:tcPr>
            <w:tcW w:w="3060" w:type="dxa"/>
          </w:tcPr>
          <w:p w14:paraId="014828C4" w14:textId="77777777" w:rsidR="00675C8A" w:rsidRDefault="00675C8A" w:rsidP="00675C8A">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Topic:</w:t>
            </w:r>
            <w:r>
              <w:rPr>
                <w:sz w:val="22"/>
                <w:szCs w:val="22"/>
              </w:rPr>
              <w:t xml:space="preserve"> Special methods used in cognitive neuroscience (i.e., EEG, fMRI, PET)</w:t>
            </w:r>
          </w:p>
          <w:p w14:paraId="599AFC3E" w14:textId="77777777" w:rsidR="00675C8A" w:rsidRDefault="00675C8A" w:rsidP="00675C8A">
            <w:pPr>
              <w:cnfStyle w:val="000000100000" w:firstRow="0" w:lastRow="0" w:firstColumn="0" w:lastColumn="0" w:oddVBand="0" w:evenVBand="0" w:oddHBand="1" w:evenHBand="0" w:firstRowFirstColumn="0" w:firstRowLastColumn="0" w:lastRowFirstColumn="0" w:lastRowLastColumn="0"/>
              <w:rPr>
                <w:sz w:val="22"/>
                <w:szCs w:val="22"/>
              </w:rPr>
            </w:pPr>
          </w:p>
          <w:p w14:paraId="7FDBAA4D" w14:textId="1FB79784" w:rsidR="00675C8A" w:rsidRPr="00675C8A" w:rsidRDefault="00675C8A" w:rsidP="00675C8A">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Group project:</w:t>
            </w:r>
            <w:r>
              <w:rPr>
                <w:sz w:val="22"/>
                <w:szCs w:val="22"/>
              </w:rPr>
              <w:t xml:space="preserve"> EEG activity</w:t>
            </w:r>
          </w:p>
        </w:tc>
        <w:tc>
          <w:tcPr>
            <w:tcW w:w="2960" w:type="dxa"/>
          </w:tcPr>
          <w:p w14:paraId="7F007C28" w14:textId="77777777" w:rsidR="00675C8A" w:rsidRDefault="00675C8A" w:rsidP="00675C8A">
            <w:pPr>
              <w:widowControl/>
              <w:suppressAutoHyphens w:val="0"/>
              <w:overflowPunct/>
              <w:adjustRightInd/>
              <w:cnfStyle w:val="000000100000" w:firstRow="0" w:lastRow="0" w:firstColumn="0" w:lastColumn="0" w:oddVBand="0" w:evenVBand="0" w:oddHBand="1" w:evenHBand="0" w:firstRowFirstColumn="0" w:firstRowLastColumn="0" w:lastRowFirstColumn="0" w:lastRowLastColumn="0"/>
            </w:pPr>
            <w:r>
              <w:rPr>
                <w:b/>
                <w:bCs/>
              </w:rPr>
              <w:t>Lab report IIII:</w:t>
            </w:r>
            <w:r>
              <w:t xml:space="preserve"> EEG &amp; cognitive neuroscience </w:t>
            </w:r>
          </w:p>
          <w:p w14:paraId="50A813B9" w14:textId="77777777" w:rsidR="00675C8A" w:rsidRDefault="00675C8A" w:rsidP="00675C8A">
            <w:pPr>
              <w:widowControl/>
              <w:suppressAutoHyphens w:val="0"/>
              <w:overflowPunct/>
              <w:adjustRightInd/>
              <w:cnfStyle w:val="000000100000" w:firstRow="0" w:lastRow="0" w:firstColumn="0" w:lastColumn="0" w:oddVBand="0" w:evenVBand="0" w:oddHBand="1" w:evenHBand="0" w:firstRowFirstColumn="0" w:firstRowLastColumn="0" w:lastRowFirstColumn="0" w:lastRowLastColumn="0"/>
            </w:pPr>
          </w:p>
          <w:p w14:paraId="29214D60" w14:textId="6B53608A" w:rsidR="00675C8A" w:rsidRDefault="00675C8A" w:rsidP="00675C8A">
            <w:pPr>
              <w:cnfStyle w:val="000000100000" w:firstRow="0" w:lastRow="0" w:firstColumn="0" w:lastColumn="0" w:oddVBand="0" w:evenVBand="0" w:oddHBand="1" w:evenHBand="0" w:firstRowFirstColumn="0" w:firstRowLastColumn="0" w:lastRowFirstColumn="0" w:lastRowLastColumn="0"/>
              <w:rPr>
                <w:sz w:val="22"/>
                <w:szCs w:val="22"/>
              </w:rPr>
            </w:pPr>
            <w:r>
              <w:rPr>
                <w:b/>
                <w:bCs/>
              </w:rPr>
              <w:t>Due</w:t>
            </w:r>
            <w:r>
              <w:t xml:space="preserve">: </w:t>
            </w:r>
            <w:r>
              <w:t>11/24 @ 11:59pm</w:t>
            </w:r>
          </w:p>
        </w:tc>
      </w:tr>
      <w:tr w:rsidR="00675C8A" w14:paraId="4836DAEF" w14:textId="77777777" w:rsidTr="006873A9">
        <w:tc>
          <w:tcPr>
            <w:cnfStyle w:val="001000000000" w:firstRow="0" w:lastRow="0" w:firstColumn="1" w:lastColumn="0" w:oddVBand="0" w:evenVBand="0" w:oddHBand="0" w:evenHBand="0" w:firstRowFirstColumn="0" w:firstRowLastColumn="0" w:lastRowFirstColumn="0" w:lastRowLastColumn="0"/>
            <w:tcW w:w="1260" w:type="dxa"/>
          </w:tcPr>
          <w:p w14:paraId="3B231E9F" w14:textId="62DEACBC" w:rsidR="00675C8A" w:rsidRPr="00AD527F" w:rsidRDefault="00675C8A" w:rsidP="00675C8A">
            <w:pPr>
              <w:jc w:val="center"/>
              <w:rPr>
                <w:sz w:val="22"/>
                <w:szCs w:val="22"/>
              </w:rPr>
            </w:pPr>
            <w:r>
              <w:rPr>
                <w:sz w:val="22"/>
                <w:szCs w:val="22"/>
              </w:rPr>
              <w:t>11/25</w:t>
            </w:r>
          </w:p>
        </w:tc>
        <w:tc>
          <w:tcPr>
            <w:tcW w:w="3510" w:type="dxa"/>
          </w:tcPr>
          <w:p w14:paraId="4D5A86CA" w14:textId="294BA17C" w:rsidR="00675C8A" w:rsidRPr="00675C8A" w:rsidRDefault="00675C8A" w:rsidP="00675C8A">
            <w:pP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NO CLASS:</w:t>
            </w:r>
            <w:r>
              <w:rPr>
                <w:sz w:val="22"/>
                <w:szCs w:val="22"/>
              </w:rPr>
              <w:t xml:space="preserve"> Thanksgiving Break</w:t>
            </w:r>
          </w:p>
        </w:tc>
        <w:tc>
          <w:tcPr>
            <w:tcW w:w="3060" w:type="dxa"/>
          </w:tcPr>
          <w:p w14:paraId="24F1C2BC" w14:textId="77777777" w:rsidR="00675C8A" w:rsidRDefault="00675C8A" w:rsidP="00675C8A">
            <w:pPr>
              <w:cnfStyle w:val="000000000000" w:firstRow="0" w:lastRow="0" w:firstColumn="0" w:lastColumn="0" w:oddVBand="0" w:evenVBand="0" w:oddHBand="0" w:evenHBand="0" w:firstRowFirstColumn="0" w:firstRowLastColumn="0" w:lastRowFirstColumn="0" w:lastRowLastColumn="0"/>
              <w:rPr>
                <w:b/>
                <w:bCs/>
                <w:sz w:val="22"/>
                <w:szCs w:val="22"/>
              </w:rPr>
            </w:pPr>
          </w:p>
        </w:tc>
        <w:tc>
          <w:tcPr>
            <w:tcW w:w="2960" w:type="dxa"/>
          </w:tcPr>
          <w:p w14:paraId="69C8677B" w14:textId="6F424810" w:rsidR="00675C8A" w:rsidRPr="00675C8A" w:rsidRDefault="00675C8A" w:rsidP="00675C8A">
            <w:pPr>
              <w:widowControl/>
              <w:suppressAutoHyphens w:val="0"/>
              <w:overflowPunct/>
              <w:adjustRightInd/>
              <w:cnfStyle w:val="000000000000" w:firstRow="0" w:lastRow="0" w:firstColumn="0" w:lastColumn="0" w:oddVBand="0" w:evenVBand="0" w:oddHBand="0" w:evenHBand="0" w:firstRowFirstColumn="0" w:firstRowLastColumn="0" w:lastRowFirstColumn="0" w:lastRowLastColumn="0"/>
              <w:rPr>
                <w:b/>
                <w:bCs/>
              </w:rPr>
            </w:pPr>
          </w:p>
        </w:tc>
      </w:tr>
      <w:tr w:rsidR="00675C8A" w14:paraId="1F4E72BE" w14:textId="77777777" w:rsidTr="0068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B79E953" w14:textId="28E4C080" w:rsidR="00675C8A" w:rsidRPr="00AD527F" w:rsidRDefault="00675C8A" w:rsidP="00675C8A">
            <w:pPr>
              <w:jc w:val="center"/>
              <w:rPr>
                <w:sz w:val="22"/>
                <w:szCs w:val="22"/>
              </w:rPr>
            </w:pPr>
            <w:r>
              <w:rPr>
                <w:sz w:val="22"/>
                <w:szCs w:val="22"/>
              </w:rPr>
              <w:t>12/2</w:t>
            </w:r>
          </w:p>
        </w:tc>
        <w:tc>
          <w:tcPr>
            <w:tcW w:w="3510" w:type="dxa"/>
          </w:tcPr>
          <w:p w14:paraId="2004AAC0" w14:textId="77777777" w:rsidR="00675C8A" w:rsidRDefault="00675C8A" w:rsidP="00675C8A">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Special Topics: TBD</w:t>
            </w:r>
          </w:p>
          <w:p w14:paraId="0FD16902" w14:textId="77777777" w:rsidR="00DB071A" w:rsidRDefault="00DB071A" w:rsidP="00675C8A">
            <w:pPr>
              <w:cnfStyle w:val="000000100000" w:firstRow="0" w:lastRow="0" w:firstColumn="0" w:lastColumn="0" w:oddVBand="0" w:evenVBand="0" w:oddHBand="1" w:evenHBand="0" w:firstRowFirstColumn="0" w:firstRowLastColumn="0" w:lastRowFirstColumn="0" w:lastRowLastColumn="0"/>
              <w:rPr>
                <w:b/>
                <w:bCs/>
                <w:sz w:val="22"/>
                <w:szCs w:val="22"/>
              </w:rPr>
            </w:pPr>
          </w:p>
          <w:p w14:paraId="0EF90194" w14:textId="5BE19B36" w:rsidR="00DB071A" w:rsidRPr="00DB071A" w:rsidRDefault="00DB071A" w:rsidP="00675C8A">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Last Class of Semester</w:t>
            </w:r>
          </w:p>
        </w:tc>
        <w:tc>
          <w:tcPr>
            <w:tcW w:w="3060" w:type="dxa"/>
          </w:tcPr>
          <w:p w14:paraId="01BE37F4" w14:textId="77777777" w:rsidR="00675C8A" w:rsidRDefault="00675C8A" w:rsidP="00675C8A">
            <w:pPr>
              <w:cnfStyle w:val="000000100000" w:firstRow="0" w:lastRow="0" w:firstColumn="0" w:lastColumn="0" w:oddVBand="0" w:evenVBand="0" w:oddHBand="1" w:evenHBand="0" w:firstRowFirstColumn="0" w:firstRowLastColumn="0" w:lastRowFirstColumn="0" w:lastRowLastColumn="0"/>
              <w:rPr>
                <w:b/>
                <w:bCs/>
                <w:sz w:val="22"/>
                <w:szCs w:val="22"/>
              </w:rPr>
            </w:pPr>
          </w:p>
        </w:tc>
        <w:tc>
          <w:tcPr>
            <w:tcW w:w="2960" w:type="dxa"/>
          </w:tcPr>
          <w:p w14:paraId="79752D0E" w14:textId="77777777" w:rsidR="00675C8A" w:rsidRDefault="00675C8A" w:rsidP="00675C8A">
            <w:pPr>
              <w:widowControl/>
              <w:suppressAutoHyphens w:val="0"/>
              <w:overflowPunct/>
              <w:adjustRightInd/>
              <w:cnfStyle w:val="000000100000" w:firstRow="0" w:lastRow="0" w:firstColumn="0" w:lastColumn="0" w:oddVBand="0" w:evenVBand="0" w:oddHBand="1" w:evenHBand="0" w:firstRowFirstColumn="0" w:firstRowLastColumn="0" w:lastRowFirstColumn="0" w:lastRowLastColumn="0"/>
            </w:pPr>
          </w:p>
        </w:tc>
      </w:tr>
    </w:tbl>
    <w:p w14:paraId="513242A6" w14:textId="77777777" w:rsidR="00675C8A" w:rsidRDefault="00675C8A" w:rsidP="00CA5FBF">
      <w:pPr>
        <w:rPr>
          <w:sz w:val="22"/>
          <w:szCs w:val="22"/>
        </w:rPr>
      </w:pPr>
    </w:p>
    <w:p w14:paraId="00858955" w14:textId="0C636B20" w:rsidR="00146D90" w:rsidRDefault="00146D90" w:rsidP="00CA5FBF">
      <w:pPr>
        <w:rPr>
          <w:rFonts w:eastAsia="Times New Roman"/>
          <w:b/>
          <w:bCs/>
          <w:sz w:val="22"/>
          <w:szCs w:val="22"/>
        </w:rPr>
      </w:pPr>
      <w:r>
        <w:rPr>
          <w:rFonts w:eastAsia="Times New Roman"/>
          <w:b/>
          <w:bCs/>
          <w:sz w:val="22"/>
          <w:szCs w:val="22"/>
        </w:rPr>
        <w:t>IMPORTANT DATES</w:t>
      </w:r>
    </w:p>
    <w:p w14:paraId="117F90F4" w14:textId="69DADE21" w:rsidR="00146D90" w:rsidRPr="00FA1895" w:rsidRDefault="00146D90" w:rsidP="00146D90">
      <w:pPr>
        <w:ind w:left="1440"/>
        <w:rPr>
          <w:color w:val="000000"/>
          <w:sz w:val="22"/>
          <w:szCs w:val="22"/>
        </w:rPr>
      </w:pPr>
      <w:r w:rsidRPr="00FA1895">
        <w:rPr>
          <w:color w:val="000000"/>
          <w:sz w:val="22"/>
          <w:szCs w:val="22"/>
        </w:rPr>
        <w:t xml:space="preserve">Last day to add a class: </w:t>
      </w:r>
      <w:r>
        <w:rPr>
          <w:color w:val="000000"/>
          <w:sz w:val="22"/>
          <w:szCs w:val="22"/>
        </w:rPr>
        <w:t>August 30</w:t>
      </w:r>
      <w:r w:rsidRPr="00146D90">
        <w:rPr>
          <w:color w:val="000000"/>
          <w:sz w:val="22"/>
          <w:szCs w:val="22"/>
          <w:vertAlign w:val="superscript"/>
        </w:rPr>
        <w:t>th</w:t>
      </w:r>
      <w:r>
        <w:rPr>
          <w:color w:val="000000"/>
          <w:sz w:val="22"/>
          <w:szCs w:val="22"/>
        </w:rPr>
        <w:t xml:space="preserve"> </w:t>
      </w:r>
    </w:p>
    <w:p w14:paraId="65E8A7D2" w14:textId="5E2A2F18" w:rsidR="00146D90" w:rsidRPr="00FA1895" w:rsidRDefault="00146D90" w:rsidP="00146D90">
      <w:pPr>
        <w:rPr>
          <w:color w:val="000000"/>
          <w:sz w:val="22"/>
          <w:szCs w:val="22"/>
        </w:rPr>
      </w:pPr>
      <w:r w:rsidRPr="00FA1895">
        <w:rPr>
          <w:color w:val="000000"/>
          <w:sz w:val="22"/>
          <w:szCs w:val="22"/>
        </w:rPr>
        <w:tab/>
      </w:r>
      <w:r w:rsidRPr="00FA1895">
        <w:rPr>
          <w:color w:val="000000"/>
          <w:sz w:val="22"/>
          <w:szCs w:val="22"/>
        </w:rPr>
        <w:tab/>
        <w:t xml:space="preserve">Last day to drop a class with </w:t>
      </w:r>
      <w:r>
        <w:rPr>
          <w:color w:val="000000"/>
          <w:sz w:val="22"/>
          <w:szCs w:val="22"/>
        </w:rPr>
        <w:t>100</w:t>
      </w:r>
      <w:r w:rsidRPr="00FA1895">
        <w:rPr>
          <w:color w:val="000000"/>
          <w:sz w:val="22"/>
          <w:szCs w:val="22"/>
        </w:rPr>
        <w:t xml:space="preserve">% </w:t>
      </w:r>
      <w:r>
        <w:rPr>
          <w:color w:val="000000"/>
          <w:sz w:val="22"/>
          <w:szCs w:val="22"/>
        </w:rPr>
        <w:t>refund</w:t>
      </w:r>
      <w:r w:rsidRPr="00FA1895">
        <w:rPr>
          <w:color w:val="000000"/>
          <w:sz w:val="22"/>
          <w:szCs w:val="22"/>
        </w:rPr>
        <w:t xml:space="preserve">: </w:t>
      </w:r>
      <w:r>
        <w:rPr>
          <w:color w:val="000000"/>
          <w:sz w:val="22"/>
          <w:szCs w:val="22"/>
        </w:rPr>
        <w:t>September 27</w:t>
      </w:r>
      <w:r w:rsidRPr="00146D90">
        <w:rPr>
          <w:color w:val="000000"/>
          <w:sz w:val="22"/>
          <w:szCs w:val="22"/>
          <w:vertAlign w:val="superscript"/>
        </w:rPr>
        <w:t>th</w:t>
      </w:r>
      <w:r>
        <w:rPr>
          <w:color w:val="000000"/>
          <w:sz w:val="22"/>
          <w:szCs w:val="22"/>
        </w:rPr>
        <w:t xml:space="preserve"> </w:t>
      </w:r>
    </w:p>
    <w:p w14:paraId="297B1E10" w14:textId="2ACB6EF0" w:rsidR="00146D90" w:rsidRDefault="00146D90" w:rsidP="00146D90">
      <w:pPr>
        <w:rPr>
          <w:color w:val="000000"/>
          <w:sz w:val="22"/>
          <w:szCs w:val="22"/>
        </w:rPr>
      </w:pPr>
      <w:r w:rsidRPr="00FA1895">
        <w:rPr>
          <w:color w:val="000000"/>
          <w:sz w:val="22"/>
          <w:szCs w:val="22"/>
        </w:rPr>
        <w:tab/>
      </w:r>
      <w:r w:rsidRPr="00FA1895">
        <w:rPr>
          <w:color w:val="000000"/>
          <w:sz w:val="22"/>
          <w:szCs w:val="22"/>
        </w:rPr>
        <w:tab/>
        <w:t xml:space="preserve">Selective withdrawal period: </w:t>
      </w:r>
      <w:r w:rsidR="005847AC">
        <w:rPr>
          <w:color w:val="000000"/>
          <w:sz w:val="22"/>
          <w:szCs w:val="22"/>
        </w:rPr>
        <w:t>September 28</w:t>
      </w:r>
      <w:r w:rsidR="005847AC" w:rsidRPr="005847AC">
        <w:rPr>
          <w:color w:val="000000"/>
          <w:sz w:val="22"/>
          <w:szCs w:val="22"/>
          <w:vertAlign w:val="superscript"/>
        </w:rPr>
        <w:t>th</w:t>
      </w:r>
      <w:r w:rsidR="005847AC">
        <w:rPr>
          <w:color w:val="000000"/>
          <w:sz w:val="22"/>
          <w:szCs w:val="22"/>
        </w:rPr>
        <w:t xml:space="preserve"> – October 27</w:t>
      </w:r>
      <w:r w:rsidR="005847AC" w:rsidRPr="005847AC">
        <w:rPr>
          <w:color w:val="000000"/>
          <w:sz w:val="22"/>
          <w:szCs w:val="22"/>
          <w:vertAlign w:val="superscript"/>
        </w:rPr>
        <w:t>th</w:t>
      </w:r>
      <w:r w:rsidR="005847AC">
        <w:rPr>
          <w:color w:val="000000"/>
          <w:sz w:val="22"/>
          <w:szCs w:val="22"/>
        </w:rPr>
        <w:t xml:space="preserve"> </w:t>
      </w:r>
    </w:p>
    <w:p w14:paraId="5D116C09" w14:textId="77777777" w:rsidR="00146D90" w:rsidRDefault="00146D90" w:rsidP="00CA5FBF">
      <w:pPr>
        <w:rPr>
          <w:rFonts w:eastAsia="Times New Roman"/>
          <w:b/>
          <w:bCs/>
          <w:sz w:val="22"/>
          <w:szCs w:val="22"/>
        </w:rPr>
      </w:pPr>
    </w:p>
    <w:p w14:paraId="6FADD8F6" w14:textId="77777777" w:rsidR="00146D90" w:rsidRDefault="00146D90" w:rsidP="00CA5FBF">
      <w:pPr>
        <w:rPr>
          <w:rFonts w:eastAsia="Times New Roman"/>
          <w:b/>
          <w:bCs/>
          <w:sz w:val="22"/>
          <w:szCs w:val="22"/>
        </w:rPr>
      </w:pPr>
    </w:p>
    <w:p w14:paraId="3F033717" w14:textId="1DF2337C" w:rsidR="002B3627" w:rsidRDefault="002B3627" w:rsidP="00CA5FBF">
      <w:pPr>
        <w:rPr>
          <w:rFonts w:eastAsia="Times New Roman"/>
          <w:b/>
          <w:bCs/>
          <w:sz w:val="22"/>
          <w:szCs w:val="22"/>
        </w:rPr>
      </w:pPr>
      <w:r>
        <w:rPr>
          <w:rFonts w:eastAsia="Times New Roman"/>
          <w:b/>
          <w:bCs/>
          <w:sz w:val="22"/>
          <w:szCs w:val="22"/>
        </w:rPr>
        <w:t>LATE ASSIGNMENT POLICY</w:t>
      </w:r>
    </w:p>
    <w:p w14:paraId="13290E36" w14:textId="7A197DFC" w:rsidR="00EF2EF4" w:rsidRDefault="00D131C3" w:rsidP="002B3627">
      <w:pPr>
        <w:ind w:left="720"/>
        <w:rPr>
          <w:rFonts w:eastAsia="Times New Roman"/>
          <w:b/>
          <w:bCs/>
          <w:color w:val="4F81BD" w:themeColor="accent1"/>
          <w:sz w:val="22"/>
          <w:szCs w:val="22"/>
        </w:rPr>
      </w:pPr>
      <w:r w:rsidRPr="00224D90">
        <w:rPr>
          <w:rFonts w:eastAsia="Times New Roman"/>
          <w:sz w:val="22"/>
          <w:szCs w:val="22"/>
        </w:rPr>
        <w:t>Permission to postpone a quiz</w:t>
      </w:r>
      <w:r w:rsidR="00A107A1">
        <w:rPr>
          <w:rFonts w:eastAsia="Times New Roman"/>
          <w:sz w:val="22"/>
          <w:szCs w:val="22"/>
        </w:rPr>
        <w:t>/exam</w:t>
      </w:r>
      <w:r w:rsidRPr="00224D90">
        <w:rPr>
          <w:rFonts w:eastAsia="Times New Roman"/>
          <w:sz w:val="22"/>
          <w:szCs w:val="22"/>
        </w:rPr>
        <w:t xml:space="preserve"> or to turn in an assignment late will only be given for very important reasons. </w:t>
      </w:r>
      <w:r w:rsidR="00CA5FBF">
        <w:rPr>
          <w:rFonts w:eastAsia="Times New Roman"/>
          <w:b/>
          <w:bCs/>
          <w:color w:val="4F81BD" w:themeColor="accent1"/>
          <w:sz w:val="22"/>
          <w:szCs w:val="22"/>
        </w:rPr>
        <w:t xml:space="preserve">Late </w:t>
      </w:r>
      <w:r w:rsidR="00CA5FBF">
        <w:rPr>
          <w:rFonts w:eastAsia="Times New Roman"/>
          <w:b/>
          <w:bCs/>
          <w:color w:val="4F81BD" w:themeColor="accent1"/>
          <w:sz w:val="22"/>
          <w:szCs w:val="22"/>
        </w:rPr>
        <w:t>assignments</w:t>
      </w:r>
      <w:r w:rsidR="00CA5FBF">
        <w:rPr>
          <w:rFonts w:eastAsia="Times New Roman"/>
          <w:b/>
          <w:bCs/>
          <w:color w:val="4F81BD" w:themeColor="accent1"/>
          <w:sz w:val="22"/>
          <w:szCs w:val="22"/>
        </w:rPr>
        <w:t xml:space="preserve"> will receive 10% off the maximum score for </w:t>
      </w:r>
      <w:r w:rsidR="00CA5FBF">
        <w:rPr>
          <w:rFonts w:eastAsia="Times New Roman"/>
          <w:b/>
          <w:bCs/>
          <w:color w:val="4F81BD" w:themeColor="accent1"/>
          <w:sz w:val="22"/>
          <w:szCs w:val="22"/>
        </w:rPr>
        <w:t>each</w:t>
      </w:r>
      <w:r w:rsidR="00CA5FBF">
        <w:rPr>
          <w:rFonts w:eastAsia="Times New Roman"/>
          <w:b/>
          <w:bCs/>
          <w:color w:val="4F81BD" w:themeColor="accent1"/>
          <w:sz w:val="22"/>
          <w:szCs w:val="22"/>
        </w:rPr>
        <w:t xml:space="preserve"> day late until </w:t>
      </w:r>
      <w:r w:rsidR="00CA5FBF">
        <w:rPr>
          <w:rFonts w:eastAsia="Times New Roman"/>
          <w:b/>
          <w:bCs/>
          <w:color w:val="4F81BD" w:themeColor="accent1"/>
          <w:sz w:val="22"/>
          <w:szCs w:val="22"/>
        </w:rPr>
        <w:t xml:space="preserve"> a maximum of </w:t>
      </w:r>
      <w:r w:rsidR="00CA5FBF">
        <w:rPr>
          <w:rFonts w:eastAsia="Times New Roman"/>
          <w:b/>
          <w:bCs/>
          <w:color w:val="4F81BD" w:themeColor="accent1"/>
          <w:sz w:val="22"/>
          <w:szCs w:val="22"/>
        </w:rPr>
        <w:t xml:space="preserve">50% </w:t>
      </w:r>
      <w:r w:rsidR="00CA5FBF">
        <w:rPr>
          <w:rFonts w:eastAsia="Times New Roman"/>
          <w:b/>
          <w:bCs/>
          <w:color w:val="4F81BD" w:themeColor="accent1"/>
          <w:sz w:val="22"/>
          <w:szCs w:val="22"/>
        </w:rPr>
        <w:t>is reached</w:t>
      </w:r>
      <w:r w:rsidR="00CA5FBF">
        <w:rPr>
          <w:rFonts w:eastAsia="Times New Roman"/>
          <w:b/>
          <w:bCs/>
          <w:color w:val="4F81BD" w:themeColor="accent1"/>
          <w:sz w:val="22"/>
          <w:szCs w:val="22"/>
        </w:rPr>
        <w:t>.</w:t>
      </w:r>
      <w:r w:rsidR="00CA5FBF">
        <w:rPr>
          <w:rFonts w:eastAsia="Times New Roman"/>
          <w:b/>
          <w:bCs/>
          <w:color w:val="4F81BD" w:themeColor="accent1"/>
          <w:sz w:val="22"/>
          <w:szCs w:val="22"/>
        </w:rPr>
        <w:t xml:space="preserve"> </w:t>
      </w:r>
      <w:r w:rsidRPr="00A107A1">
        <w:rPr>
          <w:rFonts w:eastAsia="Times New Roman"/>
          <w:b/>
          <w:bCs/>
          <w:color w:val="4F81BD" w:themeColor="accent1"/>
          <w:sz w:val="22"/>
          <w:szCs w:val="22"/>
        </w:rPr>
        <w:t>Al</w:t>
      </w:r>
      <w:r w:rsidR="004167D9" w:rsidRPr="00A107A1">
        <w:rPr>
          <w:rFonts w:eastAsia="Times New Roman"/>
          <w:b/>
          <w:bCs/>
          <w:color w:val="4F81BD" w:themeColor="accent1"/>
          <w:sz w:val="22"/>
          <w:szCs w:val="22"/>
        </w:rPr>
        <w:t>l q</w:t>
      </w:r>
      <w:r w:rsidRPr="00A107A1">
        <w:rPr>
          <w:rFonts w:eastAsia="Times New Roman"/>
          <w:b/>
          <w:bCs/>
          <w:color w:val="4F81BD" w:themeColor="accent1"/>
          <w:sz w:val="22"/>
          <w:szCs w:val="22"/>
        </w:rPr>
        <w:t>uizzes/practical</w:t>
      </w:r>
      <w:r w:rsidR="00E6728E">
        <w:rPr>
          <w:rFonts w:eastAsia="Times New Roman"/>
          <w:b/>
          <w:bCs/>
          <w:color w:val="4F81BD" w:themeColor="accent1"/>
          <w:sz w:val="22"/>
          <w:szCs w:val="22"/>
        </w:rPr>
        <w:t xml:space="preserve"> exams</w:t>
      </w:r>
      <w:r w:rsidRPr="00A107A1">
        <w:rPr>
          <w:rFonts w:eastAsia="Times New Roman"/>
          <w:b/>
          <w:bCs/>
          <w:color w:val="4F81BD" w:themeColor="accent1"/>
          <w:sz w:val="22"/>
          <w:szCs w:val="22"/>
        </w:rPr>
        <w:t xml:space="preserve"> that are missed without prior approval (</w:t>
      </w:r>
      <w:proofErr w:type="gramStart"/>
      <w:r w:rsidRPr="00A107A1">
        <w:rPr>
          <w:rFonts w:eastAsia="Times New Roman"/>
          <w:b/>
          <w:bCs/>
          <w:color w:val="4F81BD" w:themeColor="accent1"/>
          <w:sz w:val="22"/>
          <w:szCs w:val="22"/>
        </w:rPr>
        <w:t>e.g.</w:t>
      </w:r>
      <w:proofErr w:type="gramEnd"/>
      <w:r w:rsidRPr="00A107A1">
        <w:rPr>
          <w:rFonts w:eastAsia="Times New Roman"/>
          <w:b/>
          <w:bCs/>
          <w:color w:val="4F81BD" w:themeColor="accent1"/>
          <w:sz w:val="22"/>
          <w:szCs w:val="22"/>
        </w:rPr>
        <w:t xml:space="preserve"> ODS, </w:t>
      </w:r>
      <w:r w:rsidR="00EE63E1" w:rsidRPr="00A107A1">
        <w:rPr>
          <w:rFonts w:eastAsia="Times New Roman"/>
          <w:b/>
          <w:bCs/>
          <w:color w:val="4F81BD" w:themeColor="accent1"/>
          <w:sz w:val="22"/>
          <w:szCs w:val="22"/>
        </w:rPr>
        <w:t>etc.</w:t>
      </w:r>
      <w:r w:rsidRPr="00A107A1">
        <w:rPr>
          <w:rFonts w:eastAsia="Times New Roman"/>
          <w:b/>
          <w:bCs/>
          <w:color w:val="4F81BD" w:themeColor="accent1"/>
          <w:sz w:val="22"/>
          <w:szCs w:val="22"/>
        </w:rPr>
        <w:t>) will receive an automatic 0.</w:t>
      </w:r>
      <w:r w:rsidR="004167D9" w:rsidRPr="00A107A1">
        <w:rPr>
          <w:rFonts w:eastAsia="Times New Roman"/>
          <w:b/>
          <w:bCs/>
          <w:color w:val="4F81BD" w:themeColor="accent1"/>
          <w:sz w:val="22"/>
          <w:szCs w:val="22"/>
        </w:rPr>
        <w:t xml:space="preserve"> Lab reports turned in late will immediately receive 10% off the maximum possible score</w:t>
      </w:r>
      <w:r w:rsidR="00EF2EF4">
        <w:rPr>
          <w:rFonts w:eastAsia="Times New Roman"/>
          <w:b/>
          <w:bCs/>
          <w:color w:val="4F81BD" w:themeColor="accent1"/>
          <w:sz w:val="22"/>
          <w:szCs w:val="22"/>
        </w:rPr>
        <w:t xml:space="preserve">. </w:t>
      </w:r>
      <w:r w:rsidR="00CA5FBF">
        <w:rPr>
          <w:rFonts w:eastAsia="Times New Roman"/>
          <w:b/>
          <w:bCs/>
          <w:color w:val="4F81BD" w:themeColor="accent1"/>
          <w:sz w:val="22"/>
          <w:szCs w:val="22"/>
        </w:rPr>
        <w:t>For every</w:t>
      </w:r>
      <w:r w:rsidR="00EF2EF4">
        <w:rPr>
          <w:rFonts w:eastAsia="Times New Roman"/>
          <w:b/>
          <w:bCs/>
          <w:color w:val="4F81BD" w:themeColor="accent1"/>
          <w:sz w:val="22"/>
          <w:szCs w:val="22"/>
        </w:rPr>
        <w:t xml:space="preserve"> 24 hours a lab report is late another 10% will be deducted from the score until it is only worth 50% of the possible points.</w:t>
      </w:r>
      <w:r w:rsidR="00CA5FBF">
        <w:rPr>
          <w:rFonts w:eastAsia="Times New Roman"/>
          <w:b/>
          <w:bCs/>
          <w:color w:val="4F81BD" w:themeColor="accent1"/>
          <w:sz w:val="22"/>
          <w:szCs w:val="22"/>
        </w:rPr>
        <w:t xml:space="preserve"> Lab reports may be turned in later than 5 days late with a maximum possible grade </w:t>
      </w:r>
      <w:r w:rsidR="00CA5FBF">
        <w:rPr>
          <w:rFonts w:eastAsia="Times New Roman"/>
          <w:b/>
          <w:bCs/>
          <w:color w:val="4F81BD" w:themeColor="accent1"/>
          <w:sz w:val="22"/>
          <w:szCs w:val="22"/>
        </w:rPr>
        <w:lastRenderedPageBreak/>
        <w:t>of 50%.</w:t>
      </w:r>
    </w:p>
    <w:p w14:paraId="164617F7" w14:textId="77777777" w:rsidR="00D131C3" w:rsidRPr="00224D90" w:rsidRDefault="00D131C3" w:rsidP="00D131C3">
      <w:pPr>
        <w:rPr>
          <w:rFonts w:eastAsia="Times New Roman"/>
          <w:b/>
          <w:bCs/>
          <w:sz w:val="22"/>
          <w:szCs w:val="22"/>
        </w:rPr>
      </w:pPr>
    </w:p>
    <w:p w14:paraId="7A6F0DF2" w14:textId="2DC4DEBD" w:rsidR="002B3627" w:rsidRDefault="002B3627">
      <w:pPr>
        <w:rPr>
          <w:b/>
          <w:bCs/>
          <w:color w:val="000000"/>
          <w:sz w:val="22"/>
          <w:szCs w:val="22"/>
        </w:rPr>
      </w:pPr>
      <w:r>
        <w:rPr>
          <w:b/>
          <w:bCs/>
          <w:color w:val="000000"/>
          <w:sz w:val="22"/>
          <w:szCs w:val="22"/>
        </w:rPr>
        <w:t>ACADEMIC INTEGRITY &amp; HONOR CODE</w:t>
      </w:r>
    </w:p>
    <w:p w14:paraId="324402A0" w14:textId="33D1D216" w:rsidR="00F37795" w:rsidRDefault="00F37795" w:rsidP="002B3627">
      <w:pPr>
        <w:ind w:left="720"/>
        <w:rPr>
          <w:i/>
          <w:iCs/>
          <w:sz w:val="22"/>
          <w:szCs w:val="22"/>
        </w:rPr>
      </w:pPr>
      <w:r w:rsidRPr="00F37795">
        <w:rPr>
          <w:color w:val="000000"/>
          <w:sz w:val="22"/>
          <w:szCs w:val="22"/>
        </w:rPr>
        <w:t>Students in this course are expected to behave at all times in a manner consistent with the GMU Honor System and Code</w:t>
      </w:r>
      <w:r>
        <w:rPr>
          <w:color w:val="000000"/>
          <w:sz w:val="22"/>
          <w:szCs w:val="22"/>
        </w:rPr>
        <w:t xml:space="preserve"> </w:t>
      </w:r>
      <w:r w:rsidRPr="00F37795">
        <w:rPr>
          <w:color w:val="000000"/>
          <w:sz w:val="22"/>
          <w:szCs w:val="22"/>
        </w:rPr>
        <w:t>(</w:t>
      </w:r>
      <w:hyperlink r:id="rId8" w:history="1">
        <w:r w:rsidRPr="00F37795">
          <w:rPr>
            <w:rStyle w:val="Hyperlink"/>
            <w:sz w:val="22"/>
            <w:szCs w:val="22"/>
          </w:rPr>
          <w:t>http://mason.gmu.edu/~montecin/plagiarism.htm</w:t>
        </w:r>
      </w:hyperlink>
      <w:r w:rsidRPr="00F37795">
        <w:rPr>
          <w:color w:val="000000"/>
          <w:sz w:val="22"/>
          <w:szCs w:val="22"/>
        </w:rPr>
        <w:t xml:space="preserve">). </w:t>
      </w:r>
      <w:r w:rsidR="00D131C3" w:rsidRPr="00F37795">
        <w:rPr>
          <w:color w:val="000000"/>
          <w:sz w:val="22"/>
          <w:szCs w:val="22"/>
        </w:rPr>
        <w:t>Cheating</w:t>
      </w:r>
      <w:r w:rsidR="00D131C3" w:rsidRPr="00224D90">
        <w:rPr>
          <w:color w:val="000000"/>
          <w:sz w:val="22"/>
          <w:szCs w:val="22"/>
        </w:rPr>
        <w:t xml:space="preserve"> and plagiarism will not be tolerated and will be reported to the University Honor Board </w:t>
      </w:r>
      <w:r w:rsidR="00A107A1">
        <w:rPr>
          <w:color w:val="000000"/>
          <w:sz w:val="22"/>
          <w:szCs w:val="22"/>
        </w:rPr>
        <w:t>and</w:t>
      </w:r>
      <w:r w:rsidR="00D131C3" w:rsidRPr="00224D90">
        <w:rPr>
          <w:color w:val="000000"/>
          <w:sz w:val="22"/>
          <w:szCs w:val="22"/>
        </w:rPr>
        <w:t xml:space="preserve">/or penalized. </w:t>
      </w:r>
      <w:r w:rsidR="00A107A1" w:rsidRPr="00A107A1">
        <w:rPr>
          <w:b/>
          <w:bCs/>
          <w:color w:val="4F81BD" w:themeColor="accent1"/>
          <w:sz w:val="22"/>
          <w:szCs w:val="22"/>
        </w:rPr>
        <w:t>All assignments should be completed individually, without the help of classmates or other peers. This includes, quizzes, lab reports, and lab practical exams.</w:t>
      </w:r>
      <w:r w:rsidR="00A107A1" w:rsidRPr="00A107A1">
        <w:rPr>
          <w:color w:val="4F81BD" w:themeColor="accent1"/>
          <w:sz w:val="22"/>
          <w:szCs w:val="22"/>
        </w:rPr>
        <w:t xml:space="preserve"> </w:t>
      </w:r>
      <w:r w:rsidR="00D131C3" w:rsidRPr="00224D90">
        <w:rPr>
          <w:sz w:val="22"/>
          <w:szCs w:val="22"/>
        </w:rPr>
        <w:t>I reserve the right to enter a failing grade to any student found guilty of an honor code violation</w:t>
      </w:r>
      <w:r w:rsidR="00A107A1">
        <w:rPr>
          <w:sz w:val="22"/>
          <w:szCs w:val="22"/>
        </w:rPr>
        <w:t>.</w:t>
      </w:r>
      <w:r w:rsidR="00D131C3" w:rsidRPr="00224D90">
        <w:rPr>
          <w:i/>
          <w:iCs/>
          <w:sz w:val="22"/>
          <w:szCs w:val="22"/>
        </w:rPr>
        <w:t xml:space="preserve"> </w:t>
      </w:r>
    </w:p>
    <w:p w14:paraId="0527F87E" w14:textId="79EDC8F9" w:rsidR="00911344" w:rsidRPr="00224D90" w:rsidRDefault="00911344">
      <w:pPr>
        <w:rPr>
          <w:i/>
          <w:iCs/>
          <w:sz w:val="22"/>
          <w:szCs w:val="22"/>
        </w:rPr>
      </w:pPr>
      <w:r w:rsidRPr="00224D90">
        <w:rPr>
          <w:i/>
          <w:iCs/>
          <w:sz w:val="22"/>
          <w:szCs w:val="22"/>
        </w:rPr>
        <w:t xml:space="preserve"> </w:t>
      </w:r>
    </w:p>
    <w:p w14:paraId="65CAB993" w14:textId="77777777" w:rsidR="002B3627" w:rsidRDefault="002B3627" w:rsidP="002B3627">
      <w:pPr>
        <w:rPr>
          <w:b/>
          <w:bCs/>
          <w:sz w:val="22"/>
          <w:szCs w:val="22"/>
        </w:rPr>
      </w:pPr>
      <w:r>
        <w:rPr>
          <w:b/>
          <w:bCs/>
          <w:sz w:val="22"/>
          <w:szCs w:val="22"/>
        </w:rPr>
        <w:t>CLASS CANCELLATION POLICY</w:t>
      </w:r>
    </w:p>
    <w:p w14:paraId="263033A9" w14:textId="3AE0174B" w:rsidR="00EE63E1" w:rsidRDefault="00911344" w:rsidP="002B3627">
      <w:pPr>
        <w:ind w:left="720"/>
        <w:rPr>
          <w:sz w:val="22"/>
          <w:szCs w:val="22"/>
        </w:rPr>
      </w:pPr>
      <w:r w:rsidRPr="00224D90">
        <w:rPr>
          <w:sz w:val="22"/>
          <w:szCs w:val="22"/>
        </w:rPr>
        <w:t xml:space="preserve">Due to unforeseen circumstances classes may be cancelled. An </w:t>
      </w:r>
      <w:r w:rsidR="00181E56">
        <w:rPr>
          <w:sz w:val="22"/>
          <w:szCs w:val="22"/>
        </w:rPr>
        <w:t xml:space="preserve">announcement will be posted on Blackboard and an </w:t>
      </w:r>
      <w:r w:rsidRPr="00224D90">
        <w:rPr>
          <w:sz w:val="22"/>
          <w:szCs w:val="22"/>
        </w:rPr>
        <w:t>email will be sent prior to class to notify</w:t>
      </w:r>
      <w:r w:rsidR="00DB071A">
        <w:rPr>
          <w:sz w:val="22"/>
          <w:szCs w:val="22"/>
        </w:rPr>
        <w:t xml:space="preserve"> students</w:t>
      </w:r>
      <w:r w:rsidR="00CA5FBF">
        <w:rPr>
          <w:sz w:val="22"/>
          <w:szCs w:val="22"/>
        </w:rPr>
        <w:t xml:space="preserve"> of</w:t>
      </w:r>
      <w:r w:rsidRPr="00224D90">
        <w:rPr>
          <w:sz w:val="22"/>
          <w:szCs w:val="22"/>
        </w:rPr>
        <w:t xml:space="preserve"> any class cancellations. In order to account for cancelled </w:t>
      </w:r>
      <w:r w:rsidR="00EE63E1" w:rsidRPr="00224D90">
        <w:rPr>
          <w:sz w:val="22"/>
          <w:szCs w:val="22"/>
        </w:rPr>
        <w:t>classes,</w:t>
      </w:r>
      <w:r w:rsidRPr="00224D90">
        <w:rPr>
          <w:sz w:val="22"/>
          <w:szCs w:val="22"/>
        </w:rPr>
        <w:t xml:space="preserve"> the course schedule is subject to change.</w:t>
      </w:r>
    </w:p>
    <w:p w14:paraId="3FCB22DC" w14:textId="77777777" w:rsidR="00EE63E1" w:rsidRPr="00224D90" w:rsidRDefault="00EE63E1">
      <w:pPr>
        <w:rPr>
          <w:color w:val="000000"/>
          <w:sz w:val="22"/>
          <w:szCs w:val="22"/>
        </w:rPr>
      </w:pPr>
    </w:p>
    <w:p w14:paraId="7F49305B" w14:textId="2B70EA76" w:rsidR="002B3627" w:rsidRPr="002B3627" w:rsidRDefault="002B3627">
      <w:pPr>
        <w:rPr>
          <w:b/>
          <w:bCs/>
          <w:color w:val="000000"/>
          <w:sz w:val="22"/>
          <w:szCs w:val="22"/>
        </w:rPr>
      </w:pPr>
      <w:r>
        <w:rPr>
          <w:b/>
          <w:bCs/>
          <w:color w:val="000000"/>
          <w:sz w:val="22"/>
          <w:szCs w:val="22"/>
        </w:rPr>
        <w:t>OFFICIAL COMMUNICATIONS VIA GMU E-MAIL</w:t>
      </w:r>
    </w:p>
    <w:p w14:paraId="7189788A" w14:textId="10D0EB54" w:rsidR="00DB071A" w:rsidRPr="00224D90" w:rsidRDefault="00911344" w:rsidP="00146D90">
      <w:pPr>
        <w:ind w:left="720"/>
        <w:rPr>
          <w:color w:val="000000"/>
          <w:sz w:val="22"/>
          <w:szCs w:val="22"/>
        </w:rPr>
      </w:pPr>
      <w:r w:rsidRPr="00224D90">
        <w:rPr>
          <w:color w:val="000000"/>
          <w:sz w:val="22"/>
          <w:szCs w:val="22"/>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w:t>
      </w:r>
      <w:r w:rsidR="00DB071A">
        <w:rPr>
          <w:color w:val="000000"/>
          <w:sz w:val="22"/>
          <w:szCs w:val="22"/>
        </w:rPr>
        <w:t>will need to</w:t>
      </w:r>
      <w:r w:rsidRPr="00224D90">
        <w:rPr>
          <w:color w:val="000000"/>
          <w:sz w:val="22"/>
          <w:szCs w:val="22"/>
        </w:rPr>
        <w:t xml:space="preserve"> check it regularly.</w:t>
      </w:r>
      <w:r w:rsidR="00DB071A">
        <w:rPr>
          <w:color w:val="000000"/>
          <w:sz w:val="22"/>
          <w:szCs w:val="22"/>
        </w:rPr>
        <w:t xml:space="preserve"> I will not respond to or send emails from a non-Mason email address.</w:t>
      </w:r>
    </w:p>
    <w:p w14:paraId="2D398BF9" w14:textId="77777777" w:rsidR="00911344" w:rsidRPr="00224D90" w:rsidRDefault="00911344">
      <w:pPr>
        <w:rPr>
          <w:color w:val="000000"/>
          <w:sz w:val="22"/>
          <w:szCs w:val="22"/>
        </w:rPr>
      </w:pPr>
    </w:p>
    <w:p w14:paraId="06A62F4F" w14:textId="0D17D2F9" w:rsidR="002B3627" w:rsidRPr="002B3627" w:rsidRDefault="002B3627">
      <w:pPr>
        <w:rPr>
          <w:color w:val="000000"/>
          <w:sz w:val="22"/>
          <w:szCs w:val="22"/>
        </w:rPr>
      </w:pPr>
      <w:r>
        <w:rPr>
          <w:b/>
          <w:bCs/>
          <w:color w:val="000000"/>
          <w:sz w:val="22"/>
          <w:szCs w:val="22"/>
        </w:rPr>
        <w:t>TECHNOLOGY STATEMENT</w:t>
      </w:r>
    </w:p>
    <w:p w14:paraId="5CD7DF8E" w14:textId="3071929D" w:rsidR="002B3627" w:rsidRPr="00224D90" w:rsidRDefault="00911344" w:rsidP="002B3627">
      <w:pPr>
        <w:ind w:left="720"/>
        <w:rPr>
          <w:color w:val="000000"/>
          <w:sz w:val="22"/>
          <w:szCs w:val="22"/>
        </w:rPr>
      </w:pPr>
      <w:r w:rsidRPr="00224D90">
        <w:rPr>
          <w:color w:val="000000"/>
          <w:sz w:val="22"/>
          <w:szCs w:val="22"/>
        </w:rPr>
        <w:t xml:space="preserve">Required knowledge of technology for this course includes ability to retrieve </w:t>
      </w:r>
      <w:r w:rsidR="00E6728E">
        <w:rPr>
          <w:color w:val="000000"/>
          <w:sz w:val="22"/>
          <w:szCs w:val="22"/>
        </w:rPr>
        <w:t>documents, watch videos, and turn in assignments</w:t>
      </w:r>
      <w:r w:rsidRPr="00224D90">
        <w:rPr>
          <w:color w:val="000000"/>
          <w:sz w:val="22"/>
          <w:szCs w:val="22"/>
        </w:rPr>
        <w:t xml:space="preserve"> sent</w:t>
      </w:r>
      <w:r w:rsidR="00E6728E">
        <w:rPr>
          <w:color w:val="000000"/>
          <w:sz w:val="22"/>
          <w:szCs w:val="22"/>
        </w:rPr>
        <w:t xml:space="preserve"> either through</w:t>
      </w:r>
      <w:r w:rsidRPr="00224D90">
        <w:rPr>
          <w:color w:val="000000"/>
          <w:sz w:val="22"/>
          <w:szCs w:val="22"/>
        </w:rPr>
        <w:t xml:space="preserve"> </w:t>
      </w:r>
      <w:r w:rsidR="00E6728E">
        <w:rPr>
          <w:color w:val="000000"/>
          <w:sz w:val="22"/>
          <w:szCs w:val="22"/>
        </w:rPr>
        <w:t>GMU email</w:t>
      </w:r>
      <w:r w:rsidRPr="00224D90">
        <w:rPr>
          <w:color w:val="000000"/>
          <w:sz w:val="22"/>
          <w:szCs w:val="22"/>
        </w:rPr>
        <w:t xml:space="preserve"> or posted on Blackboard (mymason</w:t>
      </w:r>
      <w:r w:rsidR="00E6728E">
        <w:rPr>
          <w:color w:val="000000"/>
          <w:sz w:val="22"/>
          <w:szCs w:val="22"/>
        </w:rPr>
        <w:t>portal</w:t>
      </w:r>
      <w:r w:rsidRPr="00224D90">
        <w:rPr>
          <w:color w:val="000000"/>
          <w:sz w:val="22"/>
          <w:szCs w:val="22"/>
        </w:rPr>
        <w:t xml:space="preserve">.gmu.edu). </w:t>
      </w:r>
    </w:p>
    <w:p w14:paraId="1CD70E46" w14:textId="77777777" w:rsidR="00911344" w:rsidRPr="00224D90" w:rsidRDefault="00911344">
      <w:pPr>
        <w:rPr>
          <w:color w:val="000000"/>
          <w:sz w:val="22"/>
          <w:szCs w:val="22"/>
        </w:rPr>
      </w:pPr>
    </w:p>
    <w:p w14:paraId="307B5963" w14:textId="77777777" w:rsidR="002B3627" w:rsidRDefault="002B3627" w:rsidP="002B3627">
      <w:pPr>
        <w:widowControl/>
        <w:suppressAutoHyphens w:val="0"/>
        <w:overflowPunct/>
        <w:adjustRightInd/>
        <w:rPr>
          <w:rFonts w:eastAsia="Times New Roman"/>
          <w:kern w:val="0"/>
          <w:sz w:val="22"/>
          <w:szCs w:val="22"/>
          <w:lang w:eastAsia="zh-CN"/>
        </w:rPr>
      </w:pPr>
      <w:r w:rsidRPr="002B3627">
        <w:rPr>
          <w:rFonts w:eastAsia="Times New Roman"/>
          <w:b/>
          <w:bCs/>
          <w:kern w:val="0"/>
          <w:sz w:val="22"/>
          <w:szCs w:val="22"/>
          <w:lang w:eastAsia="zh-CN"/>
        </w:rPr>
        <w:t>ACCOMMODATION OF DISABILITIES</w:t>
      </w:r>
      <w:r w:rsidRPr="002B3627">
        <w:rPr>
          <w:rFonts w:eastAsia="Times New Roman"/>
          <w:kern w:val="0"/>
          <w:sz w:val="22"/>
          <w:szCs w:val="22"/>
          <w:lang w:eastAsia="zh-CN"/>
        </w:rPr>
        <w:t xml:space="preserve"> </w:t>
      </w:r>
    </w:p>
    <w:p w14:paraId="3DB9CAC5" w14:textId="46CA81F0" w:rsidR="002B3627" w:rsidRDefault="002B3627" w:rsidP="002B3627">
      <w:pPr>
        <w:widowControl/>
        <w:suppressAutoHyphens w:val="0"/>
        <w:overflowPunct/>
        <w:adjustRightInd/>
        <w:ind w:left="720"/>
        <w:rPr>
          <w:rFonts w:eastAsia="Times New Roman"/>
          <w:kern w:val="0"/>
          <w:sz w:val="22"/>
          <w:szCs w:val="22"/>
          <w:lang w:eastAsia="zh-CN"/>
        </w:rPr>
      </w:pPr>
      <w:r w:rsidRPr="002B3627">
        <w:rPr>
          <w:rFonts w:eastAsia="Times New Roman"/>
          <w:kern w:val="0"/>
          <w:sz w:val="22"/>
          <w:szCs w:val="22"/>
          <w:lang w:eastAsia="zh-CN"/>
        </w:rPr>
        <w:t xml:space="preserve">Disability Services at George Mason University is committed to providing equitable access to learning opportunities for all students by upholding the laws that ensure equal treatment of people with disabilities. Note that this provision includes the range of disabilities, including physical, psychiatric, and learning disabilities. If you are seeking accommodations for this class, please first visit http://ds.gmu.edu/ for detailed information about the Disability Services registration process. Then please discuss your approved accommodations with me. All academic accommodations must be arranged through Disability Services. Disability Services is located in Student Union Building I (SUB I), Suite 2500. Email: ods@gmu.edu | Phone: (703) 993 – 2474. </w:t>
      </w:r>
    </w:p>
    <w:p w14:paraId="05055ED5" w14:textId="3A13C4B5" w:rsidR="002B3627" w:rsidRDefault="002B3627" w:rsidP="002B3627">
      <w:pPr>
        <w:widowControl/>
        <w:suppressAutoHyphens w:val="0"/>
        <w:overflowPunct/>
        <w:adjustRightInd/>
        <w:ind w:left="720"/>
        <w:rPr>
          <w:rFonts w:eastAsia="Times New Roman"/>
          <w:kern w:val="0"/>
          <w:sz w:val="22"/>
          <w:szCs w:val="22"/>
          <w:lang w:eastAsia="zh-CN"/>
        </w:rPr>
      </w:pPr>
    </w:p>
    <w:p w14:paraId="7B11FBA6" w14:textId="77777777" w:rsidR="002B3627" w:rsidRPr="002B3627" w:rsidRDefault="002B3627" w:rsidP="002B3627">
      <w:pPr>
        <w:widowControl/>
        <w:suppressAutoHyphens w:val="0"/>
        <w:overflowPunct/>
        <w:adjustRightInd/>
        <w:rPr>
          <w:rFonts w:eastAsia="Times New Roman"/>
          <w:b/>
          <w:bCs/>
          <w:kern w:val="0"/>
          <w:sz w:val="22"/>
          <w:szCs w:val="22"/>
          <w:lang w:eastAsia="zh-CN"/>
        </w:rPr>
      </w:pPr>
      <w:r w:rsidRPr="002B3627">
        <w:rPr>
          <w:rFonts w:eastAsia="Times New Roman"/>
          <w:b/>
          <w:bCs/>
          <w:kern w:val="0"/>
          <w:sz w:val="22"/>
          <w:szCs w:val="22"/>
          <w:lang w:eastAsia="zh-CN"/>
        </w:rPr>
        <w:t xml:space="preserve">SEXUAL HARASSMENT, SEXUAL MISCONDUCT, AND INTERPERSONAL VIOLENCE </w:t>
      </w:r>
    </w:p>
    <w:p w14:paraId="21AFA588" w14:textId="68997E62" w:rsidR="002B3627" w:rsidRDefault="002B3627" w:rsidP="002B3627">
      <w:pPr>
        <w:widowControl/>
        <w:suppressAutoHyphens w:val="0"/>
        <w:overflowPunct/>
        <w:adjustRightInd/>
        <w:ind w:left="720"/>
        <w:rPr>
          <w:rFonts w:eastAsia="Times New Roman"/>
          <w:kern w:val="0"/>
          <w:sz w:val="22"/>
          <w:szCs w:val="22"/>
          <w:lang w:eastAsia="zh-CN"/>
        </w:rPr>
      </w:pPr>
      <w:r w:rsidRPr="002B3627">
        <w:rPr>
          <w:rFonts w:eastAsia="Times New Roman"/>
          <w:kern w:val="0"/>
          <w:sz w:val="22"/>
          <w:szCs w:val="22"/>
          <w:lang w:eastAsia="zh-CN"/>
        </w:rPr>
        <w:t xml:space="preserve">I am required to report all disclosures of sexual assault, interpersonal violence, and stalking to Mason’s Title IX Coordinator per university policy 1412. </w:t>
      </w:r>
      <w:r>
        <w:rPr>
          <w:rFonts w:eastAsia="Times New Roman"/>
          <w:kern w:val="0"/>
          <w:sz w:val="22"/>
          <w:szCs w:val="22"/>
          <w:lang w:eastAsia="zh-CN"/>
        </w:rPr>
        <w:t>If you would like to speak with someone</w:t>
      </w:r>
      <w:r w:rsidRPr="002B3627">
        <w:rPr>
          <w:rFonts w:eastAsia="Times New Roman"/>
          <w:kern w:val="0"/>
          <w:sz w:val="22"/>
          <w:szCs w:val="22"/>
          <w:lang w:eastAsia="zh-CN"/>
        </w:rPr>
        <w:t xml:space="preserve"> confidentially, please contact the Student Support and Advocacy Center (703-380-1434) or Counseling and Psychological Services (703-993-2380). You may also seek assistance from Mason’s Title IX Coordinator (703-993-8730; </w:t>
      </w:r>
      <w:hyperlink r:id="rId9" w:history="1">
        <w:r w:rsidRPr="002B3627">
          <w:rPr>
            <w:rStyle w:val="Hyperlink"/>
            <w:rFonts w:eastAsia="Times New Roman"/>
            <w:kern w:val="0"/>
            <w:sz w:val="22"/>
            <w:szCs w:val="22"/>
            <w:lang w:eastAsia="zh-CN"/>
          </w:rPr>
          <w:t>titleix@gmu.edu</w:t>
        </w:r>
      </w:hyperlink>
      <w:r w:rsidRPr="002B3627">
        <w:rPr>
          <w:rFonts w:eastAsia="Times New Roman"/>
          <w:kern w:val="0"/>
          <w:sz w:val="22"/>
          <w:szCs w:val="22"/>
          <w:lang w:eastAsia="zh-CN"/>
        </w:rPr>
        <w:t xml:space="preserve">). </w:t>
      </w:r>
    </w:p>
    <w:p w14:paraId="4056C504" w14:textId="0BD482C0" w:rsidR="002B3627" w:rsidRDefault="002B3627" w:rsidP="002B3627">
      <w:pPr>
        <w:widowControl/>
        <w:suppressAutoHyphens w:val="0"/>
        <w:overflowPunct/>
        <w:adjustRightInd/>
        <w:ind w:left="720"/>
        <w:rPr>
          <w:rFonts w:eastAsia="Times New Roman"/>
          <w:kern w:val="0"/>
          <w:sz w:val="22"/>
          <w:szCs w:val="22"/>
          <w:lang w:eastAsia="zh-CN"/>
        </w:rPr>
      </w:pPr>
    </w:p>
    <w:p w14:paraId="61F17872" w14:textId="77777777" w:rsidR="002B3627" w:rsidRPr="002B3627" w:rsidRDefault="002B3627" w:rsidP="002B3627">
      <w:pPr>
        <w:widowControl/>
        <w:suppressAutoHyphens w:val="0"/>
        <w:overflowPunct/>
        <w:adjustRightInd/>
        <w:rPr>
          <w:rFonts w:eastAsia="Times New Roman"/>
          <w:b/>
          <w:bCs/>
          <w:kern w:val="0"/>
          <w:lang w:eastAsia="zh-CN"/>
        </w:rPr>
      </w:pPr>
      <w:r w:rsidRPr="002B3627">
        <w:rPr>
          <w:rFonts w:eastAsia="Times New Roman"/>
          <w:b/>
          <w:bCs/>
          <w:kern w:val="0"/>
          <w:lang w:eastAsia="zh-CN"/>
        </w:rPr>
        <w:t xml:space="preserve">STUDENT SUPPORT SERVICES </w:t>
      </w:r>
    </w:p>
    <w:p w14:paraId="7206A596" w14:textId="26EA5D9F" w:rsidR="002B3627" w:rsidRPr="002B3627" w:rsidRDefault="002B3627" w:rsidP="002B3627">
      <w:pPr>
        <w:widowControl/>
        <w:suppressAutoHyphens w:val="0"/>
        <w:overflowPunct/>
        <w:adjustRightInd/>
        <w:ind w:left="720"/>
        <w:rPr>
          <w:rFonts w:eastAsia="Times New Roman"/>
          <w:kern w:val="0"/>
          <w:lang w:eastAsia="zh-CN"/>
        </w:rPr>
      </w:pPr>
      <w:r w:rsidRPr="002B3627">
        <w:rPr>
          <w:rFonts w:eastAsia="Times New Roman"/>
          <w:kern w:val="0"/>
          <w:lang w:eastAsia="zh-CN"/>
        </w:rPr>
        <w:t>George Mason offers services to support students’ academic and emotional development. Counseling and Psychological Services, located in SUB I room 3129 (caps.gmu.edu), offers workshops in academic skills, stress management training, and virtual counseling for students who would like some help with social, emotional, or educational concerns. Consider taking advantage of these resources if you need them. For additional information about other student support services offered, visit:  https://stearnscenter.gmu.edu/knowledge-center/knowing-mason-students/student-support-resourcesoncampus/</w:t>
      </w:r>
    </w:p>
    <w:p w14:paraId="72A8AAD5" w14:textId="77777777" w:rsidR="002B3627" w:rsidRPr="002B3627" w:rsidRDefault="002B3627" w:rsidP="002B3627">
      <w:pPr>
        <w:widowControl/>
        <w:suppressAutoHyphens w:val="0"/>
        <w:overflowPunct/>
        <w:adjustRightInd/>
        <w:ind w:left="1440"/>
        <w:rPr>
          <w:rFonts w:eastAsia="Times New Roman"/>
          <w:kern w:val="0"/>
          <w:sz w:val="22"/>
          <w:szCs w:val="22"/>
          <w:lang w:eastAsia="zh-CN"/>
        </w:rPr>
      </w:pPr>
    </w:p>
    <w:p w14:paraId="236E177E" w14:textId="77777777" w:rsidR="002B3627" w:rsidRPr="002B3627" w:rsidRDefault="002B3627" w:rsidP="002B3627">
      <w:pPr>
        <w:widowControl/>
        <w:suppressAutoHyphens w:val="0"/>
        <w:overflowPunct/>
        <w:adjustRightInd/>
        <w:rPr>
          <w:rFonts w:eastAsia="Times New Roman"/>
          <w:kern w:val="0"/>
          <w:sz w:val="22"/>
          <w:szCs w:val="22"/>
          <w:lang w:eastAsia="zh-CN"/>
        </w:rPr>
      </w:pPr>
    </w:p>
    <w:p w14:paraId="40E8F893" w14:textId="6B43479F" w:rsidR="00911344" w:rsidRPr="00224D90" w:rsidRDefault="00911344">
      <w:pPr>
        <w:rPr>
          <w:color w:val="000000"/>
          <w:sz w:val="22"/>
          <w:szCs w:val="22"/>
        </w:rPr>
      </w:pPr>
      <w:r w:rsidRPr="00224D90">
        <w:rPr>
          <w:color w:val="000000"/>
          <w:sz w:val="22"/>
          <w:szCs w:val="22"/>
        </w:rPr>
        <w:tab/>
      </w:r>
    </w:p>
    <w:p w14:paraId="3BD0637C" w14:textId="54A6FF4C" w:rsidR="00FA1895" w:rsidRDefault="00FA1895">
      <w:pPr>
        <w:rPr>
          <w:color w:val="000000"/>
          <w:sz w:val="22"/>
          <w:szCs w:val="22"/>
        </w:rPr>
      </w:pPr>
    </w:p>
    <w:p w14:paraId="428DD167" w14:textId="08B818DF" w:rsidR="007B48B9" w:rsidRPr="00146D90" w:rsidRDefault="007B48B9" w:rsidP="00146D90">
      <w:pPr>
        <w:widowControl/>
        <w:suppressAutoHyphens w:val="0"/>
        <w:overflowPunct/>
        <w:adjustRightInd/>
        <w:rPr>
          <w:color w:val="000000"/>
          <w:sz w:val="22"/>
          <w:szCs w:val="22"/>
        </w:rPr>
      </w:pPr>
    </w:p>
    <w:sectPr w:rsidR="007B48B9" w:rsidRPr="00146D90" w:rsidSect="00911344">
      <w:headerReference w:type="default" r:id="rId10"/>
      <w:footerReference w:type="default" r:id="rId11"/>
      <w:pgSz w:w="12240" w:h="15840"/>
      <w:pgMar w:top="720" w:right="720" w:bottom="720" w:left="720" w:header="95" w:footer="9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6B73" w14:textId="77777777" w:rsidR="009F6BC2" w:rsidRDefault="009F6BC2" w:rsidP="00911344">
      <w:r>
        <w:separator/>
      </w:r>
    </w:p>
  </w:endnote>
  <w:endnote w:type="continuationSeparator" w:id="0">
    <w:p w14:paraId="10EBF130" w14:textId="77777777" w:rsidR="009F6BC2" w:rsidRDefault="009F6BC2" w:rsidP="0091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azone BT">
    <w:altName w:val="MS Mincho"/>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1A2F" w14:textId="77777777" w:rsidR="00911344" w:rsidRDefault="00911344">
    <w:pPr>
      <w:tabs>
        <w:tab w:val="center" w:pos="5400"/>
        <w:tab w:val="right" w:pos="1080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09CE" w14:textId="77777777" w:rsidR="009F6BC2" w:rsidRDefault="009F6BC2" w:rsidP="00911344">
      <w:r>
        <w:separator/>
      </w:r>
    </w:p>
  </w:footnote>
  <w:footnote w:type="continuationSeparator" w:id="0">
    <w:p w14:paraId="5A9F9B1A" w14:textId="77777777" w:rsidR="009F6BC2" w:rsidRDefault="009F6BC2" w:rsidP="0091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115A" w14:textId="77777777" w:rsidR="00911344" w:rsidRDefault="00911344">
    <w:pPr>
      <w:keepNext/>
      <w:tabs>
        <w:tab w:val="left" w:pos="0"/>
      </w:tabs>
      <w:jc w:val="center"/>
      <w:rPr>
        <w:rFonts w:eastAsia="Amazone BT"/>
        <w:kern w:val="0"/>
        <w:sz w:val="28"/>
        <w:szCs w:val="28"/>
      </w:rPr>
    </w:pPr>
  </w:p>
  <w:p w14:paraId="12A25A40" w14:textId="77777777" w:rsidR="00911344" w:rsidRDefault="00911344">
    <w:pPr>
      <w:keepNext/>
      <w:tabs>
        <w:tab w:val="left" w:pos="0"/>
      </w:tabs>
      <w:jc w:val="center"/>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1713"/>
    <w:multiLevelType w:val="hybridMultilevel"/>
    <w:tmpl w:val="F7ECDA2E"/>
    <w:lvl w:ilvl="0" w:tplc="41221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D66AF"/>
    <w:multiLevelType w:val="hybridMultilevel"/>
    <w:tmpl w:val="5B3C7C70"/>
    <w:lvl w:ilvl="0" w:tplc="41221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11344"/>
    <w:rsid w:val="00044ECA"/>
    <w:rsid w:val="00062880"/>
    <w:rsid w:val="000932CD"/>
    <w:rsid w:val="000A31AD"/>
    <w:rsid w:val="000A4A12"/>
    <w:rsid w:val="000E6B74"/>
    <w:rsid w:val="000F07EA"/>
    <w:rsid w:val="0011078D"/>
    <w:rsid w:val="00146D90"/>
    <w:rsid w:val="00181E56"/>
    <w:rsid w:val="002006F3"/>
    <w:rsid w:val="00210DF2"/>
    <w:rsid w:val="002115BE"/>
    <w:rsid w:val="00224D90"/>
    <w:rsid w:val="0026052F"/>
    <w:rsid w:val="00274724"/>
    <w:rsid w:val="0029198B"/>
    <w:rsid w:val="002B21F5"/>
    <w:rsid w:val="002B3627"/>
    <w:rsid w:val="003112BF"/>
    <w:rsid w:val="00326EFD"/>
    <w:rsid w:val="00332A30"/>
    <w:rsid w:val="00365A6C"/>
    <w:rsid w:val="003853DD"/>
    <w:rsid w:val="003A4B7D"/>
    <w:rsid w:val="003A75F3"/>
    <w:rsid w:val="003B2395"/>
    <w:rsid w:val="003C7162"/>
    <w:rsid w:val="003F3119"/>
    <w:rsid w:val="003F6ABC"/>
    <w:rsid w:val="004167D9"/>
    <w:rsid w:val="0042219C"/>
    <w:rsid w:val="00434D5A"/>
    <w:rsid w:val="00441174"/>
    <w:rsid w:val="004600AA"/>
    <w:rsid w:val="00463DAB"/>
    <w:rsid w:val="0047779D"/>
    <w:rsid w:val="004844E1"/>
    <w:rsid w:val="004D6F6E"/>
    <w:rsid w:val="00500113"/>
    <w:rsid w:val="005847AC"/>
    <w:rsid w:val="006152AA"/>
    <w:rsid w:val="00643DB8"/>
    <w:rsid w:val="00675C8A"/>
    <w:rsid w:val="00683897"/>
    <w:rsid w:val="00684891"/>
    <w:rsid w:val="006873A9"/>
    <w:rsid w:val="006C79E0"/>
    <w:rsid w:val="0075094A"/>
    <w:rsid w:val="00757DE7"/>
    <w:rsid w:val="007819C4"/>
    <w:rsid w:val="007B48B9"/>
    <w:rsid w:val="007B63D9"/>
    <w:rsid w:val="007C0A13"/>
    <w:rsid w:val="007E10BE"/>
    <w:rsid w:val="007E357A"/>
    <w:rsid w:val="008550FF"/>
    <w:rsid w:val="00876D00"/>
    <w:rsid w:val="00893737"/>
    <w:rsid w:val="0089565E"/>
    <w:rsid w:val="008B133E"/>
    <w:rsid w:val="00911344"/>
    <w:rsid w:val="00915402"/>
    <w:rsid w:val="00917631"/>
    <w:rsid w:val="00937F08"/>
    <w:rsid w:val="009422C7"/>
    <w:rsid w:val="00946F52"/>
    <w:rsid w:val="009857C5"/>
    <w:rsid w:val="009948E3"/>
    <w:rsid w:val="009A1D05"/>
    <w:rsid w:val="009F6BC2"/>
    <w:rsid w:val="00A107A1"/>
    <w:rsid w:val="00A11D5E"/>
    <w:rsid w:val="00A264E4"/>
    <w:rsid w:val="00A366E3"/>
    <w:rsid w:val="00A51771"/>
    <w:rsid w:val="00A64BD9"/>
    <w:rsid w:val="00A9562A"/>
    <w:rsid w:val="00AD527F"/>
    <w:rsid w:val="00B04D8E"/>
    <w:rsid w:val="00B5021A"/>
    <w:rsid w:val="00B66BCC"/>
    <w:rsid w:val="00B73EFF"/>
    <w:rsid w:val="00B75B48"/>
    <w:rsid w:val="00BD31F3"/>
    <w:rsid w:val="00BE0708"/>
    <w:rsid w:val="00C23674"/>
    <w:rsid w:val="00C75EC5"/>
    <w:rsid w:val="00C81318"/>
    <w:rsid w:val="00C934C1"/>
    <w:rsid w:val="00C96EEE"/>
    <w:rsid w:val="00CA5FBF"/>
    <w:rsid w:val="00D05937"/>
    <w:rsid w:val="00D11341"/>
    <w:rsid w:val="00D12842"/>
    <w:rsid w:val="00D131C3"/>
    <w:rsid w:val="00D317E8"/>
    <w:rsid w:val="00D3358E"/>
    <w:rsid w:val="00D6426B"/>
    <w:rsid w:val="00D778FC"/>
    <w:rsid w:val="00DB071A"/>
    <w:rsid w:val="00DC2409"/>
    <w:rsid w:val="00DD3FD2"/>
    <w:rsid w:val="00E06D65"/>
    <w:rsid w:val="00E63E35"/>
    <w:rsid w:val="00E6728E"/>
    <w:rsid w:val="00E93FBC"/>
    <w:rsid w:val="00E96C76"/>
    <w:rsid w:val="00EA2E26"/>
    <w:rsid w:val="00EB27EC"/>
    <w:rsid w:val="00EB5C36"/>
    <w:rsid w:val="00EE63E1"/>
    <w:rsid w:val="00EF2EF4"/>
    <w:rsid w:val="00F15BC8"/>
    <w:rsid w:val="00F34B63"/>
    <w:rsid w:val="00F37795"/>
    <w:rsid w:val="00F62067"/>
    <w:rsid w:val="00F94E60"/>
    <w:rsid w:val="00F96120"/>
    <w:rsid w:val="00FA1895"/>
    <w:rsid w:val="00FB0906"/>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BE6C2"/>
  <w15:docId w15:val="{606A34CA-27C1-496B-B603-F710385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24"/>
    <w:pPr>
      <w:widowControl w:val="0"/>
      <w:suppressAutoHyphens/>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EC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8E3"/>
    <w:pPr>
      <w:tabs>
        <w:tab w:val="center" w:pos="4680"/>
        <w:tab w:val="right" w:pos="9360"/>
      </w:tabs>
    </w:pPr>
  </w:style>
  <w:style w:type="character" w:customStyle="1" w:styleId="HeaderChar">
    <w:name w:val="Header Char"/>
    <w:basedOn w:val="DefaultParagraphFont"/>
    <w:link w:val="Header"/>
    <w:uiPriority w:val="99"/>
    <w:rsid w:val="009948E3"/>
    <w:rPr>
      <w:rFonts w:ascii="Times New Roman" w:hAnsi="Times New Roman" w:cs="Times New Roman"/>
      <w:kern w:val="28"/>
      <w:sz w:val="24"/>
      <w:szCs w:val="24"/>
    </w:rPr>
  </w:style>
  <w:style w:type="paragraph" w:styleId="Footer">
    <w:name w:val="footer"/>
    <w:basedOn w:val="Normal"/>
    <w:link w:val="FooterChar"/>
    <w:uiPriority w:val="99"/>
    <w:unhideWhenUsed/>
    <w:rsid w:val="009948E3"/>
    <w:pPr>
      <w:tabs>
        <w:tab w:val="center" w:pos="4680"/>
        <w:tab w:val="right" w:pos="9360"/>
      </w:tabs>
    </w:pPr>
  </w:style>
  <w:style w:type="character" w:customStyle="1" w:styleId="FooterChar">
    <w:name w:val="Footer Char"/>
    <w:basedOn w:val="DefaultParagraphFont"/>
    <w:link w:val="Footer"/>
    <w:uiPriority w:val="99"/>
    <w:rsid w:val="009948E3"/>
    <w:rPr>
      <w:rFonts w:ascii="Times New Roman" w:hAnsi="Times New Roman" w:cs="Times New Roman"/>
      <w:kern w:val="28"/>
      <w:sz w:val="24"/>
      <w:szCs w:val="24"/>
    </w:rPr>
  </w:style>
  <w:style w:type="character" w:styleId="Hyperlink">
    <w:name w:val="Hyperlink"/>
    <w:basedOn w:val="DefaultParagraphFont"/>
    <w:uiPriority w:val="99"/>
    <w:unhideWhenUsed/>
    <w:rsid w:val="00FB0906"/>
    <w:rPr>
      <w:color w:val="0000FF" w:themeColor="hyperlink"/>
      <w:u w:val="single"/>
    </w:rPr>
  </w:style>
  <w:style w:type="character" w:styleId="UnresolvedMention">
    <w:name w:val="Unresolved Mention"/>
    <w:basedOn w:val="DefaultParagraphFont"/>
    <w:uiPriority w:val="99"/>
    <w:semiHidden/>
    <w:unhideWhenUsed/>
    <w:rsid w:val="00FB0906"/>
    <w:rPr>
      <w:color w:val="605E5C"/>
      <w:shd w:val="clear" w:color="auto" w:fill="E1DFDD"/>
    </w:rPr>
  </w:style>
  <w:style w:type="table" w:styleId="GridTable3-Accent1">
    <w:name w:val="Grid Table 3 Accent 1"/>
    <w:basedOn w:val="TableNormal"/>
    <w:uiPriority w:val="48"/>
    <w:rsid w:val="00181E5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istParagraph">
    <w:name w:val="List Paragraph"/>
    <w:basedOn w:val="Normal"/>
    <w:uiPriority w:val="34"/>
    <w:qFormat/>
    <w:rsid w:val="0098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6167">
      <w:bodyDiv w:val="1"/>
      <w:marLeft w:val="0"/>
      <w:marRight w:val="0"/>
      <w:marTop w:val="0"/>
      <w:marBottom w:val="0"/>
      <w:divBdr>
        <w:top w:val="none" w:sz="0" w:space="0" w:color="auto"/>
        <w:left w:val="none" w:sz="0" w:space="0" w:color="auto"/>
        <w:bottom w:val="none" w:sz="0" w:space="0" w:color="auto"/>
        <w:right w:val="none" w:sz="0" w:space="0" w:color="auto"/>
      </w:divBdr>
    </w:div>
    <w:div w:id="385420166">
      <w:bodyDiv w:val="1"/>
      <w:marLeft w:val="0"/>
      <w:marRight w:val="0"/>
      <w:marTop w:val="0"/>
      <w:marBottom w:val="0"/>
      <w:divBdr>
        <w:top w:val="none" w:sz="0" w:space="0" w:color="auto"/>
        <w:left w:val="none" w:sz="0" w:space="0" w:color="auto"/>
        <w:bottom w:val="none" w:sz="0" w:space="0" w:color="auto"/>
        <w:right w:val="none" w:sz="0" w:space="0" w:color="auto"/>
      </w:divBdr>
    </w:div>
    <w:div w:id="894386910">
      <w:bodyDiv w:val="1"/>
      <w:marLeft w:val="0"/>
      <w:marRight w:val="0"/>
      <w:marTop w:val="0"/>
      <w:marBottom w:val="0"/>
      <w:divBdr>
        <w:top w:val="none" w:sz="0" w:space="0" w:color="auto"/>
        <w:left w:val="none" w:sz="0" w:space="0" w:color="auto"/>
        <w:bottom w:val="none" w:sz="0" w:space="0" w:color="auto"/>
        <w:right w:val="none" w:sz="0" w:space="0" w:color="auto"/>
      </w:divBdr>
    </w:div>
    <w:div w:id="1189175114">
      <w:bodyDiv w:val="1"/>
      <w:marLeft w:val="0"/>
      <w:marRight w:val="0"/>
      <w:marTop w:val="0"/>
      <w:marBottom w:val="0"/>
      <w:divBdr>
        <w:top w:val="none" w:sz="0" w:space="0" w:color="auto"/>
        <w:left w:val="none" w:sz="0" w:space="0" w:color="auto"/>
        <w:bottom w:val="none" w:sz="0" w:space="0" w:color="auto"/>
        <w:right w:val="none" w:sz="0" w:space="0" w:color="auto"/>
      </w:divBdr>
    </w:div>
    <w:div w:id="1259754686">
      <w:bodyDiv w:val="1"/>
      <w:marLeft w:val="0"/>
      <w:marRight w:val="0"/>
      <w:marTop w:val="0"/>
      <w:marBottom w:val="0"/>
      <w:divBdr>
        <w:top w:val="none" w:sz="0" w:space="0" w:color="auto"/>
        <w:left w:val="none" w:sz="0" w:space="0" w:color="auto"/>
        <w:bottom w:val="none" w:sz="0" w:space="0" w:color="auto"/>
        <w:right w:val="none" w:sz="0" w:space="0" w:color="auto"/>
      </w:divBdr>
    </w:div>
    <w:div w:id="1554194148">
      <w:bodyDiv w:val="1"/>
      <w:marLeft w:val="0"/>
      <w:marRight w:val="0"/>
      <w:marTop w:val="0"/>
      <w:marBottom w:val="0"/>
      <w:divBdr>
        <w:top w:val="none" w:sz="0" w:space="0" w:color="auto"/>
        <w:left w:val="none" w:sz="0" w:space="0" w:color="auto"/>
        <w:bottom w:val="none" w:sz="0" w:space="0" w:color="auto"/>
        <w:right w:val="none" w:sz="0" w:space="0" w:color="auto"/>
      </w:divBdr>
    </w:div>
    <w:div w:id="15925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on.gmu.edu/~montecin/plagiaris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llen24@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tleix@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BOOTH</dc:creator>
  <cp:lastModifiedBy>lallen24</cp:lastModifiedBy>
  <cp:revision>6</cp:revision>
  <dcterms:created xsi:type="dcterms:W3CDTF">2021-08-20T20:16:00Z</dcterms:created>
  <dcterms:modified xsi:type="dcterms:W3CDTF">2021-08-20T22:38:00Z</dcterms:modified>
</cp:coreProperties>
</file>