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B3187" w14:textId="77777777" w:rsidR="009C1101" w:rsidRDefault="009C1101" w:rsidP="009C1101">
      <w:pPr>
        <w:pStyle w:val="Header"/>
        <w:jc w:val="center"/>
        <w:rPr>
          <w:b/>
          <w:bCs/>
          <w:sz w:val="28"/>
          <w:szCs w:val="28"/>
        </w:rPr>
      </w:pPr>
      <w:r>
        <w:rPr>
          <w:b/>
          <w:bCs/>
          <w:sz w:val="28"/>
          <w:szCs w:val="28"/>
        </w:rPr>
        <w:t>Biopsychology Lab</w:t>
      </w:r>
    </w:p>
    <w:p w14:paraId="5A27FD28" w14:textId="77777777" w:rsidR="009C1101" w:rsidRPr="00D53A76" w:rsidRDefault="009C1101" w:rsidP="009C1101">
      <w:pPr>
        <w:pStyle w:val="Header"/>
        <w:jc w:val="center"/>
        <w:rPr>
          <w:b/>
          <w:bCs/>
          <w:sz w:val="28"/>
          <w:szCs w:val="28"/>
        </w:rPr>
      </w:pPr>
      <w:r w:rsidRPr="00D53A76">
        <w:rPr>
          <w:b/>
          <w:bCs/>
          <w:sz w:val="28"/>
          <w:szCs w:val="28"/>
        </w:rPr>
        <w:t>PSYC 373</w:t>
      </w:r>
      <w:r>
        <w:rPr>
          <w:b/>
          <w:bCs/>
          <w:sz w:val="28"/>
          <w:szCs w:val="28"/>
        </w:rPr>
        <w:t xml:space="preserve"> - </w:t>
      </w:r>
      <w:r w:rsidRPr="00D53A76">
        <w:rPr>
          <w:b/>
          <w:bCs/>
          <w:sz w:val="28"/>
          <w:szCs w:val="28"/>
        </w:rPr>
        <w:t>Section 201</w:t>
      </w:r>
    </w:p>
    <w:p w14:paraId="305B4AF6" w14:textId="4EA55185" w:rsidR="009C1101" w:rsidRPr="009C1101" w:rsidRDefault="009C1101" w:rsidP="009C1101">
      <w:pPr>
        <w:pStyle w:val="Header"/>
        <w:jc w:val="center"/>
        <w:rPr>
          <w:b/>
          <w:bCs/>
          <w:sz w:val="28"/>
          <w:szCs w:val="28"/>
        </w:rPr>
      </w:pPr>
      <w:r w:rsidRPr="00D53A76">
        <w:rPr>
          <w:b/>
          <w:bCs/>
          <w:sz w:val="28"/>
          <w:szCs w:val="28"/>
        </w:rPr>
        <w:t>Fall 2021</w:t>
      </w:r>
    </w:p>
    <w:p w14:paraId="6F7B04FC" w14:textId="77777777" w:rsidR="009C1101" w:rsidRDefault="009C1101" w:rsidP="009C1101">
      <w:pPr>
        <w:rPr>
          <w:b/>
          <w:bCs/>
          <w:color w:val="000000"/>
        </w:rPr>
      </w:pPr>
    </w:p>
    <w:p w14:paraId="60C61068" w14:textId="2E488D23" w:rsidR="00E12CB1" w:rsidRPr="009C1101" w:rsidRDefault="00D53A76" w:rsidP="009C1101">
      <w:pPr>
        <w:rPr>
          <w:color w:val="000000"/>
        </w:rPr>
      </w:pPr>
      <w:r w:rsidRPr="009C1101">
        <w:rPr>
          <w:b/>
          <w:bCs/>
          <w:color w:val="000000"/>
        </w:rPr>
        <w:t xml:space="preserve">Instructor: </w:t>
      </w:r>
      <w:r w:rsidRPr="009C1101">
        <w:rPr>
          <w:color w:val="000000"/>
        </w:rPr>
        <w:t>Allison Petrie</w:t>
      </w:r>
      <w:r w:rsidR="009C1101" w:rsidRPr="009C1101">
        <w:rPr>
          <w:color w:val="000000"/>
        </w:rPr>
        <w:t xml:space="preserve"> (apetrie@gmu.edu)</w:t>
      </w:r>
    </w:p>
    <w:p w14:paraId="4EDB149C" w14:textId="0646CF2E" w:rsidR="00E12CB1" w:rsidRPr="009C1101" w:rsidRDefault="00D53A76" w:rsidP="009C1101">
      <w:pPr>
        <w:rPr>
          <w:color w:val="000000"/>
        </w:rPr>
      </w:pPr>
      <w:r w:rsidRPr="009C1101">
        <w:rPr>
          <w:b/>
          <w:bCs/>
          <w:color w:val="000000"/>
        </w:rPr>
        <w:t xml:space="preserve">Class Time: </w:t>
      </w:r>
      <w:r w:rsidR="005B58D6" w:rsidRPr="009C1101">
        <w:rPr>
          <w:color w:val="000000"/>
        </w:rPr>
        <w:t>Monday 7:30-9:20pm</w:t>
      </w:r>
    </w:p>
    <w:p w14:paraId="42AE3DE5" w14:textId="77777777" w:rsidR="00E12CB1" w:rsidRPr="009C1101" w:rsidRDefault="00D53A76" w:rsidP="009C1101">
      <w:pPr>
        <w:rPr>
          <w:color w:val="000000"/>
        </w:rPr>
      </w:pPr>
      <w:r w:rsidRPr="009C1101">
        <w:rPr>
          <w:b/>
          <w:bCs/>
          <w:color w:val="000000"/>
        </w:rPr>
        <w:t xml:space="preserve">Class Location: </w:t>
      </w:r>
      <w:r w:rsidR="005B58D6" w:rsidRPr="009C1101">
        <w:rPr>
          <w:color w:val="000000"/>
        </w:rPr>
        <w:t>David King Hall #2074</w:t>
      </w:r>
    </w:p>
    <w:p w14:paraId="677965C9" w14:textId="07523088" w:rsidR="00E12CB1" w:rsidRPr="009C1101" w:rsidRDefault="00FB0906" w:rsidP="009C1101">
      <w:pPr>
        <w:rPr>
          <w:color w:val="000000"/>
        </w:rPr>
      </w:pPr>
      <w:r w:rsidRPr="009C1101">
        <w:rPr>
          <w:b/>
          <w:bCs/>
        </w:rPr>
        <w:t>Office Hours</w:t>
      </w:r>
      <w:r w:rsidRPr="009C1101">
        <w:t xml:space="preserve">: </w:t>
      </w:r>
      <w:r w:rsidR="002868C4" w:rsidRPr="009C1101">
        <w:t>T</w:t>
      </w:r>
      <w:r w:rsidR="00214EAB" w:rsidRPr="009C1101">
        <w:t>hursday</w:t>
      </w:r>
      <w:r w:rsidRPr="009C1101">
        <w:t xml:space="preserve"> 1</w:t>
      </w:r>
      <w:r w:rsidR="00214EAB" w:rsidRPr="009C1101">
        <w:t>0</w:t>
      </w:r>
      <w:r w:rsidRPr="009C1101">
        <w:t xml:space="preserve">:00 </w:t>
      </w:r>
      <w:r w:rsidR="00C23674" w:rsidRPr="009C1101">
        <w:t>–</w:t>
      </w:r>
      <w:r w:rsidRPr="009C1101">
        <w:t xml:space="preserve"> </w:t>
      </w:r>
      <w:r w:rsidR="00214EAB" w:rsidRPr="009C1101">
        <w:t>11</w:t>
      </w:r>
      <w:r w:rsidR="00C23674" w:rsidRPr="009C1101">
        <w:t>:00</w:t>
      </w:r>
      <w:r w:rsidRPr="009C1101">
        <w:t xml:space="preserve"> </w:t>
      </w:r>
      <w:r w:rsidR="00214EAB" w:rsidRPr="009C1101">
        <w:t>A</w:t>
      </w:r>
      <w:r w:rsidRPr="009C1101">
        <w:t xml:space="preserve">M or </w:t>
      </w:r>
      <w:r w:rsidR="00E966E2">
        <w:t xml:space="preserve">in-person </w:t>
      </w:r>
      <w:r w:rsidRPr="009C1101">
        <w:t>by appointment</w:t>
      </w:r>
    </w:p>
    <w:p w14:paraId="609C8069" w14:textId="3C466427" w:rsidR="00D53A76" w:rsidRPr="009C1101" w:rsidRDefault="00D53A76" w:rsidP="009C1101">
      <w:pPr>
        <w:rPr>
          <w:color w:val="000000"/>
        </w:rPr>
      </w:pPr>
      <w:r w:rsidRPr="009C1101">
        <w:rPr>
          <w:b/>
          <w:bCs/>
        </w:rPr>
        <w:t>Office Location:</w:t>
      </w:r>
      <w:r w:rsidR="009C1101" w:rsidRPr="009C1101">
        <w:t xml:space="preserve"> Virtual, zoom links will be sent via Blackboard</w:t>
      </w:r>
    </w:p>
    <w:p w14:paraId="1E7A82CE" w14:textId="77777777" w:rsidR="00911344" w:rsidRPr="009C1101" w:rsidRDefault="00911344" w:rsidP="009C1101"/>
    <w:p w14:paraId="55E8B935" w14:textId="5822EDDD" w:rsidR="00D53A76" w:rsidRPr="009C1101" w:rsidRDefault="00D53A76" w:rsidP="009C1101">
      <w:r w:rsidRPr="009C1101">
        <w:rPr>
          <w:b/>
        </w:rPr>
        <w:t>Goals of Lab</w:t>
      </w:r>
      <w:r w:rsidR="009C1101">
        <w:t xml:space="preserve">: </w:t>
      </w:r>
      <w:r w:rsidRPr="009C1101">
        <w:t>The primary goal of this lab is for students to become familiar with brain structure and function through lectures and dissection. The course will begin with a broad survey of cellular neuroscience and then proceed into sheep brain and eye dissections, paying particular attention to brain structures and functional anatomy. The applied portion of the course will be a broad survey of behavioral neuroscience, histology/microscopy, cognitive neuroscience, and electroencephalography (EEG).</w:t>
      </w:r>
    </w:p>
    <w:p w14:paraId="5C161B4A" w14:textId="77777777" w:rsidR="00D53A76" w:rsidRPr="009C1101" w:rsidRDefault="00D53A76" w:rsidP="009C1101"/>
    <w:p w14:paraId="5721DB72" w14:textId="222EDAE8" w:rsidR="00D53A76" w:rsidRPr="009C1101" w:rsidRDefault="00D53A76" w:rsidP="009C1101">
      <w:r w:rsidRPr="009C1101">
        <w:rPr>
          <w:b/>
        </w:rPr>
        <w:t>Optional text</w:t>
      </w:r>
      <w:r w:rsidR="009C1101">
        <w:t xml:space="preserve">: </w:t>
      </w:r>
      <w:r w:rsidRPr="009C1101">
        <w:t xml:space="preserve">Cooley, R. K., &amp; </w:t>
      </w:r>
      <w:proofErr w:type="spellStart"/>
      <w:r w:rsidRPr="009C1101">
        <w:t>Vanderwolf</w:t>
      </w:r>
      <w:proofErr w:type="spellEnd"/>
      <w:r w:rsidRPr="009C1101">
        <w:t>, C.H. (2001). The Sheep Brain: A Basic Guide. A.J. Kirby Co.:</w:t>
      </w:r>
      <w:r w:rsidR="009C1101">
        <w:t xml:space="preserve"> </w:t>
      </w:r>
      <w:r w:rsidRPr="009C1101">
        <w:t xml:space="preserve">London. </w:t>
      </w:r>
    </w:p>
    <w:p w14:paraId="48EC7E07" w14:textId="77777777" w:rsidR="00D53A76" w:rsidRPr="009C1101" w:rsidRDefault="00D53A76" w:rsidP="009C1101">
      <w:pPr>
        <w:rPr>
          <w:b/>
        </w:rPr>
      </w:pPr>
    </w:p>
    <w:p w14:paraId="33ABB5AD" w14:textId="188E9E0F" w:rsidR="00D53A76" w:rsidRPr="009C1101" w:rsidRDefault="00D53A76" w:rsidP="009C1101">
      <w:pPr>
        <w:rPr>
          <w:b/>
        </w:rPr>
      </w:pPr>
      <w:r w:rsidRPr="009C1101">
        <w:rPr>
          <w:b/>
        </w:rPr>
        <w:t xml:space="preserve">Additional </w:t>
      </w:r>
      <w:r w:rsidR="009C1101">
        <w:rPr>
          <w:b/>
        </w:rPr>
        <w:t>R</w:t>
      </w:r>
      <w:r w:rsidRPr="009C1101">
        <w:rPr>
          <w:b/>
        </w:rPr>
        <w:t>eadings</w:t>
      </w:r>
      <w:r w:rsidR="009C1101">
        <w:rPr>
          <w:b/>
        </w:rPr>
        <w:t xml:space="preserve">: </w:t>
      </w:r>
      <w:r w:rsidRPr="009C1101">
        <w:t>Additional readings will be distributed via Blackboard. Students are expected to complete the readings prior to class, especially for lab activities and software downloads.</w:t>
      </w:r>
    </w:p>
    <w:p w14:paraId="5D656D3C" w14:textId="77777777" w:rsidR="00D53A76" w:rsidRPr="009C1101" w:rsidRDefault="00D53A76" w:rsidP="009C1101"/>
    <w:p w14:paraId="1F50A168" w14:textId="58687A8B" w:rsidR="009C1101" w:rsidRPr="009C1101" w:rsidRDefault="009C1101" w:rsidP="009C1101">
      <w:pPr>
        <w:jc w:val="center"/>
        <w:rPr>
          <w:b/>
        </w:rPr>
      </w:pPr>
      <w:r w:rsidRPr="009C1101">
        <w:rPr>
          <w:b/>
        </w:rPr>
        <w:t>Class Format</w:t>
      </w:r>
      <w:r>
        <w:rPr>
          <w:b/>
        </w:rPr>
        <w:t xml:space="preserve"> &amp; Grading</w:t>
      </w:r>
    </w:p>
    <w:p w14:paraId="3A7A79B2" w14:textId="56A71994" w:rsidR="009C1101" w:rsidRDefault="009C1101" w:rsidP="009C1101">
      <w:r w:rsidRPr="009C1101">
        <w:t>This class will be held entirely in person. Information will be presented in PowerPoint lectures and additional assigned readings. Students are responsible for understanding all of the information presented in PowerPoint lectures</w:t>
      </w:r>
      <w:r w:rsidR="0097303F">
        <w:t xml:space="preserve"> and dissections</w:t>
      </w:r>
      <w:r w:rsidRPr="009C1101">
        <w:t xml:space="preserve">. The material covered in lab will be the basis of quizzes and exams, so attendance is highly encouraged. Attendance during dissections is particularly important because these classes will be your only time to dissect the sheep brains &amp; eyes.  </w:t>
      </w:r>
    </w:p>
    <w:p w14:paraId="1DDEE820" w14:textId="0B7BCD9F" w:rsidR="009C1101" w:rsidRDefault="009C1101" w:rsidP="009C1101"/>
    <w:p w14:paraId="179AD327" w14:textId="29A33618" w:rsidR="009C1101" w:rsidRPr="009C1101" w:rsidRDefault="009C1101" w:rsidP="009C1101">
      <w:pPr>
        <w:rPr>
          <w:u w:val="single"/>
        </w:rPr>
      </w:pPr>
      <w:r>
        <w:rPr>
          <w:u w:val="single"/>
        </w:rPr>
        <w:t>Grading for course</w:t>
      </w:r>
    </w:p>
    <w:p w14:paraId="3481B0C0" w14:textId="5A6CC6A7" w:rsidR="009C1101" w:rsidRPr="009C1101" w:rsidRDefault="009C1101" w:rsidP="009C1101">
      <w:r w:rsidRPr="009C1101">
        <w:t xml:space="preserve">Practical </w:t>
      </w:r>
      <w:r w:rsidR="00B47EE7">
        <w:t>1</w:t>
      </w:r>
      <w:r w:rsidRPr="009C1101">
        <w:t>: 15%</w:t>
      </w:r>
    </w:p>
    <w:p w14:paraId="6E668206" w14:textId="4247835B" w:rsidR="009C1101" w:rsidRPr="009C1101" w:rsidRDefault="009C1101" w:rsidP="009C1101">
      <w:r w:rsidRPr="009C1101">
        <w:t xml:space="preserve">Practical </w:t>
      </w:r>
      <w:r w:rsidR="00B47EE7">
        <w:t>2</w:t>
      </w:r>
      <w:r w:rsidRPr="009C1101">
        <w:t>: 25%</w:t>
      </w:r>
    </w:p>
    <w:p w14:paraId="6D971CEF" w14:textId="3D5CC859" w:rsidR="009C1101" w:rsidRPr="009C1101" w:rsidRDefault="009C1101" w:rsidP="009C1101">
      <w:r w:rsidRPr="009C1101">
        <w:t>Quizzes (2): 20% (10% each)</w:t>
      </w:r>
      <w:r w:rsidR="00764ED6">
        <w:t xml:space="preserve"> </w:t>
      </w:r>
    </w:p>
    <w:p w14:paraId="593DE74C" w14:textId="4C7A355C" w:rsidR="009C1101" w:rsidRDefault="009C1101" w:rsidP="009C1101">
      <w:r w:rsidRPr="009C1101">
        <w:t>Lab Reports (4): 40% (10% each)</w:t>
      </w:r>
    </w:p>
    <w:p w14:paraId="075DF161" w14:textId="3A01B961" w:rsidR="009C1101" w:rsidRDefault="009C1101" w:rsidP="009C1101"/>
    <w:p w14:paraId="36DF2CCC" w14:textId="42095F1F" w:rsidR="009C1101" w:rsidRPr="009C1101" w:rsidRDefault="009C1101" w:rsidP="009C1101">
      <w:pPr>
        <w:rPr>
          <w:u w:val="single"/>
        </w:rPr>
      </w:pPr>
      <w:r w:rsidRPr="009C1101">
        <w:rPr>
          <w:u w:val="single"/>
        </w:rPr>
        <w:t>Grading Scale</w:t>
      </w:r>
    </w:p>
    <w:p w14:paraId="171C8A44" w14:textId="789A0183" w:rsidR="00D53A76" w:rsidRDefault="009C1101" w:rsidP="009C1101">
      <w:r w:rsidRPr="009C1101">
        <w:t>A+ (97 – 100%); A (93 – 96%); A- (90 – 92%); B+ (87 – 89%); B (83 – 86%); B- (80 – 82%); C+ (77 – 79%); C (73 – 76%); C- (70 – 72%); D (60 – 69%); F (59% and below)</w:t>
      </w:r>
    </w:p>
    <w:p w14:paraId="4738E7A4" w14:textId="6D1B4B87" w:rsidR="009C1101" w:rsidRDefault="009C1101" w:rsidP="009C1101"/>
    <w:p w14:paraId="273ABF3C" w14:textId="77777777" w:rsidR="009C1101" w:rsidRPr="009C1101" w:rsidRDefault="009C1101" w:rsidP="009C1101">
      <w:pPr>
        <w:rPr>
          <w:u w:val="single"/>
        </w:rPr>
      </w:pPr>
      <w:r w:rsidRPr="009C1101">
        <w:rPr>
          <w:u w:val="single"/>
        </w:rPr>
        <w:t>Policy Regarding Late Assignments</w:t>
      </w:r>
    </w:p>
    <w:p w14:paraId="7F076DA4" w14:textId="218D45F1" w:rsidR="00E966E2" w:rsidRPr="00E966E2" w:rsidRDefault="009C1101" w:rsidP="00E966E2">
      <w:pPr>
        <w:widowControl/>
        <w:suppressAutoHyphens w:val="0"/>
        <w:overflowPunct/>
        <w:adjustRightInd/>
        <w:rPr>
          <w:rFonts w:eastAsia="Times New Roman"/>
          <w:kern w:val="0"/>
        </w:rPr>
      </w:pPr>
      <w:r w:rsidRPr="009C1101">
        <w:rPr>
          <w:bCs/>
        </w:rPr>
        <w:t xml:space="preserve">Permission to postpone a quiz or to turn in an assignment late will only be given for very important and acute reasons. Any make-up quiz will be structured like the original, but the content will be different. The student must obtain written medical documentation or provide </w:t>
      </w:r>
      <w:r w:rsidRPr="009C1101">
        <w:rPr>
          <w:bCs/>
        </w:rPr>
        <w:lastRenderedPageBreak/>
        <w:t xml:space="preserve">justification for an absence from a quiz or other assignment. Any documentation required for excused absences MUST be turned in by the following lab period. </w:t>
      </w:r>
      <w:r w:rsidR="00E966E2" w:rsidRPr="00E966E2">
        <w:rPr>
          <w:rFonts w:ascii="Times" w:eastAsia="Times New Roman" w:hAnsi="Times"/>
          <w:color w:val="000000"/>
          <w:kern w:val="0"/>
          <w:shd w:val="clear" w:color="auto" w:fill="FFFFFF"/>
        </w:rPr>
        <w:t>Unless you make prior arrangements with me, late assignments will be subject to a 10% grade reduction after one week, and no credit after two weeks.</w:t>
      </w:r>
    </w:p>
    <w:p w14:paraId="01BA6A8F" w14:textId="77777777" w:rsidR="009C1101" w:rsidRPr="009C1101" w:rsidRDefault="009C1101" w:rsidP="009C1101">
      <w:pPr>
        <w:rPr>
          <w:bCs/>
        </w:rPr>
      </w:pPr>
    </w:p>
    <w:p w14:paraId="61EA19F6" w14:textId="77777777" w:rsidR="009C1101" w:rsidRPr="009C1101" w:rsidRDefault="009C1101" w:rsidP="009C1101">
      <w:pPr>
        <w:rPr>
          <w:u w:val="single"/>
        </w:rPr>
      </w:pPr>
      <w:r w:rsidRPr="009C1101">
        <w:rPr>
          <w:u w:val="single"/>
        </w:rPr>
        <w:t>Policy Regarding “Curving” and Extra Credit</w:t>
      </w:r>
    </w:p>
    <w:p w14:paraId="5D37393D" w14:textId="0AA22543" w:rsidR="00D131C3" w:rsidRPr="009C1101" w:rsidRDefault="009C1101" w:rsidP="009C1101">
      <w:pPr>
        <w:rPr>
          <w:bCs/>
        </w:rPr>
      </w:pPr>
      <w:r w:rsidRPr="009C1101">
        <w:rPr>
          <w:bCs/>
        </w:rPr>
        <w:t xml:space="preserve">I will curve only on practicals if the highest grade is not a 100. I will not explicitly announce extra credit on practicals, quizzes, or assignments, although I may have “easter egg” extra credit to administer. </w:t>
      </w:r>
      <w:r w:rsidR="00E966E2">
        <w:rPr>
          <w:bCs/>
        </w:rPr>
        <w:t xml:space="preserve">I will offer extra credit opportunities throughout the semester for you to take advantage of. These will be announced via Blackboard. </w:t>
      </w:r>
    </w:p>
    <w:p w14:paraId="74BF7F36" w14:textId="71802B15" w:rsidR="009C1101" w:rsidRDefault="009C1101" w:rsidP="009C1101">
      <w:pPr>
        <w:rPr>
          <w:b/>
        </w:rPr>
      </w:pPr>
    </w:p>
    <w:p w14:paraId="5D01B731" w14:textId="6A01E779" w:rsidR="009C1101" w:rsidRDefault="009C1101" w:rsidP="009C1101">
      <w:pPr>
        <w:jc w:val="center"/>
        <w:rPr>
          <w:b/>
        </w:rPr>
      </w:pPr>
      <w:r>
        <w:rPr>
          <w:b/>
        </w:rPr>
        <w:t>Course Requirements and Assignments</w:t>
      </w:r>
    </w:p>
    <w:p w14:paraId="1E585E87" w14:textId="5602FC37" w:rsidR="009C1101" w:rsidRPr="009C1101" w:rsidRDefault="00D53A76" w:rsidP="009C1101">
      <w:pPr>
        <w:rPr>
          <w:bCs/>
          <w:u w:val="single"/>
        </w:rPr>
      </w:pPr>
      <w:r w:rsidRPr="009C1101">
        <w:rPr>
          <w:bCs/>
          <w:u w:val="single"/>
        </w:rPr>
        <w:t>Lab Practical Exams</w:t>
      </w:r>
    </w:p>
    <w:p w14:paraId="107075A5" w14:textId="62FB2DCE" w:rsidR="00D53A76" w:rsidRPr="009C1101" w:rsidRDefault="00D53A76" w:rsidP="009C1101">
      <w:r w:rsidRPr="009C1101">
        <w:t xml:space="preserve">These exams consist of identification and/or questions regarding pinned brain structures.  </w:t>
      </w:r>
      <w:r w:rsidRPr="009C1101">
        <w:rPr>
          <w:b/>
          <w:u w:val="single"/>
        </w:rPr>
        <w:t>There will be no make-ups for a missed practical unless you have obtained my approval.</w:t>
      </w:r>
      <w:r w:rsidRPr="009C1101">
        <w:rPr>
          <w:b/>
        </w:rPr>
        <w:t xml:space="preserve"> </w:t>
      </w:r>
      <w:r w:rsidRPr="009C1101">
        <w:t>You MUST let me know well in advance that you will miss a practical. If you are sick or have an emergency, then you must let me know ASAP. The nature of the exam does not allow it to be reproduced or preserved. Practical I will cover Brain Tours I &amp; II and is worth 15% of your grade. Practical II is a cumulative final and is worth 25% of your grade.</w:t>
      </w:r>
    </w:p>
    <w:p w14:paraId="455DE9FF" w14:textId="77777777" w:rsidR="00D53A76" w:rsidRPr="009C1101" w:rsidRDefault="00D53A76" w:rsidP="009C1101">
      <w:pPr>
        <w:rPr>
          <w:color w:val="000000"/>
        </w:rPr>
      </w:pPr>
    </w:p>
    <w:p w14:paraId="3EE6B82C" w14:textId="77777777" w:rsidR="00D53A76" w:rsidRPr="009C1101" w:rsidRDefault="00D53A76" w:rsidP="009C1101">
      <w:r w:rsidRPr="009C1101">
        <w:rPr>
          <w:color w:val="000000"/>
        </w:rPr>
        <w:t xml:space="preserve">I will administer what are called “mock practicals” during the classes that are study sessions. These will not be graded; however, if you attend, you will </w:t>
      </w:r>
      <w:r w:rsidRPr="009C1101">
        <w:rPr>
          <w:i/>
          <w:color w:val="000000"/>
        </w:rPr>
        <w:t xml:space="preserve">significantly </w:t>
      </w:r>
      <w:r w:rsidRPr="009C1101">
        <w:rPr>
          <w:color w:val="000000"/>
        </w:rPr>
        <w:t xml:space="preserve">increase your chances of obtaining a good grade on the real practical. </w:t>
      </w:r>
    </w:p>
    <w:p w14:paraId="34345656" w14:textId="77777777" w:rsidR="00D53A76" w:rsidRPr="009C1101" w:rsidRDefault="00D53A76" w:rsidP="009C1101"/>
    <w:p w14:paraId="0D04DA8D" w14:textId="708268FF" w:rsidR="009C1101" w:rsidRPr="009C1101" w:rsidRDefault="00D53A76" w:rsidP="009C1101">
      <w:pPr>
        <w:rPr>
          <w:bCs/>
          <w:u w:val="single"/>
        </w:rPr>
      </w:pPr>
      <w:r w:rsidRPr="009C1101">
        <w:rPr>
          <w:bCs/>
          <w:u w:val="single"/>
        </w:rPr>
        <w:t>Quizzes</w:t>
      </w:r>
    </w:p>
    <w:p w14:paraId="56E0FFBA" w14:textId="552C2DBC" w:rsidR="00D53A76" w:rsidRPr="009C1101" w:rsidRDefault="00D53A76" w:rsidP="009C1101">
      <w:r w:rsidRPr="009C1101">
        <w:t xml:space="preserve">The quizzes will be based on lecture material covered in class. These quizzes will not require identification of brain structures as observed through dissection. Quiz questions can take the form of multiple choice, true/false, fill-in-the-blanks, labeling a diagram, and/or short-answer format. Quizzes start the first minute of class and are timed. Once the time is up you must turn in the quiz. If you are late to class or have missed the quiz, then you will </w:t>
      </w:r>
      <w:r w:rsidRPr="009C1101">
        <w:rPr>
          <w:b/>
          <w:u w:val="single"/>
        </w:rPr>
        <w:t>NOT</w:t>
      </w:r>
      <w:r w:rsidRPr="009C1101">
        <w:t xml:space="preserve"> be able to make it up.</w:t>
      </w:r>
      <w:r w:rsidR="00764ED6">
        <w:t xml:space="preserve"> There will be 3 quizzes throughout the semester, your lowest score will be dropped.</w:t>
      </w:r>
    </w:p>
    <w:p w14:paraId="10BF5E49" w14:textId="77777777" w:rsidR="00D53A76" w:rsidRPr="009C1101" w:rsidRDefault="00D53A76" w:rsidP="009C1101">
      <w:pPr>
        <w:rPr>
          <w:b/>
        </w:rPr>
      </w:pPr>
    </w:p>
    <w:p w14:paraId="186EA053" w14:textId="77777777" w:rsidR="009C1101" w:rsidRPr="009C1101" w:rsidRDefault="00D53A76" w:rsidP="009C1101">
      <w:pPr>
        <w:rPr>
          <w:bCs/>
          <w:u w:val="single"/>
        </w:rPr>
      </w:pPr>
      <w:r w:rsidRPr="009C1101">
        <w:rPr>
          <w:bCs/>
          <w:u w:val="single"/>
        </w:rPr>
        <w:t>Lab Reports</w:t>
      </w:r>
    </w:p>
    <w:p w14:paraId="1890D696" w14:textId="17A1CBC5" w:rsidR="00D53A76" w:rsidRPr="009C1101" w:rsidRDefault="009C1101" w:rsidP="009C1101">
      <w:r>
        <w:t>S</w:t>
      </w:r>
      <w:r w:rsidR="00D53A76" w:rsidRPr="009C1101">
        <w:t xml:space="preserve">tudents will complete four (4) lab reports that concern (1) action potential simulations, (2) color perception and blind spots, (3) behavioral neuroscience and histology, and (4) cognitive neuroscience and EEG. These lab reports will be due via a provided Blackboard link at the start of class (the class will not meet during exam week). </w:t>
      </w:r>
    </w:p>
    <w:p w14:paraId="7FB6777B" w14:textId="77777777" w:rsidR="00D53A76" w:rsidRPr="009C1101" w:rsidRDefault="00D53A76" w:rsidP="009C1101">
      <w:pPr>
        <w:rPr>
          <w:b/>
          <w:color w:val="000000"/>
        </w:rPr>
      </w:pPr>
    </w:p>
    <w:p w14:paraId="65BA424C" w14:textId="77777777" w:rsidR="009C1101" w:rsidRDefault="00D53A76" w:rsidP="009C1101">
      <w:pPr>
        <w:rPr>
          <w:bCs/>
          <w:color w:val="000000"/>
          <w:u w:val="single"/>
        </w:rPr>
      </w:pPr>
      <w:r w:rsidRPr="009C1101">
        <w:rPr>
          <w:bCs/>
          <w:color w:val="000000"/>
          <w:u w:val="single"/>
        </w:rPr>
        <w:t>Technology Statement</w:t>
      </w:r>
    </w:p>
    <w:p w14:paraId="1612985B" w14:textId="7F045EEA" w:rsidR="00D53A76" w:rsidRDefault="00D53A76" w:rsidP="009C1101">
      <w:pPr>
        <w:rPr>
          <w:color w:val="000000"/>
        </w:rPr>
      </w:pPr>
      <w:r w:rsidRPr="009C1101">
        <w:rPr>
          <w:color w:val="000000"/>
        </w:rPr>
        <w:t xml:space="preserve">Required knowledge of technology for this course includes ability to retrieve handouts sent via email to your GMU address or posted on Blackboard (mymason.gmu.edu). Occasionally I may use computer programs or the Internet in class to present demonstrations of relevant material. You may also wish to use websites provided by me to study for the lab practical exams. </w:t>
      </w:r>
    </w:p>
    <w:p w14:paraId="40491AD6" w14:textId="35130F32" w:rsidR="009C1101" w:rsidRDefault="009C1101" w:rsidP="009C1101">
      <w:pPr>
        <w:rPr>
          <w:color w:val="000000"/>
        </w:rPr>
      </w:pPr>
    </w:p>
    <w:p w14:paraId="373AC7B5" w14:textId="77777777" w:rsidR="00764ED6" w:rsidRDefault="00764ED6" w:rsidP="009C1101">
      <w:pPr>
        <w:rPr>
          <w:color w:val="000000"/>
        </w:rPr>
      </w:pPr>
    </w:p>
    <w:p w14:paraId="1B1EF9CD" w14:textId="77777777" w:rsidR="009C1101" w:rsidRDefault="009C1101" w:rsidP="009C1101">
      <w:pPr>
        <w:rPr>
          <w:color w:val="000000"/>
        </w:rPr>
      </w:pPr>
    </w:p>
    <w:p w14:paraId="31FB5DFC" w14:textId="325251F5" w:rsidR="009C1101" w:rsidRPr="009C1101" w:rsidRDefault="009C1101" w:rsidP="009C1101">
      <w:pPr>
        <w:rPr>
          <w:b/>
        </w:rPr>
      </w:pPr>
      <w:r w:rsidRPr="009C1101">
        <w:rPr>
          <w:b/>
        </w:rPr>
        <w:lastRenderedPageBreak/>
        <w:t xml:space="preserve">Title IX Statement </w:t>
      </w:r>
    </w:p>
    <w:p w14:paraId="135166C3" w14:textId="6864FCF7" w:rsidR="009C1101" w:rsidRPr="009C1101" w:rsidRDefault="009C1101" w:rsidP="009C1101">
      <w:r w:rsidRPr="009C1101">
        <w:rPr>
          <w:bCs/>
        </w:rPr>
        <w:t>Notice of mandatory reporting of sexual assault, sexual harassment, interpersonal violence, and stalking:</w:t>
      </w:r>
      <w:r w:rsidRPr="009C1101">
        <w:t>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703-993-8730</w:t>
      </w:r>
      <w:r>
        <w:t xml:space="preserve"> </w:t>
      </w:r>
      <w:r w:rsidRPr="009C1101">
        <w:t>or emailing </w:t>
      </w:r>
      <w:hyperlink r:id="rId6" w:history="1">
        <w:r w:rsidRPr="009C1101">
          <w:rPr>
            <w:rStyle w:val="Hyperlink"/>
          </w:rPr>
          <w:t>titleix@gmu.edu</w:t>
        </w:r>
      </w:hyperlink>
      <w:r w:rsidRPr="009C1101">
        <w:t>.</w:t>
      </w:r>
    </w:p>
    <w:p w14:paraId="34E014FE" w14:textId="77777777" w:rsidR="009C1101" w:rsidRPr="009C1101" w:rsidRDefault="009C1101" w:rsidP="009C1101">
      <w:pPr>
        <w:jc w:val="center"/>
        <w:rPr>
          <w:b/>
        </w:rPr>
      </w:pPr>
    </w:p>
    <w:p w14:paraId="13921910" w14:textId="77777777" w:rsidR="009C1101" w:rsidRPr="009C1101" w:rsidRDefault="009C1101" w:rsidP="009C1101">
      <w:pPr>
        <w:rPr>
          <w:b/>
        </w:rPr>
      </w:pPr>
      <w:r w:rsidRPr="009C1101">
        <w:rPr>
          <w:b/>
        </w:rPr>
        <w:t>The Honor Code</w:t>
      </w:r>
    </w:p>
    <w:p w14:paraId="66D8248C" w14:textId="042AD4E6" w:rsidR="009C1101" w:rsidRPr="009C1101" w:rsidRDefault="009C1101" w:rsidP="009C1101">
      <w:r w:rsidRPr="009C1101">
        <w:t>Students in this course are expected to behave at all times in a manner consistent with the GMU Honor System and Code. (</w:t>
      </w:r>
      <w:hyperlink r:id="rId7" w:history="1">
        <w:r w:rsidRPr="009C1101">
          <w:rPr>
            <w:rStyle w:val="Hyperlink"/>
          </w:rPr>
          <w:t>http://mason.gmu.edu/~montecin/plagiarism.htm</w:t>
        </w:r>
      </w:hyperlink>
      <w:r w:rsidRPr="009C1101">
        <w:t>). Students are encouraged to study together as much as possible throughout the course, however, no assistance, sharing of information, or discussion of exam items or answers between students may take place. For all work, the name that appears on the paper must be the author.</w:t>
      </w:r>
      <w:r>
        <w:t xml:space="preserve"> </w:t>
      </w:r>
      <w:r w:rsidRPr="009C1101">
        <w:t xml:space="preserve">Information that is used from an outside source must be cited in correct APA or </w:t>
      </w:r>
      <w:proofErr w:type="spellStart"/>
      <w:r w:rsidRPr="009C1101">
        <w:t>JNeurosci</w:t>
      </w:r>
      <w:proofErr w:type="spellEnd"/>
      <w:r w:rsidRPr="009C1101">
        <w:t xml:space="preserve"> format. Violations of the Honor Code will not be tolerated in this course and will be immediately reported according to GMU procedures. The instructor reserves the right to use software to determine the extent to which the work is the student</w:t>
      </w:r>
      <w:r>
        <w:t>’</w:t>
      </w:r>
      <w:r w:rsidRPr="009C1101">
        <w:t>s. The instructor for this course reserves the right to enter a failing grade to any student found guilty of an honor code violation.</w:t>
      </w:r>
    </w:p>
    <w:p w14:paraId="0CFEEF5F" w14:textId="77777777" w:rsidR="009C1101" w:rsidRPr="009C1101" w:rsidRDefault="009C1101" w:rsidP="009C1101"/>
    <w:p w14:paraId="2B31C131" w14:textId="77777777" w:rsidR="009C1101" w:rsidRPr="009C1101" w:rsidRDefault="009C1101" w:rsidP="009C1101">
      <w:pPr>
        <w:jc w:val="both"/>
      </w:pPr>
      <w:r w:rsidRPr="009C1101">
        <w:rPr>
          <w:b/>
        </w:rPr>
        <w:t>Disability Help</w:t>
      </w:r>
      <w:r w:rsidRPr="009C1101">
        <w:t xml:space="preserve"> </w:t>
      </w:r>
    </w:p>
    <w:p w14:paraId="2ECD38B0" w14:textId="77777777" w:rsidR="009C1101" w:rsidRPr="009C1101" w:rsidRDefault="009C1101" w:rsidP="009C1101">
      <w:pPr>
        <w:jc w:val="both"/>
      </w:pPr>
      <w:r w:rsidRPr="009C1101">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8" w:history="1">
        <w:r w:rsidRPr="009C1101">
          <w:rPr>
            <w:rStyle w:val="Hyperlink"/>
          </w:rPr>
          <w:t>https://ds.gmu.edu/</w:t>
        </w:r>
      </w:hyperlink>
      <w:r w:rsidRPr="009C1101">
        <w:t> for detailed information about the Disability Services registration process. Then please discuss your approved accommodations with me. Disability Services is located in Student Union Building I (SUB I), Suite 2500. Email: </w:t>
      </w:r>
      <w:hyperlink r:id="rId9" w:history="1">
        <w:r w:rsidRPr="009C1101">
          <w:rPr>
            <w:rStyle w:val="Hyperlink"/>
          </w:rPr>
          <w:t>ods@gmu.edu</w:t>
        </w:r>
      </w:hyperlink>
      <w:r w:rsidRPr="009C1101">
        <w:t> | Phone: (703) 993-2474</w:t>
      </w:r>
    </w:p>
    <w:p w14:paraId="12048125" w14:textId="77777777" w:rsidR="009C1101" w:rsidRPr="009C1101" w:rsidRDefault="009C1101" w:rsidP="009C1101">
      <w:pPr>
        <w:jc w:val="both"/>
      </w:pPr>
    </w:p>
    <w:p w14:paraId="51DB2DAD" w14:textId="3BA268A6" w:rsidR="009C1101" w:rsidRPr="009C1101" w:rsidRDefault="009C1101" w:rsidP="009C1101">
      <w:pPr>
        <w:jc w:val="both"/>
        <w:rPr>
          <w:b/>
        </w:rPr>
      </w:pPr>
      <w:r w:rsidRPr="009C1101">
        <w:rPr>
          <w:b/>
        </w:rPr>
        <w:t>Miscellaneous</w:t>
      </w:r>
    </w:p>
    <w:p w14:paraId="60FEFF79" w14:textId="3DD6061E" w:rsidR="009C1101" w:rsidRDefault="009C1101" w:rsidP="009C1101">
      <w:pPr>
        <w:rPr>
          <w:b/>
        </w:rPr>
      </w:pPr>
      <w:r w:rsidRPr="009C1101">
        <w:t xml:space="preserve">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As a tip, please include your G-number and the course section in the subject of the email in all email correspondences with all instructors. </w:t>
      </w:r>
      <w:r w:rsidRPr="009C1101">
        <w:rPr>
          <w:color w:val="000000"/>
        </w:rPr>
        <w:t>In the event that class is cancelled, then I will notify students via email, and I will reorganize the class schedule in order to address all material. Due dates for quizzes, practicals, and/or assignments will be changed if necessary.</w:t>
      </w:r>
      <w:r>
        <w:t xml:space="preserve"> </w:t>
      </w:r>
      <w:r w:rsidRPr="009C1101">
        <w:rPr>
          <w:b/>
        </w:rPr>
        <w:t>Recording of classroom lectures is not allowed without explicit permission by the instructor.</w:t>
      </w:r>
    </w:p>
    <w:p w14:paraId="61D9E0AE" w14:textId="77777777" w:rsidR="009C1101" w:rsidRPr="009C1101" w:rsidRDefault="009C1101" w:rsidP="009C1101"/>
    <w:p w14:paraId="319B9F3F" w14:textId="0E61E021" w:rsidR="009C1101" w:rsidRDefault="009C1101" w:rsidP="009C1101">
      <w:pPr>
        <w:rPr>
          <w:u w:val="single"/>
        </w:rPr>
      </w:pPr>
    </w:p>
    <w:p w14:paraId="5BDFFD5F" w14:textId="77777777" w:rsidR="009C1101" w:rsidRPr="009C1101" w:rsidRDefault="009C1101" w:rsidP="009C1101">
      <w:pPr>
        <w:rPr>
          <w:u w:val="single"/>
        </w:rPr>
      </w:pPr>
    </w:p>
    <w:p w14:paraId="3A390902" w14:textId="77777777" w:rsidR="009C1101" w:rsidRPr="009C1101" w:rsidRDefault="009C1101" w:rsidP="009C1101">
      <w:r w:rsidRPr="009C1101">
        <w:lastRenderedPageBreak/>
        <w:t>Students may not reproduce (including uploading to the Internet) any portion of the exam. Students who attempt to photograph or in any way capture information about the exam for others’ use will be reported for an honor violation.</w:t>
      </w:r>
    </w:p>
    <w:p w14:paraId="391B5264" w14:textId="77777777" w:rsidR="009C1101" w:rsidRPr="009C1101" w:rsidRDefault="009C1101" w:rsidP="009C1101"/>
    <w:p w14:paraId="0019594F" w14:textId="351F97B8" w:rsidR="009C1101" w:rsidRPr="009C1101" w:rsidRDefault="009C1101" w:rsidP="009C1101">
      <w:r w:rsidRPr="009C1101">
        <w:t>Life is stressful and we all need a little support sometimes. Students are encouraged to contact Counseling &amp; Psychological Services (3129 Student Union Building I, http://caps.gmu.edu/) at 993-2380 for assistance with any kind of psychological/life problem or crisis situation. I can help with referrals for students with particular counseling needs so please feel free to talk with me for help with anything.</w:t>
      </w:r>
      <w:bookmarkStart w:id="0" w:name="RANGE!A1:J27"/>
      <w:bookmarkEnd w:id="0"/>
    </w:p>
    <w:p w14:paraId="180C3747" w14:textId="77777777" w:rsidR="009C1101" w:rsidRPr="009C1101" w:rsidRDefault="009C1101" w:rsidP="009C1101"/>
    <w:p w14:paraId="6DE1FF79" w14:textId="5DD59981" w:rsidR="00D53A76" w:rsidRPr="009C1101" w:rsidRDefault="009C1101" w:rsidP="009C1101">
      <w:pPr>
        <w:autoSpaceDE w:val="0"/>
        <w:autoSpaceDN w:val="0"/>
        <w:spacing w:after="240"/>
        <w:rPr>
          <w:b/>
        </w:rPr>
      </w:pPr>
      <w:r w:rsidRPr="009C1101">
        <w:rPr>
          <w:b/>
        </w:rPr>
        <w:t xml:space="preserve">Disclaimer: </w:t>
      </w:r>
      <w:r w:rsidRPr="009C1101">
        <w:t xml:space="preserve">The instructor reserves the right to change the syllabus and its content. Any changes will be announced in writing. If you are confused about a deadline, please let me know. </w:t>
      </w:r>
    </w:p>
    <w:p w14:paraId="3617009C" w14:textId="77777777" w:rsidR="009C1101" w:rsidRPr="009C1101" w:rsidRDefault="009C1101" w:rsidP="009C1101">
      <w:r w:rsidRPr="009C1101">
        <w:rPr>
          <w:b/>
          <w:color w:val="000000"/>
        </w:rPr>
        <w:t xml:space="preserve">Selective Withdrawal Period </w:t>
      </w:r>
      <w:r w:rsidRPr="009C1101">
        <w:rPr>
          <w:color w:val="000000"/>
        </w:rPr>
        <w:t xml:space="preserve">(undergraduate students only): Undergraduate Degree seeking students may request a maximum of three-selective withdrawals during their entire undergraduate career. Before/If you decide that you would like to selectively withdraw from the course, please talk to your adviser and/or me to verify that it is the best decision for you. </w:t>
      </w:r>
    </w:p>
    <w:p w14:paraId="497ED613" w14:textId="77777777" w:rsidR="009C1101" w:rsidRDefault="009C1101" w:rsidP="009C1101">
      <w:pPr>
        <w:rPr>
          <w:b/>
          <w:color w:val="FF0000"/>
        </w:rPr>
      </w:pPr>
    </w:p>
    <w:p w14:paraId="722FA142" w14:textId="47EC59FA" w:rsidR="009C1101" w:rsidRDefault="00D53A76" w:rsidP="009C1101">
      <w:pPr>
        <w:jc w:val="center"/>
      </w:pPr>
      <w:r w:rsidRPr="009C1101">
        <w:rPr>
          <w:b/>
          <w:color w:val="FF0000"/>
        </w:rPr>
        <w:t>Please note that this course requires active participation in dissection of animal tissue (brain and eye) preserved in fixative as well as potential carcinogenic/teratogenic chemicals that are commonly used in histology. If you have a concern about this, or cannot participate for some reason, please meet with me as soon as possible.</w:t>
      </w:r>
    </w:p>
    <w:p w14:paraId="5144B791" w14:textId="77777777" w:rsidR="009C1101" w:rsidRPr="009C1101" w:rsidRDefault="009C1101" w:rsidP="009C1101">
      <w:pPr>
        <w:jc w:val="center"/>
      </w:pPr>
    </w:p>
    <w:p w14:paraId="1BC4B035" w14:textId="77777777" w:rsidR="00D53A76" w:rsidRPr="009C1101" w:rsidRDefault="00D53A76" w:rsidP="00D53A76">
      <w:pPr>
        <w:widowControl/>
        <w:suppressAutoHyphens w:val="0"/>
        <w:overflowPunct/>
        <w:adjustRightInd/>
        <w:rPr>
          <w:b/>
          <w:bCs/>
          <w:color w:val="000000"/>
        </w:rPr>
      </w:pPr>
    </w:p>
    <w:p w14:paraId="55FF2395" w14:textId="49C8146F" w:rsidR="00D53A76" w:rsidRPr="009C1101" w:rsidRDefault="00F37795" w:rsidP="00D53A76">
      <w:pPr>
        <w:widowControl/>
        <w:suppressAutoHyphens w:val="0"/>
        <w:overflowPunct/>
        <w:adjustRightInd/>
        <w:jc w:val="center"/>
        <w:rPr>
          <w:b/>
          <w:bCs/>
          <w:color w:val="000000"/>
        </w:rPr>
      </w:pPr>
      <w:r w:rsidRPr="009C1101">
        <w:rPr>
          <w:b/>
          <w:bCs/>
          <w:color w:val="000000"/>
        </w:rPr>
        <w:t>Tentative Course Schedule</w:t>
      </w:r>
    </w:p>
    <w:p w14:paraId="5663D27A" w14:textId="77777777" w:rsidR="00D53A76" w:rsidRPr="009C1101" w:rsidRDefault="00D53A76" w:rsidP="00D53A76">
      <w:pPr>
        <w:widowControl/>
        <w:suppressAutoHyphens w:val="0"/>
        <w:overflowPunct/>
        <w:adjustRightInd/>
        <w:jc w:val="center"/>
        <w:rPr>
          <w:color w:val="000000"/>
        </w:rPr>
      </w:pPr>
    </w:p>
    <w:p w14:paraId="39E9401C" w14:textId="55EE5523" w:rsidR="000471C8" w:rsidRPr="009C1101" w:rsidRDefault="00D53A76" w:rsidP="00D53A76">
      <w:pPr>
        <w:jc w:val="center"/>
      </w:pPr>
      <w:r w:rsidRPr="009C1101">
        <w:t>You are responsible for any/all announcements and syllabus modifications made by me through Blackboard announcements.</w:t>
      </w:r>
    </w:p>
    <w:p w14:paraId="3345113B" w14:textId="77777777" w:rsidR="00D53A76" w:rsidRPr="009C1101" w:rsidRDefault="00D53A76" w:rsidP="00D53A76"/>
    <w:tbl>
      <w:tblPr>
        <w:tblW w:w="10248" w:type="dxa"/>
        <w:tblInd w:w="-178" w:type="dxa"/>
        <w:tblLayout w:type="fixed"/>
        <w:tblCellMar>
          <w:left w:w="180" w:type="dxa"/>
          <w:right w:w="180" w:type="dxa"/>
        </w:tblCellMar>
        <w:tblLook w:val="0000" w:firstRow="0" w:lastRow="0" w:firstColumn="0" w:lastColumn="0" w:noHBand="0" w:noVBand="0"/>
      </w:tblPr>
      <w:tblGrid>
        <w:gridCol w:w="1068"/>
        <w:gridCol w:w="5400"/>
        <w:gridCol w:w="3780"/>
      </w:tblGrid>
      <w:tr w:rsidR="00911344" w:rsidRPr="009C1101" w14:paraId="3A863451" w14:textId="77777777" w:rsidTr="00E12CB1">
        <w:trPr>
          <w:trHeight w:val="277"/>
        </w:trPr>
        <w:tc>
          <w:tcPr>
            <w:tcW w:w="1068" w:type="dxa"/>
            <w:tcBorders>
              <w:top w:val="single" w:sz="8" w:space="0" w:color="000000"/>
              <w:left w:val="single" w:sz="8" w:space="0" w:color="000000"/>
              <w:bottom w:val="single" w:sz="8" w:space="0" w:color="000000"/>
              <w:right w:val="nil"/>
            </w:tcBorders>
          </w:tcPr>
          <w:p w14:paraId="7851AA26" w14:textId="77777777" w:rsidR="00911344" w:rsidRPr="009C1101" w:rsidRDefault="00911344">
            <w:r w:rsidRPr="009C1101">
              <w:rPr>
                <w:b/>
                <w:bCs/>
              </w:rPr>
              <w:t>Date</w:t>
            </w:r>
          </w:p>
        </w:tc>
        <w:tc>
          <w:tcPr>
            <w:tcW w:w="5400" w:type="dxa"/>
            <w:tcBorders>
              <w:top w:val="single" w:sz="8" w:space="0" w:color="000000"/>
              <w:left w:val="single" w:sz="8" w:space="0" w:color="000000"/>
              <w:bottom w:val="single" w:sz="8" w:space="0" w:color="000000"/>
              <w:right w:val="nil"/>
            </w:tcBorders>
          </w:tcPr>
          <w:p w14:paraId="6FF95E20" w14:textId="77777777" w:rsidR="00911344" w:rsidRPr="009C1101" w:rsidRDefault="00911344">
            <w:r w:rsidRPr="009C1101">
              <w:rPr>
                <w:b/>
                <w:bCs/>
              </w:rPr>
              <w:t>Tentative Course Schedule:</w:t>
            </w:r>
          </w:p>
        </w:tc>
        <w:tc>
          <w:tcPr>
            <w:tcW w:w="3780" w:type="dxa"/>
            <w:tcBorders>
              <w:top w:val="single" w:sz="8" w:space="0" w:color="000000"/>
              <w:left w:val="single" w:sz="8" w:space="0" w:color="000000"/>
              <w:bottom w:val="single" w:sz="8" w:space="0" w:color="000000"/>
              <w:right w:val="single" w:sz="8" w:space="0" w:color="000000"/>
            </w:tcBorders>
          </w:tcPr>
          <w:p w14:paraId="4C9CE83C" w14:textId="77777777" w:rsidR="00911344" w:rsidRPr="009C1101" w:rsidRDefault="00911344">
            <w:r w:rsidRPr="009C1101">
              <w:rPr>
                <w:b/>
                <w:bCs/>
              </w:rPr>
              <w:t>Assignments</w:t>
            </w:r>
            <w:r w:rsidRPr="009C1101">
              <w:t xml:space="preserve"> </w:t>
            </w:r>
            <w:r w:rsidRPr="009C1101">
              <w:rPr>
                <w:b/>
                <w:bCs/>
              </w:rPr>
              <w:t>Due:</w:t>
            </w:r>
          </w:p>
        </w:tc>
      </w:tr>
      <w:tr w:rsidR="00441174" w:rsidRPr="009C1101" w14:paraId="2FABC3A0" w14:textId="77777777" w:rsidTr="00E12CB1">
        <w:trPr>
          <w:trHeight w:val="375"/>
        </w:trPr>
        <w:tc>
          <w:tcPr>
            <w:tcW w:w="1068" w:type="dxa"/>
            <w:tcBorders>
              <w:top w:val="nil"/>
              <w:left w:val="single" w:sz="8" w:space="0" w:color="000000"/>
              <w:bottom w:val="single" w:sz="8" w:space="0" w:color="000000"/>
              <w:right w:val="nil"/>
            </w:tcBorders>
          </w:tcPr>
          <w:p w14:paraId="2EEA37C6" w14:textId="73A9F7F6" w:rsidR="00441174" w:rsidRPr="009C1101" w:rsidRDefault="002868C4" w:rsidP="00A264E4">
            <w:r w:rsidRPr="009C1101">
              <w:t>8/23</w:t>
            </w:r>
          </w:p>
        </w:tc>
        <w:tc>
          <w:tcPr>
            <w:tcW w:w="5400" w:type="dxa"/>
            <w:tcBorders>
              <w:top w:val="nil"/>
              <w:left w:val="single" w:sz="8" w:space="0" w:color="000000"/>
              <w:bottom w:val="single" w:sz="8" w:space="0" w:color="000000"/>
              <w:right w:val="nil"/>
            </w:tcBorders>
          </w:tcPr>
          <w:p w14:paraId="6A8ECEE2" w14:textId="25CB24AA" w:rsidR="00C23674" w:rsidRPr="009C1101" w:rsidRDefault="00C23674">
            <w:r w:rsidRPr="009C1101">
              <w:t>Syllabus Overview</w:t>
            </w:r>
          </w:p>
          <w:p w14:paraId="38BC37DB" w14:textId="77777777" w:rsidR="00C23674" w:rsidRPr="009C1101" w:rsidRDefault="00C23674"/>
          <w:p w14:paraId="29B6AE5C" w14:textId="51E3B947" w:rsidR="00441174" w:rsidRPr="009C1101" w:rsidRDefault="00C23674">
            <w:r w:rsidRPr="009C1101">
              <w:t xml:space="preserve">Lecture </w:t>
            </w:r>
            <w:r w:rsidR="00616A86" w:rsidRPr="009C1101">
              <w:t>1</w:t>
            </w:r>
            <w:r w:rsidR="00730B04" w:rsidRPr="009C1101">
              <w:t>&amp;</w:t>
            </w:r>
            <w:r w:rsidR="00616A86" w:rsidRPr="009C1101">
              <w:t>2</w:t>
            </w:r>
            <w:r w:rsidRPr="009C1101">
              <w:t xml:space="preserve">: </w:t>
            </w:r>
            <w:r w:rsidR="00730B04" w:rsidRPr="009C1101">
              <w:t>Neurophysiology</w:t>
            </w:r>
            <w:r w:rsidR="00434D5A" w:rsidRPr="009C1101">
              <w:t xml:space="preserve"> </w:t>
            </w:r>
            <w:r w:rsidR="00730B04" w:rsidRPr="009C1101">
              <w:t>&amp; Action Potentials</w:t>
            </w:r>
          </w:p>
          <w:p w14:paraId="2522A78E" w14:textId="77777777" w:rsidR="00730B04" w:rsidRDefault="00730B04"/>
          <w:p w14:paraId="6A6A7A8C" w14:textId="1E972126" w:rsidR="00764ED6" w:rsidRPr="009C1101" w:rsidRDefault="00764ED6">
            <w:r>
              <w:t xml:space="preserve">Introduction to </w:t>
            </w:r>
            <w:proofErr w:type="spellStart"/>
            <w:r>
              <w:t>MetaNeuron</w:t>
            </w:r>
            <w:proofErr w:type="spellEnd"/>
          </w:p>
        </w:tc>
        <w:tc>
          <w:tcPr>
            <w:tcW w:w="3780" w:type="dxa"/>
            <w:tcBorders>
              <w:top w:val="nil"/>
              <w:left w:val="single" w:sz="8" w:space="0" w:color="000000"/>
              <w:bottom w:val="single" w:sz="8" w:space="0" w:color="000000"/>
              <w:right w:val="single" w:sz="8" w:space="0" w:color="000000"/>
            </w:tcBorders>
          </w:tcPr>
          <w:p w14:paraId="7B532BE6" w14:textId="703AA3BD" w:rsidR="00274724" w:rsidRPr="009C1101" w:rsidRDefault="00274724" w:rsidP="00274724">
            <w:pPr>
              <w:suppressAutoHyphens w:val="0"/>
              <w:overflowPunct/>
              <w:autoSpaceDE w:val="0"/>
              <w:autoSpaceDN w:val="0"/>
            </w:pPr>
          </w:p>
          <w:p w14:paraId="11EC41FA" w14:textId="77777777" w:rsidR="00441174" w:rsidRPr="009C1101" w:rsidRDefault="00441174">
            <w:pPr>
              <w:suppressAutoHyphens w:val="0"/>
              <w:overflowPunct/>
              <w:autoSpaceDE w:val="0"/>
              <w:autoSpaceDN w:val="0"/>
            </w:pPr>
          </w:p>
        </w:tc>
      </w:tr>
      <w:tr w:rsidR="00441174" w:rsidRPr="009C1101" w14:paraId="11D6E99E" w14:textId="77777777" w:rsidTr="00E12CB1">
        <w:trPr>
          <w:trHeight w:val="375"/>
        </w:trPr>
        <w:tc>
          <w:tcPr>
            <w:tcW w:w="1068" w:type="dxa"/>
            <w:tcBorders>
              <w:top w:val="nil"/>
              <w:left w:val="single" w:sz="8" w:space="0" w:color="000000"/>
              <w:bottom w:val="single" w:sz="8" w:space="0" w:color="000000"/>
              <w:right w:val="nil"/>
            </w:tcBorders>
          </w:tcPr>
          <w:p w14:paraId="4991DE31" w14:textId="6184FD5E" w:rsidR="00441174" w:rsidRPr="009C1101" w:rsidRDefault="002868C4" w:rsidP="00441174">
            <w:r w:rsidRPr="009C1101">
              <w:t>8/30</w:t>
            </w:r>
          </w:p>
        </w:tc>
        <w:tc>
          <w:tcPr>
            <w:tcW w:w="5400" w:type="dxa"/>
            <w:tcBorders>
              <w:top w:val="nil"/>
              <w:left w:val="single" w:sz="8" w:space="0" w:color="000000"/>
              <w:bottom w:val="single" w:sz="8" w:space="0" w:color="000000"/>
              <w:right w:val="nil"/>
            </w:tcBorders>
          </w:tcPr>
          <w:p w14:paraId="103432ED" w14:textId="6135472D" w:rsidR="00730B04" w:rsidRPr="009C1101" w:rsidRDefault="00730B04" w:rsidP="00730B04">
            <w:r w:rsidRPr="009C1101">
              <w:t xml:space="preserve">Quiz </w:t>
            </w:r>
            <w:r w:rsidR="00616A86" w:rsidRPr="009C1101">
              <w:t>1</w:t>
            </w:r>
            <w:r w:rsidRPr="009C1101">
              <w:t xml:space="preserve"> (Neurophysiology) </w:t>
            </w:r>
          </w:p>
          <w:p w14:paraId="363FB8D9" w14:textId="77777777" w:rsidR="00730B04" w:rsidRPr="009C1101" w:rsidRDefault="00730B04" w:rsidP="00730B04"/>
          <w:p w14:paraId="2BD18EB6" w14:textId="26DF6C66" w:rsidR="00730B04" w:rsidRPr="009C1101" w:rsidRDefault="00730B04" w:rsidP="00730B04">
            <w:r w:rsidRPr="009C1101">
              <w:t xml:space="preserve">Lecture </w:t>
            </w:r>
            <w:r w:rsidR="00616A86" w:rsidRPr="009C1101">
              <w:t>3</w:t>
            </w:r>
            <w:r w:rsidRPr="009C1101">
              <w:t xml:space="preserve">: Brain Tour </w:t>
            </w:r>
            <w:r w:rsidR="00616A86" w:rsidRPr="009C1101">
              <w:t>I</w:t>
            </w:r>
          </w:p>
          <w:p w14:paraId="7C05E4AD" w14:textId="4207443C" w:rsidR="00730B04" w:rsidRPr="009C1101" w:rsidRDefault="00730B04" w:rsidP="00730B04">
            <w:r w:rsidRPr="009C1101">
              <w:t>Surface Identification of Structures</w:t>
            </w:r>
          </w:p>
        </w:tc>
        <w:tc>
          <w:tcPr>
            <w:tcW w:w="3780" w:type="dxa"/>
            <w:tcBorders>
              <w:top w:val="nil"/>
              <w:left w:val="single" w:sz="8" w:space="0" w:color="000000"/>
              <w:bottom w:val="single" w:sz="8" w:space="0" w:color="000000"/>
              <w:right w:val="single" w:sz="8" w:space="0" w:color="000000"/>
            </w:tcBorders>
          </w:tcPr>
          <w:p w14:paraId="0922A9C0" w14:textId="7372BD10" w:rsidR="00441174" w:rsidRPr="009C1101" w:rsidRDefault="00730B04" w:rsidP="002868C4">
            <w:pPr>
              <w:suppressAutoHyphens w:val="0"/>
              <w:overflowPunct/>
              <w:autoSpaceDE w:val="0"/>
              <w:autoSpaceDN w:val="0"/>
            </w:pPr>
            <w:r w:rsidRPr="009C1101">
              <w:t xml:space="preserve">Lab Report 1: </w:t>
            </w:r>
            <w:proofErr w:type="spellStart"/>
            <w:r w:rsidRPr="009C1101">
              <w:t>MetaNeuron</w:t>
            </w:r>
            <w:proofErr w:type="spellEnd"/>
            <w:r w:rsidRPr="009C1101">
              <w:t xml:space="preserve"> Simulation</w:t>
            </w:r>
            <w:r w:rsidR="00D53A76" w:rsidRPr="009C1101">
              <w:t xml:space="preserve"> – Due via BB no later than 7:30pm</w:t>
            </w:r>
          </w:p>
        </w:tc>
      </w:tr>
      <w:tr w:rsidR="002868C4" w:rsidRPr="009C1101" w14:paraId="21C760D3" w14:textId="77777777" w:rsidTr="00E12CB1">
        <w:trPr>
          <w:trHeight w:val="535"/>
        </w:trPr>
        <w:tc>
          <w:tcPr>
            <w:tcW w:w="1068" w:type="dxa"/>
            <w:tcBorders>
              <w:top w:val="nil"/>
              <w:left w:val="single" w:sz="8" w:space="0" w:color="000000"/>
              <w:bottom w:val="single" w:sz="8" w:space="0" w:color="000000"/>
              <w:right w:val="nil"/>
            </w:tcBorders>
          </w:tcPr>
          <w:p w14:paraId="4C677EB3" w14:textId="788CDCF4" w:rsidR="002868C4" w:rsidRPr="009C1101" w:rsidRDefault="002868C4" w:rsidP="00441174">
            <w:r w:rsidRPr="009C1101">
              <w:t>9/6</w:t>
            </w:r>
          </w:p>
        </w:tc>
        <w:tc>
          <w:tcPr>
            <w:tcW w:w="5400" w:type="dxa"/>
            <w:tcBorders>
              <w:top w:val="nil"/>
              <w:left w:val="single" w:sz="8" w:space="0" w:color="000000"/>
              <w:bottom w:val="single" w:sz="8" w:space="0" w:color="000000"/>
              <w:right w:val="nil"/>
            </w:tcBorders>
          </w:tcPr>
          <w:p w14:paraId="39747B56" w14:textId="6044134F" w:rsidR="002868C4" w:rsidRPr="009C1101" w:rsidRDefault="002868C4" w:rsidP="00441174">
            <w:pPr>
              <w:rPr>
                <w:b/>
                <w:bCs/>
              </w:rPr>
            </w:pPr>
            <w:r w:rsidRPr="009C1101">
              <w:rPr>
                <w:b/>
                <w:bCs/>
              </w:rPr>
              <w:t>Labor Day: No Classes</w:t>
            </w:r>
          </w:p>
        </w:tc>
        <w:tc>
          <w:tcPr>
            <w:tcW w:w="3780" w:type="dxa"/>
            <w:tcBorders>
              <w:top w:val="nil"/>
              <w:left w:val="single" w:sz="8" w:space="0" w:color="000000"/>
              <w:bottom w:val="single" w:sz="8" w:space="0" w:color="000000"/>
              <w:right w:val="single" w:sz="8" w:space="0" w:color="000000"/>
            </w:tcBorders>
          </w:tcPr>
          <w:p w14:paraId="44AC51B5" w14:textId="77777777" w:rsidR="002868C4" w:rsidRPr="009C1101" w:rsidRDefault="002868C4" w:rsidP="00441174">
            <w:pPr>
              <w:suppressAutoHyphens w:val="0"/>
              <w:overflowPunct/>
              <w:autoSpaceDE w:val="0"/>
              <w:autoSpaceDN w:val="0"/>
            </w:pPr>
          </w:p>
        </w:tc>
      </w:tr>
      <w:tr w:rsidR="00441174" w:rsidRPr="009C1101" w14:paraId="314ED657" w14:textId="77777777" w:rsidTr="00E966E2">
        <w:trPr>
          <w:trHeight w:val="535"/>
        </w:trPr>
        <w:tc>
          <w:tcPr>
            <w:tcW w:w="1068" w:type="dxa"/>
            <w:tcBorders>
              <w:top w:val="nil"/>
              <w:left w:val="single" w:sz="8" w:space="0" w:color="000000"/>
              <w:bottom w:val="single" w:sz="4" w:space="0" w:color="auto"/>
              <w:right w:val="nil"/>
            </w:tcBorders>
          </w:tcPr>
          <w:p w14:paraId="37EFF822" w14:textId="716A4500" w:rsidR="00441174" w:rsidRPr="009C1101" w:rsidRDefault="002868C4" w:rsidP="00441174">
            <w:r w:rsidRPr="009C1101">
              <w:t>9/13</w:t>
            </w:r>
          </w:p>
        </w:tc>
        <w:tc>
          <w:tcPr>
            <w:tcW w:w="5400" w:type="dxa"/>
            <w:tcBorders>
              <w:top w:val="nil"/>
              <w:left w:val="single" w:sz="8" w:space="0" w:color="000000"/>
              <w:bottom w:val="single" w:sz="4" w:space="0" w:color="auto"/>
              <w:right w:val="nil"/>
            </w:tcBorders>
          </w:tcPr>
          <w:p w14:paraId="206B4587" w14:textId="67B97BDB" w:rsidR="00441174" w:rsidRPr="009C1101" w:rsidRDefault="00730B04" w:rsidP="00441174">
            <w:pPr>
              <w:rPr>
                <w:b/>
                <w:bCs/>
              </w:rPr>
            </w:pPr>
            <w:r w:rsidRPr="009C1101">
              <w:t xml:space="preserve">Lecture </w:t>
            </w:r>
            <w:r w:rsidR="00616A86" w:rsidRPr="009C1101">
              <w:t>4</w:t>
            </w:r>
            <w:r w:rsidRPr="009C1101">
              <w:t xml:space="preserve">: Brain Tour II </w:t>
            </w:r>
          </w:p>
          <w:p w14:paraId="0C0EF703" w14:textId="08E58543" w:rsidR="00730B04" w:rsidRPr="009C1101" w:rsidRDefault="00730B04" w:rsidP="00441174">
            <w:r w:rsidRPr="009C1101">
              <w:t>Surface Identification of Cranial Nerves</w:t>
            </w:r>
          </w:p>
        </w:tc>
        <w:tc>
          <w:tcPr>
            <w:tcW w:w="3780" w:type="dxa"/>
            <w:tcBorders>
              <w:top w:val="nil"/>
              <w:left w:val="single" w:sz="8" w:space="0" w:color="000000"/>
              <w:bottom w:val="single" w:sz="4" w:space="0" w:color="auto"/>
              <w:right w:val="single" w:sz="8" w:space="0" w:color="000000"/>
            </w:tcBorders>
          </w:tcPr>
          <w:p w14:paraId="0ED4C8D0" w14:textId="7CBDDB47" w:rsidR="00441174" w:rsidRPr="009C1101" w:rsidRDefault="00441174" w:rsidP="00441174">
            <w:pPr>
              <w:suppressAutoHyphens w:val="0"/>
              <w:overflowPunct/>
              <w:autoSpaceDE w:val="0"/>
              <w:autoSpaceDN w:val="0"/>
            </w:pPr>
          </w:p>
          <w:p w14:paraId="725B5618" w14:textId="77777777" w:rsidR="002868C4" w:rsidRPr="009C1101" w:rsidRDefault="002868C4" w:rsidP="00441174">
            <w:pPr>
              <w:suppressAutoHyphens w:val="0"/>
              <w:overflowPunct/>
              <w:autoSpaceDE w:val="0"/>
              <w:autoSpaceDN w:val="0"/>
            </w:pPr>
          </w:p>
          <w:p w14:paraId="3526EC95" w14:textId="77852294" w:rsidR="002868C4" w:rsidRPr="009C1101" w:rsidRDefault="002868C4" w:rsidP="00441174">
            <w:pPr>
              <w:suppressAutoHyphens w:val="0"/>
              <w:overflowPunct/>
              <w:autoSpaceDE w:val="0"/>
              <w:autoSpaceDN w:val="0"/>
            </w:pPr>
          </w:p>
        </w:tc>
      </w:tr>
      <w:tr w:rsidR="00441174" w:rsidRPr="009C1101" w14:paraId="5CE46C5E" w14:textId="77777777" w:rsidTr="00E966E2">
        <w:trPr>
          <w:trHeight w:val="535"/>
        </w:trPr>
        <w:tc>
          <w:tcPr>
            <w:tcW w:w="1068" w:type="dxa"/>
            <w:tcBorders>
              <w:top w:val="single" w:sz="4" w:space="0" w:color="auto"/>
              <w:left w:val="single" w:sz="8" w:space="0" w:color="000000"/>
              <w:bottom w:val="single" w:sz="4" w:space="0" w:color="auto"/>
              <w:right w:val="nil"/>
            </w:tcBorders>
          </w:tcPr>
          <w:p w14:paraId="7CCD1515" w14:textId="5B4399A8" w:rsidR="00441174" w:rsidRPr="009C1101" w:rsidRDefault="002868C4" w:rsidP="00441174">
            <w:r w:rsidRPr="009C1101">
              <w:t>9/20</w:t>
            </w:r>
          </w:p>
        </w:tc>
        <w:tc>
          <w:tcPr>
            <w:tcW w:w="5400" w:type="dxa"/>
            <w:tcBorders>
              <w:top w:val="single" w:sz="4" w:space="0" w:color="auto"/>
              <w:left w:val="single" w:sz="8" w:space="0" w:color="000000"/>
              <w:bottom w:val="single" w:sz="4" w:space="0" w:color="auto"/>
              <w:right w:val="nil"/>
            </w:tcBorders>
          </w:tcPr>
          <w:p w14:paraId="641A81A0" w14:textId="4BE55B1B" w:rsidR="00441174" w:rsidRPr="009C1101" w:rsidRDefault="00730B04" w:rsidP="00441174">
            <w:r w:rsidRPr="009C1101">
              <w:t xml:space="preserve">Mock Practical </w:t>
            </w:r>
            <w:r w:rsidR="00616A86" w:rsidRPr="009C1101">
              <w:t>1</w:t>
            </w:r>
            <w:r w:rsidR="00764ED6">
              <w:t>/Review</w:t>
            </w:r>
          </w:p>
        </w:tc>
        <w:tc>
          <w:tcPr>
            <w:tcW w:w="3780" w:type="dxa"/>
            <w:tcBorders>
              <w:top w:val="single" w:sz="4" w:space="0" w:color="auto"/>
              <w:left w:val="single" w:sz="8" w:space="0" w:color="000000"/>
              <w:bottom w:val="single" w:sz="4" w:space="0" w:color="auto"/>
              <w:right w:val="single" w:sz="8" w:space="0" w:color="000000"/>
            </w:tcBorders>
          </w:tcPr>
          <w:p w14:paraId="67EBD201" w14:textId="7BDDBA18" w:rsidR="00441174" w:rsidRPr="009C1101" w:rsidRDefault="00441174" w:rsidP="00441174">
            <w:pPr>
              <w:suppressAutoHyphens w:val="0"/>
              <w:overflowPunct/>
              <w:autoSpaceDE w:val="0"/>
              <w:autoSpaceDN w:val="0"/>
            </w:pPr>
          </w:p>
        </w:tc>
      </w:tr>
      <w:tr w:rsidR="00441174" w:rsidRPr="009C1101" w14:paraId="7465ADA0" w14:textId="77777777" w:rsidTr="009C1101">
        <w:trPr>
          <w:trHeight w:val="403"/>
        </w:trPr>
        <w:tc>
          <w:tcPr>
            <w:tcW w:w="1068" w:type="dxa"/>
            <w:tcBorders>
              <w:top w:val="single" w:sz="4" w:space="0" w:color="auto"/>
              <w:left w:val="single" w:sz="8" w:space="0" w:color="000000"/>
              <w:bottom w:val="single" w:sz="4" w:space="0" w:color="auto"/>
              <w:right w:val="nil"/>
            </w:tcBorders>
          </w:tcPr>
          <w:p w14:paraId="421E4397" w14:textId="38341C29" w:rsidR="00441174" w:rsidRPr="009C1101" w:rsidRDefault="002868C4" w:rsidP="00441174">
            <w:r w:rsidRPr="009C1101">
              <w:lastRenderedPageBreak/>
              <w:t>9/27</w:t>
            </w:r>
          </w:p>
        </w:tc>
        <w:tc>
          <w:tcPr>
            <w:tcW w:w="5400" w:type="dxa"/>
            <w:tcBorders>
              <w:top w:val="single" w:sz="4" w:space="0" w:color="auto"/>
              <w:left w:val="single" w:sz="8" w:space="0" w:color="000000"/>
              <w:bottom w:val="single" w:sz="4" w:space="0" w:color="auto"/>
              <w:right w:val="nil"/>
            </w:tcBorders>
          </w:tcPr>
          <w:p w14:paraId="5F8F6F69" w14:textId="32ECDB3C" w:rsidR="00C23674" w:rsidRPr="009C1101" w:rsidRDefault="00730B04" w:rsidP="00730B04">
            <w:r w:rsidRPr="009C1101">
              <w:t xml:space="preserve">Practical </w:t>
            </w:r>
            <w:r w:rsidR="00616A86" w:rsidRPr="009C1101">
              <w:t>1</w:t>
            </w:r>
          </w:p>
        </w:tc>
        <w:tc>
          <w:tcPr>
            <w:tcW w:w="3780" w:type="dxa"/>
            <w:tcBorders>
              <w:top w:val="single" w:sz="4" w:space="0" w:color="auto"/>
              <w:left w:val="single" w:sz="8" w:space="0" w:color="000000"/>
              <w:bottom w:val="single" w:sz="4" w:space="0" w:color="auto"/>
              <w:right w:val="single" w:sz="8" w:space="0" w:color="000000"/>
            </w:tcBorders>
          </w:tcPr>
          <w:p w14:paraId="33FC6D48" w14:textId="77777777" w:rsidR="009C1101" w:rsidRDefault="009C1101" w:rsidP="00441174">
            <w:pPr>
              <w:suppressAutoHyphens w:val="0"/>
              <w:overflowPunct/>
              <w:autoSpaceDE w:val="0"/>
              <w:autoSpaceDN w:val="0"/>
            </w:pPr>
          </w:p>
          <w:p w14:paraId="1CB2048F" w14:textId="25A131B3" w:rsidR="00764ED6" w:rsidRPr="009C1101" w:rsidRDefault="00764ED6" w:rsidP="00441174">
            <w:pPr>
              <w:suppressAutoHyphens w:val="0"/>
              <w:overflowPunct/>
              <w:autoSpaceDE w:val="0"/>
              <w:autoSpaceDN w:val="0"/>
            </w:pPr>
          </w:p>
        </w:tc>
      </w:tr>
      <w:tr w:rsidR="00441174" w:rsidRPr="009C1101" w14:paraId="6DBB2DB5" w14:textId="77777777" w:rsidTr="009C1101">
        <w:trPr>
          <w:trHeight w:val="475"/>
        </w:trPr>
        <w:tc>
          <w:tcPr>
            <w:tcW w:w="1068" w:type="dxa"/>
            <w:tcBorders>
              <w:top w:val="single" w:sz="4" w:space="0" w:color="auto"/>
              <w:left w:val="single" w:sz="8" w:space="0" w:color="000000"/>
              <w:bottom w:val="single" w:sz="8" w:space="0" w:color="000000"/>
              <w:right w:val="nil"/>
            </w:tcBorders>
          </w:tcPr>
          <w:p w14:paraId="7BC2BE7E" w14:textId="5C60E5FD" w:rsidR="00441174" w:rsidRPr="009C1101" w:rsidRDefault="002868C4" w:rsidP="00441174">
            <w:r w:rsidRPr="009C1101">
              <w:t>10/4</w:t>
            </w:r>
            <w:r w:rsidR="004D6F6E" w:rsidRPr="009C1101">
              <w:t xml:space="preserve"> </w:t>
            </w:r>
          </w:p>
        </w:tc>
        <w:tc>
          <w:tcPr>
            <w:tcW w:w="5400" w:type="dxa"/>
            <w:tcBorders>
              <w:top w:val="single" w:sz="4" w:space="0" w:color="auto"/>
              <w:left w:val="single" w:sz="8" w:space="0" w:color="000000"/>
              <w:bottom w:val="single" w:sz="8" w:space="0" w:color="000000"/>
              <w:right w:val="nil"/>
            </w:tcBorders>
          </w:tcPr>
          <w:p w14:paraId="7912F336" w14:textId="686BC261" w:rsidR="00441174" w:rsidRPr="009C1101" w:rsidRDefault="00730B04" w:rsidP="00441174">
            <w:r w:rsidRPr="009C1101">
              <w:t xml:space="preserve">Lecture </w:t>
            </w:r>
            <w:r w:rsidR="00616A86" w:rsidRPr="009C1101">
              <w:t>5</w:t>
            </w:r>
            <w:r w:rsidRPr="009C1101">
              <w:t>: Visual System (Eye Dissection)</w:t>
            </w:r>
          </w:p>
        </w:tc>
        <w:tc>
          <w:tcPr>
            <w:tcW w:w="3780" w:type="dxa"/>
            <w:tcBorders>
              <w:top w:val="single" w:sz="4" w:space="0" w:color="auto"/>
              <w:left w:val="single" w:sz="8" w:space="0" w:color="000000"/>
              <w:bottom w:val="single" w:sz="8" w:space="0" w:color="000000"/>
              <w:right w:val="single" w:sz="8" w:space="0" w:color="000000"/>
            </w:tcBorders>
          </w:tcPr>
          <w:p w14:paraId="7FB7A1BE" w14:textId="16FDFCC4" w:rsidR="00D778FC" w:rsidRPr="009C1101" w:rsidRDefault="00D778FC" w:rsidP="00441174"/>
          <w:p w14:paraId="6709602B" w14:textId="6D66116E" w:rsidR="00D778FC" w:rsidRPr="009C1101" w:rsidRDefault="00D778FC" w:rsidP="00441174"/>
        </w:tc>
      </w:tr>
      <w:tr w:rsidR="00FB0906" w:rsidRPr="009C1101" w14:paraId="3069482E" w14:textId="77777777" w:rsidTr="00E12CB1">
        <w:trPr>
          <w:trHeight w:val="412"/>
        </w:trPr>
        <w:tc>
          <w:tcPr>
            <w:tcW w:w="1068" w:type="dxa"/>
            <w:tcBorders>
              <w:top w:val="nil"/>
              <w:left w:val="single" w:sz="8" w:space="0" w:color="000000"/>
              <w:bottom w:val="single" w:sz="8" w:space="0" w:color="000000"/>
              <w:right w:val="nil"/>
            </w:tcBorders>
          </w:tcPr>
          <w:p w14:paraId="4BB52842" w14:textId="64E5F348" w:rsidR="00FB0906" w:rsidRPr="009C1101" w:rsidRDefault="002868C4" w:rsidP="00441174">
            <w:r w:rsidRPr="009C1101">
              <w:t>10/11</w:t>
            </w:r>
            <w:r w:rsidR="004D6F6E" w:rsidRPr="009C1101">
              <w:t xml:space="preserve"> </w:t>
            </w:r>
          </w:p>
        </w:tc>
        <w:tc>
          <w:tcPr>
            <w:tcW w:w="5400" w:type="dxa"/>
            <w:tcBorders>
              <w:top w:val="nil"/>
              <w:left w:val="single" w:sz="8" w:space="0" w:color="000000"/>
              <w:bottom w:val="single" w:sz="8" w:space="0" w:color="000000"/>
              <w:right w:val="nil"/>
            </w:tcBorders>
          </w:tcPr>
          <w:p w14:paraId="7FE27E0A" w14:textId="77777777" w:rsidR="000471C8" w:rsidRPr="009C1101" w:rsidRDefault="000471C8" w:rsidP="00441174">
            <w:pPr>
              <w:rPr>
                <w:b/>
                <w:bCs/>
              </w:rPr>
            </w:pPr>
            <w:r w:rsidRPr="009C1101">
              <w:rPr>
                <w:b/>
                <w:bCs/>
              </w:rPr>
              <w:t xml:space="preserve">Columbus Day: </w:t>
            </w:r>
          </w:p>
          <w:p w14:paraId="3F44466E" w14:textId="267F6215" w:rsidR="002868C4" w:rsidRPr="009C1101" w:rsidRDefault="002868C4" w:rsidP="00441174">
            <w:pPr>
              <w:rPr>
                <w:b/>
                <w:bCs/>
              </w:rPr>
            </w:pPr>
            <w:r w:rsidRPr="009C1101">
              <w:rPr>
                <w:b/>
                <w:bCs/>
              </w:rPr>
              <w:t>Monday class will meet on Tues., October 12</w:t>
            </w:r>
          </w:p>
          <w:p w14:paraId="4ECE7D98" w14:textId="49A1737E" w:rsidR="002868C4" w:rsidRPr="009C1101" w:rsidRDefault="00730B04" w:rsidP="00441174">
            <w:r w:rsidRPr="009C1101">
              <w:t xml:space="preserve">Quiz </w:t>
            </w:r>
            <w:r w:rsidR="00616A86" w:rsidRPr="009C1101">
              <w:t>2</w:t>
            </w:r>
            <w:r w:rsidRPr="009C1101">
              <w:t xml:space="preserve"> (Visual System)</w:t>
            </w:r>
          </w:p>
          <w:p w14:paraId="3577EC30" w14:textId="77777777" w:rsidR="00730B04" w:rsidRPr="009C1101" w:rsidRDefault="00730B04" w:rsidP="00441174"/>
          <w:p w14:paraId="78FFED97" w14:textId="72490D79" w:rsidR="00730B04" w:rsidRPr="009C1101" w:rsidRDefault="00730B04" w:rsidP="00441174">
            <w:r w:rsidRPr="009C1101">
              <w:t xml:space="preserve">Lecture </w:t>
            </w:r>
            <w:r w:rsidR="00616A86" w:rsidRPr="009C1101">
              <w:t>6</w:t>
            </w:r>
            <w:r w:rsidRPr="009C1101">
              <w:t xml:space="preserve"> Part </w:t>
            </w:r>
            <w:r w:rsidR="00616A86" w:rsidRPr="009C1101">
              <w:t>1</w:t>
            </w:r>
            <w:r w:rsidRPr="009C1101">
              <w:t>: Midsagittal Dissections</w:t>
            </w:r>
          </w:p>
          <w:p w14:paraId="7FD638B3" w14:textId="67CCC1C5" w:rsidR="00FB0906" w:rsidRPr="009C1101" w:rsidRDefault="00FB0906" w:rsidP="00441174"/>
        </w:tc>
        <w:tc>
          <w:tcPr>
            <w:tcW w:w="3780" w:type="dxa"/>
            <w:tcBorders>
              <w:top w:val="nil"/>
              <w:left w:val="single" w:sz="8" w:space="0" w:color="000000"/>
              <w:bottom w:val="single" w:sz="8" w:space="0" w:color="000000"/>
              <w:right w:val="single" w:sz="8" w:space="0" w:color="000000"/>
            </w:tcBorders>
          </w:tcPr>
          <w:p w14:paraId="584A2B3A" w14:textId="28E81B9F" w:rsidR="00FB0906" w:rsidRPr="009C1101" w:rsidRDefault="00730B04" w:rsidP="00434D5A">
            <w:r w:rsidRPr="009C1101">
              <w:t xml:space="preserve">Lab Report </w:t>
            </w:r>
            <w:r w:rsidR="00616A86" w:rsidRPr="009C1101">
              <w:t>2</w:t>
            </w:r>
            <w:r w:rsidRPr="009C1101">
              <w:t>: Color Perception &amp; Blindspot</w:t>
            </w:r>
            <w:r w:rsidR="00D53A76" w:rsidRPr="009C1101">
              <w:t xml:space="preserve"> – Due via BB no later than 7:30pm</w:t>
            </w:r>
          </w:p>
        </w:tc>
      </w:tr>
      <w:tr w:rsidR="00441174" w:rsidRPr="009C1101" w14:paraId="0538811C" w14:textId="77777777" w:rsidTr="00E12CB1">
        <w:trPr>
          <w:trHeight w:val="635"/>
        </w:trPr>
        <w:tc>
          <w:tcPr>
            <w:tcW w:w="1068" w:type="dxa"/>
            <w:tcBorders>
              <w:top w:val="nil"/>
              <w:left w:val="single" w:sz="8" w:space="0" w:color="000000"/>
              <w:bottom w:val="single" w:sz="8" w:space="0" w:color="000000"/>
              <w:right w:val="nil"/>
            </w:tcBorders>
          </w:tcPr>
          <w:p w14:paraId="40D55BA9" w14:textId="2D744D72" w:rsidR="00441174" w:rsidRPr="009C1101" w:rsidRDefault="002868C4" w:rsidP="00441174">
            <w:r w:rsidRPr="009C1101">
              <w:t>10/18</w:t>
            </w:r>
          </w:p>
        </w:tc>
        <w:tc>
          <w:tcPr>
            <w:tcW w:w="5400" w:type="dxa"/>
            <w:tcBorders>
              <w:top w:val="nil"/>
              <w:left w:val="single" w:sz="8" w:space="0" w:color="000000"/>
              <w:bottom w:val="single" w:sz="8" w:space="0" w:color="000000"/>
              <w:right w:val="nil"/>
            </w:tcBorders>
          </w:tcPr>
          <w:p w14:paraId="542A333E" w14:textId="20BE1039" w:rsidR="00441174" w:rsidRPr="009C1101" w:rsidRDefault="00730B04" w:rsidP="00441174">
            <w:r w:rsidRPr="009C1101">
              <w:t xml:space="preserve">Lecture </w:t>
            </w:r>
            <w:r w:rsidR="00616A86" w:rsidRPr="009C1101">
              <w:t>6</w:t>
            </w:r>
            <w:r w:rsidRPr="009C1101">
              <w:t xml:space="preserve"> Part </w:t>
            </w:r>
            <w:r w:rsidR="00616A86" w:rsidRPr="009C1101">
              <w:t>2</w:t>
            </w:r>
            <w:r w:rsidRPr="009C1101">
              <w:t>: Coronal Dissections</w:t>
            </w:r>
          </w:p>
        </w:tc>
        <w:tc>
          <w:tcPr>
            <w:tcW w:w="3780" w:type="dxa"/>
            <w:tcBorders>
              <w:top w:val="nil"/>
              <w:left w:val="single" w:sz="8" w:space="0" w:color="000000"/>
              <w:bottom w:val="single" w:sz="8" w:space="0" w:color="000000"/>
              <w:right w:val="single" w:sz="8" w:space="0" w:color="000000"/>
            </w:tcBorders>
          </w:tcPr>
          <w:p w14:paraId="71FCAAFC" w14:textId="6DF1193D" w:rsidR="00441174" w:rsidRPr="009C1101" w:rsidRDefault="00441174" w:rsidP="00434D5A"/>
        </w:tc>
      </w:tr>
      <w:tr w:rsidR="00441174" w:rsidRPr="009C1101" w14:paraId="21A1E7DA" w14:textId="77777777" w:rsidTr="00E12CB1">
        <w:trPr>
          <w:trHeight w:val="493"/>
        </w:trPr>
        <w:tc>
          <w:tcPr>
            <w:tcW w:w="1068" w:type="dxa"/>
            <w:tcBorders>
              <w:top w:val="nil"/>
              <w:left w:val="single" w:sz="8" w:space="0" w:color="000000"/>
              <w:bottom w:val="single" w:sz="8" w:space="0" w:color="000000"/>
              <w:right w:val="nil"/>
            </w:tcBorders>
          </w:tcPr>
          <w:p w14:paraId="63BDB083" w14:textId="6358B877" w:rsidR="00441174" w:rsidRPr="009C1101" w:rsidRDefault="002868C4" w:rsidP="00441174">
            <w:r w:rsidRPr="009C1101">
              <w:t>10/25</w:t>
            </w:r>
          </w:p>
        </w:tc>
        <w:tc>
          <w:tcPr>
            <w:tcW w:w="5400" w:type="dxa"/>
            <w:tcBorders>
              <w:top w:val="nil"/>
              <w:left w:val="single" w:sz="8" w:space="0" w:color="000000"/>
              <w:bottom w:val="single" w:sz="8" w:space="0" w:color="000000"/>
              <w:right w:val="nil"/>
            </w:tcBorders>
          </w:tcPr>
          <w:p w14:paraId="7F298B45" w14:textId="1635130B" w:rsidR="00441174" w:rsidRPr="009C1101" w:rsidRDefault="00730B04" w:rsidP="00441174">
            <w:pPr>
              <w:rPr>
                <w:bCs/>
              </w:rPr>
            </w:pPr>
            <w:r w:rsidRPr="009C1101">
              <w:rPr>
                <w:bCs/>
              </w:rPr>
              <w:t xml:space="preserve">Mock Practical </w:t>
            </w:r>
            <w:r w:rsidR="00616A86" w:rsidRPr="009C1101">
              <w:rPr>
                <w:bCs/>
              </w:rPr>
              <w:t>2</w:t>
            </w:r>
            <w:r w:rsidR="00764ED6">
              <w:rPr>
                <w:bCs/>
              </w:rPr>
              <w:t>/Review</w:t>
            </w:r>
          </w:p>
        </w:tc>
        <w:tc>
          <w:tcPr>
            <w:tcW w:w="3780" w:type="dxa"/>
            <w:tcBorders>
              <w:top w:val="nil"/>
              <w:left w:val="single" w:sz="8" w:space="0" w:color="000000"/>
              <w:bottom w:val="single" w:sz="8" w:space="0" w:color="000000"/>
              <w:right w:val="single" w:sz="8" w:space="0" w:color="000000"/>
            </w:tcBorders>
          </w:tcPr>
          <w:p w14:paraId="77D0D5AB" w14:textId="42C4EEBC" w:rsidR="00D778FC" w:rsidRPr="009C1101" w:rsidRDefault="00D778FC" w:rsidP="002868C4"/>
        </w:tc>
      </w:tr>
      <w:tr w:rsidR="00441174" w:rsidRPr="009C1101" w14:paraId="15AE0F48" w14:textId="77777777" w:rsidTr="00E12CB1">
        <w:trPr>
          <w:trHeight w:val="550"/>
        </w:trPr>
        <w:tc>
          <w:tcPr>
            <w:tcW w:w="1068" w:type="dxa"/>
            <w:tcBorders>
              <w:top w:val="nil"/>
              <w:left w:val="single" w:sz="8" w:space="0" w:color="000000"/>
              <w:bottom w:val="single" w:sz="8" w:space="0" w:color="000000"/>
              <w:right w:val="nil"/>
            </w:tcBorders>
          </w:tcPr>
          <w:p w14:paraId="5B484ADE" w14:textId="296DA3AA" w:rsidR="00441174" w:rsidRPr="009C1101" w:rsidRDefault="002868C4" w:rsidP="00441174">
            <w:r w:rsidRPr="009C1101">
              <w:t>11/1</w:t>
            </w:r>
          </w:p>
        </w:tc>
        <w:tc>
          <w:tcPr>
            <w:tcW w:w="5400" w:type="dxa"/>
            <w:tcBorders>
              <w:top w:val="nil"/>
              <w:left w:val="single" w:sz="8" w:space="0" w:color="000000"/>
              <w:bottom w:val="single" w:sz="8" w:space="0" w:color="000000"/>
              <w:right w:val="nil"/>
            </w:tcBorders>
          </w:tcPr>
          <w:p w14:paraId="7F6D1B15" w14:textId="19C4E870" w:rsidR="00441174" w:rsidRPr="009C1101" w:rsidRDefault="00730B04" w:rsidP="00441174">
            <w:r w:rsidRPr="009C1101">
              <w:t xml:space="preserve">Practical </w:t>
            </w:r>
            <w:r w:rsidR="00616A86" w:rsidRPr="009C1101">
              <w:t>2</w:t>
            </w:r>
          </w:p>
        </w:tc>
        <w:tc>
          <w:tcPr>
            <w:tcW w:w="3780" w:type="dxa"/>
            <w:tcBorders>
              <w:top w:val="nil"/>
              <w:left w:val="single" w:sz="8" w:space="0" w:color="000000"/>
              <w:bottom w:val="single" w:sz="8" w:space="0" w:color="000000"/>
              <w:right w:val="single" w:sz="8" w:space="0" w:color="000000"/>
            </w:tcBorders>
          </w:tcPr>
          <w:p w14:paraId="17B4FF2D" w14:textId="21827A79" w:rsidR="00441174" w:rsidRPr="009C1101" w:rsidRDefault="00441174" w:rsidP="00441174"/>
        </w:tc>
      </w:tr>
      <w:tr w:rsidR="00441174" w:rsidRPr="009C1101" w14:paraId="13AAD945" w14:textId="77777777" w:rsidTr="00E12CB1">
        <w:trPr>
          <w:trHeight w:val="520"/>
        </w:trPr>
        <w:tc>
          <w:tcPr>
            <w:tcW w:w="1068" w:type="dxa"/>
            <w:tcBorders>
              <w:top w:val="nil"/>
              <w:left w:val="single" w:sz="8" w:space="0" w:color="000000"/>
              <w:bottom w:val="single" w:sz="8" w:space="0" w:color="000000"/>
              <w:right w:val="nil"/>
            </w:tcBorders>
          </w:tcPr>
          <w:p w14:paraId="518CFDE5" w14:textId="662B6432" w:rsidR="00441174" w:rsidRPr="009C1101" w:rsidRDefault="002868C4" w:rsidP="00441174">
            <w:r w:rsidRPr="009C1101">
              <w:t>11/8</w:t>
            </w:r>
          </w:p>
        </w:tc>
        <w:tc>
          <w:tcPr>
            <w:tcW w:w="5400" w:type="dxa"/>
            <w:tcBorders>
              <w:top w:val="nil"/>
              <w:left w:val="single" w:sz="8" w:space="0" w:color="000000"/>
              <w:bottom w:val="single" w:sz="8" w:space="0" w:color="000000"/>
              <w:right w:val="nil"/>
            </w:tcBorders>
          </w:tcPr>
          <w:p w14:paraId="0676D445" w14:textId="15E3FCE0" w:rsidR="00441174" w:rsidRPr="009C1101" w:rsidRDefault="00730B04" w:rsidP="00730B04">
            <w:r w:rsidRPr="009C1101">
              <w:t>Lecture 7: Histology &amp; Behavioral Neuroscience</w:t>
            </w:r>
          </w:p>
          <w:p w14:paraId="5CB24CB7" w14:textId="4CF81AC8" w:rsidR="00730B04" w:rsidRPr="009C1101" w:rsidRDefault="00730B04" w:rsidP="00730B04"/>
        </w:tc>
        <w:tc>
          <w:tcPr>
            <w:tcW w:w="3780" w:type="dxa"/>
            <w:tcBorders>
              <w:top w:val="nil"/>
              <w:left w:val="single" w:sz="8" w:space="0" w:color="000000"/>
              <w:bottom w:val="single" w:sz="8" w:space="0" w:color="000000"/>
              <w:right w:val="single" w:sz="8" w:space="0" w:color="000000"/>
            </w:tcBorders>
          </w:tcPr>
          <w:p w14:paraId="3F35F2A7" w14:textId="77463CB8" w:rsidR="00441174" w:rsidRPr="009C1101" w:rsidRDefault="00441174" w:rsidP="00441174">
            <w:pPr>
              <w:suppressAutoHyphens w:val="0"/>
              <w:overflowPunct/>
              <w:autoSpaceDE w:val="0"/>
              <w:autoSpaceDN w:val="0"/>
            </w:pPr>
          </w:p>
        </w:tc>
      </w:tr>
      <w:tr w:rsidR="00FB0906" w:rsidRPr="009C1101" w14:paraId="00C22933" w14:textId="77777777" w:rsidTr="00E12CB1">
        <w:trPr>
          <w:trHeight w:val="340"/>
        </w:trPr>
        <w:tc>
          <w:tcPr>
            <w:tcW w:w="1068" w:type="dxa"/>
            <w:tcBorders>
              <w:top w:val="nil"/>
              <w:left w:val="single" w:sz="8" w:space="0" w:color="000000"/>
              <w:bottom w:val="single" w:sz="4" w:space="0" w:color="auto"/>
              <w:right w:val="nil"/>
            </w:tcBorders>
          </w:tcPr>
          <w:p w14:paraId="758025FE" w14:textId="2B907F54" w:rsidR="00FB0906" w:rsidRPr="009C1101" w:rsidRDefault="002868C4" w:rsidP="00441174">
            <w:r w:rsidRPr="009C1101">
              <w:t>11/15</w:t>
            </w:r>
          </w:p>
        </w:tc>
        <w:tc>
          <w:tcPr>
            <w:tcW w:w="5400" w:type="dxa"/>
            <w:tcBorders>
              <w:top w:val="nil"/>
              <w:left w:val="single" w:sz="8" w:space="0" w:color="000000"/>
              <w:bottom w:val="single" w:sz="4" w:space="0" w:color="auto"/>
              <w:right w:val="nil"/>
            </w:tcBorders>
          </w:tcPr>
          <w:p w14:paraId="1C90F494" w14:textId="1A2D9363" w:rsidR="002868C4" w:rsidRDefault="00764ED6" w:rsidP="00730B04">
            <w:r>
              <w:t>Quiz 3 (Histology &amp; Behavioral Neuroscience)</w:t>
            </w:r>
          </w:p>
          <w:p w14:paraId="0F00DD9E" w14:textId="77777777" w:rsidR="00730B04" w:rsidRDefault="00730B04" w:rsidP="00730B04"/>
          <w:p w14:paraId="503E73EA" w14:textId="56AF712B" w:rsidR="00764ED6" w:rsidRPr="009C1101" w:rsidRDefault="00764ED6" w:rsidP="00730B04"/>
        </w:tc>
        <w:tc>
          <w:tcPr>
            <w:tcW w:w="3780" w:type="dxa"/>
            <w:tcBorders>
              <w:top w:val="nil"/>
              <w:left w:val="single" w:sz="8" w:space="0" w:color="000000"/>
              <w:bottom w:val="single" w:sz="4" w:space="0" w:color="auto"/>
              <w:right w:val="single" w:sz="8" w:space="0" w:color="000000"/>
            </w:tcBorders>
          </w:tcPr>
          <w:p w14:paraId="06F1AE8E" w14:textId="62012558" w:rsidR="00FB0906" w:rsidRPr="009C1101" w:rsidRDefault="00764ED6" w:rsidP="00441174">
            <w:pPr>
              <w:suppressAutoHyphens w:val="0"/>
              <w:overflowPunct/>
              <w:autoSpaceDE w:val="0"/>
              <w:autoSpaceDN w:val="0"/>
            </w:pPr>
            <w:r w:rsidRPr="009C1101">
              <w:t>Lab Report 3: Histology &amp; Behavioral Neuroscience - – Due via BB no later than 7:30pm</w:t>
            </w:r>
          </w:p>
        </w:tc>
      </w:tr>
      <w:tr w:rsidR="00441174" w:rsidRPr="009C1101" w14:paraId="4143AC86" w14:textId="77777777" w:rsidTr="00E12CB1">
        <w:trPr>
          <w:trHeight w:val="331"/>
        </w:trPr>
        <w:tc>
          <w:tcPr>
            <w:tcW w:w="1068" w:type="dxa"/>
            <w:tcBorders>
              <w:top w:val="single" w:sz="4" w:space="0" w:color="auto"/>
              <w:left w:val="single" w:sz="4" w:space="0" w:color="auto"/>
              <w:bottom w:val="single" w:sz="4" w:space="0" w:color="auto"/>
              <w:right w:val="single" w:sz="4" w:space="0" w:color="auto"/>
            </w:tcBorders>
          </w:tcPr>
          <w:p w14:paraId="1C5DF56C" w14:textId="2B658AAC" w:rsidR="00441174" w:rsidRPr="009C1101" w:rsidRDefault="002868C4" w:rsidP="00441174">
            <w:r w:rsidRPr="009C1101">
              <w:t>11/22</w:t>
            </w:r>
          </w:p>
        </w:tc>
        <w:tc>
          <w:tcPr>
            <w:tcW w:w="5400" w:type="dxa"/>
            <w:tcBorders>
              <w:top w:val="single" w:sz="4" w:space="0" w:color="auto"/>
              <w:left w:val="single" w:sz="4" w:space="0" w:color="auto"/>
              <w:bottom w:val="single" w:sz="4" w:space="0" w:color="auto"/>
              <w:right w:val="single" w:sz="4" w:space="0" w:color="auto"/>
            </w:tcBorders>
          </w:tcPr>
          <w:p w14:paraId="5B9D0367" w14:textId="3C2D999A" w:rsidR="00730B04" w:rsidRPr="009C1101" w:rsidRDefault="00730B04" w:rsidP="00730B04">
            <w:r w:rsidRPr="009C1101">
              <w:t>Lecture 8: Cognitive Neurosciences &amp; EEG</w:t>
            </w:r>
            <w:r w:rsidRPr="009C1101">
              <w:br/>
            </w:r>
          </w:p>
        </w:tc>
        <w:tc>
          <w:tcPr>
            <w:tcW w:w="3780" w:type="dxa"/>
            <w:tcBorders>
              <w:top w:val="single" w:sz="4" w:space="0" w:color="auto"/>
              <w:left w:val="single" w:sz="4" w:space="0" w:color="auto"/>
              <w:bottom w:val="single" w:sz="4" w:space="0" w:color="auto"/>
              <w:right w:val="single" w:sz="4" w:space="0" w:color="auto"/>
            </w:tcBorders>
          </w:tcPr>
          <w:p w14:paraId="31987816" w14:textId="778FC839" w:rsidR="00441174" w:rsidRPr="009C1101" w:rsidRDefault="00441174" w:rsidP="00441174">
            <w:pPr>
              <w:suppressAutoHyphens w:val="0"/>
              <w:overflowPunct/>
              <w:autoSpaceDE w:val="0"/>
              <w:autoSpaceDN w:val="0"/>
            </w:pPr>
          </w:p>
        </w:tc>
      </w:tr>
      <w:tr w:rsidR="002868C4" w:rsidRPr="009C1101" w14:paraId="3BFFE7A2" w14:textId="77777777" w:rsidTr="00E12CB1">
        <w:trPr>
          <w:trHeight w:val="60"/>
        </w:trPr>
        <w:tc>
          <w:tcPr>
            <w:tcW w:w="1068" w:type="dxa"/>
            <w:tcBorders>
              <w:top w:val="single" w:sz="4" w:space="0" w:color="auto"/>
              <w:left w:val="single" w:sz="4" w:space="0" w:color="auto"/>
              <w:bottom w:val="single" w:sz="4" w:space="0" w:color="auto"/>
              <w:right w:val="single" w:sz="4" w:space="0" w:color="auto"/>
            </w:tcBorders>
          </w:tcPr>
          <w:p w14:paraId="60F9681C" w14:textId="0B7B48E3" w:rsidR="002868C4" w:rsidRPr="009C1101" w:rsidRDefault="002868C4" w:rsidP="00441174">
            <w:r w:rsidRPr="009C1101">
              <w:t>11/29</w:t>
            </w:r>
          </w:p>
          <w:p w14:paraId="51251388" w14:textId="4B0A30A8" w:rsidR="002868C4" w:rsidRPr="009C1101" w:rsidRDefault="002868C4" w:rsidP="00441174"/>
        </w:tc>
        <w:tc>
          <w:tcPr>
            <w:tcW w:w="5400" w:type="dxa"/>
            <w:tcBorders>
              <w:top w:val="single" w:sz="4" w:space="0" w:color="auto"/>
              <w:left w:val="single" w:sz="4" w:space="0" w:color="auto"/>
              <w:bottom w:val="single" w:sz="4" w:space="0" w:color="auto"/>
              <w:right w:val="single" w:sz="4" w:space="0" w:color="auto"/>
            </w:tcBorders>
          </w:tcPr>
          <w:p w14:paraId="166B37FA" w14:textId="608EE0EC" w:rsidR="002868C4" w:rsidRPr="009C1101" w:rsidRDefault="00730B04" w:rsidP="00441174">
            <w:r w:rsidRPr="009C1101">
              <w:t xml:space="preserve">Final thoughts, Wrap-up material </w:t>
            </w:r>
          </w:p>
        </w:tc>
        <w:tc>
          <w:tcPr>
            <w:tcW w:w="3780" w:type="dxa"/>
            <w:tcBorders>
              <w:top w:val="single" w:sz="4" w:space="0" w:color="auto"/>
              <w:left w:val="single" w:sz="4" w:space="0" w:color="auto"/>
              <w:bottom w:val="single" w:sz="4" w:space="0" w:color="auto"/>
              <w:right w:val="single" w:sz="4" w:space="0" w:color="auto"/>
            </w:tcBorders>
          </w:tcPr>
          <w:p w14:paraId="2A4F370E" w14:textId="698FB998" w:rsidR="002868C4" w:rsidRPr="009C1101" w:rsidRDefault="00730B04" w:rsidP="00441174">
            <w:pPr>
              <w:suppressAutoHyphens w:val="0"/>
              <w:overflowPunct/>
              <w:autoSpaceDE w:val="0"/>
              <w:autoSpaceDN w:val="0"/>
            </w:pPr>
            <w:r w:rsidRPr="009C1101">
              <w:t xml:space="preserve">Lab Report </w:t>
            </w:r>
            <w:r w:rsidR="00616A86" w:rsidRPr="009C1101">
              <w:t>4</w:t>
            </w:r>
            <w:r w:rsidRPr="009C1101">
              <w:t>: Cognitive Neurosciences &amp; EEG</w:t>
            </w:r>
            <w:r w:rsidR="00D53A76" w:rsidRPr="009C1101">
              <w:t xml:space="preserve"> - – Due via BB no later than 7:30pm</w:t>
            </w:r>
          </w:p>
        </w:tc>
      </w:tr>
    </w:tbl>
    <w:p w14:paraId="10EE61BF" w14:textId="34E08BE2" w:rsidR="00C75EC5" w:rsidRDefault="00C75EC5" w:rsidP="00EE63E1">
      <w:pPr>
        <w:rPr>
          <w:b/>
          <w:bCs/>
        </w:rPr>
      </w:pPr>
    </w:p>
    <w:p w14:paraId="4D0B88EB" w14:textId="77777777" w:rsidR="0023565F" w:rsidRPr="0023565F" w:rsidRDefault="0023565F" w:rsidP="00EE63E1">
      <w:pPr>
        <w:rPr>
          <w:rFonts w:ascii="Times" w:hAnsi="Times" w:cs="Times"/>
          <w:b/>
          <w:bCs/>
          <w:color w:val="000000"/>
          <w:kern w:val="0"/>
        </w:rPr>
      </w:pPr>
      <w:r w:rsidRPr="0023565F">
        <w:rPr>
          <w:rFonts w:ascii="Times" w:hAnsi="Times" w:cs="Times"/>
          <w:b/>
          <w:bCs/>
          <w:color w:val="000000"/>
          <w:kern w:val="0"/>
        </w:rPr>
        <w:t xml:space="preserve">Important Dates: </w:t>
      </w:r>
    </w:p>
    <w:p w14:paraId="1994E6A0" w14:textId="77777777" w:rsidR="0023565F" w:rsidRDefault="0023565F" w:rsidP="00EE63E1">
      <w:pPr>
        <w:rPr>
          <w:rFonts w:ascii="Times" w:hAnsi="Times" w:cs="Times"/>
          <w:color w:val="000000"/>
          <w:kern w:val="0"/>
        </w:rPr>
      </w:pPr>
      <w:r>
        <w:rPr>
          <w:rFonts w:ascii="Times" w:hAnsi="Times" w:cs="Times"/>
          <w:color w:val="000000"/>
          <w:kern w:val="0"/>
        </w:rPr>
        <w:t xml:space="preserve">First day of Fall Classes: Monday August 23 </w:t>
      </w:r>
    </w:p>
    <w:p w14:paraId="08C11EC4" w14:textId="77777777" w:rsidR="0023565F" w:rsidRDefault="0023565F" w:rsidP="00EE63E1">
      <w:pPr>
        <w:rPr>
          <w:rFonts w:ascii="Times" w:hAnsi="Times" w:cs="Times"/>
          <w:color w:val="000000"/>
          <w:kern w:val="0"/>
        </w:rPr>
      </w:pPr>
      <w:r>
        <w:rPr>
          <w:rFonts w:ascii="Times" w:hAnsi="Times" w:cs="Times"/>
          <w:color w:val="000000"/>
          <w:kern w:val="0"/>
        </w:rPr>
        <w:t xml:space="preserve">Last day to add: Monday August 30 </w:t>
      </w:r>
    </w:p>
    <w:p w14:paraId="0BEDB641" w14:textId="77777777" w:rsidR="0023565F" w:rsidRDefault="0023565F" w:rsidP="00EE63E1">
      <w:pPr>
        <w:rPr>
          <w:rFonts w:ascii="Times" w:hAnsi="Times" w:cs="Times"/>
          <w:color w:val="000000"/>
          <w:kern w:val="0"/>
        </w:rPr>
      </w:pPr>
      <w:r>
        <w:rPr>
          <w:rFonts w:ascii="Times" w:hAnsi="Times" w:cs="Times"/>
          <w:color w:val="000000"/>
          <w:kern w:val="0"/>
        </w:rPr>
        <w:t xml:space="preserve">University Closed: Monday September 6. (Labor Day) </w:t>
      </w:r>
    </w:p>
    <w:p w14:paraId="716ECF73" w14:textId="77777777" w:rsidR="0023565F" w:rsidRDefault="0023565F" w:rsidP="00EE63E1">
      <w:pPr>
        <w:rPr>
          <w:rFonts w:ascii="Times" w:hAnsi="Times" w:cs="Times"/>
          <w:color w:val="000000"/>
          <w:kern w:val="0"/>
        </w:rPr>
      </w:pPr>
      <w:r>
        <w:rPr>
          <w:rFonts w:ascii="Times" w:hAnsi="Times" w:cs="Times"/>
          <w:color w:val="000000"/>
          <w:kern w:val="0"/>
        </w:rPr>
        <w:t xml:space="preserve">Last day to drop: Tuesday, September 7 </w:t>
      </w:r>
    </w:p>
    <w:p w14:paraId="426FDD2C" w14:textId="77777777" w:rsidR="0023565F" w:rsidRDefault="0023565F" w:rsidP="00EE63E1">
      <w:pPr>
        <w:rPr>
          <w:rFonts w:ascii="Times" w:hAnsi="Times" w:cs="Times"/>
          <w:color w:val="000000"/>
          <w:kern w:val="0"/>
        </w:rPr>
      </w:pPr>
      <w:r>
        <w:rPr>
          <w:rFonts w:ascii="Times" w:hAnsi="Times" w:cs="Times"/>
          <w:color w:val="000000"/>
          <w:kern w:val="0"/>
        </w:rPr>
        <w:t xml:space="preserve">Unrestricted withdrawal period: Wednesday September 15 – Monday September 27 </w:t>
      </w:r>
    </w:p>
    <w:p w14:paraId="756AB48E" w14:textId="77777777" w:rsidR="0023565F" w:rsidRDefault="0023565F" w:rsidP="00EE63E1">
      <w:pPr>
        <w:rPr>
          <w:rFonts w:ascii="Times" w:hAnsi="Times" w:cs="Times"/>
          <w:color w:val="000000"/>
          <w:kern w:val="0"/>
        </w:rPr>
      </w:pPr>
      <w:r>
        <w:rPr>
          <w:rFonts w:ascii="Times" w:hAnsi="Times" w:cs="Times"/>
          <w:color w:val="000000"/>
          <w:kern w:val="0"/>
        </w:rPr>
        <w:t xml:space="preserve">University Closed: Monday October 11 (Fall Break) </w:t>
      </w:r>
    </w:p>
    <w:p w14:paraId="519A8D21" w14:textId="77777777" w:rsidR="0023565F" w:rsidRDefault="0023565F" w:rsidP="00EE63E1">
      <w:pPr>
        <w:rPr>
          <w:rFonts w:ascii="Times" w:hAnsi="Times" w:cs="Times"/>
          <w:color w:val="000000"/>
          <w:kern w:val="0"/>
        </w:rPr>
      </w:pPr>
      <w:r>
        <w:rPr>
          <w:rFonts w:ascii="Times" w:hAnsi="Times" w:cs="Times"/>
          <w:color w:val="000000"/>
          <w:kern w:val="0"/>
        </w:rPr>
        <w:t xml:space="preserve">University Closed: Wednesday November 24-Friday November 26 (Thanksgiving) </w:t>
      </w:r>
    </w:p>
    <w:p w14:paraId="25632B1B" w14:textId="199DB0F6" w:rsidR="0023565F" w:rsidRPr="009C1101" w:rsidRDefault="0023565F" w:rsidP="00EE63E1">
      <w:pPr>
        <w:rPr>
          <w:b/>
          <w:bCs/>
        </w:rPr>
      </w:pPr>
      <w:r>
        <w:rPr>
          <w:rFonts w:ascii="Times" w:hAnsi="Times" w:cs="Times"/>
          <w:color w:val="000000"/>
          <w:kern w:val="0"/>
        </w:rPr>
        <w:t>Reading Days: Monday December 6 and Tuesday December 7</w:t>
      </w:r>
    </w:p>
    <w:sectPr w:rsidR="0023565F" w:rsidRPr="009C1101" w:rsidSect="00D53A76">
      <w:headerReference w:type="default" r:id="rId10"/>
      <w:footerReference w:type="even" r:id="rId11"/>
      <w:footerReference w:type="default" r:id="rId12"/>
      <w:headerReference w:type="first" r:id="rId13"/>
      <w:pgSz w:w="12240" w:h="15840"/>
      <w:pgMar w:top="1440" w:right="1440" w:bottom="1440" w:left="1440" w:header="95" w:footer="9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B7029" w14:textId="77777777" w:rsidR="000A331A" w:rsidRDefault="000A331A" w:rsidP="00911344">
      <w:r>
        <w:separator/>
      </w:r>
    </w:p>
  </w:endnote>
  <w:endnote w:type="continuationSeparator" w:id="0">
    <w:p w14:paraId="661FB9A8" w14:textId="77777777" w:rsidR="000A331A" w:rsidRDefault="000A331A" w:rsidP="0091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 w:name="Amazone BT">
    <w:altName w:val="MS Mincho"/>
    <w:panose1 w:val="020B0604020202020204"/>
    <w:charset w:val="00"/>
    <w:family w:val="script"/>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4542716"/>
      <w:docPartObj>
        <w:docPartGallery w:val="Page Numbers (Bottom of Page)"/>
        <w:docPartUnique/>
      </w:docPartObj>
    </w:sdtPr>
    <w:sdtEndPr>
      <w:rPr>
        <w:rStyle w:val="PageNumber"/>
      </w:rPr>
    </w:sdtEndPr>
    <w:sdtContent>
      <w:p w14:paraId="094EC12A" w14:textId="36D918AA" w:rsidR="009C1101" w:rsidRDefault="009C1101" w:rsidP="00EC34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F9DDD" w14:textId="77777777" w:rsidR="009C1101" w:rsidRDefault="009C1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9149671"/>
      <w:docPartObj>
        <w:docPartGallery w:val="Page Numbers (Bottom of Page)"/>
        <w:docPartUnique/>
      </w:docPartObj>
    </w:sdtPr>
    <w:sdtEndPr>
      <w:rPr>
        <w:rStyle w:val="PageNumber"/>
      </w:rPr>
    </w:sdtEndPr>
    <w:sdtContent>
      <w:p w14:paraId="671CAC1D" w14:textId="12431ECE" w:rsidR="009C1101" w:rsidRDefault="009C1101" w:rsidP="00EC34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9331A2F" w14:textId="77777777" w:rsidR="00911344" w:rsidRDefault="00911344">
    <w:pPr>
      <w:tabs>
        <w:tab w:val="center" w:pos="5400"/>
        <w:tab w:val="right" w:pos="1080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B7F1" w14:textId="77777777" w:rsidR="000A331A" w:rsidRDefault="000A331A" w:rsidP="00911344">
      <w:r>
        <w:separator/>
      </w:r>
    </w:p>
  </w:footnote>
  <w:footnote w:type="continuationSeparator" w:id="0">
    <w:p w14:paraId="4BF1212F" w14:textId="77777777" w:rsidR="000A331A" w:rsidRDefault="000A331A" w:rsidP="0091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115A" w14:textId="77777777" w:rsidR="00911344" w:rsidRDefault="00911344">
    <w:pPr>
      <w:keepNext/>
      <w:tabs>
        <w:tab w:val="left" w:pos="0"/>
      </w:tabs>
      <w:jc w:val="center"/>
      <w:rPr>
        <w:rFonts w:eastAsia="Amazone BT"/>
        <w:kern w:val="0"/>
        <w:sz w:val="28"/>
        <w:szCs w:val="28"/>
      </w:rPr>
    </w:pPr>
  </w:p>
  <w:p w14:paraId="12A25A40" w14:textId="77777777" w:rsidR="00911344" w:rsidRDefault="00911344">
    <w:pPr>
      <w:keepNext/>
      <w:tabs>
        <w:tab w:val="left" w:pos="0"/>
      </w:tabs>
      <w:jc w:val="center"/>
      <w:rPr>
        <w:rFonts w:cstheme="minorBidi"/>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ECBE" w14:textId="77777777" w:rsidR="00D53A76" w:rsidRDefault="00D53A76">
    <w:pPr>
      <w:pStyle w:val="Header"/>
    </w:pPr>
  </w:p>
  <w:p w14:paraId="5F74C63C" w14:textId="77777777" w:rsidR="009C1101" w:rsidRPr="00D53A76" w:rsidRDefault="009C1101" w:rsidP="00D53A76">
    <w:pPr>
      <w:pStyle w:val="Header"/>
      <w:jc w:val="cent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11344"/>
    <w:rsid w:val="00044ECA"/>
    <w:rsid w:val="000471C8"/>
    <w:rsid w:val="00062880"/>
    <w:rsid w:val="000932CD"/>
    <w:rsid w:val="000A31AD"/>
    <w:rsid w:val="000A331A"/>
    <w:rsid w:val="000A4A12"/>
    <w:rsid w:val="000E6B74"/>
    <w:rsid w:val="000F07EA"/>
    <w:rsid w:val="0011078D"/>
    <w:rsid w:val="00171046"/>
    <w:rsid w:val="00186922"/>
    <w:rsid w:val="001F5468"/>
    <w:rsid w:val="002006F3"/>
    <w:rsid w:val="00210DF2"/>
    <w:rsid w:val="002115BE"/>
    <w:rsid w:val="00214EAB"/>
    <w:rsid w:val="00224D90"/>
    <w:rsid w:val="0023565F"/>
    <w:rsid w:val="0026052F"/>
    <w:rsid w:val="00274724"/>
    <w:rsid w:val="002868C4"/>
    <w:rsid w:val="0029198B"/>
    <w:rsid w:val="002A6820"/>
    <w:rsid w:val="002B21F5"/>
    <w:rsid w:val="00317F1B"/>
    <w:rsid w:val="00326EFD"/>
    <w:rsid w:val="00332A30"/>
    <w:rsid w:val="00365A6C"/>
    <w:rsid w:val="003853DD"/>
    <w:rsid w:val="003A4B7D"/>
    <w:rsid w:val="003C7162"/>
    <w:rsid w:val="003F103E"/>
    <w:rsid w:val="003F3119"/>
    <w:rsid w:val="003F6ABC"/>
    <w:rsid w:val="004167D9"/>
    <w:rsid w:val="0042219C"/>
    <w:rsid w:val="00434D5A"/>
    <w:rsid w:val="00441174"/>
    <w:rsid w:val="004600AA"/>
    <w:rsid w:val="00463DAB"/>
    <w:rsid w:val="0047779D"/>
    <w:rsid w:val="004844E1"/>
    <w:rsid w:val="004B0841"/>
    <w:rsid w:val="004D6F6E"/>
    <w:rsid w:val="00500113"/>
    <w:rsid w:val="005B58D6"/>
    <w:rsid w:val="00616A86"/>
    <w:rsid w:val="00643DB8"/>
    <w:rsid w:val="00683897"/>
    <w:rsid w:val="00684891"/>
    <w:rsid w:val="006C79E0"/>
    <w:rsid w:val="00730B04"/>
    <w:rsid w:val="0075094A"/>
    <w:rsid w:val="00757DE7"/>
    <w:rsid w:val="00764ED6"/>
    <w:rsid w:val="007B63D9"/>
    <w:rsid w:val="007E10BE"/>
    <w:rsid w:val="007E357A"/>
    <w:rsid w:val="008550FF"/>
    <w:rsid w:val="00893737"/>
    <w:rsid w:val="0089565E"/>
    <w:rsid w:val="008B133E"/>
    <w:rsid w:val="00911344"/>
    <w:rsid w:val="00915402"/>
    <w:rsid w:val="00917631"/>
    <w:rsid w:val="00937F08"/>
    <w:rsid w:val="00946F52"/>
    <w:rsid w:val="0097303F"/>
    <w:rsid w:val="00976F50"/>
    <w:rsid w:val="009948E3"/>
    <w:rsid w:val="009A00BC"/>
    <w:rsid w:val="009A1D05"/>
    <w:rsid w:val="009C1101"/>
    <w:rsid w:val="00A107A1"/>
    <w:rsid w:val="00A11D5E"/>
    <w:rsid w:val="00A264E4"/>
    <w:rsid w:val="00A366E3"/>
    <w:rsid w:val="00A64BD9"/>
    <w:rsid w:val="00A8158A"/>
    <w:rsid w:val="00A94167"/>
    <w:rsid w:val="00A9562A"/>
    <w:rsid w:val="00AF607E"/>
    <w:rsid w:val="00B04D8E"/>
    <w:rsid w:val="00B47EE7"/>
    <w:rsid w:val="00B5021A"/>
    <w:rsid w:val="00B66BCC"/>
    <w:rsid w:val="00B73EFF"/>
    <w:rsid w:val="00BD31F3"/>
    <w:rsid w:val="00BE0708"/>
    <w:rsid w:val="00C23674"/>
    <w:rsid w:val="00C75EC5"/>
    <w:rsid w:val="00C81318"/>
    <w:rsid w:val="00C934C1"/>
    <w:rsid w:val="00C96EEE"/>
    <w:rsid w:val="00CC5543"/>
    <w:rsid w:val="00D05937"/>
    <w:rsid w:val="00D11341"/>
    <w:rsid w:val="00D12842"/>
    <w:rsid w:val="00D131C3"/>
    <w:rsid w:val="00D3358E"/>
    <w:rsid w:val="00D53A76"/>
    <w:rsid w:val="00D778FC"/>
    <w:rsid w:val="00DC2409"/>
    <w:rsid w:val="00E06D65"/>
    <w:rsid w:val="00E12CB1"/>
    <w:rsid w:val="00E458A2"/>
    <w:rsid w:val="00E63E35"/>
    <w:rsid w:val="00E6728E"/>
    <w:rsid w:val="00E67DDF"/>
    <w:rsid w:val="00E93FBC"/>
    <w:rsid w:val="00E966E2"/>
    <w:rsid w:val="00E96C76"/>
    <w:rsid w:val="00EA2E26"/>
    <w:rsid w:val="00EB27EC"/>
    <w:rsid w:val="00EB5C36"/>
    <w:rsid w:val="00EE63E1"/>
    <w:rsid w:val="00F15BC8"/>
    <w:rsid w:val="00F34B63"/>
    <w:rsid w:val="00F37795"/>
    <w:rsid w:val="00F62067"/>
    <w:rsid w:val="00F94E60"/>
    <w:rsid w:val="00F954D7"/>
    <w:rsid w:val="00F96120"/>
    <w:rsid w:val="00FA1895"/>
    <w:rsid w:val="00FB0906"/>
    <w:rsid w:val="00FC7259"/>
    <w:rsid w:val="00FF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BE6C2"/>
  <w15:docId w15:val="{606A34CA-27C1-496B-B603-F710385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724"/>
    <w:pPr>
      <w:widowControl w:val="0"/>
      <w:suppressAutoHyphens/>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EC5"/>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8E3"/>
    <w:pPr>
      <w:tabs>
        <w:tab w:val="center" w:pos="4680"/>
        <w:tab w:val="right" w:pos="9360"/>
      </w:tabs>
    </w:pPr>
  </w:style>
  <w:style w:type="character" w:customStyle="1" w:styleId="HeaderChar">
    <w:name w:val="Header Char"/>
    <w:basedOn w:val="DefaultParagraphFont"/>
    <w:link w:val="Header"/>
    <w:uiPriority w:val="99"/>
    <w:rsid w:val="009948E3"/>
    <w:rPr>
      <w:rFonts w:ascii="Times New Roman" w:hAnsi="Times New Roman" w:cs="Times New Roman"/>
      <w:kern w:val="28"/>
      <w:sz w:val="24"/>
      <w:szCs w:val="24"/>
    </w:rPr>
  </w:style>
  <w:style w:type="paragraph" w:styleId="Footer">
    <w:name w:val="footer"/>
    <w:basedOn w:val="Normal"/>
    <w:link w:val="FooterChar"/>
    <w:uiPriority w:val="99"/>
    <w:unhideWhenUsed/>
    <w:rsid w:val="009948E3"/>
    <w:pPr>
      <w:tabs>
        <w:tab w:val="center" w:pos="4680"/>
        <w:tab w:val="right" w:pos="9360"/>
      </w:tabs>
    </w:pPr>
  </w:style>
  <w:style w:type="character" w:customStyle="1" w:styleId="FooterChar">
    <w:name w:val="Footer Char"/>
    <w:basedOn w:val="DefaultParagraphFont"/>
    <w:link w:val="Footer"/>
    <w:uiPriority w:val="99"/>
    <w:rsid w:val="009948E3"/>
    <w:rPr>
      <w:rFonts w:ascii="Times New Roman" w:hAnsi="Times New Roman" w:cs="Times New Roman"/>
      <w:kern w:val="28"/>
      <w:sz w:val="24"/>
      <w:szCs w:val="24"/>
    </w:rPr>
  </w:style>
  <w:style w:type="character" w:styleId="Hyperlink">
    <w:name w:val="Hyperlink"/>
    <w:basedOn w:val="DefaultParagraphFont"/>
    <w:uiPriority w:val="99"/>
    <w:unhideWhenUsed/>
    <w:rsid w:val="00FB0906"/>
    <w:rPr>
      <w:color w:val="0000FF" w:themeColor="hyperlink"/>
      <w:u w:val="single"/>
    </w:rPr>
  </w:style>
  <w:style w:type="character" w:styleId="UnresolvedMention">
    <w:name w:val="Unresolved Mention"/>
    <w:basedOn w:val="DefaultParagraphFont"/>
    <w:uiPriority w:val="99"/>
    <w:semiHidden/>
    <w:unhideWhenUsed/>
    <w:rsid w:val="00FB0906"/>
    <w:rPr>
      <w:color w:val="605E5C"/>
      <w:shd w:val="clear" w:color="auto" w:fill="E1DFDD"/>
    </w:rPr>
  </w:style>
  <w:style w:type="character" w:styleId="PageNumber">
    <w:name w:val="page number"/>
    <w:basedOn w:val="DefaultParagraphFont"/>
    <w:uiPriority w:val="99"/>
    <w:semiHidden/>
    <w:unhideWhenUsed/>
    <w:rsid w:val="009C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88778">
      <w:bodyDiv w:val="1"/>
      <w:marLeft w:val="0"/>
      <w:marRight w:val="0"/>
      <w:marTop w:val="0"/>
      <w:marBottom w:val="0"/>
      <w:divBdr>
        <w:top w:val="none" w:sz="0" w:space="0" w:color="auto"/>
        <w:left w:val="none" w:sz="0" w:space="0" w:color="auto"/>
        <w:bottom w:val="none" w:sz="0" w:space="0" w:color="auto"/>
        <w:right w:val="none" w:sz="0" w:space="0" w:color="auto"/>
      </w:divBdr>
    </w:div>
    <w:div w:id="17274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gmu.edu/"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mason.gmu.edu/~montecin/plagiarism.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tleix@gmu.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ds@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BOOTH</dc:creator>
  <cp:lastModifiedBy>Allison Petrie</cp:lastModifiedBy>
  <cp:revision>27</cp:revision>
  <dcterms:created xsi:type="dcterms:W3CDTF">2021-07-16T11:15:00Z</dcterms:created>
  <dcterms:modified xsi:type="dcterms:W3CDTF">2021-08-20T14:58:00Z</dcterms:modified>
</cp:coreProperties>
</file>