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39E3" w14:textId="7678AF44" w:rsidR="00F9356F" w:rsidRPr="00A72A32" w:rsidRDefault="00F16984" w:rsidP="00A72A32">
      <w:pPr>
        <w:shd w:val="clear" w:color="auto" w:fill="FFFFFF"/>
        <w:contextualSpacing/>
        <w:jc w:val="center"/>
        <w:outlineLvl w:val="3"/>
        <w:rPr>
          <w:rFonts w:asciiTheme="minorHAnsi" w:hAnsiTheme="minorHAnsi" w:cs="Calibri"/>
          <w:b/>
          <w:bCs/>
          <w:sz w:val="22"/>
          <w:szCs w:val="22"/>
        </w:rPr>
      </w:pPr>
      <w:r w:rsidRPr="00A72A32">
        <w:rPr>
          <w:rFonts w:asciiTheme="minorHAnsi" w:hAnsiTheme="minorHAnsi" w:cs="Calibri"/>
          <w:b/>
          <w:bCs/>
          <w:sz w:val="22"/>
          <w:szCs w:val="22"/>
        </w:rPr>
        <w:t>Psychology 6</w:t>
      </w:r>
      <w:r w:rsidR="00DC7F16" w:rsidRPr="00A72A32">
        <w:rPr>
          <w:rFonts w:asciiTheme="minorHAnsi" w:hAnsiTheme="minorHAnsi" w:cs="Calibri"/>
          <w:b/>
          <w:bCs/>
          <w:sz w:val="22"/>
          <w:szCs w:val="22"/>
        </w:rPr>
        <w:t>6</w:t>
      </w:r>
      <w:r w:rsidRPr="00A72A32">
        <w:rPr>
          <w:rFonts w:asciiTheme="minorHAnsi" w:hAnsiTheme="minorHAnsi" w:cs="Calibri"/>
          <w:b/>
          <w:bCs/>
          <w:sz w:val="22"/>
          <w:szCs w:val="22"/>
        </w:rPr>
        <w:t xml:space="preserve">9 </w:t>
      </w:r>
    </w:p>
    <w:p w14:paraId="27EAE719" w14:textId="3743C173" w:rsidR="00F16984" w:rsidRPr="00A72A32" w:rsidRDefault="00F16984" w:rsidP="00A72A32">
      <w:pPr>
        <w:shd w:val="clear" w:color="auto" w:fill="FFFFFF"/>
        <w:contextualSpacing/>
        <w:jc w:val="center"/>
        <w:outlineLvl w:val="3"/>
        <w:rPr>
          <w:rFonts w:asciiTheme="minorHAnsi" w:hAnsiTheme="minorHAnsi" w:cs="Calibri"/>
          <w:b/>
          <w:bCs/>
          <w:sz w:val="22"/>
          <w:szCs w:val="22"/>
        </w:rPr>
      </w:pPr>
      <w:r w:rsidRPr="00A72A32">
        <w:rPr>
          <w:rFonts w:asciiTheme="minorHAnsi" w:hAnsiTheme="minorHAnsi" w:cs="Calibri"/>
          <w:b/>
          <w:bCs/>
          <w:sz w:val="22"/>
          <w:szCs w:val="22"/>
        </w:rPr>
        <w:t>Social and Emotional Development</w:t>
      </w:r>
    </w:p>
    <w:p w14:paraId="79B06306" w14:textId="3760136C" w:rsidR="00F16984" w:rsidRPr="00A72A32" w:rsidRDefault="00F11CAD" w:rsidP="00A72A32">
      <w:pPr>
        <w:shd w:val="clear" w:color="auto" w:fill="FFFFFF"/>
        <w:contextualSpacing/>
        <w:jc w:val="center"/>
        <w:outlineLvl w:val="3"/>
        <w:rPr>
          <w:rFonts w:asciiTheme="minorHAnsi" w:hAnsiTheme="minorHAnsi" w:cs="Calibri"/>
          <w:b/>
          <w:bCs/>
          <w:sz w:val="22"/>
          <w:szCs w:val="22"/>
        </w:rPr>
      </w:pPr>
      <w:r w:rsidRPr="00A72A32">
        <w:rPr>
          <w:rFonts w:asciiTheme="minorHAnsi" w:hAnsiTheme="minorHAnsi" w:cs="Calibri"/>
          <w:b/>
          <w:bCs/>
          <w:sz w:val="22"/>
          <w:szCs w:val="22"/>
        </w:rPr>
        <w:t>Spring, 20</w:t>
      </w:r>
      <w:r w:rsidR="00BE7A9D" w:rsidRPr="00A72A32">
        <w:rPr>
          <w:rFonts w:asciiTheme="minorHAnsi" w:hAnsiTheme="minorHAnsi" w:cs="Calibri"/>
          <w:b/>
          <w:bCs/>
          <w:sz w:val="22"/>
          <w:szCs w:val="22"/>
        </w:rPr>
        <w:t xml:space="preserve">21 (COVID19Online) </w:t>
      </w:r>
    </w:p>
    <w:p w14:paraId="7ED3DF2D" w14:textId="77777777" w:rsidR="00F16984" w:rsidRPr="00A72A32" w:rsidRDefault="00F16984" w:rsidP="00A72A32">
      <w:pPr>
        <w:shd w:val="clear" w:color="auto" w:fill="FFFFFF"/>
        <w:contextualSpacing/>
        <w:jc w:val="center"/>
        <w:outlineLvl w:val="3"/>
        <w:rPr>
          <w:rFonts w:asciiTheme="minorHAnsi" w:hAnsiTheme="minorHAnsi" w:cs="Calibri"/>
          <w:b/>
          <w:bCs/>
          <w:sz w:val="22"/>
          <w:szCs w:val="22"/>
        </w:rPr>
      </w:pPr>
    </w:p>
    <w:p w14:paraId="17E7D947" w14:textId="77777777" w:rsidR="00C62513" w:rsidRPr="00A72A32" w:rsidRDefault="00F16984" w:rsidP="00A72A32">
      <w:pPr>
        <w:shd w:val="clear" w:color="auto" w:fill="FFFFFF"/>
        <w:contextualSpacing/>
        <w:outlineLvl w:val="3"/>
        <w:rPr>
          <w:rFonts w:asciiTheme="minorHAnsi" w:hAnsiTheme="minorHAnsi" w:cs="Calibri"/>
          <w:b/>
          <w:bCs/>
          <w:sz w:val="22"/>
          <w:szCs w:val="22"/>
        </w:rPr>
      </w:pPr>
      <w:r w:rsidRPr="00A72A32">
        <w:rPr>
          <w:rFonts w:asciiTheme="minorHAnsi" w:hAnsiTheme="minorHAnsi" w:cs="Calibri"/>
          <w:b/>
          <w:bCs/>
          <w:sz w:val="22"/>
          <w:szCs w:val="22"/>
        </w:rPr>
        <w:t xml:space="preserve">Instructor: Dr. </w:t>
      </w:r>
      <w:r w:rsidR="00C62513" w:rsidRPr="00A72A32">
        <w:rPr>
          <w:rFonts w:asciiTheme="minorHAnsi" w:hAnsiTheme="minorHAnsi" w:cs="Calibri"/>
          <w:b/>
          <w:bCs/>
          <w:sz w:val="22"/>
          <w:szCs w:val="22"/>
        </w:rPr>
        <w:t xml:space="preserve">Thalia R. Goldstein </w:t>
      </w:r>
    </w:p>
    <w:p w14:paraId="2125C73F" w14:textId="4DC8A6BD" w:rsidR="00F16984" w:rsidRPr="00A72A32" w:rsidRDefault="00F16984" w:rsidP="00A72A32">
      <w:pPr>
        <w:shd w:val="clear" w:color="auto" w:fill="FFFFFF"/>
        <w:ind w:firstLine="720"/>
        <w:contextualSpacing/>
        <w:outlineLvl w:val="3"/>
        <w:rPr>
          <w:rFonts w:asciiTheme="minorHAnsi" w:hAnsiTheme="minorHAnsi" w:cs="Calibri"/>
          <w:bCs/>
          <w:sz w:val="22"/>
          <w:szCs w:val="22"/>
        </w:rPr>
      </w:pPr>
      <w:r w:rsidRPr="00A72A32">
        <w:rPr>
          <w:rFonts w:asciiTheme="minorHAnsi" w:hAnsiTheme="minorHAnsi" w:cs="Calibri"/>
          <w:bCs/>
          <w:sz w:val="22"/>
          <w:szCs w:val="22"/>
        </w:rPr>
        <w:t xml:space="preserve">Office: </w:t>
      </w:r>
      <w:r w:rsidR="009B5351" w:rsidRPr="00A72A32">
        <w:rPr>
          <w:rFonts w:asciiTheme="minorHAnsi" w:hAnsiTheme="minorHAnsi" w:cs="Calibri"/>
          <w:bCs/>
          <w:sz w:val="22"/>
          <w:szCs w:val="22"/>
        </w:rPr>
        <w:t xml:space="preserve">David King, </w:t>
      </w:r>
      <w:r w:rsidR="00981D5E" w:rsidRPr="00A72A32">
        <w:rPr>
          <w:rFonts w:asciiTheme="minorHAnsi" w:hAnsiTheme="minorHAnsi" w:cs="Calibri"/>
          <w:bCs/>
          <w:sz w:val="22"/>
          <w:szCs w:val="22"/>
        </w:rPr>
        <w:t>3055</w:t>
      </w:r>
    </w:p>
    <w:p w14:paraId="4C060CDC" w14:textId="0494D101" w:rsidR="00C62513" w:rsidRPr="00A72A32" w:rsidRDefault="00C62513" w:rsidP="00A72A32">
      <w:pPr>
        <w:shd w:val="clear" w:color="auto" w:fill="FFFFFF"/>
        <w:ind w:firstLine="720"/>
        <w:contextualSpacing/>
        <w:outlineLvl w:val="3"/>
        <w:rPr>
          <w:rFonts w:asciiTheme="minorHAnsi" w:hAnsiTheme="minorHAnsi" w:cs="Calibri"/>
          <w:bCs/>
          <w:sz w:val="22"/>
          <w:szCs w:val="22"/>
        </w:rPr>
      </w:pPr>
      <w:r w:rsidRPr="00A72A32">
        <w:rPr>
          <w:rFonts w:asciiTheme="minorHAnsi" w:hAnsiTheme="minorHAnsi" w:cs="Calibri"/>
          <w:bCs/>
          <w:sz w:val="22"/>
          <w:szCs w:val="22"/>
        </w:rPr>
        <w:t xml:space="preserve">Voice: </w:t>
      </w:r>
      <w:r w:rsidR="009B5351" w:rsidRPr="00A72A32">
        <w:rPr>
          <w:rFonts w:asciiTheme="minorHAnsi" w:hAnsiTheme="minorHAnsi" w:cs="Calibri"/>
          <w:bCs/>
          <w:sz w:val="22"/>
          <w:szCs w:val="22"/>
        </w:rPr>
        <w:t>703-993-6460</w:t>
      </w:r>
    </w:p>
    <w:p w14:paraId="41598624" w14:textId="064CF7CE" w:rsidR="00F16984" w:rsidRPr="00A72A32" w:rsidRDefault="00020CF5" w:rsidP="00A72A32">
      <w:pPr>
        <w:shd w:val="clear" w:color="auto" w:fill="FFFFFF"/>
        <w:ind w:firstLine="720"/>
        <w:contextualSpacing/>
        <w:outlineLvl w:val="3"/>
        <w:rPr>
          <w:rFonts w:asciiTheme="minorHAnsi" w:hAnsiTheme="minorHAnsi" w:cs="Calibri"/>
          <w:bCs/>
          <w:sz w:val="22"/>
          <w:szCs w:val="22"/>
        </w:rPr>
      </w:pPr>
      <w:r w:rsidRPr="00A72A32">
        <w:rPr>
          <w:rFonts w:asciiTheme="minorHAnsi" w:hAnsiTheme="minorHAnsi" w:cs="Calibri"/>
          <w:bCs/>
          <w:sz w:val="22"/>
          <w:szCs w:val="22"/>
        </w:rPr>
        <w:t>E</w:t>
      </w:r>
      <w:r w:rsidR="00F16984" w:rsidRPr="00A72A32">
        <w:rPr>
          <w:rFonts w:asciiTheme="minorHAnsi" w:hAnsiTheme="minorHAnsi" w:cs="Calibri"/>
          <w:bCs/>
          <w:sz w:val="22"/>
          <w:szCs w:val="22"/>
        </w:rPr>
        <w:t xml:space="preserve">mail: </w:t>
      </w:r>
      <w:r w:rsidR="009B5351" w:rsidRPr="00A72A32">
        <w:rPr>
          <w:rFonts w:asciiTheme="minorHAnsi" w:hAnsiTheme="minorHAnsi" w:cs="Calibri"/>
          <w:bCs/>
          <w:sz w:val="22"/>
          <w:szCs w:val="22"/>
        </w:rPr>
        <w:t>tgoldste@gmu.edu</w:t>
      </w:r>
    </w:p>
    <w:p w14:paraId="227BED25" w14:textId="3CB6680D" w:rsidR="00F16984" w:rsidRPr="00A72A32" w:rsidRDefault="00F16984" w:rsidP="00A72A32">
      <w:pPr>
        <w:shd w:val="clear" w:color="auto" w:fill="FFFFFF"/>
        <w:ind w:firstLine="720"/>
        <w:contextualSpacing/>
        <w:outlineLvl w:val="3"/>
        <w:rPr>
          <w:rFonts w:asciiTheme="minorHAnsi" w:hAnsiTheme="minorHAnsi" w:cs="Calibri"/>
          <w:bCs/>
          <w:sz w:val="22"/>
          <w:szCs w:val="22"/>
        </w:rPr>
      </w:pPr>
      <w:r w:rsidRPr="00A72A32">
        <w:rPr>
          <w:rFonts w:asciiTheme="minorHAnsi" w:hAnsiTheme="minorHAnsi" w:cs="Calibri"/>
          <w:bCs/>
          <w:sz w:val="22"/>
          <w:szCs w:val="22"/>
        </w:rPr>
        <w:t xml:space="preserve">Office Hours: </w:t>
      </w:r>
      <w:r w:rsidR="00A176B3" w:rsidRPr="00A72A32">
        <w:rPr>
          <w:rFonts w:asciiTheme="minorHAnsi" w:hAnsiTheme="minorHAnsi" w:cs="Calibri"/>
          <w:bCs/>
          <w:sz w:val="22"/>
          <w:szCs w:val="22"/>
        </w:rPr>
        <w:t xml:space="preserve">by </w:t>
      </w:r>
      <w:r w:rsidR="00575077" w:rsidRPr="00A72A32">
        <w:rPr>
          <w:rFonts w:asciiTheme="minorHAnsi" w:hAnsiTheme="minorHAnsi" w:cs="Calibri"/>
          <w:bCs/>
          <w:sz w:val="22"/>
          <w:szCs w:val="22"/>
        </w:rPr>
        <w:t xml:space="preserve">appointment on zoom </w:t>
      </w:r>
    </w:p>
    <w:p w14:paraId="5295CDA9" w14:textId="77777777" w:rsidR="00F16984" w:rsidRPr="00A72A32" w:rsidRDefault="00F16984" w:rsidP="00A72A32">
      <w:pPr>
        <w:shd w:val="clear" w:color="auto" w:fill="FFFFFF"/>
        <w:contextualSpacing/>
        <w:outlineLvl w:val="3"/>
        <w:rPr>
          <w:rFonts w:asciiTheme="minorHAnsi" w:hAnsiTheme="minorHAnsi" w:cs="Calibri"/>
          <w:b/>
          <w:bCs/>
          <w:sz w:val="22"/>
          <w:szCs w:val="22"/>
        </w:rPr>
      </w:pPr>
    </w:p>
    <w:p w14:paraId="57FFA748" w14:textId="77777777" w:rsidR="00F16984" w:rsidRPr="00A72A32" w:rsidRDefault="00F16984" w:rsidP="00A72A32">
      <w:pPr>
        <w:shd w:val="clear" w:color="auto" w:fill="FFFFFF"/>
        <w:contextualSpacing/>
        <w:outlineLvl w:val="3"/>
        <w:rPr>
          <w:rFonts w:asciiTheme="minorHAnsi" w:hAnsiTheme="minorHAnsi" w:cs="Calibri"/>
          <w:b/>
          <w:bCs/>
          <w:sz w:val="22"/>
          <w:szCs w:val="22"/>
        </w:rPr>
      </w:pPr>
      <w:r w:rsidRPr="00A72A32">
        <w:rPr>
          <w:rFonts w:asciiTheme="minorHAnsi" w:hAnsiTheme="minorHAnsi" w:cs="Calibri"/>
          <w:b/>
          <w:bCs/>
          <w:sz w:val="22"/>
          <w:szCs w:val="22"/>
        </w:rPr>
        <w:t>Goals and Objectives:</w:t>
      </w:r>
    </w:p>
    <w:p w14:paraId="1D251CAD" w14:textId="5027CA8A" w:rsidR="00BD2810" w:rsidRPr="00A72A32" w:rsidRDefault="00BD2810" w:rsidP="00A72A32">
      <w:pPr>
        <w:tabs>
          <w:tab w:val="left" w:pos="-540"/>
          <w:tab w:val="left" w:pos="432"/>
        </w:tabs>
        <w:rPr>
          <w:rFonts w:asciiTheme="minorHAnsi" w:hAnsiTheme="minorHAnsi" w:cs="Calibri"/>
          <w:sz w:val="22"/>
          <w:szCs w:val="22"/>
        </w:rPr>
      </w:pPr>
      <w:r w:rsidRPr="00A72A32">
        <w:rPr>
          <w:rFonts w:asciiTheme="minorHAnsi" w:hAnsiTheme="minorHAnsi" w:cs="Calibri"/>
          <w:sz w:val="22"/>
          <w:szCs w:val="22"/>
        </w:rPr>
        <w:t>In this course, we will examine significant issues in social and emotional development.  This course is designed to give student</w:t>
      </w:r>
      <w:r w:rsidR="00DD5AE6" w:rsidRPr="00A72A32">
        <w:rPr>
          <w:rFonts w:asciiTheme="minorHAnsi" w:hAnsiTheme="minorHAnsi" w:cs="Calibri"/>
          <w:sz w:val="22"/>
          <w:szCs w:val="22"/>
        </w:rPr>
        <w:t>s</w:t>
      </w:r>
      <w:r w:rsidRPr="00A72A32">
        <w:rPr>
          <w:rFonts w:asciiTheme="minorHAnsi" w:hAnsiTheme="minorHAnsi" w:cs="Calibri"/>
          <w:sz w:val="22"/>
          <w:szCs w:val="22"/>
        </w:rPr>
        <w:t xml:space="preserve"> a thorough grounding in developmental theories describing children’s (1) abilities to interact and form relationships with others; and (2) their emotional lives.  Empirical results from eclectic theoretical and methodological perspectives also will be emphasized.  In class and in our writing, we’ll be articulating theories and ideas clearly and concisely, unpacking arguments into their components and analyzing the logic of these parts, integrating the different aspects of development, and generating new ideas based on theory &amp; research.  </w:t>
      </w:r>
    </w:p>
    <w:p w14:paraId="40EFB54A" w14:textId="77777777" w:rsidR="00ED0991" w:rsidRPr="00A72A32" w:rsidRDefault="00ED0991" w:rsidP="00A72A32">
      <w:pPr>
        <w:shd w:val="clear" w:color="auto" w:fill="FFFFFF"/>
        <w:contextualSpacing/>
        <w:outlineLvl w:val="3"/>
        <w:rPr>
          <w:rFonts w:asciiTheme="minorHAnsi" w:hAnsiTheme="minorHAnsi" w:cs="Calibri"/>
          <w:b/>
          <w:bCs/>
          <w:sz w:val="22"/>
          <w:szCs w:val="22"/>
        </w:rPr>
      </w:pPr>
    </w:p>
    <w:p w14:paraId="349469DA" w14:textId="6DEAE6BB" w:rsidR="00B1018D" w:rsidRPr="00A72A32" w:rsidRDefault="00BD2810" w:rsidP="00A72A32">
      <w:pPr>
        <w:shd w:val="clear" w:color="auto" w:fill="FFFFFF"/>
        <w:contextualSpacing/>
        <w:outlineLvl w:val="3"/>
        <w:rPr>
          <w:rFonts w:asciiTheme="minorHAnsi" w:hAnsiTheme="minorHAnsi" w:cs="Calibri"/>
          <w:b/>
          <w:bCs/>
          <w:sz w:val="22"/>
          <w:szCs w:val="22"/>
        </w:rPr>
      </w:pPr>
      <w:r w:rsidRPr="00A72A32">
        <w:rPr>
          <w:rFonts w:asciiTheme="minorHAnsi" w:hAnsiTheme="minorHAnsi" w:cs="Calibri"/>
          <w:b/>
          <w:bCs/>
          <w:sz w:val="22"/>
          <w:szCs w:val="22"/>
        </w:rPr>
        <w:t xml:space="preserve">Organization </w:t>
      </w:r>
      <w:r w:rsidR="00F16984" w:rsidRPr="00A72A32">
        <w:rPr>
          <w:rFonts w:asciiTheme="minorHAnsi" w:hAnsiTheme="minorHAnsi" w:cs="Calibri"/>
          <w:b/>
          <w:bCs/>
          <w:sz w:val="22"/>
          <w:szCs w:val="22"/>
        </w:rPr>
        <w:t>o</w:t>
      </w:r>
      <w:r w:rsidRPr="00A72A32">
        <w:rPr>
          <w:rFonts w:asciiTheme="minorHAnsi" w:hAnsiTheme="minorHAnsi" w:cs="Calibri"/>
          <w:b/>
          <w:bCs/>
          <w:sz w:val="22"/>
          <w:szCs w:val="22"/>
        </w:rPr>
        <w:t>f</w:t>
      </w:r>
      <w:r w:rsidR="00F16984" w:rsidRPr="00A72A32">
        <w:rPr>
          <w:rFonts w:asciiTheme="minorHAnsi" w:hAnsiTheme="minorHAnsi" w:cs="Calibri"/>
          <w:b/>
          <w:bCs/>
          <w:sz w:val="22"/>
          <w:szCs w:val="22"/>
        </w:rPr>
        <w:t xml:space="preserve"> Class</w:t>
      </w:r>
      <w:r w:rsidR="00B1018D" w:rsidRPr="00A72A32">
        <w:rPr>
          <w:rFonts w:asciiTheme="minorHAnsi" w:hAnsiTheme="minorHAnsi" w:cs="Calibri"/>
          <w:b/>
          <w:bCs/>
          <w:sz w:val="22"/>
          <w:szCs w:val="22"/>
        </w:rPr>
        <w:t xml:space="preserve">: </w:t>
      </w:r>
    </w:p>
    <w:p w14:paraId="35396F47" w14:textId="31B60752" w:rsidR="007114DB" w:rsidRPr="00A72A32" w:rsidRDefault="00452B72" w:rsidP="00A72A32">
      <w:pPr>
        <w:shd w:val="clear" w:color="auto" w:fill="FFFFFF"/>
        <w:contextualSpacing/>
        <w:outlineLvl w:val="3"/>
        <w:rPr>
          <w:rFonts w:asciiTheme="minorHAnsi" w:hAnsiTheme="minorHAnsi" w:cs="Calibri"/>
          <w:sz w:val="22"/>
          <w:szCs w:val="22"/>
        </w:rPr>
      </w:pPr>
      <w:r w:rsidRPr="00A72A32">
        <w:rPr>
          <w:rFonts w:asciiTheme="minorHAnsi" w:hAnsiTheme="minorHAnsi" w:cs="Calibri"/>
          <w:sz w:val="22"/>
          <w:szCs w:val="22"/>
        </w:rPr>
        <w:t>We will hold this class as a true seminar</w:t>
      </w:r>
      <w:r w:rsidR="00BF6DC2" w:rsidRPr="00A72A32">
        <w:rPr>
          <w:rFonts w:asciiTheme="minorHAnsi" w:hAnsiTheme="minorHAnsi" w:cs="Calibri"/>
          <w:sz w:val="22"/>
          <w:szCs w:val="22"/>
        </w:rPr>
        <w:t>, as much as possible online in 2021</w:t>
      </w:r>
      <w:r w:rsidRPr="00A72A32">
        <w:rPr>
          <w:rFonts w:asciiTheme="minorHAnsi" w:hAnsiTheme="minorHAnsi" w:cs="Calibri"/>
          <w:sz w:val="22"/>
          <w:szCs w:val="22"/>
        </w:rPr>
        <w:t xml:space="preserve">.  </w:t>
      </w:r>
      <w:r w:rsidR="007114DB" w:rsidRPr="00A72A32">
        <w:rPr>
          <w:rFonts w:asciiTheme="minorHAnsi" w:hAnsiTheme="minorHAnsi" w:cs="Calibri"/>
          <w:sz w:val="22"/>
          <w:szCs w:val="22"/>
        </w:rPr>
        <w:t xml:space="preserve">“Tuesdays” will be asynchronous, with a short </w:t>
      </w:r>
      <w:r w:rsidR="00AE597E" w:rsidRPr="00A72A32">
        <w:rPr>
          <w:rFonts w:asciiTheme="minorHAnsi" w:hAnsiTheme="minorHAnsi" w:cs="Calibri"/>
          <w:sz w:val="22"/>
          <w:szCs w:val="22"/>
        </w:rPr>
        <w:t xml:space="preserve">lecture from me, and a </w:t>
      </w:r>
      <w:r w:rsidR="003F4BF2" w:rsidRPr="00A72A32">
        <w:rPr>
          <w:rFonts w:asciiTheme="minorHAnsi" w:hAnsiTheme="minorHAnsi" w:cs="Calibri"/>
          <w:sz w:val="22"/>
          <w:szCs w:val="22"/>
        </w:rPr>
        <w:t>summary reading assignment.  A discussion board post/ response prompt will be posed in the short lecture, and will be due on Thursdays by 9am</w:t>
      </w:r>
      <w:r w:rsidR="00C147FB" w:rsidRPr="00A72A32">
        <w:rPr>
          <w:rFonts w:asciiTheme="minorHAnsi" w:hAnsiTheme="minorHAnsi" w:cs="Calibri"/>
          <w:sz w:val="22"/>
          <w:szCs w:val="22"/>
        </w:rPr>
        <w:t>.</w:t>
      </w:r>
    </w:p>
    <w:p w14:paraId="65507E41" w14:textId="5C077D1A" w:rsidR="003F4BF2" w:rsidRPr="00A72A32" w:rsidRDefault="003F4BF2" w:rsidP="00A72A32">
      <w:pPr>
        <w:shd w:val="clear" w:color="auto" w:fill="FFFFFF"/>
        <w:contextualSpacing/>
        <w:outlineLvl w:val="3"/>
        <w:rPr>
          <w:rFonts w:asciiTheme="minorHAnsi" w:hAnsiTheme="minorHAnsi" w:cs="Calibri"/>
          <w:sz w:val="22"/>
          <w:szCs w:val="22"/>
        </w:rPr>
      </w:pPr>
    </w:p>
    <w:p w14:paraId="2EA49448" w14:textId="752BEF8B" w:rsidR="00C72594" w:rsidRPr="00A72A32" w:rsidRDefault="003F4BF2" w:rsidP="00A72A32">
      <w:pPr>
        <w:shd w:val="clear" w:color="auto" w:fill="FFFFFF"/>
        <w:contextualSpacing/>
        <w:outlineLvl w:val="3"/>
        <w:rPr>
          <w:rFonts w:asciiTheme="minorHAnsi" w:hAnsiTheme="minorHAnsi" w:cs="Calibri"/>
          <w:b/>
          <w:bCs/>
          <w:sz w:val="22"/>
          <w:szCs w:val="22"/>
        </w:rPr>
      </w:pPr>
      <w:r w:rsidRPr="00A72A32">
        <w:rPr>
          <w:rFonts w:asciiTheme="minorHAnsi" w:hAnsiTheme="minorHAnsi" w:cs="Calibri"/>
          <w:sz w:val="22"/>
          <w:szCs w:val="22"/>
        </w:rPr>
        <w:t xml:space="preserve">Thursdays will be synchronous and led by student </w:t>
      </w:r>
      <w:r w:rsidR="006065D1" w:rsidRPr="00A72A32">
        <w:rPr>
          <w:rFonts w:asciiTheme="minorHAnsi" w:hAnsiTheme="minorHAnsi" w:cs="Calibri"/>
          <w:sz w:val="22"/>
          <w:szCs w:val="22"/>
        </w:rPr>
        <w:t>pairs</w:t>
      </w:r>
      <w:r w:rsidRPr="00A72A32">
        <w:rPr>
          <w:rFonts w:asciiTheme="minorHAnsi" w:hAnsiTheme="minorHAnsi" w:cs="Calibri"/>
          <w:sz w:val="22"/>
          <w:szCs w:val="22"/>
        </w:rPr>
        <w:t xml:space="preserve">. </w:t>
      </w:r>
      <w:r w:rsidR="003168B2" w:rsidRPr="00A72A32">
        <w:rPr>
          <w:rFonts w:asciiTheme="minorHAnsi" w:hAnsiTheme="minorHAnsi" w:cs="Calibri"/>
          <w:sz w:val="22"/>
          <w:szCs w:val="22"/>
        </w:rPr>
        <w:t>As</w:t>
      </w:r>
      <w:r w:rsidR="00452B72" w:rsidRPr="00A72A32">
        <w:rPr>
          <w:rFonts w:asciiTheme="minorHAnsi" w:hAnsiTheme="minorHAnsi" w:cs="Calibri"/>
          <w:sz w:val="22"/>
          <w:szCs w:val="22"/>
        </w:rPr>
        <w:t xml:space="preserve"> a seminar, this course is discussion-based and thus reliant on the energies of all the participants.  Given this format and the size of the class, it is imperative that everyone come prepared to participate in each class.  Readings </w:t>
      </w:r>
      <w:r w:rsidR="00725724" w:rsidRPr="00A72A32">
        <w:rPr>
          <w:rFonts w:asciiTheme="minorHAnsi" w:hAnsiTheme="minorHAnsi" w:cs="Calibri"/>
          <w:sz w:val="22"/>
          <w:szCs w:val="22"/>
        </w:rPr>
        <w:t>ar</w:t>
      </w:r>
      <w:r w:rsidR="00452B72" w:rsidRPr="00A72A32">
        <w:rPr>
          <w:rFonts w:asciiTheme="minorHAnsi" w:hAnsiTheme="minorHAnsi" w:cs="Calibri"/>
          <w:sz w:val="22"/>
          <w:szCs w:val="22"/>
        </w:rPr>
        <w:t xml:space="preserve">e available on Blackboard.  </w:t>
      </w:r>
      <w:r w:rsidR="00C72594" w:rsidRPr="00A72A32">
        <w:rPr>
          <w:rFonts w:asciiTheme="minorHAnsi" w:hAnsiTheme="minorHAnsi" w:cs="Calibri"/>
          <w:sz w:val="22"/>
          <w:szCs w:val="22"/>
        </w:rPr>
        <w:t xml:space="preserve">Groups will be created on the first day of class. Each person in the class should bring in 3-4 questions every day to begin discussion. </w:t>
      </w:r>
    </w:p>
    <w:p w14:paraId="625B34B4" w14:textId="77777777" w:rsidR="00ED0991" w:rsidRPr="00A72A32" w:rsidRDefault="00ED0991" w:rsidP="00A72A32">
      <w:pPr>
        <w:shd w:val="clear" w:color="auto" w:fill="FFFFFF"/>
        <w:contextualSpacing/>
        <w:outlineLvl w:val="3"/>
        <w:rPr>
          <w:rFonts w:asciiTheme="minorHAnsi" w:hAnsiTheme="minorHAnsi" w:cs="Calibri"/>
          <w:b/>
          <w:bCs/>
          <w:sz w:val="22"/>
          <w:szCs w:val="22"/>
        </w:rPr>
      </w:pPr>
    </w:p>
    <w:p w14:paraId="65E62873" w14:textId="77777777" w:rsidR="00F16984" w:rsidRPr="00A72A32" w:rsidRDefault="00F16984" w:rsidP="00A72A32">
      <w:pPr>
        <w:shd w:val="clear" w:color="auto" w:fill="FFFFFF"/>
        <w:contextualSpacing/>
        <w:outlineLvl w:val="3"/>
        <w:rPr>
          <w:rFonts w:asciiTheme="minorHAnsi" w:hAnsiTheme="minorHAnsi" w:cs="Calibri"/>
          <w:b/>
          <w:bCs/>
          <w:sz w:val="22"/>
          <w:szCs w:val="22"/>
        </w:rPr>
      </w:pPr>
      <w:r w:rsidRPr="00A72A32">
        <w:rPr>
          <w:rFonts w:asciiTheme="minorHAnsi" w:hAnsiTheme="minorHAnsi" w:cs="Calibri"/>
          <w:b/>
          <w:bCs/>
          <w:sz w:val="22"/>
          <w:szCs w:val="22"/>
        </w:rPr>
        <w:t xml:space="preserve">Text: </w:t>
      </w:r>
    </w:p>
    <w:p w14:paraId="18BD083B" w14:textId="4F093858" w:rsidR="00ED0991" w:rsidRPr="00A72A32" w:rsidRDefault="00D43C08" w:rsidP="00A72A32">
      <w:pPr>
        <w:shd w:val="clear" w:color="auto" w:fill="FFFFFF"/>
        <w:contextualSpacing/>
        <w:outlineLvl w:val="3"/>
        <w:rPr>
          <w:rFonts w:asciiTheme="minorHAnsi" w:hAnsiTheme="minorHAnsi" w:cs="Calibri"/>
          <w:bCs/>
          <w:sz w:val="22"/>
          <w:szCs w:val="22"/>
        </w:rPr>
      </w:pPr>
      <w:r w:rsidRPr="00A72A32">
        <w:rPr>
          <w:rFonts w:asciiTheme="minorHAnsi" w:hAnsiTheme="minorHAnsi" w:cs="Calibri"/>
          <w:bCs/>
          <w:sz w:val="22"/>
          <w:szCs w:val="22"/>
        </w:rPr>
        <w:t>There will be an overview/chapter</w:t>
      </w:r>
      <w:r w:rsidR="00C73CA1" w:rsidRPr="00A72A32">
        <w:rPr>
          <w:rFonts w:asciiTheme="minorHAnsi" w:hAnsiTheme="minorHAnsi" w:cs="Calibri"/>
          <w:bCs/>
          <w:sz w:val="22"/>
          <w:szCs w:val="22"/>
        </w:rPr>
        <w:t xml:space="preserve"> reading</w:t>
      </w:r>
      <w:r w:rsidRPr="00A72A32">
        <w:rPr>
          <w:rFonts w:asciiTheme="minorHAnsi" w:hAnsiTheme="minorHAnsi" w:cs="Calibri"/>
          <w:bCs/>
          <w:sz w:val="22"/>
          <w:szCs w:val="22"/>
        </w:rPr>
        <w:t xml:space="preserve"> for </w:t>
      </w:r>
      <w:r w:rsidR="0073054F" w:rsidRPr="00A72A32">
        <w:rPr>
          <w:rFonts w:asciiTheme="minorHAnsi" w:hAnsiTheme="minorHAnsi" w:cs="Calibri"/>
          <w:bCs/>
          <w:sz w:val="22"/>
          <w:szCs w:val="22"/>
        </w:rPr>
        <w:t>“</w:t>
      </w:r>
      <w:r w:rsidRPr="00A72A32">
        <w:rPr>
          <w:rFonts w:asciiTheme="minorHAnsi" w:hAnsiTheme="minorHAnsi" w:cs="Calibri"/>
          <w:bCs/>
          <w:sz w:val="22"/>
          <w:szCs w:val="22"/>
        </w:rPr>
        <w:t>Tuesdays</w:t>
      </w:r>
      <w:r w:rsidR="0073054F" w:rsidRPr="00A72A32">
        <w:rPr>
          <w:rFonts w:asciiTheme="minorHAnsi" w:hAnsiTheme="minorHAnsi" w:cs="Calibri"/>
          <w:bCs/>
          <w:sz w:val="22"/>
          <w:szCs w:val="22"/>
        </w:rPr>
        <w:t>”</w:t>
      </w:r>
      <w:r w:rsidRPr="00A72A32">
        <w:rPr>
          <w:rFonts w:asciiTheme="minorHAnsi" w:hAnsiTheme="minorHAnsi" w:cs="Calibri"/>
          <w:bCs/>
          <w:sz w:val="22"/>
          <w:szCs w:val="22"/>
        </w:rPr>
        <w:t xml:space="preserve">, with empirical articles for Thursdays. </w:t>
      </w:r>
      <w:r w:rsidR="00506F91" w:rsidRPr="00A72A32">
        <w:rPr>
          <w:rFonts w:asciiTheme="minorHAnsi" w:hAnsiTheme="minorHAnsi" w:cs="Calibri"/>
          <w:bCs/>
          <w:sz w:val="22"/>
          <w:szCs w:val="22"/>
        </w:rPr>
        <w:t xml:space="preserve"> </w:t>
      </w:r>
      <w:r w:rsidR="00C73CA1" w:rsidRPr="00A72A32">
        <w:rPr>
          <w:rFonts w:asciiTheme="minorHAnsi" w:hAnsiTheme="minorHAnsi" w:cs="Calibri"/>
          <w:bCs/>
          <w:sz w:val="22"/>
          <w:szCs w:val="22"/>
        </w:rPr>
        <w:t>All readings will be posted in advance on blackboard.</w:t>
      </w:r>
    </w:p>
    <w:p w14:paraId="17D50631" w14:textId="77777777" w:rsidR="00ED0991" w:rsidRPr="00A72A32" w:rsidRDefault="00ED0991" w:rsidP="00A72A32">
      <w:pPr>
        <w:shd w:val="clear" w:color="auto" w:fill="FFFFFF"/>
        <w:contextualSpacing/>
        <w:outlineLvl w:val="3"/>
        <w:rPr>
          <w:rFonts w:asciiTheme="minorHAnsi" w:hAnsiTheme="minorHAnsi" w:cs="Calibri"/>
          <w:bCs/>
          <w:sz w:val="22"/>
          <w:szCs w:val="22"/>
        </w:rPr>
      </w:pPr>
    </w:p>
    <w:p w14:paraId="44D7BA7A" w14:textId="6C23E3EB" w:rsidR="00E623AA" w:rsidRPr="00A72A32" w:rsidRDefault="00F16984" w:rsidP="00A72A32">
      <w:pPr>
        <w:shd w:val="clear" w:color="auto" w:fill="FFFFFF"/>
        <w:contextualSpacing/>
        <w:outlineLvl w:val="3"/>
        <w:rPr>
          <w:rFonts w:asciiTheme="minorHAnsi" w:hAnsiTheme="minorHAnsi" w:cs="Calibri"/>
          <w:bCs/>
          <w:sz w:val="22"/>
          <w:szCs w:val="22"/>
        </w:rPr>
      </w:pPr>
      <w:r w:rsidRPr="00A72A32">
        <w:rPr>
          <w:rFonts w:asciiTheme="minorHAnsi" w:hAnsiTheme="minorHAnsi" w:cs="Calibri"/>
          <w:b/>
          <w:bCs/>
          <w:sz w:val="22"/>
          <w:szCs w:val="22"/>
        </w:rPr>
        <w:t>Grading Requirements</w:t>
      </w:r>
      <w:r w:rsidR="00963AF9" w:rsidRPr="00A72A32">
        <w:rPr>
          <w:rFonts w:asciiTheme="minorHAnsi" w:hAnsiTheme="minorHAnsi" w:cs="Calibri"/>
          <w:b/>
          <w:bCs/>
          <w:sz w:val="22"/>
          <w:szCs w:val="22"/>
        </w:rPr>
        <w:t xml:space="preserve"> (please see details</w:t>
      </w:r>
      <w:r w:rsidR="00102D1D" w:rsidRPr="00A72A32">
        <w:rPr>
          <w:rFonts w:asciiTheme="minorHAnsi" w:hAnsiTheme="minorHAnsi" w:cs="Calibri"/>
          <w:b/>
          <w:bCs/>
          <w:sz w:val="22"/>
          <w:szCs w:val="22"/>
        </w:rPr>
        <w:t xml:space="preserve"> of all requirements at end of syllabus)</w:t>
      </w:r>
    </w:p>
    <w:p w14:paraId="319CC3D7" w14:textId="525D6A90" w:rsidR="00944EA7" w:rsidRPr="00A72A32" w:rsidRDefault="00FC5579" w:rsidP="00A72A32">
      <w:pPr>
        <w:pStyle w:val="ListParagraph"/>
        <w:numPr>
          <w:ilvl w:val="0"/>
          <w:numId w:val="10"/>
        </w:numPr>
        <w:shd w:val="clear" w:color="auto" w:fill="FFFFFF"/>
        <w:spacing w:after="0" w:line="240" w:lineRule="auto"/>
        <w:outlineLvl w:val="3"/>
        <w:rPr>
          <w:rFonts w:asciiTheme="minorHAnsi" w:hAnsiTheme="minorHAnsi"/>
          <w:bCs/>
        </w:rPr>
      </w:pPr>
      <w:r w:rsidRPr="00A72A32">
        <w:rPr>
          <w:rFonts w:asciiTheme="minorHAnsi" w:hAnsiTheme="minorHAnsi"/>
          <w:bCs/>
        </w:rPr>
        <w:t>Discussion Board responses</w:t>
      </w:r>
      <w:r w:rsidR="00944EA7" w:rsidRPr="00A72A32">
        <w:rPr>
          <w:rFonts w:asciiTheme="minorHAnsi" w:hAnsiTheme="minorHAnsi"/>
          <w:bCs/>
        </w:rPr>
        <w:t xml:space="preserve"> </w:t>
      </w:r>
      <w:r w:rsidR="00807E99" w:rsidRPr="00A72A32">
        <w:rPr>
          <w:rFonts w:asciiTheme="minorHAnsi" w:hAnsiTheme="minorHAnsi"/>
          <w:bCs/>
        </w:rPr>
        <w:t>(1</w:t>
      </w:r>
      <w:r w:rsidR="008B0951" w:rsidRPr="00A72A32">
        <w:rPr>
          <w:rFonts w:asciiTheme="minorHAnsi" w:hAnsiTheme="minorHAnsi"/>
          <w:bCs/>
        </w:rPr>
        <w:t>5</w:t>
      </w:r>
      <w:r w:rsidR="00807E99" w:rsidRPr="00A72A32">
        <w:rPr>
          <w:rFonts w:asciiTheme="minorHAnsi" w:hAnsiTheme="minorHAnsi"/>
          <w:bCs/>
        </w:rPr>
        <w:t>%)</w:t>
      </w:r>
    </w:p>
    <w:p w14:paraId="2319B56F" w14:textId="23A70166" w:rsidR="00E623AA" w:rsidRPr="00A72A32" w:rsidRDefault="00016244" w:rsidP="00A72A32">
      <w:pPr>
        <w:pStyle w:val="ListParagraph"/>
        <w:numPr>
          <w:ilvl w:val="0"/>
          <w:numId w:val="10"/>
        </w:numPr>
        <w:shd w:val="clear" w:color="auto" w:fill="FFFFFF"/>
        <w:spacing w:after="0" w:line="240" w:lineRule="auto"/>
        <w:outlineLvl w:val="3"/>
        <w:rPr>
          <w:rFonts w:asciiTheme="minorHAnsi" w:hAnsiTheme="minorHAnsi"/>
          <w:bCs/>
        </w:rPr>
      </w:pPr>
      <w:r w:rsidRPr="00A72A32">
        <w:rPr>
          <w:rFonts w:asciiTheme="minorHAnsi" w:hAnsiTheme="minorHAnsi"/>
          <w:bCs/>
        </w:rPr>
        <w:t xml:space="preserve">Group </w:t>
      </w:r>
      <w:r w:rsidR="00E623AA" w:rsidRPr="00A72A32">
        <w:rPr>
          <w:rFonts w:asciiTheme="minorHAnsi" w:hAnsiTheme="minorHAnsi"/>
          <w:bCs/>
        </w:rPr>
        <w:t>Class Leadership</w:t>
      </w:r>
      <w:r w:rsidR="00287C2C" w:rsidRPr="00A72A32">
        <w:rPr>
          <w:rFonts w:asciiTheme="minorHAnsi" w:hAnsiTheme="minorHAnsi"/>
          <w:bCs/>
        </w:rPr>
        <w:t xml:space="preserve"> (15%)</w:t>
      </w:r>
    </w:p>
    <w:p w14:paraId="044C5652" w14:textId="62F18D28" w:rsidR="007C207E" w:rsidRPr="00A72A32" w:rsidRDefault="007C207E" w:rsidP="00A72A32">
      <w:pPr>
        <w:pStyle w:val="ListParagraph"/>
        <w:numPr>
          <w:ilvl w:val="0"/>
          <w:numId w:val="10"/>
        </w:numPr>
        <w:shd w:val="clear" w:color="auto" w:fill="FFFFFF"/>
        <w:spacing w:after="0" w:line="240" w:lineRule="auto"/>
        <w:outlineLvl w:val="3"/>
        <w:rPr>
          <w:rFonts w:asciiTheme="minorHAnsi" w:hAnsiTheme="minorHAnsi"/>
          <w:bCs/>
        </w:rPr>
      </w:pPr>
      <w:r w:rsidRPr="00A72A32">
        <w:rPr>
          <w:rFonts w:asciiTheme="minorHAnsi" w:hAnsiTheme="minorHAnsi"/>
          <w:bCs/>
        </w:rPr>
        <w:t xml:space="preserve">Initial </w:t>
      </w:r>
      <w:r w:rsidR="007D368A" w:rsidRPr="00A72A32">
        <w:rPr>
          <w:rFonts w:asciiTheme="minorHAnsi" w:hAnsiTheme="minorHAnsi"/>
          <w:bCs/>
        </w:rPr>
        <w:t>replication study proposal</w:t>
      </w:r>
      <w:r w:rsidR="00287C2C" w:rsidRPr="00A72A32">
        <w:rPr>
          <w:rFonts w:asciiTheme="minorHAnsi" w:hAnsiTheme="minorHAnsi"/>
          <w:bCs/>
        </w:rPr>
        <w:t xml:space="preserve"> (</w:t>
      </w:r>
      <w:r w:rsidR="00AA23BA" w:rsidRPr="00A72A32">
        <w:rPr>
          <w:rFonts w:asciiTheme="minorHAnsi" w:hAnsiTheme="minorHAnsi"/>
          <w:bCs/>
        </w:rPr>
        <w:t>20</w:t>
      </w:r>
      <w:r w:rsidR="00287C2C" w:rsidRPr="00A72A32">
        <w:rPr>
          <w:rFonts w:asciiTheme="minorHAnsi" w:hAnsiTheme="minorHAnsi"/>
          <w:bCs/>
        </w:rPr>
        <w:t>%)</w:t>
      </w:r>
    </w:p>
    <w:p w14:paraId="55E34CD5" w14:textId="3FB3ACB8" w:rsidR="007C207E" w:rsidRPr="00A72A32" w:rsidRDefault="007C207E" w:rsidP="00A72A32">
      <w:pPr>
        <w:pStyle w:val="ListParagraph"/>
        <w:numPr>
          <w:ilvl w:val="0"/>
          <w:numId w:val="10"/>
        </w:numPr>
        <w:shd w:val="clear" w:color="auto" w:fill="FFFFFF"/>
        <w:spacing w:after="0" w:line="240" w:lineRule="auto"/>
        <w:outlineLvl w:val="3"/>
        <w:rPr>
          <w:rFonts w:asciiTheme="minorHAnsi" w:hAnsiTheme="minorHAnsi"/>
          <w:bCs/>
        </w:rPr>
      </w:pPr>
      <w:r w:rsidRPr="00A72A32">
        <w:rPr>
          <w:rFonts w:asciiTheme="minorHAnsi" w:hAnsiTheme="minorHAnsi"/>
          <w:bCs/>
        </w:rPr>
        <w:t>Peer critique</w:t>
      </w:r>
      <w:r w:rsidR="00287C2C" w:rsidRPr="00A72A32">
        <w:rPr>
          <w:rFonts w:asciiTheme="minorHAnsi" w:hAnsiTheme="minorHAnsi"/>
          <w:bCs/>
        </w:rPr>
        <w:t xml:space="preserve"> (1</w:t>
      </w:r>
      <w:r w:rsidR="00AA23BA" w:rsidRPr="00A72A32">
        <w:rPr>
          <w:rFonts w:asciiTheme="minorHAnsi" w:hAnsiTheme="minorHAnsi"/>
          <w:bCs/>
        </w:rPr>
        <w:t>5</w:t>
      </w:r>
      <w:r w:rsidR="00287C2C" w:rsidRPr="00A72A32">
        <w:rPr>
          <w:rFonts w:asciiTheme="minorHAnsi" w:hAnsiTheme="minorHAnsi"/>
          <w:bCs/>
        </w:rPr>
        <w:t>%)</w:t>
      </w:r>
    </w:p>
    <w:p w14:paraId="40DF0A7A" w14:textId="082E57CB" w:rsidR="007C207E" w:rsidRPr="00A72A32" w:rsidRDefault="00196551" w:rsidP="00A72A32">
      <w:pPr>
        <w:pStyle w:val="ListParagraph"/>
        <w:numPr>
          <w:ilvl w:val="0"/>
          <w:numId w:val="10"/>
        </w:numPr>
        <w:shd w:val="clear" w:color="auto" w:fill="FFFFFF"/>
        <w:spacing w:after="0" w:line="240" w:lineRule="auto"/>
        <w:outlineLvl w:val="3"/>
        <w:rPr>
          <w:rFonts w:asciiTheme="minorHAnsi" w:hAnsiTheme="minorHAnsi"/>
          <w:bCs/>
        </w:rPr>
      </w:pPr>
      <w:r w:rsidRPr="00A72A32">
        <w:rPr>
          <w:rFonts w:asciiTheme="minorHAnsi" w:hAnsiTheme="minorHAnsi"/>
          <w:bCs/>
        </w:rPr>
        <w:t>R</w:t>
      </w:r>
      <w:r w:rsidR="007C207E" w:rsidRPr="00A72A32">
        <w:rPr>
          <w:rFonts w:asciiTheme="minorHAnsi" w:hAnsiTheme="minorHAnsi"/>
          <w:bCs/>
        </w:rPr>
        <w:t>esponses to critique</w:t>
      </w:r>
      <w:r w:rsidR="00287C2C" w:rsidRPr="00A72A32">
        <w:rPr>
          <w:rFonts w:asciiTheme="minorHAnsi" w:hAnsiTheme="minorHAnsi"/>
          <w:bCs/>
        </w:rPr>
        <w:t xml:space="preserve"> (10%)</w:t>
      </w:r>
    </w:p>
    <w:p w14:paraId="30488A09" w14:textId="1616B49D" w:rsidR="0087545D" w:rsidRPr="00A72A32" w:rsidRDefault="00944EA7" w:rsidP="00A72A32">
      <w:pPr>
        <w:pStyle w:val="ListParagraph"/>
        <w:numPr>
          <w:ilvl w:val="0"/>
          <w:numId w:val="10"/>
        </w:numPr>
        <w:shd w:val="clear" w:color="auto" w:fill="FFFFFF"/>
        <w:spacing w:after="0" w:line="240" w:lineRule="auto"/>
        <w:outlineLvl w:val="3"/>
        <w:rPr>
          <w:rFonts w:asciiTheme="minorHAnsi" w:hAnsiTheme="minorHAnsi"/>
          <w:bCs/>
        </w:rPr>
      </w:pPr>
      <w:r w:rsidRPr="00A72A32">
        <w:rPr>
          <w:rFonts w:asciiTheme="minorHAnsi" w:hAnsiTheme="minorHAnsi"/>
          <w:bCs/>
        </w:rPr>
        <w:t xml:space="preserve">Final </w:t>
      </w:r>
      <w:r w:rsidR="00605EAB" w:rsidRPr="00A72A32">
        <w:rPr>
          <w:rFonts w:asciiTheme="minorHAnsi" w:hAnsiTheme="minorHAnsi"/>
          <w:bCs/>
        </w:rPr>
        <w:t>replication</w:t>
      </w:r>
      <w:r w:rsidRPr="00A72A32">
        <w:rPr>
          <w:rFonts w:asciiTheme="minorHAnsi" w:hAnsiTheme="minorHAnsi"/>
          <w:bCs/>
        </w:rPr>
        <w:t xml:space="preserve"> proposal</w:t>
      </w:r>
      <w:r w:rsidR="00CF43AD" w:rsidRPr="00A72A32">
        <w:rPr>
          <w:rFonts w:asciiTheme="minorHAnsi" w:hAnsiTheme="minorHAnsi"/>
          <w:bCs/>
        </w:rPr>
        <w:t xml:space="preserve"> paper</w:t>
      </w:r>
      <w:r w:rsidR="00287C2C" w:rsidRPr="00A72A32">
        <w:rPr>
          <w:rFonts w:asciiTheme="minorHAnsi" w:hAnsiTheme="minorHAnsi"/>
          <w:bCs/>
        </w:rPr>
        <w:t xml:space="preserve"> (</w:t>
      </w:r>
      <w:r w:rsidR="00AA23BA" w:rsidRPr="00A72A32">
        <w:rPr>
          <w:rFonts w:asciiTheme="minorHAnsi" w:hAnsiTheme="minorHAnsi"/>
          <w:bCs/>
        </w:rPr>
        <w:t>25</w:t>
      </w:r>
      <w:r w:rsidR="00287C2C" w:rsidRPr="00A72A32">
        <w:rPr>
          <w:rFonts w:asciiTheme="minorHAnsi" w:hAnsiTheme="minorHAnsi"/>
          <w:bCs/>
        </w:rPr>
        <w:t>%)</w:t>
      </w:r>
    </w:p>
    <w:p w14:paraId="34B71DC0" w14:textId="77777777" w:rsidR="00F20987" w:rsidRPr="00A72A32" w:rsidRDefault="00F20987" w:rsidP="00A72A32">
      <w:pPr>
        <w:rPr>
          <w:rFonts w:asciiTheme="minorHAnsi" w:hAnsiTheme="minorHAnsi" w:cs="Calibri"/>
          <w:b/>
          <w:sz w:val="22"/>
          <w:szCs w:val="22"/>
          <w:u w:val="single"/>
        </w:rPr>
      </w:pPr>
    </w:p>
    <w:p w14:paraId="336D38B6" w14:textId="41189EF8" w:rsidR="00375DF8" w:rsidRPr="00A72A32" w:rsidRDefault="00375DF8" w:rsidP="00A72A32">
      <w:pPr>
        <w:rPr>
          <w:rFonts w:asciiTheme="minorHAnsi" w:hAnsiTheme="minorHAnsi" w:cs="Calibri"/>
          <w:b/>
          <w:sz w:val="22"/>
          <w:szCs w:val="22"/>
          <w:u w:val="single"/>
        </w:rPr>
      </w:pPr>
      <w:r w:rsidRPr="00A72A32">
        <w:rPr>
          <w:rFonts w:asciiTheme="minorHAnsi" w:hAnsiTheme="minorHAnsi" w:cs="Calibri"/>
          <w:b/>
          <w:sz w:val="22"/>
          <w:szCs w:val="22"/>
          <w:u w:val="single"/>
        </w:rPr>
        <w:t>Grading:</w:t>
      </w:r>
    </w:p>
    <w:p w14:paraId="429AB736" w14:textId="77777777" w:rsidR="000949C5" w:rsidRPr="00A72A32" w:rsidRDefault="000949C5" w:rsidP="00A72A32">
      <w:pPr>
        <w:rPr>
          <w:rFonts w:asciiTheme="minorHAnsi" w:hAnsiTheme="minorHAnsi" w:cs="Calibri"/>
          <w:b/>
          <w:sz w:val="22"/>
          <w:szCs w:val="22"/>
          <w:u w:val="single"/>
        </w:rPr>
      </w:pPr>
    </w:p>
    <w:tbl>
      <w:tblPr>
        <w:tblStyle w:val="TableGrid"/>
        <w:tblW w:w="0" w:type="auto"/>
        <w:jc w:val="center"/>
        <w:tblLook w:val="04A0" w:firstRow="1" w:lastRow="0" w:firstColumn="1" w:lastColumn="0" w:noHBand="0" w:noVBand="1"/>
      </w:tblPr>
      <w:tblGrid>
        <w:gridCol w:w="1253"/>
        <w:gridCol w:w="3224"/>
        <w:gridCol w:w="2282"/>
        <w:gridCol w:w="2591"/>
      </w:tblGrid>
      <w:tr w:rsidR="0004467A" w:rsidRPr="00A72A32" w14:paraId="63F62852" w14:textId="77777777" w:rsidTr="0004467A">
        <w:trPr>
          <w:jc w:val="center"/>
        </w:trPr>
        <w:tc>
          <w:tcPr>
            <w:tcW w:w="1278" w:type="dxa"/>
          </w:tcPr>
          <w:p w14:paraId="00255E43" w14:textId="77777777" w:rsidR="00375DF8" w:rsidRPr="00A72A32" w:rsidRDefault="00375DF8" w:rsidP="00A72A32">
            <w:pPr>
              <w:rPr>
                <w:rFonts w:asciiTheme="minorHAnsi" w:hAnsiTheme="minorHAnsi" w:cs="Calibri"/>
                <w:b/>
                <w:sz w:val="22"/>
                <w:szCs w:val="22"/>
              </w:rPr>
            </w:pPr>
            <w:r w:rsidRPr="00A72A32">
              <w:rPr>
                <w:rFonts w:asciiTheme="minorHAnsi" w:hAnsiTheme="minorHAnsi" w:cs="Calibri"/>
                <w:b/>
                <w:sz w:val="22"/>
                <w:szCs w:val="22"/>
              </w:rPr>
              <w:t>Grade</w:t>
            </w:r>
          </w:p>
        </w:tc>
        <w:tc>
          <w:tcPr>
            <w:tcW w:w="3335" w:type="dxa"/>
          </w:tcPr>
          <w:p w14:paraId="349DD009" w14:textId="77777777" w:rsidR="00375DF8" w:rsidRPr="00A72A32" w:rsidRDefault="00375DF8" w:rsidP="00A72A32">
            <w:pPr>
              <w:rPr>
                <w:rFonts w:asciiTheme="minorHAnsi" w:hAnsiTheme="minorHAnsi" w:cs="Calibri"/>
                <w:b/>
                <w:sz w:val="22"/>
                <w:szCs w:val="22"/>
              </w:rPr>
            </w:pPr>
            <w:r w:rsidRPr="00A72A32">
              <w:rPr>
                <w:rFonts w:asciiTheme="minorHAnsi" w:hAnsiTheme="minorHAnsi" w:cs="Calibri"/>
                <w:b/>
                <w:color w:val="000000"/>
                <w:sz w:val="22"/>
                <w:szCs w:val="22"/>
              </w:rPr>
              <w:t>Percentage</w:t>
            </w:r>
          </w:p>
        </w:tc>
        <w:tc>
          <w:tcPr>
            <w:tcW w:w="2361" w:type="dxa"/>
          </w:tcPr>
          <w:p w14:paraId="2542BCBE" w14:textId="77777777" w:rsidR="00375DF8" w:rsidRPr="00A72A32" w:rsidRDefault="00375DF8" w:rsidP="00A72A32">
            <w:pPr>
              <w:rPr>
                <w:rFonts w:asciiTheme="minorHAnsi" w:hAnsiTheme="minorHAnsi" w:cs="Calibri"/>
                <w:b/>
                <w:sz w:val="22"/>
                <w:szCs w:val="22"/>
              </w:rPr>
            </w:pPr>
            <w:r w:rsidRPr="00A72A32">
              <w:rPr>
                <w:rFonts w:asciiTheme="minorHAnsi" w:hAnsiTheme="minorHAnsi" w:cs="Calibri"/>
                <w:b/>
                <w:sz w:val="22"/>
                <w:szCs w:val="22"/>
              </w:rPr>
              <w:t>Quality Points</w:t>
            </w:r>
          </w:p>
        </w:tc>
        <w:tc>
          <w:tcPr>
            <w:tcW w:w="2602" w:type="dxa"/>
          </w:tcPr>
          <w:p w14:paraId="0C4F943A" w14:textId="77777777" w:rsidR="00375DF8" w:rsidRPr="00A72A32" w:rsidRDefault="00375DF8" w:rsidP="00A72A32">
            <w:pPr>
              <w:rPr>
                <w:rFonts w:asciiTheme="minorHAnsi" w:hAnsiTheme="minorHAnsi" w:cs="Calibri"/>
                <w:b/>
                <w:sz w:val="22"/>
                <w:szCs w:val="22"/>
              </w:rPr>
            </w:pPr>
            <w:r w:rsidRPr="00A72A32">
              <w:rPr>
                <w:rFonts w:asciiTheme="minorHAnsi" w:hAnsiTheme="minorHAnsi" w:cs="Calibri"/>
                <w:b/>
                <w:sz w:val="22"/>
                <w:szCs w:val="22"/>
              </w:rPr>
              <w:t>Graduate Courses</w:t>
            </w:r>
          </w:p>
        </w:tc>
      </w:tr>
      <w:tr w:rsidR="0004467A" w:rsidRPr="00A72A32" w14:paraId="4C8859AD" w14:textId="77777777" w:rsidTr="0004467A">
        <w:trPr>
          <w:jc w:val="center"/>
        </w:trPr>
        <w:tc>
          <w:tcPr>
            <w:tcW w:w="1278" w:type="dxa"/>
          </w:tcPr>
          <w:p w14:paraId="7575B4EB"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A+</w:t>
            </w:r>
          </w:p>
        </w:tc>
        <w:tc>
          <w:tcPr>
            <w:tcW w:w="3335" w:type="dxa"/>
          </w:tcPr>
          <w:p w14:paraId="3FAA8120"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color w:val="000000"/>
                <w:sz w:val="22"/>
                <w:szCs w:val="22"/>
              </w:rPr>
              <w:t>97-100</w:t>
            </w:r>
          </w:p>
        </w:tc>
        <w:tc>
          <w:tcPr>
            <w:tcW w:w="2361" w:type="dxa"/>
          </w:tcPr>
          <w:p w14:paraId="0B2875E1"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4.00</w:t>
            </w:r>
          </w:p>
        </w:tc>
        <w:tc>
          <w:tcPr>
            <w:tcW w:w="2602" w:type="dxa"/>
          </w:tcPr>
          <w:p w14:paraId="2A3EF6A1"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Satisfactory/Passing</w:t>
            </w:r>
          </w:p>
        </w:tc>
      </w:tr>
      <w:tr w:rsidR="0004467A" w:rsidRPr="00A72A32" w14:paraId="4CBC1F16" w14:textId="77777777" w:rsidTr="0004467A">
        <w:trPr>
          <w:jc w:val="center"/>
        </w:trPr>
        <w:tc>
          <w:tcPr>
            <w:tcW w:w="1278" w:type="dxa"/>
          </w:tcPr>
          <w:p w14:paraId="25E51DDD"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A</w:t>
            </w:r>
          </w:p>
        </w:tc>
        <w:tc>
          <w:tcPr>
            <w:tcW w:w="3335" w:type="dxa"/>
          </w:tcPr>
          <w:p w14:paraId="61B75CDB"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color w:val="000000"/>
                <w:sz w:val="22"/>
                <w:szCs w:val="22"/>
              </w:rPr>
              <w:t>93-96.99</w:t>
            </w:r>
          </w:p>
        </w:tc>
        <w:tc>
          <w:tcPr>
            <w:tcW w:w="2361" w:type="dxa"/>
          </w:tcPr>
          <w:p w14:paraId="527238E4"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4.00</w:t>
            </w:r>
          </w:p>
        </w:tc>
        <w:tc>
          <w:tcPr>
            <w:tcW w:w="2602" w:type="dxa"/>
          </w:tcPr>
          <w:p w14:paraId="02FD5BEC"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Satisfactory/Passing</w:t>
            </w:r>
          </w:p>
        </w:tc>
      </w:tr>
      <w:tr w:rsidR="0004467A" w:rsidRPr="00A72A32" w14:paraId="6067B1A6" w14:textId="77777777" w:rsidTr="0004467A">
        <w:trPr>
          <w:jc w:val="center"/>
        </w:trPr>
        <w:tc>
          <w:tcPr>
            <w:tcW w:w="1278" w:type="dxa"/>
          </w:tcPr>
          <w:p w14:paraId="68016B3B"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A-</w:t>
            </w:r>
          </w:p>
        </w:tc>
        <w:tc>
          <w:tcPr>
            <w:tcW w:w="3335" w:type="dxa"/>
          </w:tcPr>
          <w:p w14:paraId="197B97EB"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color w:val="000000"/>
                <w:sz w:val="22"/>
                <w:szCs w:val="22"/>
              </w:rPr>
              <w:t>90-92.99</w:t>
            </w:r>
          </w:p>
        </w:tc>
        <w:tc>
          <w:tcPr>
            <w:tcW w:w="2361" w:type="dxa"/>
          </w:tcPr>
          <w:p w14:paraId="357FD1E9"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3.67</w:t>
            </w:r>
          </w:p>
        </w:tc>
        <w:tc>
          <w:tcPr>
            <w:tcW w:w="2602" w:type="dxa"/>
          </w:tcPr>
          <w:p w14:paraId="03A4B2B0"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Satisfactory/Passing</w:t>
            </w:r>
          </w:p>
        </w:tc>
      </w:tr>
      <w:tr w:rsidR="0004467A" w:rsidRPr="00A72A32" w14:paraId="0DD51FD4" w14:textId="77777777" w:rsidTr="0004467A">
        <w:trPr>
          <w:jc w:val="center"/>
        </w:trPr>
        <w:tc>
          <w:tcPr>
            <w:tcW w:w="1278" w:type="dxa"/>
          </w:tcPr>
          <w:p w14:paraId="0517117D"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lastRenderedPageBreak/>
              <w:t>B+</w:t>
            </w:r>
          </w:p>
        </w:tc>
        <w:tc>
          <w:tcPr>
            <w:tcW w:w="3335" w:type="dxa"/>
          </w:tcPr>
          <w:p w14:paraId="61069644"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color w:val="000000"/>
                <w:sz w:val="22"/>
                <w:szCs w:val="22"/>
              </w:rPr>
              <w:t>87-89.99</w:t>
            </w:r>
          </w:p>
        </w:tc>
        <w:tc>
          <w:tcPr>
            <w:tcW w:w="2361" w:type="dxa"/>
          </w:tcPr>
          <w:p w14:paraId="54BF8ED6"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3.33</w:t>
            </w:r>
          </w:p>
        </w:tc>
        <w:tc>
          <w:tcPr>
            <w:tcW w:w="2602" w:type="dxa"/>
          </w:tcPr>
          <w:p w14:paraId="53D7834E"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Satisfactory/Passing</w:t>
            </w:r>
          </w:p>
        </w:tc>
      </w:tr>
      <w:tr w:rsidR="0004467A" w:rsidRPr="00A72A32" w14:paraId="1273C318" w14:textId="77777777" w:rsidTr="0004467A">
        <w:trPr>
          <w:jc w:val="center"/>
        </w:trPr>
        <w:tc>
          <w:tcPr>
            <w:tcW w:w="1278" w:type="dxa"/>
          </w:tcPr>
          <w:p w14:paraId="4432CF59"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B</w:t>
            </w:r>
          </w:p>
        </w:tc>
        <w:tc>
          <w:tcPr>
            <w:tcW w:w="3335" w:type="dxa"/>
          </w:tcPr>
          <w:p w14:paraId="6C49602C"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color w:val="000000"/>
                <w:sz w:val="22"/>
                <w:szCs w:val="22"/>
              </w:rPr>
              <w:t>83-86.99</w:t>
            </w:r>
          </w:p>
        </w:tc>
        <w:tc>
          <w:tcPr>
            <w:tcW w:w="2361" w:type="dxa"/>
          </w:tcPr>
          <w:p w14:paraId="55FB65D4"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3.00</w:t>
            </w:r>
          </w:p>
        </w:tc>
        <w:tc>
          <w:tcPr>
            <w:tcW w:w="2602" w:type="dxa"/>
          </w:tcPr>
          <w:p w14:paraId="287E5AF2"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Satisfactory/Passing</w:t>
            </w:r>
          </w:p>
        </w:tc>
      </w:tr>
      <w:tr w:rsidR="0004467A" w:rsidRPr="00A72A32" w14:paraId="69D0DB7D" w14:textId="77777777" w:rsidTr="0004467A">
        <w:trPr>
          <w:jc w:val="center"/>
        </w:trPr>
        <w:tc>
          <w:tcPr>
            <w:tcW w:w="1278" w:type="dxa"/>
          </w:tcPr>
          <w:p w14:paraId="7E1026A3"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B-</w:t>
            </w:r>
          </w:p>
        </w:tc>
        <w:tc>
          <w:tcPr>
            <w:tcW w:w="3335" w:type="dxa"/>
          </w:tcPr>
          <w:p w14:paraId="4CA740E3"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color w:val="000000"/>
                <w:sz w:val="22"/>
                <w:szCs w:val="22"/>
              </w:rPr>
              <w:t>80-82.99</w:t>
            </w:r>
          </w:p>
        </w:tc>
        <w:tc>
          <w:tcPr>
            <w:tcW w:w="2361" w:type="dxa"/>
          </w:tcPr>
          <w:p w14:paraId="4771201A"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2.67</w:t>
            </w:r>
          </w:p>
        </w:tc>
        <w:tc>
          <w:tcPr>
            <w:tcW w:w="2602" w:type="dxa"/>
          </w:tcPr>
          <w:p w14:paraId="59E964E7"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Satisfactory*/Passing</w:t>
            </w:r>
          </w:p>
        </w:tc>
      </w:tr>
      <w:tr w:rsidR="0004467A" w:rsidRPr="00A72A32" w14:paraId="4D09F1F5" w14:textId="77777777" w:rsidTr="0004467A">
        <w:trPr>
          <w:jc w:val="center"/>
        </w:trPr>
        <w:tc>
          <w:tcPr>
            <w:tcW w:w="1278" w:type="dxa"/>
          </w:tcPr>
          <w:p w14:paraId="0C8147FE"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C</w:t>
            </w:r>
          </w:p>
        </w:tc>
        <w:tc>
          <w:tcPr>
            <w:tcW w:w="3335" w:type="dxa"/>
          </w:tcPr>
          <w:p w14:paraId="56B39F3B"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color w:val="000000"/>
                <w:sz w:val="22"/>
                <w:szCs w:val="22"/>
              </w:rPr>
              <w:t>70-79.99</w:t>
            </w:r>
          </w:p>
        </w:tc>
        <w:tc>
          <w:tcPr>
            <w:tcW w:w="2361" w:type="dxa"/>
          </w:tcPr>
          <w:p w14:paraId="43F090F8"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2.00</w:t>
            </w:r>
          </w:p>
        </w:tc>
        <w:tc>
          <w:tcPr>
            <w:tcW w:w="2602" w:type="dxa"/>
          </w:tcPr>
          <w:p w14:paraId="7EF66191"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Unsatisfactory/Passing</w:t>
            </w:r>
          </w:p>
        </w:tc>
      </w:tr>
      <w:tr w:rsidR="0004467A" w:rsidRPr="00A72A32" w14:paraId="4601E6A4" w14:textId="77777777" w:rsidTr="0004467A">
        <w:trPr>
          <w:jc w:val="center"/>
        </w:trPr>
        <w:tc>
          <w:tcPr>
            <w:tcW w:w="1278" w:type="dxa"/>
          </w:tcPr>
          <w:p w14:paraId="11942EA1"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F</w:t>
            </w:r>
          </w:p>
        </w:tc>
        <w:tc>
          <w:tcPr>
            <w:tcW w:w="3335" w:type="dxa"/>
          </w:tcPr>
          <w:p w14:paraId="7CCD9C2B"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Under 70</w:t>
            </w:r>
          </w:p>
        </w:tc>
        <w:tc>
          <w:tcPr>
            <w:tcW w:w="2361" w:type="dxa"/>
          </w:tcPr>
          <w:p w14:paraId="76ED1AF9"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0.00</w:t>
            </w:r>
          </w:p>
        </w:tc>
        <w:tc>
          <w:tcPr>
            <w:tcW w:w="2602" w:type="dxa"/>
          </w:tcPr>
          <w:p w14:paraId="0130BE51" w14:textId="77777777" w:rsidR="00375DF8" w:rsidRPr="00A72A32" w:rsidRDefault="00375DF8" w:rsidP="00A72A32">
            <w:pPr>
              <w:rPr>
                <w:rFonts w:asciiTheme="minorHAnsi" w:hAnsiTheme="minorHAnsi" w:cs="Calibri"/>
                <w:sz w:val="22"/>
                <w:szCs w:val="22"/>
              </w:rPr>
            </w:pPr>
            <w:r w:rsidRPr="00A72A32">
              <w:rPr>
                <w:rFonts w:asciiTheme="minorHAnsi" w:hAnsiTheme="minorHAnsi" w:cs="Calibri"/>
                <w:sz w:val="22"/>
                <w:szCs w:val="22"/>
              </w:rPr>
              <w:t>Unsatisfactory/Failing</w:t>
            </w:r>
          </w:p>
        </w:tc>
      </w:tr>
    </w:tbl>
    <w:p w14:paraId="63298644" w14:textId="77777777" w:rsidR="00F16984" w:rsidRPr="00A72A32" w:rsidRDefault="00F16984" w:rsidP="00A72A32">
      <w:pPr>
        <w:shd w:val="clear" w:color="auto" w:fill="FFFFFF"/>
        <w:contextualSpacing/>
        <w:outlineLvl w:val="3"/>
        <w:rPr>
          <w:rFonts w:asciiTheme="minorHAnsi" w:hAnsiTheme="minorHAnsi" w:cs="Calibri"/>
          <w:b/>
          <w:bCs/>
          <w:sz w:val="22"/>
          <w:szCs w:val="22"/>
        </w:rPr>
      </w:pPr>
    </w:p>
    <w:p w14:paraId="4B10C940" w14:textId="77777777" w:rsidR="00F16984" w:rsidRPr="00A72A32" w:rsidRDefault="00F16984" w:rsidP="00A72A32">
      <w:pPr>
        <w:shd w:val="clear" w:color="auto" w:fill="FFFFFF"/>
        <w:contextualSpacing/>
        <w:outlineLvl w:val="3"/>
        <w:rPr>
          <w:rFonts w:asciiTheme="minorHAnsi" w:hAnsiTheme="minorHAnsi" w:cs="Calibri"/>
          <w:b/>
          <w:bCs/>
          <w:sz w:val="22"/>
          <w:szCs w:val="22"/>
        </w:rPr>
      </w:pPr>
      <w:r w:rsidRPr="00A72A32">
        <w:rPr>
          <w:rFonts w:asciiTheme="minorHAnsi" w:hAnsiTheme="minorHAnsi" w:cs="Calibri"/>
          <w:b/>
          <w:bCs/>
          <w:sz w:val="22"/>
          <w:szCs w:val="22"/>
        </w:rPr>
        <w:t>Disability statement</w:t>
      </w:r>
    </w:p>
    <w:p w14:paraId="5E058154" w14:textId="77777777" w:rsidR="00F16984" w:rsidRPr="00A72A32" w:rsidRDefault="00F16984" w:rsidP="00A72A32">
      <w:pPr>
        <w:shd w:val="clear" w:color="auto" w:fill="FFFFFF"/>
        <w:contextualSpacing/>
        <w:rPr>
          <w:rFonts w:asciiTheme="minorHAnsi" w:hAnsiTheme="minorHAnsi" w:cs="Calibri"/>
          <w:sz w:val="22"/>
          <w:szCs w:val="22"/>
        </w:rPr>
      </w:pPr>
      <w:r w:rsidRPr="00A72A32">
        <w:rPr>
          <w:rFonts w:asciiTheme="minorHAnsi" w:hAnsiTheme="minorHAnsi" w:cs="Calibri"/>
          <w:sz w:val="22"/>
          <w:szCs w:val="22"/>
        </w:rPr>
        <w:t>If you are a student with a disability and you need academic accommodations, please see me and contact the Office of Disability Resources at 703.993.2474. All academic accommodations must be arranged through that office.</w:t>
      </w:r>
    </w:p>
    <w:p w14:paraId="143F4EA2" w14:textId="77777777" w:rsidR="00F16984" w:rsidRPr="00A72A32" w:rsidRDefault="00F16984" w:rsidP="00A72A32">
      <w:pPr>
        <w:shd w:val="clear" w:color="auto" w:fill="FFFFFF"/>
        <w:contextualSpacing/>
        <w:rPr>
          <w:rFonts w:asciiTheme="minorHAnsi" w:hAnsiTheme="minorHAnsi" w:cs="Calibri"/>
          <w:sz w:val="22"/>
          <w:szCs w:val="22"/>
        </w:rPr>
      </w:pPr>
    </w:p>
    <w:p w14:paraId="6E12A467" w14:textId="58A97B6C" w:rsidR="008521EB" w:rsidRPr="00A72A32" w:rsidRDefault="008521EB" w:rsidP="00A72A32">
      <w:pPr>
        <w:rPr>
          <w:rFonts w:asciiTheme="minorHAnsi" w:hAnsiTheme="minorHAnsi" w:cs="Calibri"/>
          <w:b/>
          <w:sz w:val="22"/>
          <w:szCs w:val="22"/>
          <w:u w:val="single"/>
        </w:rPr>
      </w:pPr>
      <w:r w:rsidRPr="00A72A32">
        <w:rPr>
          <w:rFonts w:asciiTheme="minorHAnsi" w:hAnsiTheme="minorHAnsi" w:cs="Calibri"/>
          <w:b/>
          <w:sz w:val="22"/>
          <w:szCs w:val="22"/>
          <w:u w:val="single"/>
        </w:rPr>
        <w:t>Honor Code:</w:t>
      </w:r>
      <w:r w:rsidR="00297F51" w:rsidRPr="00A72A32">
        <w:rPr>
          <w:rFonts w:asciiTheme="minorHAnsi" w:hAnsiTheme="minorHAnsi" w:cs="Calibri"/>
          <w:b/>
          <w:sz w:val="22"/>
          <w:szCs w:val="22"/>
        </w:rPr>
        <w:t xml:space="preserve">  </w:t>
      </w:r>
      <w:r w:rsidRPr="00A72A32">
        <w:rPr>
          <w:rFonts w:asciiTheme="minorHAnsi" w:hAnsiTheme="minorHAnsi" w:cs="Calibri"/>
          <w:sz w:val="22"/>
          <w:szCs w:val="22"/>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w:t>
      </w:r>
    </w:p>
    <w:p w14:paraId="5C3A08A4" w14:textId="77777777" w:rsidR="008521EB" w:rsidRPr="00A72A32" w:rsidRDefault="008521EB" w:rsidP="00A72A32">
      <w:pPr>
        <w:rPr>
          <w:rFonts w:asciiTheme="minorHAnsi" w:hAnsiTheme="minorHAnsi" w:cs="Calibri"/>
          <w:b/>
          <w:sz w:val="22"/>
          <w:szCs w:val="22"/>
          <w:u w:val="single"/>
        </w:rPr>
      </w:pPr>
    </w:p>
    <w:p w14:paraId="396A53EB" w14:textId="77777777" w:rsidR="008521EB" w:rsidRPr="00A72A32" w:rsidRDefault="008521EB" w:rsidP="00A72A32">
      <w:pPr>
        <w:pStyle w:val="ListParagraph"/>
        <w:numPr>
          <w:ilvl w:val="0"/>
          <w:numId w:val="16"/>
        </w:numPr>
        <w:shd w:val="clear" w:color="auto" w:fill="FFFFFF"/>
        <w:spacing w:after="0" w:line="240" w:lineRule="auto"/>
        <w:rPr>
          <w:rFonts w:asciiTheme="minorHAnsi" w:hAnsiTheme="minorHAnsi"/>
        </w:rPr>
      </w:pPr>
      <w:r w:rsidRPr="00A72A32">
        <w:rPr>
          <w:rFonts w:asciiTheme="minorHAnsi" w:hAnsiTheme="minorHAnsi"/>
        </w:rPr>
        <w:t xml:space="preserve">All violations of the Honor Code will be reported to the Honor Committee. </w:t>
      </w:r>
    </w:p>
    <w:p w14:paraId="3F223E21" w14:textId="77777777" w:rsidR="008521EB" w:rsidRPr="00A72A32" w:rsidRDefault="008521EB" w:rsidP="00A72A32">
      <w:pPr>
        <w:pStyle w:val="ListParagraph"/>
        <w:numPr>
          <w:ilvl w:val="0"/>
          <w:numId w:val="16"/>
        </w:numPr>
        <w:shd w:val="clear" w:color="auto" w:fill="FFFFFF"/>
        <w:spacing w:after="0" w:line="240" w:lineRule="auto"/>
        <w:rPr>
          <w:rFonts w:asciiTheme="minorHAnsi" w:hAnsiTheme="minorHAnsi"/>
        </w:rPr>
      </w:pPr>
      <w:r w:rsidRPr="00A72A32">
        <w:rPr>
          <w:rFonts w:asciiTheme="minorHAnsi" w:hAnsiTheme="minorHAnsi"/>
        </w:rPr>
        <w:t xml:space="preserve">See </w:t>
      </w:r>
      <w:hyperlink r:id="rId7" w:history="1">
        <w:r w:rsidRPr="00A72A32">
          <w:rPr>
            <w:rFonts w:asciiTheme="minorHAnsi" w:hAnsiTheme="minorHAnsi"/>
            <w:color w:val="0000FF"/>
            <w:u w:val="single"/>
          </w:rPr>
          <w:t>honorcode.gmu.edu</w:t>
        </w:r>
      </w:hyperlink>
      <w:r w:rsidRPr="00A72A32">
        <w:rPr>
          <w:rFonts w:asciiTheme="minorHAnsi" w:hAnsiTheme="minorHAnsi"/>
        </w:rPr>
        <w:t xml:space="preserve"> for more detailed information. </w:t>
      </w:r>
    </w:p>
    <w:p w14:paraId="1FB65713" w14:textId="77777777" w:rsidR="008521EB" w:rsidRPr="00A72A32" w:rsidRDefault="008521EB" w:rsidP="00A72A32">
      <w:pPr>
        <w:rPr>
          <w:rFonts w:asciiTheme="minorHAnsi" w:hAnsiTheme="minorHAnsi" w:cs="Calibri"/>
          <w:b/>
          <w:sz w:val="22"/>
          <w:szCs w:val="22"/>
          <w:u w:val="single"/>
        </w:rPr>
      </w:pPr>
    </w:p>
    <w:p w14:paraId="31373AA3" w14:textId="77777777" w:rsidR="008521EB" w:rsidRPr="00A72A32" w:rsidRDefault="008521EB" w:rsidP="00A72A32">
      <w:pPr>
        <w:widowControl w:val="0"/>
        <w:autoSpaceDE w:val="0"/>
        <w:autoSpaceDN w:val="0"/>
        <w:adjustRightInd w:val="0"/>
        <w:rPr>
          <w:rFonts w:asciiTheme="minorHAnsi" w:hAnsiTheme="minorHAnsi" w:cs="Calibri"/>
          <w:sz w:val="22"/>
          <w:szCs w:val="22"/>
        </w:rPr>
      </w:pPr>
      <w:r w:rsidRPr="00A72A32">
        <w:rPr>
          <w:rFonts w:asciiTheme="minorHAnsi" w:hAnsiTheme="minorHAnsi" w:cs="Calibri"/>
          <w:i/>
          <w:iCs/>
          <w:sz w:val="22"/>
          <w:szCs w:val="22"/>
        </w:rPr>
        <w:t>What is Plagiarism</w:t>
      </w:r>
      <w:r w:rsidRPr="00A72A32">
        <w:rPr>
          <w:rFonts w:asciiTheme="minorHAnsi" w:hAnsiTheme="minorHAnsi" w:cs="Calibri"/>
          <w:sz w:val="22"/>
          <w:szCs w:val="22"/>
        </w:rPr>
        <w:t xml:space="preserve">? </w:t>
      </w:r>
      <w:r w:rsidRPr="00A72A32">
        <w:rPr>
          <w:rFonts w:asciiTheme="minorHAnsi" w:hAnsiTheme="minorHAnsi" w:cs="Calibri"/>
          <w:b/>
          <w:bCs/>
          <w:i/>
          <w:iCs/>
          <w:sz w:val="22"/>
          <w:szCs w:val="22"/>
        </w:rPr>
        <w:t xml:space="preserve">Plagiarism </w:t>
      </w:r>
      <w:r w:rsidRPr="00A72A32">
        <w:rPr>
          <w:rFonts w:asciiTheme="minorHAnsi" w:hAnsiTheme="minorHAnsi" w:cs="Calibri"/>
          <w:sz w:val="22"/>
          <w:szCs w:val="22"/>
        </w:rPr>
        <w:t>(</w:t>
      </w:r>
      <w:r w:rsidRPr="00A72A32">
        <w:rPr>
          <w:rFonts w:asciiTheme="minorHAnsi" w:hAnsiTheme="minorHAnsi" w:cs="Calibri"/>
          <w:i/>
          <w:iCs/>
          <w:sz w:val="22"/>
          <w:szCs w:val="22"/>
        </w:rPr>
        <w:t>v.</w:t>
      </w:r>
      <w:r w:rsidRPr="00A72A32">
        <w:rPr>
          <w:rFonts w:asciiTheme="minorHAnsi" w:hAnsiTheme="minorHAnsi" w:cs="Calibri"/>
          <w:sz w:val="22"/>
          <w:szCs w:val="22"/>
        </w:rPr>
        <w:t xml:space="preserve">) is the act of taking undeserved or unwarranted credit for something. </w:t>
      </w:r>
      <w:r w:rsidRPr="00A72A32">
        <w:rPr>
          <w:rFonts w:asciiTheme="minorHAnsi" w:hAnsiTheme="minorHAnsi" w:cs="Calibri"/>
          <w:b/>
          <w:bCs/>
          <w:i/>
          <w:iCs/>
          <w:sz w:val="22"/>
          <w:szCs w:val="22"/>
        </w:rPr>
        <w:t xml:space="preserve">Plagiarism </w:t>
      </w:r>
      <w:r w:rsidRPr="00A72A32">
        <w:rPr>
          <w:rFonts w:asciiTheme="minorHAnsi" w:hAnsiTheme="minorHAnsi" w:cs="Calibri"/>
          <w:sz w:val="22"/>
          <w:szCs w:val="22"/>
        </w:rPr>
        <w:t>(</w:t>
      </w:r>
      <w:r w:rsidRPr="00A72A32">
        <w:rPr>
          <w:rFonts w:asciiTheme="minorHAnsi" w:hAnsiTheme="minorHAnsi" w:cs="Calibri"/>
          <w:i/>
          <w:iCs/>
          <w:sz w:val="22"/>
          <w:szCs w:val="22"/>
        </w:rPr>
        <w:t>n.</w:t>
      </w:r>
      <w:r w:rsidRPr="00A72A32">
        <w:rPr>
          <w:rFonts w:asciiTheme="minorHAnsi" w:hAnsiTheme="minorHAnsi" w:cs="Calibri"/>
          <w:sz w:val="22"/>
          <w:szCs w:val="22"/>
        </w:rPr>
        <w:t>) is something represented in a plagiaristic fashion.</w:t>
      </w:r>
    </w:p>
    <w:p w14:paraId="2ED144AD" w14:textId="77777777" w:rsidR="008521EB" w:rsidRPr="00A72A32" w:rsidRDefault="008521EB" w:rsidP="00A72A32">
      <w:pPr>
        <w:widowControl w:val="0"/>
        <w:autoSpaceDE w:val="0"/>
        <w:autoSpaceDN w:val="0"/>
        <w:adjustRightInd w:val="0"/>
        <w:ind w:firstLine="720"/>
        <w:rPr>
          <w:rFonts w:asciiTheme="minorHAnsi" w:hAnsiTheme="minorHAnsi" w:cs="Calibri"/>
          <w:sz w:val="22"/>
          <w:szCs w:val="22"/>
        </w:rPr>
      </w:pPr>
      <w:r w:rsidRPr="00A72A32">
        <w:rPr>
          <w:rFonts w:asciiTheme="minorHAnsi" w:hAnsiTheme="minorHAnsi" w:cs="Calibri"/>
          <w:i/>
          <w:iCs/>
          <w:sz w:val="22"/>
          <w:szCs w:val="22"/>
        </w:rPr>
        <w:t xml:space="preserve">Severe plagiarism </w:t>
      </w:r>
      <w:r w:rsidRPr="00A72A32">
        <w:rPr>
          <w:rFonts w:asciiTheme="minorHAnsi" w:hAnsiTheme="minorHAnsi" w:cs="Calibri"/>
          <w:sz w:val="22"/>
          <w:szCs w:val="22"/>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 on the internet with a simple Google search.</w:t>
      </w:r>
    </w:p>
    <w:p w14:paraId="2D4462F0" w14:textId="77777777" w:rsidR="008521EB" w:rsidRPr="00A72A32" w:rsidRDefault="008521EB" w:rsidP="00A72A32">
      <w:pPr>
        <w:widowControl w:val="0"/>
        <w:autoSpaceDE w:val="0"/>
        <w:autoSpaceDN w:val="0"/>
        <w:adjustRightInd w:val="0"/>
        <w:ind w:firstLine="720"/>
        <w:rPr>
          <w:rFonts w:asciiTheme="minorHAnsi" w:hAnsiTheme="minorHAnsi" w:cs="Calibri"/>
          <w:sz w:val="22"/>
          <w:szCs w:val="22"/>
        </w:rPr>
      </w:pPr>
      <w:r w:rsidRPr="00A72A32">
        <w:rPr>
          <w:rFonts w:asciiTheme="minorHAnsi" w:hAnsiTheme="minorHAnsi" w:cs="Calibri"/>
          <w:i/>
          <w:iCs/>
          <w:sz w:val="22"/>
          <w:szCs w:val="22"/>
        </w:rPr>
        <w:t xml:space="preserve">Irresponsible plagiarism </w:t>
      </w:r>
      <w:r w:rsidRPr="00A72A32">
        <w:rPr>
          <w:rFonts w:asciiTheme="minorHAnsi" w:hAnsiTheme="minorHAnsi" w:cs="Calibri"/>
          <w:sz w:val="22"/>
          <w:szCs w:val="22"/>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A72A32">
        <w:rPr>
          <w:rFonts w:asciiTheme="minorHAnsi" w:hAnsiTheme="minorHAnsi" w:cs="Calibri"/>
          <w:i/>
          <w:iCs/>
          <w:sz w:val="22"/>
          <w:szCs w:val="22"/>
        </w:rPr>
        <w:t>in your own words</w:t>
      </w:r>
      <w:r w:rsidRPr="00A72A32">
        <w:rPr>
          <w:rFonts w:asciiTheme="minorHAnsi" w:hAnsiTheme="minorHAnsi" w:cs="Calibri"/>
          <w:sz w:val="22"/>
          <w:szCs w:val="22"/>
        </w:rPr>
        <w:t>.</w:t>
      </w:r>
    </w:p>
    <w:p w14:paraId="33944C9B" w14:textId="77777777" w:rsidR="008521EB" w:rsidRPr="00A72A32" w:rsidRDefault="008521EB" w:rsidP="00A72A32">
      <w:pPr>
        <w:widowControl w:val="0"/>
        <w:autoSpaceDE w:val="0"/>
        <w:autoSpaceDN w:val="0"/>
        <w:adjustRightInd w:val="0"/>
        <w:ind w:firstLine="720"/>
        <w:rPr>
          <w:rFonts w:asciiTheme="minorHAnsi" w:hAnsiTheme="minorHAnsi" w:cs="Calibri"/>
          <w:sz w:val="22"/>
          <w:szCs w:val="22"/>
        </w:rPr>
      </w:pPr>
      <w:r w:rsidRPr="00A72A32">
        <w:rPr>
          <w:rFonts w:asciiTheme="minorHAnsi" w:hAnsiTheme="minorHAnsi" w:cs="Calibri"/>
          <w:i/>
          <w:iCs/>
          <w:sz w:val="22"/>
          <w:szCs w:val="22"/>
        </w:rPr>
        <w:t xml:space="preserve">Self-plagiarism </w:t>
      </w:r>
      <w:r w:rsidRPr="00A72A32">
        <w:rPr>
          <w:rFonts w:asciiTheme="minorHAnsi" w:hAnsiTheme="minorHAnsi" w:cs="Calibri"/>
          <w:sz w:val="22"/>
          <w:szCs w:val="22"/>
        </w:rPr>
        <w:t>(a.k.a. “recycling”) is the act of representing one’s own previous ideas or materials as new and original. For example, a student might turn in all or part of the same paper for more than one course. This may not seem as bad as stealing another person’s work, but it</w:t>
      </w:r>
      <w:r w:rsidRPr="00A72A32">
        <w:rPr>
          <w:rFonts w:ascii="MS Mincho" w:eastAsia="MS Mincho" w:hAnsi="MS Mincho" w:cs="MS Mincho" w:hint="eastAsia"/>
          <w:sz w:val="22"/>
          <w:szCs w:val="22"/>
        </w:rPr>
        <w:t> </w:t>
      </w:r>
      <w:r w:rsidRPr="00A72A32">
        <w:rPr>
          <w:rFonts w:asciiTheme="minorHAnsi" w:hAnsiTheme="minorHAnsi" w:cs="Calibri"/>
          <w:sz w:val="22"/>
          <w:szCs w:val="22"/>
        </w:rPr>
        <w:t xml:space="preserve">is </w:t>
      </w:r>
      <w:r w:rsidRPr="00A72A32">
        <w:rPr>
          <w:rFonts w:asciiTheme="minorHAnsi" w:hAnsiTheme="minorHAnsi" w:cs="Calibri"/>
          <w:i/>
          <w:iCs/>
          <w:sz w:val="22"/>
          <w:szCs w:val="22"/>
        </w:rPr>
        <w:t>deceptive</w:t>
      </w:r>
      <w:r w:rsidRPr="00A72A32">
        <w:rPr>
          <w:rFonts w:asciiTheme="minorHAnsi" w:hAnsiTheme="minorHAnsi" w:cs="Calibri"/>
          <w:sz w:val="22"/>
          <w:szCs w:val="22"/>
        </w:rPr>
        <w:t>, and therefore unacceptable.</w:t>
      </w:r>
    </w:p>
    <w:p w14:paraId="01EDD0C4" w14:textId="02480C91" w:rsidR="008521EB" w:rsidRPr="00A72A32" w:rsidRDefault="008521EB" w:rsidP="00A72A32">
      <w:pPr>
        <w:widowControl w:val="0"/>
        <w:autoSpaceDE w:val="0"/>
        <w:autoSpaceDN w:val="0"/>
        <w:adjustRightInd w:val="0"/>
        <w:ind w:firstLine="720"/>
        <w:rPr>
          <w:rFonts w:asciiTheme="minorHAnsi" w:hAnsiTheme="minorHAnsi" w:cs="Calibri"/>
          <w:sz w:val="22"/>
          <w:szCs w:val="22"/>
        </w:rPr>
      </w:pPr>
      <w:r w:rsidRPr="00A72A32">
        <w:rPr>
          <w:rFonts w:asciiTheme="minorHAnsi" w:hAnsiTheme="minorHAnsi" w:cs="Calibri"/>
          <w:i/>
          <w:iCs/>
          <w:sz w:val="22"/>
          <w:szCs w:val="22"/>
        </w:rPr>
        <w:t>Should I Plagiarize</w:t>
      </w:r>
      <w:r w:rsidRPr="00A72A32">
        <w:rPr>
          <w:rFonts w:asciiTheme="minorHAnsi" w:hAnsiTheme="minorHAnsi" w:cs="Calibri"/>
          <w:sz w:val="22"/>
          <w:szCs w:val="22"/>
        </w:rPr>
        <w:t>? You should absolutely not plagiarize. You will be caught and there will be severe consequences.</w:t>
      </w:r>
    </w:p>
    <w:p w14:paraId="7CD9F099" w14:textId="6695220C" w:rsidR="008521EB" w:rsidRPr="00A72A32" w:rsidRDefault="008521EB" w:rsidP="00A72A32">
      <w:pPr>
        <w:rPr>
          <w:rFonts w:asciiTheme="minorHAnsi" w:hAnsiTheme="minorHAnsi" w:cs="Calibri"/>
          <w:sz w:val="22"/>
          <w:szCs w:val="22"/>
        </w:rPr>
      </w:pPr>
      <w:r w:rsidRPr="00A72A32">
        <w:rPr>
          <w:rFonts w:asciiTheme="minorHAnsi" w:hAnsiTheme="minorHAnsi" w:cs="Calibri"/>
          <w:sz w:val="22"/>
          <w:szCs w:val="22"/>
        </w:rPr>
        <w:t xml:space="preserve">Sometimes students tell me that they do not know what constitutes plagiarism. All students should go to </w:t>
      </w:r>
      <w:r w:rsidRPr="00A72A32">
        <w:rPr>
          <w:rStyle w:val="Hyperlink"/>
          <w:rFonts w:asciiTheme="minorHAnsi" w:hAnsiTheme="minorHAnsi" w:cs="Calibri"/>
          <w:color w:val="auto"/>
          <w:sz w:val="22"/>
          <w:szCs w:val="22"/>
        </w:rPr>
        <w:t xml:space="preserve">http://www.indiana.edu/~wts/pamphlets/plagiarism.shtml </w:t>
      </w:r>
      <w:r w:rsidRPr="00A72A32">
        <w:rPr>
          <w:rFonts w:asciiTheme="minorHAnsi" w:hAnsiTheme="minorHAnsi" w:cs="Calibri"/>
          <w:sz w:val="22"/>
          <w:szCs w:val="22"/>
        </w:rPr>
        <w:t>and read this site carefully. Clear examples are provided about the difference between using a secondary source correctly and plagiarizing from it.</w:t>
      </w:r>
    </w:p>
    <w:p w14:paraId="22D22BD4" w14:textId="77777777" w:rsidR="00235E29" w:rsidRPr="00A72A32" w:rsidRDefault="00235E29" w:rsidP="00A72A32">
      <w:pPr>
        <w:rPr>
          <w:rFonts w:asciiTheme="minorHAnsi" w:hAnsiTheme="minorHAnsi" w:cs="Calibri"/>
          <w:b/>
          <w:sz w:val="22"/>
          <w:szCs w:val="22"/>
        </w:rPr>
      </w:pPr>
    </w:p>
    <w:p w14:paraId="1669D7AA" w14:textId="383BBB81" w:rsidR="00F16984" w:rsidRPr="00A72A32" w:rsidRDefault="008521EB" w:rsidP="00A72A32">
      <w:pPr>
        <w:rPr>
          <w:rFonts w:asciiTheme="minorHAnsi" w:hAnsiTheme="minorHAnsi" w:cs="Calibri"/>
          <w:sz w:val="22"/>
          <w:szCs w:val="22"/>
        </w:rPr>
      </w:pPr>
      <w:r w:rsidRPr="00A72A32">
        <w:rPr>
          <w:rFonts w:asciiTheme="minorHAnsi" w:hAnsiTheme="minorHAnsi" w:cs="Calibri"/>
          <w:b/>
          <w:sz w:val="22"/>
          <w:szCs w:val="22"/>
        </w:rPr>
        <w:t>It is very easy to discover Internet plagiarism by typing in a few words of the plagiarized paper into Google.</w:t>
      </w:r>
      <w:r w:rsidRPr="00A72A32">
        <w:rPr>
          <w:rFonts w:asciiTheme="minorHAnsi" w:hAnsiTheme="minorHAnsi" w:cs="Calibri"/>
          <w:sz w:val="22"/>
          <w:szCs w:val="22"/>
        </w:rPr>
        <w:t xml:space="preserve"> </w:t>
      </w:r>
      <w:r w:rsidRPr="00A72A32">
        <w:rPr>
          <w:rFonts w:asciiTheme="minorHAnsi" w:hAnsiTheme="minorHAnsi" w:cs="Calibri"/>
          <w:b/>
          <w:sz w:val="22"/>
          <w:szCs w:val="22"/>
        </w:rPr>
        <w:t>If a student is suspected of academic dishonesty, the matter will be turned over to the Committee on Academic Integrity. Students who violate academic integrity will receive an F in the course, and the Committee on Academic Integrity may determine other more serious consequences.</w:t>
      </w:r>
      <w:r w:rsidRPr="00A72A32">
        <w:rPr>
          <w:rFonts w:asciiTheme="minorHAnsi" w:hAnsiTheme="minorHAnsi" w:cs="Calibri"/>
          <w:sz w:val="22"/>
          <w:szCs w:val="22"/>
        </w:rPr>
        <w:t xml:space="preserve"> </w:t>
      </w:r>
      <w:r w:rsidRPr="00A72A32">
        <w:rPr>
          <w:rFonts w:asciiTheme="minorHAnsi" w:hAnsiTheme="minorHAnsi" w:cs="Calibri"/>
          <w:b/>
          <w:sz w:val="22"/>
          <w:szCs w:val="22"/>
        </w:rPr>
        <w:t>I have an extremely strict policy on plagiarism. So please remember, it is never worth it!</w:t>
      </w:r>
      <w:r w:rsidRPr="00A72A32">
        <w:rPr>
          <w:rFonts w:asciiTheme="minorHAnsi" w:hAnsiTheme="minorHAnsi" w:cs="Calibri"/>
          <w:sz w:val="22"/>
          <w:szCs w:val="22"/>
        </w:rPr>
        <w:t xml:space="preserve"> </w:t>
      </w:r>
    </w:p>
    <w:p w14:paraId="5244E883" w14:textId="77777777" w:rsidR="00DA45AA" w:rsidRPr="00A72A32" w:rsidRDefault="00DA45AA" w:rsidP="00A72A32">
      <w:pPr>
        <w:shd w:val="clear" w:color="auto" w:fill="FFFFFF"/>
        <w:contextualSpacing/>
        <w:outlineLvl w:val="3"/>
        <w:rPr>
          <w:rFonts w:asciiTheme="minorHAnsi" w:hAnsiTheme="minorHAnsi" w:cs="Calibri"/>
          <w:b/>
          <w:bCs/>
          <w:sz w:val="22"/>
          <w:szCs w:val="22"/>
        </w:rPr>
      </w:pPr>
    </w:p>
    <w:p w14:paraId="758348D4" w14:textId="77777777" w:rsidR="00F16984" w:rsidRPr="00A72A32" w:rsidRDefault="00F16984" w:rsidP="00A72A32">
      <w:pPr>
        <w:shd w:val="clear" w:color="auto" w:fill="FFFFFF"/>
        <w:contextualSpacing/>
        <w:outlineLvl w:val="3"/>
        <w:rPr>
          <w:rFonts w:asciiTheme="minorHAnsi" w:hAnsiTheme="minorHAnsi" w:cs="Calibri"/>
          <w:b/>
          <w:bCs/>
          <w:sz w:val="22"/>
          <w:szCs w:val="22"/>
        </w:rPr>
      </w:pPr>
      <w:r w:rsidRPr="00A72A32">
        <w:rPr>
          <w:rFonts w:asciiTheme="minorHAnsi" w:hAnsiTheme="minorHAnsi" w:cs="Calibri"/>
          <w:b/>
          <w:bCs/>
          <w:sz w:val="22"/>
          <w:szCs w:val="22"/>
        </w:rPr>
        <w:lastRenderedPageBreak/>
        <w:t xml:space="preserve">Enrollment statement </w:t>
      </w:r>
    </w:p>
    <w:p w14:paraId="488DF66F" w14:textId="77777777" w:rsidR="00F16984" w:rsidRPr="00A72A32" w:rsidRDefault="00F16984" w:rsidP="00A72A32">
      <w:pPr>
        <w:shd w:val="clear" w:color="auto" w:fill="FFFFFF"/>
        <w:contextualSpacing/>
        <w:rPr>
          <w:rFonts w:asciiTheme="minorHAnsi" w:hAnsiTheme="minorHAnsi" w:cs="Calibri"/>
          <w:sz w:val="22"/>
          <w:szCs w:val="22"/>
        </w:rPr>
      </w:pPr>
      <w:r w:rsidRPr="00A72A32">
        <w:rPr>
          <w:rFonts w:asciiTheme="minorHAnsi" w:hAnsiTheme="minorHAnsi" w:cs="Calibri"/>
          <w:sz w:val="22"/>
          <w:szCs w:val="22"/>
        </w:rPr>
        <w:t xml:space="preserve">Students are responsible for verifying their enrollment in this class. </w:t>
      </w:r>
      <w:r w:rsidRPr="00A72A32">
        <w:rPr>
          <w:rFonts w:asciiTheme="minorHAnsi" w:hAnsiTheme="minorHAnsi" w:cs="Calibri"/>
          <w:sz w:val="22"/>
          <w:szCs w:val="22"/>
        </w:rPr>
        <w:br/>
        <w:t xml:space="preserve">Schedule adjustments should be made by the deadlines published in the Schedule of Classes. (Deadlines each semester </w:t>
      </w:r>
      <w:proofErr w:type="gramStart"/>
      <w:r w:rsidRPr="00A72A32">
        <w:rPr>
          <w:rFonts w:asciiTheme="minorHAnsi" w:hAnsiTheme="minorHAnsi" w:cs="Calibri"/>
          <w:sz w:val="22"/>
          <w:szCs w:val="22"/>
        </w:rPr>
        <w:t>are</w:t>
      </w:r>
      <w:proofErr w:type="gramEnd"/>
      <w:r w:rsidRPr="00A72A32">
        <w:rPr>
          <w:rFonts w:asciiTheme="minorHAnsi" w:hAnsiTheme="minorHAnsi" w:cs="Calibri"/>
          <w:sz w:val="22"/>
          <w:szCs w:val="22"/>
        </w:rPr>
        <w:t xml:space="preserve"> published in the Schedule of Classes available from the Registrar's Website registrar.gmu.edu.)</w:t>
      </w:r>
    </w:p>
    <w:p w14:paraId="50D66664" w14:textId="4E17780A" w:rsidR="00D6695C" w:rsidRPr="00A72A32" w:rsidRDefault="00D6695C" w:rsidP="00A72A32">
      <w:pPr>
        <w:pStyle w:val="ListParagraph"/>
        <w:numPr>
          <w:ilvl w:val="0"/>
          <w:numId w:val="15"/>
        </w:numPr>
        <w:spacing w:after="0" w:line="240" w:lineRule="auto"/>
        <w:rPr>
          <w:rFonts w:asciiTheme="minorHAnsi" w:hAnsiTheme="minorHAnsi"/>
          <w:b/>
        </w:rPr>
      </w:pPr>
      <w:r w:rsidRPr="00A72A32">
        <w:rPr>
          <w:rFonts w:asciiTheme="minorHAnsi" w:hAnsiTheme="minorHAnsi"/>
        </w:rPr>
        <w:t>Last day to Add classes/ drop with no tuition penalty: Friday, February 12, 2021</w:t>
      </w:r>
    </w:p>
    <w:p w14:paraId="4C22ECDC" w14:textId="77777777" w:rsidR="00D6695C" w:rsidRPr="00A72A32" w:rsidRDefault="00D6695C" w:rsidP="00A72A32">
      <w:pPr>
        <w:pStyle w:val="ListParagraph"/>
        <w:numPr>
          <w:ilvl w:val="0"/>
          <w:numId w:val="15"/>
        </w:numPr>
        <w:spacing w:after="0" w:line="240" w:lineRule="auto"/>
        <w:rPr>
          <w:rFonts w:asciiTheme="minorHAnsi" w:hAnsiTheme="minorHAnsi"/>
          <w:bCs/>
        </w:rPr>
      </w:pPr>
      <w:r w:rsidRPr="00A72A32">
        <w:rPr>
          <w:rFonts w:asciiTheme="minorHAnsi" w:hAnsiTheme="minorHAnsi"/>
          <w:bCs/>
        </w:rPr>
        <w:t>Last Day to Drop (50% tuition penalty): Tuesday, Feb 16, 2021</w:t>
      </w:r>
    </w:p>
    <w:p w14:paraId="72E5884A" w14:textId="77777777" w:rsidR="00D6695C" w:rsidRPr="00A72A32" w:rsidRDefault="00D6695C" w:rsidP="00A72A32">
      <w:pPr>
        <w:pStyle w:val="ListParagraph"/>
        <w:numPr>
          <w:ilvl w:val="0"/>
          <w:numId w:val="15"/>
        </w:numPr>
        <w:spacing w:after="0" w:line="240" w:lineRule="auto"/>
        <w:rPr>
          <w:rFonts w:asciiTheme="minorHAnsi" w:hAnsiTheme="minorHAnsi"/>
        </w:rPr>
      </w:pPr>
      <w:r w:rsidRPr="00A72A32">
        <w:rPr>
          <w:rFonts w:asciiTheme="minorHAnsi" w:hAnsiTheme="minorHAnsi"/>
        </w:rPr>
        <w:t>Selective Withdrawal period: Feb 17- March 1, 2021</w:t>
      </w:r>
    </w:p>
    <w:p w14:paraId="0933DF43" w14:textId="77777777" w:rsidR="00F16984" w:rsidRPr="00A72A32" w:rsidRDefault="00F16984" w:rsidP="00A72A32">
      <w:pPr>
        <w:shd w:val="clear" w:color="auto" w:fill="FFFFFF"/>
        <w:contextualSpacing/>
        <w:rPr>
          <w:rFonts w:asciiTheme="minorHAnsi" w:hAnsiTheme="minorHAnsi" w:cs="Calibri"/>
          <w:sz w:val="22"/>
          <w:szCs w:val="22"/>
        </w:rPr>
      </w:pPr>
    </w:p>
    <w:p w14:paraId="2608C623" w14:textId="77777777" w:rsidR="00F16984" w:rsidRPr="00A72A32" w:rsidRDefault="00F16984" w:rsidP="00A72A32">
      <w:pPr>
        <w:shd w:val="clear" w:color="auto" w:fill="FFFFFF"/>
        <w:contextualSpacing/>
        <w:rPr>
          <w:rFonts w:asciiTheme="minorHAnsi" w:hAnsiTheme="minorHAnsi" w:cs="Calibri"/>
          <w:b/>
          <w:sz w:val="22"/>
          <w:szCs w:val="22"/>
        </w:rPr>
      </w:pPr>
      <w:r w:rsidRPr="00A72A32">
        <w:rPr>
          <w:rFonts w:asciiTheme="minorHAnsi" w:hAnsiTheme="minorHAnsi" w:cs="Calibri"/>
          <w:b/>
          <w:sz w:val="22"/>
          <w:szCs w:val="22"/>
        </w:rPr>
        <w:t>Official Communications via GMU email message</w:t>
      </w:r>
    </w:p>
    <w:p w14:paraId="25961951" w14:textId="106C37B7" w:rsidR="006A7A3F" w:rsidRPr="00A72A32" w:rsidRDefault="00F16984" w:rsidP="00A72A32">
      <w:pPr>
        <w:shd w:val="clear" w:color="auto" w:fill="FFFFFF"/>
        <w:contextualSpacing/>
        <w:rPr>
          <w:rFonts w:asciiTheme="minorHAnsi" w:hAnsiTheme="minorHAnsi" w:cs="Calibri"/>
          <w:sz w:val="22"/>
          <w:szCs w:val="22"/>
        </w:rPr>
      </w:pPr>
      <w:r w:rsidRPr="00A72A32">
        <w:rPr>
          <w:rFonts w:asciiTheme="minorHAnsi" w:hAnsiTheme="minorHAnsi" w:cs="Calibri"/>
          <w:sz w:val="22"/>
          <w:szCs w:val="22"/>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F849C36" w14:textId="77777777" w:rsidR="00F16984" w:rsidRPr="00A72A32" w:rsidRDefault="00F16984" w:rsidP="00A72A32">
      <w:pPr>
        <w:shd w:val="clear" w:color="auto" w:fill="FFFFFF"/>
        <w:contextualSpacing/>
        <w:outlineLvl w:val="3"/>
        <w:rPr>
          <w:rFonts w:asciiTheme="minorHAnsi" w:hAnsiTheme="minorHAnsi" w:cs="Calibri"/>
          <w:b/>
          <w:bCs/>
          <w:sz w:val="22"/>
          <w:szCs w:val="22"/>
        </w:rPr>
      </w:pPr>
    </w:p>
    <w:p w14:paraId="62A1C478" w14:textId="5EF4B122" w:rsidR="00B20575" w:rsidRPr="00A72A32" w:rsidRDefault="00F16984" w:rsidP="00A72A32">
      <w:pPr>
        <w:contextualSpacing/>
        <w:rPr>
          <w:rFonts w:asciiTheme="minorHAnsi" w:hAnsiTheme="minorHAnsi" w:cs="Calibri"/>
          <w:b/>
          <w:sz w:val="22"/>
          <w:szCs w:val="22"/>
        </w:rPr>
      </w:pPr>
      <w:r w:rsidRPr="00A72A32">
        <w:rPr>
          <w:rFonts w:asciiTheme="minorHAnsi" w:hAnsiTheme="minorHAnsi" w:cs="Calibri"/>
          <w:b/>
          <w:sz w:val="22"/>
          <w:szCs w:val="22"/>
        </w:rPr>
        <w:t>If the university is closed for any reason such as inclement weather, the calendar will slide to the next regularly scheduled class meeting unless otherwise informed by email.</w:t>
      </w:r>
    </w:p>
    <w:p w14:paraId="413DBC69" w14:textId="77777777" w:rsidR="0011586B" w:rsidRPr="00A72A32" w:rsidRDefault="0011586B" w:rsidP="00A72A32">
      <w:pPr>
        <w:contextualSpacing/>
        <w:rPr>
          <w:rFonts w:asciiTheme="minorHAnsi" w:hAnsiTheme="minorHAnsi" w:cs="Calibri"/>
          <w:b/>
          <w:sz w:val="22"/>
          <w:szCs w:val="22"/>
        </w:rPr>
      </w:pPr>
    </w:p>
    <w:p w14:paraId="234EAFA6" w14:textId="77777777" w:rsidR="00F53B39" w:rsidRPr="00A72A32" w:rsidRDefault="00F53B39" w:rsidP="00A72A32">
      <w:pPr>
        <w:rPr>
          <w:rFonts w:asciiTheme="minorHAnsi" w:hAnsiTheme="minorHAnsi" w:cs="Calibri"/>
          <w:b/>
          <w:sz w:val="22"/>
          <w:szCs w:val="22"/>
        </w:rPr>
      </w:pPr>
      <w:r w:rsidRPr="00A72A32">
        <w:rPr>
          <w:rFonts w:asciiTheme="minorHAnsi" w:hAnsiTheme="minorHAnsi" w:cs="Calibri"/>
          <w:b/>
          <w:sz w:val="22"/>
          <w:szCs w:val="22"/>
        </w:rPr>
        <w:br w:type="page"/>
      </w:r>
    </w:p>
    <w:p w14:paraId="5AADF79F" w14:textId="45F6ACC4" w:rsidR="00DA382B" w:rsidRPr="00A72A32" w:rsidRDefault="0011586B" w:rsidP="00A72A32">
      <w:pPr>
        <w:contextualSpacing/>
        <w:jc w:val="center"/>
        <w:rPr>
          <w:rFonts w:asciiTheme="minorHAnsi" w:hAnsiTheme="minorHAnsi" w:cs="Calibri"/>
          <w:sz w:val="22"/>
          <w:szCs w:val="22"/>
          <w:shd w:val="clear" w:color="auto" w:fill="FFFFFF"/>
        </w:rPr>
      </w:pPr>
      <w:r w:rsidRPr="00A72A32">
        <w:rPr>
          <w:rFonts w:asciiTheme="minorHAnsi" w:hAnsiTheme="minorHAnsi" w:cs="Calibri"/>
          <w:b/>
          <w:sz w:val="22"/>
          <w:szCs w:val="22"/>
        </w:rPr>
        <w:lastRenderedPageBreak/>
        <w:t>Summary Schedule</w:t>
      </w:r>
    </w:p>
    <w:p w14:paraId="60705407" w14:textId="77777777" w:rsidR="00171A7A" w:rsidRPr="00A72A32" w:rsidRDefault="00171A7A" w:rsidP="00A72A32">
      <w:pPr>
        <w:contextualSpacing/>
        <w:jc w:val="center"/>
        <w:rPr>
          <w:rFonts w:asciiTheme="minorHAnsi" w:hAnsiTheme="minorHAnsi" w:cs="Calibri"/>
          <w:sz w:val="22"/>
          <w:szCs w:val="22"/>
          <w:shd w:val="clear" w:color="auto" w:fill="FFFFFF"/>
        </w:rPr>
      </w:pPr>
    </w:p>
    <w:tbl>
      <w:tblPr>
        <w:tblStyle w:val="TableGrid"/>
        <w:tblW w:w="10048" w:type="dxa"/>
        <w:tblLook w:val="04A0" w:firstRow="1" w:lastRow="0" w:firstColumn="1" w:lastColumn="0" w:noHBand="0" w:noVBand="1"/>
      </w:tblPr>
      <w:tblGrid>
        <w:gridCol w:w="558"/>
        <w:gridCol w:w="1977"/>
        <w:gridCol w:w="4480"/>
        <w:gridCol w:w="3033"/>
      </w:tblGrid>
      <w:tr w:rsidR="00F53B39" w:rsidRPr="00A72A32" w14:paraId="69EE9A61" w14:textId="77777777" w:rsidTr="00951459">
        <w:tc>
          <w:tcPr>
            <w:tcW w:w="558" w:type="dxa"/>
          </w:tcPr>
          <w:p w14:paraId="215DA482" w14:textId="1978B796" w:rsidR="006A5F52" w:rsidRPr="00A72A32" w:rsidRDefault="00074B01" w:rsidP="00A72A32">
            <w:pPr>
              <w:jc w:val="center"/>
              <w:rPr>
                <w:rFonts w:asciiTheme="minorHAnsi" w:hAnsiTheme="minorHAnsi" w:cs="Calibri"/>
                <w:b/>
                <w:bCs/>
                <w:sz w:val="22"/>
                <w:szCs w:val="22"/>
              </w:rPr>
            </w:pPr>
            <w:proofErr w:type="spellStart"/>
            <w:r w:rsidRPr="00A72A32">
              <w:rPr>
                <w:rFonts w:asciiTheme="minorHAnsi" w:hAnsiTheme="minorHAnsi" w:cs="Calibri"/>
                <w:b/>
                <w:bCs/>
                <w:sz w:val="22"/>
                <w:szCs w:val="22"/>
              </w:rPr>
              <w:t>Wk</w:t>
            </w:r>
            <w:proofErr w:type="spellEnd"/>
          </w:p>
        </w:tc>
        <w:tc>
          <w:tcPr>
            <w:tcW w:w="1977" w:type="dxa"/>
          </w:tcPr>
          <w:p w14:paraId="207CCA59" w14:textId="4FAB51CB" w:rsidR="006A5F52" w:rsidRPr="00A72A32" w:rsidRDefault="006A5F52" w:rsidP="00A72A32">
            <w:pPr>
              <w:jc w:val="center"/>
              <w:rPr>
                <w:rFonts w:asciiTheme="minorHAnsi" w:hAnsiTheme="minorHAnsi" w:cs="Calibri"/>
                <w:b/>
                <w:bCs/>
                <w:sz w:val="22"/>
                <w:szCs w:val="22"/>
              </w:rPr>
            </w:pPr>
            <w:r w:rsidRPr="00A72A32">
              <w:rPr>
                <w:rFonts w:asciiTheme="minorHAnsi" w:hAnsiTheme="minorHAnsi" w:cs="Calibri"/>
                <w:b/>
                <w:bCs/>
                <w:sz w:val="22"/>
                <w:szCs w:val="22"/>
              </w:rPr>
              <w:t>Day/Date</w:t>
            </w:r>
          </w:p>
        </w:tc>
        <w:tc>
          <w:tcPr>
            <w:tcW w:w="4480" w:type="dxa"/>
          </w:tcPr>
          <w:p w14:paraId="6E6B8EDF" w14:textId="7A6DC025" w:rsidR="006A5F52" w:rsidRPr="00A72A32" w:rsidRDefault="006A5F52" w:rsidP="00A72A32">
            <w:pPr>
              <w:jc w:val="center"/>
              <w:rPr>
                <w:rFonts w:asciiTheme="minorHAnsi" w:hAnsiTheme="minorHAnsi" w:cs="Calibri"/>
                <w:b/>
                <w:bCs/>
                <w:sz w:val="22"/>
                <w:szCs w:val="22"/>
              </w:rPr>
            </w:pPr>
            <w:r w:rsidRPr="00A72A32">
              <w:rPr>
                <w:rFonts w:asciiTheme="minorHAnsi" w:hAnsiTheme="minorHAnsi" w:cs="Calibri"/>
                <w:b/>
                <w:bCs/>
                <w:sz w:val="22"/>
                <w:szCs w:val="22"/>
              </w:rPr>
              <w:t>Topic</w:t>
            </w:r>
          </w:p>
        </w:tc>
        <w:tc>
          <w:tcPr>
            <w:tcW w:w="3033" w:type="dxa"/>
          </w:tcPr>
          <w:p w14:paraId="2F54F959" w14:textId="5F713EC1" w:rsidR="006A5F52" w:rsidRPr="00A72A32" w:rsidRDefault="006A5F52" w:rsidP="00A72A32">
            <w:pPr>
              <w:jc w:val="center"/>
              <w:rPr>
                <w:rFonts w:asciiTheme="minorHAnsi" w:hAnsiTheme="minorHAnsi" w:cs="Calibri"/>
                <w:b/>
                <w:bCs/>
                <w:sz w:val="22"/>
                <w:szCs w:val="22"/>
              </w:rPr>
            </w:pPr>
            <w:r w:rsidRPr="00A72A32">
              <w:rPr>
                <w:rFonts w:asciiTheme="minorHAnsi" w:hAnsiTheme="minorHAnsi" w:cs="Calibri"/>
                <w:b/>
                <w:bCs/>
                <w:sz w:val="22"/>
                <w:szCs w:val="22"/>
              </w:rPr>
              <w:t>Notes</w:t>
            </w:r>
          </w:p>
        </w:tc>
      </w:tr>
      <w:tr w:rsidR="001E220D" w:rsidRPr="00A72A32" w14:paraId="68B1586C" w14:textId="77777777" w:rsidTr="00951459">
        <w:tc>
          <w:tcPr>
            <w:tcW w:w="558" w:type="dxa"/>
          </w:tcPr>
          <w:p w14:paraId="01A56D49" w14:textId="28078684"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1</w:t>
            </w:r>
          </w:p>
        </w:tc>
        <w:tc>
          <w:tcPr>
            <w:tcW w:w="1977" w:type="dxa"/>
          </w:tcPr>
          <w:p w14:paraId="425E282A" w14:textId="422F8286" w:rsidR="001E220D" w:rsidRPr="00A72A32" w:rsidRDefault="001E220D" w:rsidP="00A72A32">
            <w:pPr>
              <w:jc w:val="center"/>
              <w:rPr>
                <w:rFonts w:asciiTheme="minorHAnsi" w:hAnsiTheme="minorHAnsi" w:cs="Calibri"/>
                <w:sz w:val="22"/>
                <w:szCs w:val="22"/>
              </w:rPr>
            </w:pPr>
            <w:r w:rsidRPr="00A72A32">
              <w:rPr>
                <w:rFonts w:asciiTheme="minorHAnsi" w:hAnsiTheme="minorHAnsi" w:cs="Calibri"/>
                <w:sz w:val="22"/>
                <w:szCs w:val="22"/>
              </w:rPr>
              <w:t>Jan 26 &amp; 28</w:t>
            </w:r>
          </w:p>
        </w:tc>
        <w:tc>
          <w:tcPr>
            <w:tcW w:w="4480" w:type="dxa"/>
          </w:tcPr>
          <w:p w14:paraId="3137B843" w14:textId="10F9FBE5"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 xml:space="preserve">Theories &amp; Methods of Social and Emotional Development </w:t>
            </w:r>
          </w:p>
        </w:tc>
        <w:tc>
          <w:tcPr>
            <w:tcW w:w="3033" w:type="dxa"/>
          </w:tcPr>
          <w:p w14:paraId="41A4C1F3" w14:textId="2E7AC607"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 xml:space="preserve">Create presentation </w:t>
            </w:r>
            <w:r w:rsidR="0073054F" w:rsidRPr="00A72A32">
              <w:rPr>
                <w:rFonts w:asciiTheme="minorHAnsi" w:hAnsiTheme="minorHAnsi" w:cs="Calibri"/>
                <w:sz w:val="22"/>
                <w:szCs w:val="22"/>
              </w:rPr>
              <w:t>pairs</w:t>
            </w:r>
          </w:p>
        </w:tc>
      </w:tr>
      <w:tr w:rsidR="001E220D" w:rsidRPr="00A72A32" w14:paraId="4D38FE85" w14:textId="77777777" w:rsidTr="00951459">
        <w:tc>
          <w:tcPr>
            <w:tcW w:w="558" w:type="dxa"/>
          </w:tcPr>
          <w:p w14:paraId="769A1C92" w14:textId="33AF2992"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2</w:t>
            </w:r>
          </w:p>
        </w:tc>
        <w:tc>
          <w:tcPr>
            <w:tcW w:w="1977" w:type="dxa"/>
          </w:tcPr>
          <w:p w14:paraId="1146F81D" w14:textId="175A58C6" w:rsidR="001E220D" w:rsidRPr="00A72A32" w:rsidRDefault="001E220D" w:rsidP="00A72A32">
            <w:pPr>
              <w:jc w:val="center"/>
              <w:rPr>
                <w:rFonts w:asciiTheme="minorHAnsi" w:hAnsiTheme="minorHAnsi" w:cs="Calibri"/>
                <w:sz w:val="22"/>
                <w:szCs w:val="22"/>
              </w:rPr>
            </w:pPr>
            <w:r w:rsidRPr="00A72A32">
              <w:rPr>
                <w:rFonts w:asciiTheme="minorHAnsi" w:hAnsiTheme="minorHAnsi" w:cs="Calibri"/>
                <w:sz w:val="22"/>
                <w:szCs w:val="22"/>
              </w:rPr>
              <w:t>Feb 2 &amp; 4</w:t>
            </w:r>
          </w:p>
        </w:tc>
        <w:tc>
          <w:tcPr>
            <w:tcW w:w="4480" w:type="dxa"/>
          </w:tcPr>
          <w:p w14:paraId="6AA939BD" w14:textId="15307806"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Biological and Genetic Predictors of Social and Emotional Development/ Temperament</w:t>
            </w:r>
          </w:p>
        </w:tc>
        <w:tc>
          <w:tcPr>
            <w:tcW w:w="3033" w:type="dxa"/>
          </w:tcPr>
          <w:p w14:paraId="7918F341" w14:textId="77777777" w:rsidR="001E220D" w:rsidRPr="00A72A32" w:rsidRDefault="001E220D" w:rsidP="00A72A32">
            <w:pPr>
              <w:rPr>
                <w:rFonts w:asciiTheme="minorHAnsi" w:hAnsiTheme="minorHAnsi" w:cs="Calibri"/>
                <w:sz w:val="22"/>
                <w:szCs w:val="22"/>
              </w:rPr>
            </w:pPr>
          </w:p>
        </w:tc>
      </w:tr>
      <w:tr w:rsidR="001E220D" w:rsidRPr="00A72A32" w14:paraId="56CFC9B9" w14:textId="77777777" w:rsidTr="00951459">
        <w:tc>
          <w:tcPr>
            <w:tcW w:w="558" w:type="dxa"/>
          </w:tcPr>
          <w:p w14:paraId="1E89228A" w14:textId="738DAD71"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3</w:t>
            </w:r>
          </w:p>
        </w:tc>
        <w:tc>
          <w:tcPr>
            <w:tcW w:w="1977" w:type="dxa"/>
          </w:tcPr>
          <w:p w14:paraId="0DFEC308" w14:textId="4D159D2F" w:rsidR="001E220D" w:rsidRPr="00A72A32" w:rsidRDefault="001E220D" w:rsidP="00A72A32">
            <w:pPr>
              <w:jc w:val="center"/>
              <w:rPr>
                <w:rFonts w:asciiTheme="minorHAnsi" w:hAnsiTheme="minorHAnsi" w:cs="Calibri"/>
                <w:sz w:val="22"/>
                <w:szCs w:val="22"/>
              </w:rPr>
            </w:pPr>
            <w:r w:rsidRPr="00A72A32">
              <w:rPr>
                <w:rFonts w:asciiTheme="minorHAnsi" w:hAnsiTheme="minorHAnsi" w:cs="Calibri"/>
                <w:sz w:val="22"/>
                <w:szCs w:val="22"/>
              </w:rPr>
              <w:t>Feb 9 &amp; 11</w:t>
            </w:r>
          </w:p>
        </w:tc>
        <w:tc>
          <w:tcPr>
            <w:tcW w:w="4480" w:type="dxa"/>
          </w:tcPr>
          <w:p w14:paraId="3C068B2F" w14:textId="77777777"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The Self, Identity, and Personality</w:t>
            </w:r>
          </w:p>
          <w:p w14:paraId="018CB48B" w14:textId="6A1829C0" w:rsidR="00E20F55" w:rsidRPr="00A72A32" w:rsidRDefault="00E20F55" w:rsidP="00A72A32">
            <w:pPr>
              <w:rPr>
                <w:rFonts w:asciiTheme="minorHAnsi" w:hAnsiTheme="minorHAnsi" w:cs="Calibri"/>
                <w:sz w:val="22"/>
                <w:szCs w:val="22"/>
              </w:rPr>
            </w:pPr>
          </w:p>
        </w:tc>
        <w:tc>
          <w:tcPr>
            <w:tcW w:w="3033" w:type="dxa"/>
          </w:tcPr>
          <w:p w14:paraId="0DF6F98A" w14:textId="77777777" w:rsidR="001E220D" w:rsidRPr="00A72A32" w:rsidRDefault="001E220D" w:rsidP="00A72A32">
            <w:pPr>
              <w:rPr>
                <w:rFonts w:asciiTheme="minorHAnsi" w:hAnsiTheme="minorHAnsi" w:cs="Calibri"/>
                <w:sz w:val="22"/>
                <w:szCs w:val="22"/>
              </w:rPr>
            </w:pPr>
          </w:p>
        </w:tc>
      </w:tr>
      <w:tr w:rsidR="001E220D" w:rsidRPr="00A72A32" w14:paraId="6A7E3A8F" w14:textId="77777777" w:rsidTr="00951459">
        <w:trPr>
          <w:trHeight w:val="485"/>
        </w:trPr>
        <w:tc>
          <w:tcPr>
            <w:tcW w:w="558" w:type="dxa"/>
          </w:tcPr>
          <w:p w14:paraId="7C7A9216" w14:textId="513BE871"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4</w:t>
            </w:r>
          </w:p>
        </w:tc>
        <w:tc>
          <w:tcPr>
            <w:tcW w:w="1977" w:type="dxa"/>
          </w:tcPr>
          <w:p w14:paraId="05435047" w14:textId="7E09E994" w:rsidR="001E220D" w:rsidRPr="00A72A32" w:rsidRDefault="001E220D" w:rsidP="00A72A32">
            <w:pPr>
              <w:jc w:val="center"/>
              <w:rPr>
                <w:rFonts w:asciiTheme="minorHAnsi" w:hAnsiTheme="minorHAnsi" w:cs="Calibri"/>
                <w:sz w:val="22"/>
                <w:szCs w:val="22"/>
              </w:rPr>
            </w:pPr>
            <w:r w:rsidRPr="00A72A32">
              <w:rPr>
                <w:rFonts w:asciiTheme="minorHAnsi" w:hAnsiTheme="minorHAnsi" w:cs="Calibri"/>
                <w:sz w:val="22"/>
                <w:szCs w:val="22"/>
              </w:rPr>
              <w:t xml:space="preserve">Feb 16 &amp; 18 </w:t>
            </w:r>
          </w:p>
        </w:tc>
        <w:tc>
          <w:tcPr>
            <w:tcW w:w="4480" w:type="dxa"/>
          </w:tcPr>
          <w:p w14:paraId="026B780F" w14:textId="32A6EE64"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Attachment and Love through the Lifespan</w:t>
            </w:r>
          </w:p>
        </w:tc>
        <w:tc>
          <w:tcPr>
            <w:tcW w:w="3033" w:type="dxa"/>
          </w:tcPr>
          <w:p w14:paraId="6FE976C4" w14:textId="77777777" w:rsidR="001E220D" w:rsidRPr="00A72A32" w:rsidRDefault="001E220D" w:rsidP="00A72A32">
            <w:pPr>
              <w:rPr>
                <w:rFonts w:asciiTheme="minorHAnsi" w:hAnsiTheme="minorHAnsi" w:cs="Calibri"/>
                <w:sz w:val="22"/>
                <w:szCs w:val="22"/>
              </w:rPr>
            </w:pPr>
          </w:p>
        </w:tc>
      </w:tr>
      <w:tr w:rsidR="001E220D" w:rsidRPr="00A72A32" w14:paraId="0EC36FE8" w14:textId="77777777" w:rsidTr="00951459">
        <w:tc>
          <w:tcPr>
            <w:tcW w:w="558" w:type="dxa"/>
          </w:tcPr>
          <w:p w14:paraId="78A13DE2" w14:textId="04139542"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5</w:t>
            </w:r>
          </w:p>
        </w:tc>
        <w:tc>
          <w:tcPr>
            <w:tcW w:w="1977" w:type="dxa"/>
          </w:tcPr>
          <w:p w14:paraId="5CCFF326" w14:textId="223793A1" w:rsidR="001E220D" w:rsidRPr="00A72A32" w:rsidRDefault="001E220D" w:rsidP="00A72A32">
            <w:pPr>
              <w:jc w:val="center"/>
              <w:rPr>
                <w:rFonts w:asciiTheme="minorHAnsi" w:hAnsiTheme="minorHAnsi" w:cs="Calibri"/>
                <w:sz w:val="22"/>
                <w:szCs w:val="22"/>
              </w:rPr>
            </w:pPr>
            <w:r w:rsidRPr="00A72A32">
              <w:rPr>
                <w:rFonts w:asciiTheme="minorHAnsi" w:hAnsiTheme="minorHAnsi" w:cs="Calibri"/>
                <w:sz w:val="22"/>
                <w:szCs w:val="22"/>
              </w:rPr>
              <w:t>Feb 23 &amp; 25</w:t>
            </w:r>
          </w:p>
        </w:tc>
        <w:tc>
          <w:tcPr>
            <w:tcW w:w="4480" w:type="dxa"/>
          </w:tcPr>
          <w:p w14:paraId="0EB388D0" w14:textId="77777777"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Families</w:t>
            </w:r>
            <w:r w:rsidR="00C01AA7" w:rsidRPr="00A72A32">
              <w:rPr>
                <w:rFonts w:asciiTheme="minorHAnsi" w:hAnsiTheme="minorHAnsi" w:cs="Calibri"/>
                <w:sz w:val="22"/>
                <w:szCs w:val="22"/>
              </w:rPr>
              <w:t xml:space="preserve"> &amp; </w:t>
            </w:r>
            <w:r w:rsidRPr="00A72A32">
              <w:rPr>
                <w:rFonts w:asciiTheme="minorHAnsi" w:hAnsiTheme="minorHAnsi" w:cs="Calibri"/>
                <w:sz w:val="22"/>
                <w:szCs w:val="22"/>
              </w:rPr>
              <w:t>Parents</w:t>
            </w:r>
          </w:p>
          <w:p w14:paraId="30AFE6E0" w14:textId="62165B25" w:rsidR="00E20F55" w:rsidRPr="00A72A32" w:rsidRDefault="00E20F55" w:rsidP="00A72A32">
            <w:pPr>
              <w:rPr>
                <w:rFonts w:asciiTheme="minorHAnsi" w:hAnsiTheme="minorHAnsi" w:cs="Calibri"/>
                <w:sz w:val="22"/>
                <w:szCs w:val="22"/>
              </w:rPr>
            </w:pPr>
          </w:p>
        </w:tc>
        <w:tc>
          <w:tcPr>
            <w:tcW w:w="3033" w:type="dxa"/>
          </w:tcPr>
          <w:p w14:paraId="6738F2B1" w14:textId="77777777" w:rsidR="001E220D" w:rsidRPr="00A72A32" w:rsidRDefault="001E220D" w:rsidP="00A72A32">
            <w:pPr>
              <w:rPr>
                <w:rFonts w:asciiTheme="minorHAnsi" w:hAnsiTheme="minorHAnsi" w:cs="Calibri"/>
                <w:sz w:val="22"/>
                <w:szCs w:val="22"/>
              </w:rPr>
            </w:pPr>
          </w:p>
        </w:tc>
      </w:tr>
      <w:tr w:rsidR="001E220D" w:rsidRPr="00A72A32" w14:paraId="72AC2B11" w14:textId="77777777" w:rsidTr="00951459">
        <w:tc>
          <w:tcPr>
            <w:tcW w:w="558" w:type="dxa"/>
          </w:tcPr>
          <w:p w14:paraId="7AA8D791" w14:textId="063DEBA8"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6</w:t>
            </w:r>
          </w:p>
        </w:tc>
        <w:tc>
          <w:tcPr>
            <w:tcW w:w="1977" w:type="dxa"/>
          </w:tcPr>
          <w:p w14:paraId="3A62D009" w14:textId="0B50181B" w:rsidR="001E220D" w:rsidRPr="00A72A32" w:rsidRDefault="001E220D" w:rsidP="00A72A32">
            <w:pPr>
              <w:jc w:val="center"/>
              <w:rPr>
                <w:rFonts w:asciiTheme="minorHAnsi" w:hAnsiTheme="minorHAnsi" w:cs="Calibri"/>
                <w:sz w:val="22"/>
                <w:szCs w:val="22"/>
              </w:rPr>
            </w:pPr>
            <w:r w:rsidRPr="00A72A32">
              <w:rPr>
                <w:rFonts w:asciiTheme="minorHAnsi" w:hAnsiTheme="minorHAnsi" w:cs="Calibri"/>
                <w:sz w:val="22"/>
                <w:szCs w:val="22"/>
              </w:rPr>
              <w:t>March 2 &amp; 4</w:t>
            </w:r>
          </w:p>
        </w:tc>
        <w:tc>
          <w:tcPr>
            <w:tcW w:w="4480" w:type="dxa"/>
          </w:tcPr>
          <w:p w14:paraId="0EA95773" w14:textId="77777777"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Peers, Schools, and TV</w:t>
            </w:r>
          </w:p>
          <w:p w14:paraId="7BD3B492" w14:textId="18945C65" w:rsidR="00E20F55" w:rsidRPr="00A72A32" w:rsidRDefault="00E20F55" w:rsidP="00A72A32">
            <w:pPr>
              <w:rPr>
                <w:rFonts w:asciiTheme="minorHAnsi" w:hAnsiTheme="minorHAnsi" w:cs="Calibri"/>
                <w:sz w:val="22"/>
                <w:szCs w:val="22"/>
              </w:rPr>
            </w:pPr>
          </w:p>
        </w:tc>
        <w:tc>
          <w:tcPr>
            <w:tcW w:w="3033" w:type="dxa"/>
          </w:tcPr>
          <w:p w14:paraId="03C333F0" w14:textId="77777777" w:rsidR="001E220D" w:rsidRPr="00A72A32" w:rsidRDefault="001E220D" w:rsidP="00A72A32">
            <w:pPr>
              <w:rPr>
                <w:rFonts w:asciiTheme="minorHAnsi" w:hAnsiTheme="minorHAnsi" w:cs="Calibri"/>
                <w:sz w:val="22"/>
                <w:szCs w:val="22"/>
              </w:rPr>
            </w:pPr>
          </w:p>
        </w:tc>
      </w:tr>
      <w:tr w:rsidR="001E220D" w:rsidRPr="00A72A32" w14:paraId="0894BAEE" w14:textId="77777777" w:rsidTr="00951459">
        <w:tc>
          <w:tcPr>
            <w:tcW w:w="558" w:type="dxa"/>
          </w:tcPr>
          <w:p w14:paraId="26FC76C7" w14:textId="76244F23"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7</w:t>
            </w:r>
          </w:p>
        </w:tc>
        <w:tc>
          <w:tcPr>
            <w:tcW w:w="1977" w:type="dxa"/>
          </w:tcPr>
          <w:p w14:paraId="3E656B56" w14:textId="28D0CAFF" w:rsidR="001E220D" w:rsidRPr="00A72A32" w:rsidRDefault="001E220D" w:rsidP="00A72A32">
            <w:pPr>
              <w:jc w:val="center"/>
              <w:rPr>
                <w:rFonts w:asciiTheme="minorHAnsi" w:hAnsiTheme="minorHAnsi" w:cs="Calibri"/>
                <w:sz w:val="22"/>
                <w:szCs w:val="22"/>
              </w:rPr>
            </w:pPr>
            <w:r w:rsidRPr="00A72A32">
              <w:rPr>
                <w:rFonts w:asciiTheme="minorHAnsi" w:hAnsiTheme="minorHAnsi" w:cs="Calibri"/>
                <w:sz w:val="22"/>
                <w:szCs w:val="22"/>
              </w:rPr>
              <w:t>March 9 &amp; 11</w:t>
            </w:r>
          </w:p>
        </w:tc>
        <w:tc>
          <w:tcPr>
            <w:tcW w:w="4480" w:type="dxa"/>
          </w:tcPr>
          <w:p w14:paraId="59C5B895" w14:textId="77777777" w:rsidR="001E220D" w:rsidRPr="00A72A32" w:rsidRDefault="001E220D" w:rsidP="00A72A32">
            <w:pPr>
              <w:rPr>
                <w:rFonts w:asciiTheme="minorHAnsi" w:hAnsiTheme="minorHAnsi" w:cs="Calibri"/>
                <w:sz w:val="22"/>
                <w:szCs w:val="22"/>
              </w:rPr>
            </w:pPr>
            <w:r w:rsidRPr="00A72A32">
              <w:rPr>
                <w:rFonts w:asciiTheme="minorHAnsi" w:hAnsiTheme="minorHAnsi" w:cs="Calibri"/>
                <w:sz w:val="22"/>
                <w:szCs w:val="22"/>
              </w:rPr>
              <w:t>Gender and Sexuality</w:t>
            </w:r>
          </w:p>
          <w:p w14:paraId="53D3A12D" w14:textId="118C9891" w:rsidR="00E20F55" w:rsidRPr="00A72A32" w:rsidRDefault="00E20F55" w:rsidP="00A72A32">
            <w:pPr>
              <w:rPr>
                <w:rFonts w:asciiTheme="minorHAnsi" w:hAnsiTheme="minorHAnsi" w:cs="Calibri"/>
                <w:sz w:val="22"/>
                <w:szCs w:val="22"/>
              </w:rPr>
            </w:pPr>
          </w:p>
        </w:tc>
        <w:tc>
          <w:tcPr>
            <w:tcW w:w="3033" w:type="dxa"/>
          </w:tcPr>
          <w:p w14:paraId="78DB1A81" w14:textId="6EEF7732" w:rsidR="001E220D" w:rsidRPr="00A72A32" w:rsidRDefault="00862650" w:rsidP="00A72A32">
            <w:pPr>
              <w:rPr>
                <w:rFonts w:asciiTheme="minorHAnsi" w:hAnsiTheme="minorHAnsi" w:cs="Calibri"/>
                <w:sz w:val="22"/>
                <w:szCs w:val="22"/>
              </w:rPr>
            </w:pPr>
            <w:r w:rsidRPr="00A72A32">
              <w:rPr>
                <w:rFonts w:asciiTheme="minorHAnsi" w:hAnsiTheme="minorHAnsi" w:cs="Calibri"/>
                <w:sz w:val="22"/>
                <w:szCs w:val="22"/>
              </w:rPr>
              <w:t>Topic approval due, March 12</w:t>
            </w:r>
            <w:r w:rsidRPr="00A72A32">
              <w:rPr>
                <w:rFonts w:asciiTheme="minorHAnsi" w:hAnsiTheme="minorHAnsi" w:cs="Calibri"/>
                <w:sz w:val="22"/>
                <w:szCs w:val="22"/>
                <w:vertAlign w:val="superscript"/>
              </w:rPr>
              <w:t>th</w:t>
            </w:r>
            <w:r w:rsidRPr="00A72A32">
              <w:rPr>
                <w:rFonts w:asciiTheme="minorHAnsi" w:hAnsiTheme="minorHAnsi" w:cs="Calibri"/>
                <w:sz w:val="22"/>
                <w:szCs w:val="22"/>
              </w:rPr>
              <w:t xml:space="preserve">, 5pm </w:t>
            </w:r>
          </w:p>
        </w:tc>
      </w:tr>
      <w:tr w:rsidR="000C6D35" w:rsidRPr="00A72A32" w14:paraId="65C41C36" w14:textId="77777777" w:rsidTr="00951459">
        <w:tc>
          <w:tcPr>
            <w:tcW w:w="558" w:type="dxa"/>
          </w:tcPr>
          <w:p w14:paraId="4CD3FDDF" w14:textId="6D086FDA"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8</w:t>
            </w:r>
          </w:p>
        </w:tc>
        <w:tc>
          <w:tcPr>
            <w:tcW w:w="1977" w:type="dxa"/>
          </w:tcPr>
          <w:p w14:paraId="7BBF43CD" w14:textId="65600690" w:rsidR="000C6D35" w:rsidRPr="00A72A32" w:rsidRDefault="000C6D35" w:rsidP="00A72A32">
            <w:pPr>
              <w:jc w:val="center"/>
              <w:rPr>
                <w:rFonts w:asciiTheme="minorHAnsi" w:hAnsiTheme="minorHAnsi" w:cs="Calibri"/>
                <w:sz w:val="22"/>
                <w:szCs w:val="22"/>
              </w:rPr>
            </w:pPr>
            <w:r w:rsidRPr="00A72A32">
              <w:rPr>
                <w:rFonts w:asciiTheme="minorHAnsi" w:hAnsiTheme="minorHAnsi" w:cs="Calibri"/>
                <w:sz w:val="22"/>
                <w:szCs w:val="22"/>
              </w:rPr>
              <w:t xml:space="preserve">March 16 &amp; 18 </w:t>
            </w:r>
          </w:p>
        </w:tc>
        <w:tc>
          <w:tcPr>
            <w:tcW w:w="4480" w:type="dxa"/>
          </w:tcPr>
          <w:p w14:paraId="6F718D98" w14:textId="77777777"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Emotional Control and Regulation</w:t>
            </w:r>
          </w:p>
          <w:p w14:paraId="73990FF9" w14:textId="11471807" w:rsidR="00E20F55" w:rsidRPr="00A72A32" w:rsidRDefault="00E20F55" w:rsidP="00A72A32">
            <w:pPr>
              <w:rPr>
                <w:rFonts w:asciiTheme="minorHAnsi" w:hAnsiTheme="minorHAnsi" w:cs="Calibri"/>
                <w:sz w:val="22"/>
                <w:szCs w:val="22"/>
              </w:rPr>
            </w:pPr>
          </w:p>
        </w:tc>
        <w:tc>
          <w:tcPr>
            <w:tcW w:w="3033" w:type="dxa"/>
          </w:tcPr>
          <w:p w14:paraId="5206B114" w14:textId="77777777" w:rsidR="000C6D35" w:rsidRPr="00A72A32" w:rsidRDefault="000C6D35" w:rsidP="00A72A32">
            <w:pPr>
              <w:rPr>
                <w:rFonts w:asciiTheme="minorHAnsi" w:hAnsiTheme="minorHAnsi" w:cs="Calibri"/>
                <w:sz w:val="22"/>
                <w:szCs w:val="22"/>
              </w:rPr>
            </w:pPr>
          </w:p>
        </w:tc>
      </w:tr>
      <w:tr w:rsidR="000C6D35" w:rsidRPr="00A72A32" w14:paraId="0C8E905B" w14:textId="77777777" w:rsidTr="00951459">
        <w:trPr>
          <w:trHeight w:val="575"/>
        </w:trPr>
        <w:tc>
          <w:tcPr>
            <w:tcW w:w="558" w:type="dxa"/>
          </w:tcPr>
          <w:p w14:paraId="2F7B3C8E" w14:textId="0CD4B226"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9</w:t>
            </w:r>
          </w:p>
        </w:tc>
        <w:tc>
          <w:tcPr>
            <w:tcW w:w="1977" w:type="dxa"/>
          </w:tcPr>
          <w:p w14:paraId="25CECD82" w14:textId="16223854" w:rsidR="000C6D35" w:rsidRPr="00A72A32" w:rsidRDefault="000C6D35" w:rsidP="00A72A32">
            <w:pPr>
              <w:jc w:val="center"/>
              <w:rPr>
                <w:rFonts w:asciiTheme="minorHAnsi" w:hAnsiTheme="minorHAnsi" w:cs="Calibri"/>
                <w:sz w:val="22"/>
                <w:szCs w:val="22"/>
              </w:rPr>
            </w:pPr>
            <w:r w:rsidRPr="00A72A32">
              <w:rPr>
                <w:rFonts w:asciiTheme="minorHAnsi" w:hAnsiTheme="minorHAnsi" w:cs="Calibri"/>
                <w:sz w:val="22"/>
                <w:szCs w:val="22"/>
              </w:rPr>
              <w:t>March 23 &amp; 25</w:t>
            </w:r>
          </w:p>
        </w:tc>
        <w:tc>
          <w:tcPr>
            <w:tcW w:w="4480" w:type="dxa"/>
          </w:tcPr>
          <w:p w14:paraId="09AEB75E" w14:textId="52BB6EA8"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 xml:space="preserve">Social Cognition, </w:t>
            </w:r>
            <w:proofErr w:type="spellStart"/>
            <w:r w:rsidRPr="00A72A32">
              <w:rPr>
                <w:rFonts w:asciiTheme="minorHAnsi" w:hAnsiTheme="minorHAnsi" w:cs="Calibri"/>
                <w:sz w:val="22"/>
                <w:szCs w:val="22"/>
              </w:rPr>
              <w:t>Prosociality</w:t>
            </w:r>
            <w:proofErr w:type="spellEnd"/>
            <w:r w:rsidRPr="00A72A32">
              <w:rPr>
                <w:rFonts w:asciiTheme="minorHAnsi" w:hAnsiTheme="minorHAnsi" w:cs="Calibri"/>
                <w:sz w:val="22"/>
                <w:szCs w:val="22"/>
              </w:rPr>
              <w:t xml:space="preserve"> and Morality</w:t>
            </w:r>
          </w:p>
        </w:tc>
        <w:tc>
          <w:tcPr>
            <w:tcW w:w="3033" w:type="dxa"/>
          </w:tcPr>
          <w:p w14:paraId="0EBD3B09" w14:textId="0300FF78" w:rsidR="000C6D35" w:rsidRPr="00A72A32" w:rsidRDefault="00753D22" w:rsidP="00A72A32">
            <w:pPr>
              <w:rPr>
                <w:rFonts w:asciiTheme="minorHAnsi" w:hAnsiTheme="minorHAnsi" w:cs="Calibri"/>
                <w:sz w:val="22"/>
                <w:szCs w:val="22"/>
              </w:rPr>
            </w:pPr>
            <w:r w:rsidRPr="00A72A32">
              <w:rPr>
                <w:rFonts w:asciiTheme="minorHAnsi" w:hAnsiTheme="minorHAnsi" w:cs="Calibri"/>
                <w:bCs/>
                <w:sz w:val="22"/>
                <w:szCs w:val="22"/>
              </w:rPr>
              <w:t>Initial replication study proposal</w:t>
            </w:r>
            <w:r w:rsidRPr="00A72A32">
              <w:rPr>
                <w:rFonts w:asciiTheme="minorHAnsi" w:hAnsiTheme="minorHAnsi" w:cs="Calibri"/>
                <w:bCs/>
                <w:sz w:val="22"/>
                <w:szCs w:val="22"/>
              </w:rPr>
              <w:t xml:space="preserve"> due March 26</w:t>
            </w:r>
            <w:r w:rsidRPr="00A72A32">
              <w:rPr>
                <w:rFonts w:asciiTheme="minorHAnsi" w:hAnsiTheme="minorHAnsi" w:cs="Calibri"/>
                <w:bCs/>
                <w:sz w:val="22"/>
                <w:szCs w:val="22"/>
                <w:vertAlign w:val="superscript"/>
              </w:rPr>
              <w:t>th</w:t>
            </w:r>
            <w:r w:rsidRPr="00A72A32">
              <w:rPr>
                <w:rFonts w:asciiTheme="minorHAnsi" w:hAnsiTheme="minorHAnsi" w:cs="Calibri"/>
                <w:bCs/>
                <w:sz w:val="22"/>
                <w:szCs w:val="22"/>
              </w:rPr>
              <w:t>, 5pm</w:t>
            </w:r>
          </w:p>
        </w:tc>
      </w:tr>
      <w:tr w:rsidR="000C6D35" w:rsidRPr="00A72A32" w14:paraId="00D0A81B" w14:textId="77777777" w:rsidTr="00951459">
        <w:tc>
          <w:tcPr>
            <w:tcW w:w="558" w:type="dxa"/>
          </w:tcPr>
          <w:p w14:paraId="54449C7E" w14:textId="39D7AD62"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10</w:t>
            </w:r>
          </w:p>
        </w:tc>
        <w:tc>
          <w:tcPr>
            <w:tcW w:w="1977" w:type="dxa"/>
          </w:tcPr>
          <w:p w14:paraId="673478C5" w14:textId="3F0C22AF" w:rsidR="000C6D35" w:rsidRPr="00A72A32" w:rsidRDefault="000C6D35" w:rsidP="00A72A32">
            <w:pPr>
              <w:jc w:val="center"/>
              <w:rPr>
                <w:rFonts w:asciiTheme="minorHAnsi" w:hAnsiTheme="minorHAnsi" w:cs="Calibri"/>
                <w:sz w:val="22"/>
                <w:szCs w:val="22"/>
              </w:rPr>
            </w:pPr>
            <w:r w:rsidRPr="00A72A32">
              <w:rPr>
                <w:rFonts w:asciiTheme="minorHAnsi" w:hAnsiTheme="minorHAnsi" w:cs="Calibri"/>
                <w:sz w:val="22"/>
                <w:szCs w:val="22"/>
              </w:rPr>
              <w:t>March 30 &amp; Apr 1</w:t>
            </w:r>
          </w:p>
        </w:tc>
        <w:tc>
          <w:tcPr>
            <w:tcW w:w="4480" w:type="dxa"/>
          </w:tcPr>
          <w:p w14:paraId="4F799A76" w14:textId="77777777"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Prejudice and Intergroup Understanding</w:t>
            </w:r>
          </w:p>
          <w:p w14:paraId="630A0617" w14:textId="7252043D" w:rsidR="00E20F55" w:rsidRPr="00A72A32" w:rsidRDefault="00E20F55" w:rsidP="00A72A32">
            <w:pPr>
              <w:rPr>
                <w:rFonts w:asciiTheme="minorHAnsi" w:hAnsiTheme="minorHAnsi" w:cs="Calibri"/>
                <w:sz w:val="22"/>
                <w:szCs w:val="22"/>
              </w:rPr>
            </w:pPr>
          </w:p>
        </w:tc>
        <w:tc>
          <w:tcPr>
            <w:tcW w:w="3033" w:type="dxa"/>
          </w:tcPr>
          <w:p w14:paraId="1298891C" w14:textId="77777777" w:rsidR="000C6D35" w:rsidRPr="00A72A32" w:rsidRDefault="000C6D35" w:rsidP="00A72A32">
            <w:pPr>
              <w:rPr>
                <w:rFonts w:asciiTheme="minorHAnsi" w:hAnsiTheme="minorHAnsi" w:cs="Calibri"/>
                <w:sz w:val="22"/>
                <w:szCs w:val="22"/>
              </w:rPr>
            </w:pPr>
          </w:p>
        </w:tc>
      </w:tr>
      <w:tr w:rsidR="000C6D35" w:rsidRPr="00A72A32" w14:paraId="63662240" w14:textId="77777777" w:rsidTr="00951459">
        <w:tc>
          <w:tcPr>
            <w:tcW w:w="558" w:type="dxa"/>
            <w:tcBorders>
              <w:bottom w:val="single" w:sz="4" w:space="0" w:color="auto"/>
            </w:tcBorders>
          </w:tcPr>
          <w:p w14:paraId="4939661E" w14:textId="2AC85188"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11</w:t>
            </w:r>
          </w:p>
        </w:tc>
        <w:tc>
          <w:tcPr>
            <w:tcW w:w="1977" w:type="dxa"/>
            <w:tcBorders>
              <w:bottom w:val="single" w:sz="4" w:space="0" w:color="auto"/>
            </w:tcBorders>
          </w:tcPr>
          <w:p w14:paraId="3A0F774C" w14:textId="49CC6670" w:rsidR="000C6D35" w:rsidRPr="00A72A32" w:rsidRDefault="000C6D35" w:rsidP="00A72A32">
            <w:pPr>
              <w:jc w:val="center"/>
              <w:rPr>
                <w:rFonts w:asciiTheme="minorHAnsi" w:hAnsiTheme="minorHAnsi" w:cs="Calibri"/>
                <w:sz w:val="22"/>
                <w:szCs w:val="22"/>
              </w:rPr>
            </w:pPr>
            <w:r w:rsidRPr="00A72A32">
              <w:rPr>
                <w:rFonts w:asciiTheme="minorHAnsi" w:hAnsiTheme="minorHAnsi" w:cs="Calibri"/>
                <w:sz w:val="22"/>
                <w:szCs w:val="22"/>
              </w:rPr>
              <w:t xml:space="preserve">April 6 &amp; 8 </w:t>
            </w:r>
          </w:p>
        </w:tc>
        <w:tc>
          <w:tcPr>
            <w:tcW w:w="4480" w:type="dxa"/>
            <w:tcBorders>
              <w:bottom w:val="single" w:sz="4" w:space="0" w:color="auto"/>
            </w:tcBorders>
          </w:tcPr>
          <w:p w14:paraId="0FE34BB5" w14:textId="77777777" w:rsidR="000C6D35" w:rsidRPr="00A72A32" w:rsidRDefault="000C6D35" w:rsidP="00A72A32">
            <w:pPr>
              <w:rPr>
                <w:rFonts w:asciiTheme="minorHAnsi" w:hAnsiTheme="minorHAnsi" w:cs="Calibri"/>
                <w:b/>
                <w:bCs/>
                <w:sz w:val="22"/>
                <w:szCs w:val="22"/>
              </w:rPr>
            </w:pPr>
            <w:r w:rsidRPr="00A72A32">
              <w:rPr>
                <w:rFonts w:asciiTheme="minorHAnsi" w:hAnsiTheme="minorHAnsi" w:cs="Calibri"/>
                <w:b/>
                <w:bCs/>
                <w:sz w:val="22"/>
                <w:szCs w:val="22"/>
              </w:rPr>
              <w:t>SRCD</w:t>
            </w:r>
            <w:r w:rsidR="00841A9A" w:rsidRPr="00A72A32">
              <w:rPr>
                <w:rFonts w:asciiTheme="minorHAnsi" w:hAnsiTheme="minorHAnsi" w:cs="Calibri"/>
                <w:b/>
                <w:bCs/>
                <w:sz w:val="22"/>
                <w:szCs w:val="22"/>
              </w:rPr>
              <w:t xml:space="preserve"> – No Class </w:t>
            </w:r>
          </w:p>
          <w:p w14:paraId="7E6075BF" w14:textId="072775EA" w:rsidR="00E20F55" w:rsidRPr="00A72A32" w:rsidRDefault="00E20F55" w:rsidP="00A72A32">
            <w:pPr>
              <w:rPr>
                <w:rFonts w:asciiTheme="minorHAnsi" w:hAnsiTheme="minorHAnsi" w:cs="Calibri"/>
                <w:b/>
                <w:bCs/>
                <w:sz w:val="22"/>
                <w:szCs w:val="22"/>
              </w:rPr>
            </w:pPr>
          </w:p>
        </w:tc>
        <w:tc>
          <w:tcPr>
            <w:tcW w:w="3033" w:type="dxa"/>
            <w:tcBorders>
              <w:bottom w:val="single" w:sz="4" w:space="0" w:color="auto"/>
            </w:tcBorders>
          </w:tcPr>
          <w:p w14:paraId="55922A1B" w14:textId="1D34785A" w:rsidR="000C6D35" w:rsidRPr="00A72A32" w:rsidRDefault="00753D22" w:rsidP="00A72A32">
            <w:pPr>
              <w:rPr>
                <w:rFonts w:asciiTheme="minorHAnsi" w:hAnsiTheme="minorHAnsi" w:cs="Calibri"/>
                <w:sz w:val="22"/>
                <w:szCs w:val="22"/>
              </w:rPr>
            </w:pPr>
            <w:r w:rsidRPr="00A72A32">
              <w:rPr>
                <w:rFonts w:asciiTheme="minorHAnsi" w:hAnsiTheme="minorHAnsi" w:cs="Calibri"/>
                <w:bCs/>
                <w:sz w:val="22"/>
                <w:szCs w:val="22"/>
              </w:rPr>
              <w:t>Peer critique</w:t>
            </w:r>
            <w:r w:rsidRPr="00A72A32">
              <w:rPr>
                <w:rFonts w:asciiTheme="minorHAnsi" w:hAnsiTheme="minorHAnsi" w:cs="Calibri"/>
                <w:bCs/>
                <w:sz w:val="22"/>
                <w:szCs w:val="22"/>
              </w:rPr>
              <w:t xml:space="preserve"> due April 9</w:t>
            </w:r>
            <w:r w:rsidR="00596777" w:rsidRPr="00A72A32">
              <w:rPr>
                <w:rFonts w:asciiTheme="minorHAnsi" w:hAnsiTheme="minorHAnsi" w:cs="Calibri"/>
                <w:bCs/>
                <w:sz w:val="22"/>
                <w:szCs w:val="22"/>
                <w:vertAlign w:val="superscript"/>
              </w:rPr>
              <w:t>th</w:t>
            </w:r>
            <w:r w:rsidRPr="00A72A32">
              <w:rPr>
                <w:rFonts w:asciiTheme="minorHAnsi" w:hAnsiTheme="minorHAnsi" w:cs="Calibri"/>
                <w:bCs/>
                <w:sz w:val="22"/>
                <w:szCs w:val="22"/>
              </w:rPr>
              <w:t>, 5pm</w:t>
            </w:r>
          </w:p>
        </w:tc>
      </w:tr>
      <w:tr w:rsidR="000C6D35" w:rsidRPr="00A72A32" w14:paraId="241DC06C" w14:textId="77777777" w:rsidTr="00951459">
        <w:tc>
          <w:tcPr>
            <w:tcW w:w="558" w:type="dxa"/>
          </w:tcPr>
          <w:p w14:paraId="603CE649" w14:textId="5670899D"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12</w:t>
            </w:r>
          </w:p>
        </w:tc>
        <w:tc>
          <w:tcPr>
            <w:tcW w:w="1977" w:type="dxa"/>
          </w:tcPr>
          <w:p w14:paraId="1B5B7416" w14:textId="5416CDFC" w:rsidR="000C6D35" w:rsidRPr="00A72A32" w:rsidRDefault="000C6D35" w:rsidP="00A72A32">
            <w:pPr>
              <w:jc w:val="center"/>
              <w:rPr>
                <w:rFonts w:asciiTheme="minorHAnsi" w:hAnsiTheme="minorHAnsi" w:cs="Calibri"/>
                <w:sz w:val="22"/>
                <w:szCs w:val="22"/>
              </w:rPr>
            </w:pPr>
            <w:r w:rsidRPr="00A72A32">
              <w:rPr>
                <w:rFonts w:asciiTheme="minorHAnsi" w:hAnsiTheme="minorHAnsi" w:cs="Calibri"/>
                <w:sz w:val="22"/>
                <w:szCs w:val="22"/>
              </w:rPr>
              <w:t>April 13 &amp; 15</w:t>
            </w:r>
          </w:p>
        </w:tc>
        <w:tc>
          <w:tcPr>
            <w:tcW w:w="4480" w:type="dxa"/>
          </w:tcPr>
          <w:p w14:paraId="1DEAFC29" w14:textId="77777777"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Aggression and Conflict</w:t>
            </w:r>
          </w:p>
          <w:p w14:paraId="1E81233F" w14:textId="1DDC0CFD" w:rsidR="00E20F55" w:rsidRPr="00A72A32" w:rsidRDefault="00E20F55" w:rsidP="00A72A32">
            <w:pPr>
              <w:rPr>
                <w:rFonts w:asciiTheme="minorHAnsi" w:hAnsiTheme="minorHAnsi" w:cs="Calibri"/>
                <w:sz w:val="22"/>
                <w:szCs w:val="22"/>
              </w:rPr>
            </w:pPr>
          </w:p>
        </w:tc>
        <w:tc>
          <w:tcPr>
            <w:tcW w:w="3033" w:type="dxa"/>
          </w:tcPr>
          <w:p w14:paraId="5B31E4A7" w14:textId="0AD1244C" w:rsidR="000C6D35" w:rsidRPr="00A72A32" w:rsidRDefault="000C6D35" w:rsidP="00A72A32">
            <w:pPr>
              <w:rPr>
                <w:rFonts w:asciiTheme="minorHAnsi" w:hAnsiTheme="minorHAnsi" w:cs="Calibri"/>
                <w:sz w:val="22"/>
                <w:szCs w:val="22"/>
              </w:rPr>
            </w:pPr>
          </w:p>
        </w:tc>
      </w:tr>
      <w:tr w:rsidR="000C6D35" w:rsidRPr="00A72A32" w14:paraId="474B177B" w14:textId="77777777" w:rsidTr="00951459">
        <w:tc>
          <w:tcPr>
            <w:tcW w:w="558" w:type="dxa"/>
          </w:tcPr>
          <w:p w14:paraId="246BBC56" w14:textId="5B25E452"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1</w:t>
            </w:r>
            <w:r w:rsidR="00602522" w:rsidRPr="00A72A32">
              <w:rPr>
                <w:rFonts w:asciiTheme="minorHAnsi" w:hAnsiTheme="minorHAnsi" w:cs="Calibri"/>
                <w:sz w:val="22"/>
                <w:szCs w:val="22"/>
              </w:rPr>
              <w:t>3</w:t>
            </w:r>
          </w:p>
        </w:tc>
        <w:tc>
          <w:tcPr>
            <w:tcW w:w="1977" w:type="dxa"/>
          </w:tcPr>
          <w:p w14:paraId="5425058F" w14:textId="64DA975C" w:rsidR="000C6D35" w:rsidRPr="00A72A32" w:rsidRDefault="000C6D35" w:rsidP="00A72A32">
            <w:pPr>
              <w:jc w:val="center"/>
              <w:rPr>
                <w:rFonts w:asciiTheme="minorHAnsi" w:hAnsiTheme="minorHAnsi" w:cs="Calibri"/>
                <w:sz w:val="22"/>
                <w:szCs w:val="22"/>
              </w:rPr>
            </w:pPr>
            <w:r w:rsidRPr="00A72A32">
              <w:rPr>
                <w:rFonts w:asciiTheme="minorHAnsi" w:hAnsiTheme="minorHAnsi" w:cs="Calibri"/>
                <w:sz w:val="22"/>
                <w:szCs w:val="22"/>
              </w:rPr>
              <w:t xml:space="preserve">April 20 &amp; 22 </w:t>
            </w:r>
          </w:p>
        </w:tc>
        <w:tc>
          <w:tcPr>
            <w:tcW w:w="4480" w:type="dxa"/>
          </w:tcPr>
          <w:p w14:paraId="3D7AC08F" w14:textId="77777777"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Wisdom, Emotionality, and Aging</w:t>
            </w:r>
          </w:p>
          <w:p w14:paraId="2B532261" w14:textId="5AD877DA" w:rsidR="00E20F55" w:rsidRPr="00A72A32" w:rsidRDefault="00E20F55" w:rsidP="00A72A32">
            <w:pPr>
              <w:rPr>
                <w:rFonts w:asciiTheme="minorHAnsi" w:hAnsiTheme="minorHAnsi" w:cs="Calibri"/>
                <w:i/>
                <w:sz w:val="22"/>
                <w:szCs w:val="22"/>
              </w:rPr>
            </w:pPr>
          </w:p>
        </w:tc>
        <w:tc>
          <w:tcPr>
            <w:tcW w:w="3033" w:type="dxa"/>
          </w:tcPr>
          <w:p w14:paraId="2F5ABE81" w14:textId="07ACAC69" w:rsidR="000C6D35" w:rsidRPr="00A72A32" w:rsidRDefault="00753D22" w:rsidP="00A72A32">
            <w:pPr>
              <w:rPr>
                <w:rFonts w:asciiTheme="minorHAnsi" w:hAnsiTheme="minorHAnsi" w:cs="Calibri"/>
                <w:sz w:val="22"/>
                <w:szCs w:val="22"/>
              </w:rPr>
            </w:pPr>
            <w:r w:rsidRPr="00A72A32">
              <w:rPr>
                <w:rFonts w:asciiTheme="minorHAnsi" w:hAnsiTheme="minorHAnsi" w:cs="Calibri"/>
                <w:bCs/>
                <w:sz w:val="22"/>
                <w:szCs w:val="22"/>
              </w:rPr>
              <w:t>Responses to critique</w:t>
            </w:r>
            <w:r w:rsidRPr="00A72A32">
              <w:rPr>
                <w:rFonts w:asciiTheme="minorHAnsi" w:hAnsiTheme="minorHAnsi" w:cs="Calibri"/>
                <w:bCs/>
                <w:sz w:val="22"/>
                <w:szCs w:val="22"/>
              </w:rPr>
              <w:t xml:space="preserve"> due April 2</w:t>
            </w:r>
            <w:r w:rsidR="005D68DC" w:rsidRPr="00A72A32">
              <w:rPr>
                <w:rFonts w:asciiTheme="minorHAnsi" w:hAnsiTheme="minorHAnsi" w:cs="Calibri"/>
                <w:bCs/>
                <w:sz w:val="22"/>
                <w:szCs w:val="22"/>
              </w:rPr>
              <w:t>3</w:t>
            </w:r>
            <w:r w:rsidR="005D68DC" w:rsidRPr="00A72A32">
              <w:rPr>
                <w:rFonts w:asciiTheme="minorHAnsi" w:hAnsiTheme="minorHAnsi" w:cs="Calibri"/>
                <w:bCs/>
                <w:sz w:val="22"/>
                <w:szCs w:val="22"/>
                <w:vertAlign w:val="superscript"/>
              </w:rPr>
              <w:t>rd</w:t>
            </w:r>
            <w:r w:rsidRPr="00A72A32">
              <w:rPr>
                <w:rFonts w:asciiTheme="minorHAnsi" w:hAnsiTheme="minorHAnsi" w:cs="Calibri"/>
                <w:bCs/>
                <w:sz w:val="22"/>
                <w:szCs w:val="22"/>
              </w:rPr>
              <w:t>, 5pm</w:t>
            </w:r>
          </w:p>
        </w:tc>
      </w:tr>
      <w:tr w:rsidR="000C6D35" w:rsidRPr="00A72A32" w14:paraId="533E0222" w14:textId="77777777" w:rsidTr="00951459">
        <w:tc>
          <w:tcPr>
            <w:tcW w:w="558" w:type="dxa"/>
          </w:tcPr>
          <w:p w14:paraId="26D0A180" w14:textId="57B4F4C8" w:rsidR="000C6D35" w:rsidRPr="00A72A32" w:rsidRDefault="000C6D35" w:rsidP="00A72A32">
            <w:pPr>
              <w:rPr>
                <w:rFonts w:asciiTheme="minorHAnsi" w:hAnsiTheme="minorHAnsi" w:cs="Calibri"/>
                <w:sz w:val="22"/>
                <w:szCs w:val="22"/>
              </w:rPr>
            </w:pPr>
            <w:r w:rsidRPr="00A72A32">
              <w:rPr>
                <w:rFonts w:asciiTheme="minorHAnsi" w:hAnsiTheme="minorHAnsi" w:cs="Calibri"/>
                <w:sz w:val="22"/>
                <w:szCs w:val="22"/>
              </w:rPr>
              <w:t>1</w:t>
            </w:r>
            <w:r w:rsidR="00602522" w:rsidRPr="00A72A32">
              <w:rPr>
                <w:rFonts w:asciiTheme="minorHAnsi" w:hAnsiTheme="minorHAnsi" w:cs="Calibri"/>
                <w:sz w:val="22"/>
                <w:szCs w:val="22"/>
              </w:rPr>
              <w:t>4</w:t>
            </w:r>
          </w:p>
        </w:tc>
        <w:tc>
          <w:tcPr>
            <w:tcW w:w="1977" w:type="dxa"/>
          </w:tcPr>
          <w:p w14:paraId="2CD080D8" w14:textId="26952E06" w:rsidR="000C6D35" w:rsidRPr="00A72A32" w:rsidRDefault="000C6D35" w:rsidP="00A72A32">
            <w:pPr>
              <w:jc w:val="center"/>
              <w:rPr>
                <w:rFonts w:asciiTheme="minorHAnsi" w:hAnsiTheme="minorHAnsi" w:cs="Calibri"/>
                <w:sz w:val="22"/>
                <w:szCs w:val="22"/>
              </w:rPr>
            </w:pPr>
            <w:r w:rsidRPr="00A72A32">
              <w:rPr>
                <w:rFonts w:asciiTheme="minorHAnsi" w:hAnsiTheme="minorHAnsi" w:cs="Calibri"/>
                <w:sz w:val="22"/>
                <w:szCs w:val="22"/>
              </w:rPr>
              <w:t>April 27 &amp; 29</w:t>
            </w:r>
          </w:p>
        </w:tc>
        <w:tc>
          <w:tcPr>
            <w:tcW w:w="4480" w:type="dxa"/>
          </w:tcPr>
          <w:p w14:paraId="329FDE2D" w14:textId="77777777" w:rsidR="000C6D35" w:rsidRPr="00A72A32" w:rsidRDefault="00C133C4" w:rsidP="00A72A32">
            <w:pPr>
              <w:rPr>
                <w:rFonts w:asciiTheme="minorHAnsi" w:hAnsiTheme="minorHAnsi" w:cs="Calibri"/>
                <w:sz w:val="22"/>
                <w:szCs w:val="22"/>
              </w:rPr>
            </w:pPr>
            <w:r w:rsidRPr="00A72A32">
              <w:rPr>
                <w:rFonts w:asciiTheme="minorHAnsi" w:hAnsiTheme="minorHAnsi" w:cs="Calibri"/>
                <w:sz w:val="22"/>
                <w:szCs w:val="22"/>
              </w:rPr>
              <w:t>Dying and Bereavement</w:t>
            </w:r>
          </w:p>
          <w:p w14:paraId="55EBB409" w14:textId="293A0A0A" w:rsidR="00E20F55" w:rsidRPr="00A72A32" w:rsidRDefault="00E20F55" w:rsidP="00A72A32">
            <w:pPr>
              <w:rPr>
                <w:rFonts w:asciiTheme="minorHAnsi" w:hAnsiTheme="minorHAnsi" w:cs="Calibri"/>
                <w:sz w:val="22"/>
                <w:szCs w:val="22"/>
              </w:rPr>
            </w:pPr>
          </w:p>
        </w:tc>
        <w:tc>
          <w:tcPr>
            <w:tcW w:w="3033" w:type="dxa"/>
          </w:tcPr>
          <w:p w14:paraId="4E66A7BE" w14:textId="77777777" w:rsidR="000C6D35" w:rsidRPr="00A72A32" w:rsidRDefault="000C6D35" w:rsidP="00A72A32">
            <w:pPr>
              <w:rPr>
                <w:rFonts w:asciiTheme="minorHAnsi" w:hAnsiTheme="minorHAnsi" w:cs="Calibri"/>
                <w:sz w:val="22"/>
                <w:szCs w:val="22"/>
              </w:rPr>
            </w:pPr>
          </w:p>
        </w:tc>
      </w:tr>
    </w:tbl>
    <w:p w14:paraId="6E1BDC61" w14:textId="5CFF9DE5" w:rsidR="006D7C78" w:rsidRPr="00A72A32" w:rsidRDefault="006D7C78" w:rsidP="00A72A32">
      <w:pPr>
        <w:rPr>
          <w:rFonts w:asciiTheme="minorHAnsi" w:hAnsiTheme="minorHAnsi" w:cs="Calibri"/>
          <w:sz w:val="22"/>
          <w:szCs w:val="22"/>
        </w:rPr>
      </w:pPr>
    </w:p>
    <w:p w14:paraId="55594962" w14:textId="077D8D7D" w:rsidR="00A82970" w:rsidRPr="00A72A32" w:rsidRDefault="00A82970" w:rsidP="00A72A32">
      <w:pPr>
        <w:rPr>
          <w:rFonts w:asciiTheme="minorHAnsi" w:hAnsiTheme="minorHAnsi" w:cs="Calibri"/>
          <w:sz w:val="22"/>
          <w:szCs w:val="22"/>
        </w:rPr>
      </w:pPr>
      <w:r w:rsidRPr="00A72A32">
        <w:rPr>
          <w:rFonts w:asciiTheme="minorHAnsi" w:hAnsiTheme="minorHAnsi" w:cs="Calibri"/>
          <w:sz w:val="22"/>
          <w:szCs w:val="22"/>
        </w:rPr>
        <w:t>Final Paper due- Thursday, May 6</w:t>
      </w:r>
      <w:r w:rsidRPr="00A72A32">
        <w:rPr>
          <w:rFonts w:asciiTheme="minorHAnsi" w:hAnsiTheme="minorHAnsi" w:cs="Calibri"/>
          <w:sz w:val="22"/>
          <w:szCs w:val="22"/>
          <w:vertAlign w:val="superscript"/>
        </w:rPr>
        <w:t>th</w:t>
      </w:r>
      <w:r w:rsidRPr="00A72A32">
        <w:rPr>
          <w:rFonts w:asciiTheme="minorHAnsi" w:hAnsiTheme="minorHAnsi" w:cs="Calibri"/>
          <w:sz w:val="22"/>
          <w:szCs w:val="22"/>
        </w:rPr>
        <w:t xml:space="preserve">, 5pm </w:t>
      </w:r>
    </w:p>
    <w:p w14:paraId="353C0505" w14:textId="77777777" w:rsidR="00E1304E" w:rsidRPr="00A72A32" w:rsidRDefault="00E1304E" w:rsidP="00A72A32">
      <w:pPr>
        <w:rPr>
          <w:rFonts w:asciiTheme="minorHAnsi" w:hAnsiTheme="minorHAnsi" w:cs="Calibri"/>
          <w:sz w:val="22"/>
          <w:szCs w:val="22"/>
        </w:rPr>
      </w:pPr>
      <w:r w:rsidRPr="00A72A32">
        <w:rPr>
          <w:rFonts w:asciiTheme="minorHAnsi" w:hAnsiTheme="minorHAnsi" w:cs="Calibri"/>
          <w:sz w:val="22"/>
          <w:szCs w:val="22"/>
        </w:rPr>
        <w:br w:type="page"/>
      </w:r>
    </w:p>
    <w:p w14:paraId="5A997153" w14:textId="7B4C58B0" w:rsidR="00E1304E" w:rsidRPr="00A72A32" w:rsidRDefault="00E1304E" w:rsidP="00A72A32">
      <w:pPr>
        <w:rPr>
          <w:rFonts w:asciiTheme="minorHAnsi" w:hAnsiTheme="minorHAnsi" w:cs="Calibri"/>
          <w:sz w:val="22"/>
          <w:szCs w:val="22"/>
        </w:rPr>
      </w:pPr>
    </w:p>
    <w:p w14:paraId="3AF35020" w14:textId="0D2C572E" w:rsidR="00675F33" w:rsidRPr="00A72A32" w:rsidRDefault="002D7132" w:rsidP="00A72A32">
      <w:pPr>
        <w:rPr>
          <w:rFonts w:asciiTheme="minorHAnsi" w:hAnsiTheme="minorHAnsi" w:cs="Calibri"/>
          <w:b/>
          <w:bCs/>
          <w:sz w:val="22"/>
          <w:szCs w:val="22"/>
        </w:rPr>
      </w:pPr>
      <w:r w:rsidRPr="00A72A32">
        <w:rPr>
          <w:rFonts w:asciiTheme="minorHAnsi" w:hAnsiTheme="minorHAnsi" w:cs="Calibri"/>
          <w:b/>
          <w:bCs/>
          <w:sz w:val="22"/>
          <w:szCs w:val="22"/>
        </w:rPr>
        <w:t xml:space="preserve">DETAILED </w:t>
      </w:r>
      <w:r w:rsidR="00675F33" w:rsidRPr="00A72A32">
        <w:rPr>
          <w:rFonts w:asciiTheme="minorHAnsi" w:hAnsiTheme="minorHAnsi" w:cs="Calibri"/>
          <w:b/>
          <w:bCs/>
          <w:sz w:val="22"/>
          <w:szCs w:val="22"/>
        </w:rPr>
        <w:t xml:space="preserve">READINGS: </w:t>
      </w:r>
    </w:p>
    <w:p w14:paraId="4DA55A39" w14:textId="53A491B0" w:rsidR="00D33E07" w:rsidRPr="00A72A32" w:rsidRDefault="007D5899" w:rsidP="00A72A32">
      <w:pPr>
        <w:rPr>
          <w:rFonts w:asciiTheme="minorHAnsi" w:hAnsiTheme="minorHAnsi" w:cs="Calibri"/>
          <w:sz w:val="22"/>
          <w:szCs w:val="22"/>
        </w:rPr>
      </w:pPr>
      <w:r w:rsidRPr="00A72A32">
        <w:rPr>
          <w:rFonts w:asciiTheme="minorHAnsi" w:hAnsiTheme="minorHAnsi" w:cs="Calibri"/>
          <w:sz w:val="22"/>
          <w:szCs w:val="22"/>
        </w:rPr>
        <w:t>*Note</w:t>
      </w:r>
      <w:r w:rsidR="00D33E07" w:rsidRPr="00A72A32">
        <w:rPr>
          <w:rFonts w:asciiTheme="minorHAnsi" w:hAnsiTheme="minorHAnsi" w:cs="Calibri"/>
          <w:sz w:val="22"/>
          <w:szCs w:val="22"/>
        </w:rPr>
        <w:t>:</w:t>
      </w:r>
      <w:r w:rsidRPr="00A72A32">
        <w:rPr>
          <w:rFonts w:asciiTheme="minorHAnsi" w:hAnsiTheme="minorHAnsi" w:cs="Calibri"/>
          <w:sz w:val="22"/>
          <w:szCs w:val="22"/>
        </w:rPr>
        <w:t xml:space="preserve"> “Tuesday” readings should be read before you watch my lecture</w:t>
      </w:r>
      <w:r w:rsidR="00D819EA" w:rsidRPr="00A72A32">
        <w:rPr>
          <w:rFonts w:asciiTheme="minorHAnsi" w:hAnsiTheme="minorHAnsi" w:cs="Calibri"/>
          <w:sz w:val="22"/>
          <w:szCs w:val="22"/>
        </w:rPr>
        <w:t xml:space="preserve">, which will be posted on Monday mornings. </w:t>
      </w:r>
      <w:r w:rsidR="00D33E07" w:rsidRPr="00A72A32">
        <w:rPr>
          <w:rFonts w:asciiTheme="minorHAnsi" w:hAnsiTheme="minorHAnsi" w:cs="Calibri"/>
          <w:sz w:val="22"/>
          <w:szCs w:val="22"/>
        </w:rPr>
        <w:t xml:space="preserve"> “Thursday” readings will be the bases for group led discussion on Thursday synchronous sessions. </w:t>
      </w:r>
      <w:r w:rsidR="0073054F" w:rsidRPr="00A72A32">
        <w:rPr>
          <w:rFonts w:asciiTheme="minorHAnsi" w:hAnsiTheme="minorHAnsi" w:cs="Calibri"/>
          <w:sz w:val="22"/>
          <w:szCs w:val="22"/>
        </w:rPr>
        <w:t>Discussion board prompts will be found in my</w:t>
      </w:r>
      <w:r w:rsidR="00A72DDB" w:rsidRPr="00A72A32">
        <w:rPr>
          <w:rFonts w:asciiTheme="minorHAnsi" w:hAnsiTheme="minorHAnsi" w:cs="Calibri"/>
          <w:sz w:val="22"/>
          <w:szCs w:val="22"/>
        </w:rPr>
        <w:t xml:space="preserve"> asynchronous</w:t>
      </w:r>
      <w:r w:rsidR="0073054F" w:rsidRPr="00A72A32">
        <w:rPr>
          <w:rFonts w:asciiTheme="minorHAnsi" w:hAnsiTheme="minorHAnsi" w:cs="Calibri"/>
          <w:sz w:val="22"/>
          <w:szCs w:val="22"/>
        </w:rPr>
        <w:t xml:space="preserve"> lecture</w:t>
      </w:r>
      <w:r w:rsidR="00A72DDB" w:rsidRPr="00A72A32">
        <w:rPr>
          <w:rFonts w:asciiTheme="minorHAnsi" w:hAnsiTheme="minorHAnsi" w:cs="Calibri"/>
          <w:sz w:val="22"/>
          <w:szCs w:val="22"/>
        </w:rPr>
        <w:t>.</w:t>
      </w:r>
    </w:p>
    <w:p w14:paraId="106031B7" w14:textId="77777777" w:rsidR="00D819EA" w:rsidRPr="00A72A32" w:rsidRDefault="00D819EA" w:rsidP="00A72A32">
      <w:pPr>
        <w:rPr>
          <w:rFonts w:asciiTheme="minorHAnsi" w:hAnsiTheme="minorHAnsi" w:cs="Calibri"/>
          <w:sz w:val="22"/>
          <w:szCs w:val="22"/>
        </w:rPr>
      </w:pPr>
    </w:p>
    <w:p w14:paraId="58950330" w14:textId="4DE77DF9" w:rsidR="006D7C78" w:rsidRPr="00A72A32" w:rsidRDefault="006D7C78"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Introductions</w:t>
      </w:r>
      <w:r w:rsidR="00B563BB" w:rsidRPr="00A72A32">
        <w:rPr>
          <w:rFonts w:asciiTheme="minorHAnsi" w:hAnsiTheme="minorHAnsi"/>
          <w:b/>
        </w:rPr>
        <w:t xml:space="preserve">/ Theories and Methods of Social and Emotional Development </w:t>
      </w:r>
    </w:p>
    <w:p w14:paraId="3C3BE75B" w14:textId="3C876F73" w:rsidR="00715691" w:rsidRPr="00A72A32" w:rsidRDefault="008A324C" w:rsidP="00A72A32">
      <w:pPr>
        <w:pStyle w:val="ListParagraph"/>
        <w:numPr>
          <w:ilvl w:val="1"/>
          <w:numId w:val="11"/>
        </w:numPr>
        <w:spacing w:after="0" w:line="240" w:lineRule="auto"/>
        <w:rPr>
          <w:rFonts w:asciiTheme="minorHAnsi" w:hAnsiTheme="minorHAnsi"/>
        </w:rPr>
      </w:pPr>
      <w:r w:rsidRPr="00A72A32">
        <w:rPr>
          <w:rFonts w:asciiTheme="minorHAnsi" w:hAnsiTheme="minorHAnsi"/>
        </w:rPr>
        <w:t xml:space="preserve">TUESDAY: </w:t>
      </w:r>
      <w:r w:rsidR="006A4B1F" w:rsidRPr="00A72A32">
        <w:rPr>
          <w:rFonts w:asciiTheme="minorHAnsi" w:hAnsiTheme="minorHAnsi"/>
        </w:rPr>
        <w:t xml:space="preserve">Eisenberg, N. (2006). Introduction. </w:t>
      </w:r>
      <w:r w:rsidR="008C3D3F" w:rsidRPr="00A72A32">
        <w:rPr>
          <w:rFonts w:asciiTheme="minorHAnsi" w:hAnsiTheme="minorHAnsi"/>
        </w:rPr>
        <w:t xml:space="preserve">In </w:t>
      </w:r>
      <w:r w:rsidR="008C3D3F" w:rsidRPr="00A72A32">
        <w:rPr>
          <w:rFonts w:asciiTheme="minorHAnsi" w:hAnsiTheme="minorHAnsi"/>
          <w:i/>
        </w:rPr>
        <w:t xml:space="preserve">Handbook of Child Psychology, Vol 2: Social, Emotional, and Personality Development. </w:t>
      </w:r>
      <w:r w:rsidR="000E4375" w:rsidRPr="00A72A32">
        <w:rPr>
          <w:rFonts w:asciiTheme="minorHAnsi" w:hAnsiTheme="minorHAnsi"/>
          <w:i/>
        </w:rPr>
        <w:t>Pp 1-23</w:t>
      </w:r>
    </w:p>
    <w:p w14:paraId="45013D24" w14:textId="63A66716" w:rsidR="008A324C" w:rsidRPr="00A72A32" w:rsidRDefault="008A324C" w:rsidP="00A72A32">
      <w:pPr>
        <w:pStyle w:val="ListParagraph"/>
        <w:numPr>
          <w:ilvl w:val="1"/>
          <w:numId w:val="11"/>
        </w:numPr>
        <w:spacing w:line="240" w:lineRule="auto"/>
        <w:rPr>
          <w:rFonts w:asciiTheme="minorHAnsi" w:hAnsiTheme="minorHAnsi"/>
        </w:rPr>
      </w:pPr>
      <w:r w:rsidRPr="00A72A32">
        <w:rPr>
          <w:rFonts w:asciiTheme="minorHAnsi" w:hAnsiTheme="minorHAnsi"/>
        </w:rPr>
        <w:t>THURSDAY:</w:t>
      </w:r>
      <w:r w:rsidR="00BA7F8E" w:rsidRPr="00A72A32">
        <w:rPr>
          <w:rFonts w:asciiTheme="minorHAnsi" w:hAnsiTheme="minorHAnsi"/>
        </w:rPr>
        <w:t xml:space="preserve"> </w:t>
      </w:r>
      <w:r w:rsidR="00143ABA" w:rsidRPr="00A72A32">
        <w:rPr>
          <w:rFonts w:asciiTheme="minorHAnsi" w:hAnsiTheme="minorHAnsi"/>
        </w:rPr>
        <w:t xml:space="preserve">Jones, S. M., </w:t>
      </w:r>
      <w:proofErr w:type="spellStart"/>
      <w:r w:rsidR="00143ABA" w:rsidRPr="00A72A32">
        <w:rPr>
          <w:rFonts w:asciiTheme="minorHAnsi" w:hAnsiTheme="minorHAnsi"/>
        </w:rPr>
        <w:t>Zaslow</w:t>
      </w:r>
      <w:proofErr w:type="spellEnd"/>
      <w:r w:rsidR="00143ABA" w:rsidRPr="00A72A32">
        <w:rPr>
          <w:rFonts w:asciiTheme="minorHAnsi" w:hAnsiTheme="minorHAnsi"/>
        </w:rPr>
        <w:t>, M., Darling-Churchill, K. E., &amp; Halle, T. G. (2016). Assessing early childhood social and emotional development: Key conceptual and measurement issues. </w:t>
      </w:r>
      <w:r w:rsidR="00143ABA" w:rsidRPr="00A72A32">
        <w:rPr>
          <w:rFonts w:asciiTheme="minorHAnsi" w:hAnsiTheme="minorHAnsi"/>
          <w:i/>
          <w:iCs/>
        </w:rPr>
        <w:t>Journal of Applied Developmental Psychology</w:t>
      </w:r>
      <w:r w:rsidR="00143ABA" w:rsidRPr="00A72A32">
        <w:rPr>
          <w:rFonts w:asciiTheme="minorHAnsi" w:hAnsiTheme="minorHAnsi"/>
        </w:rPr>
        <w:t>, </w:t>
      </w:r>
      <w:r w:rsidR="00143ABA" w:rsidRPr="00A72A32">
        <w:rPr>
          <w:rFonts w:asciiTheme="minorHAnsi" w:hAnsiTheme="minorHAnsi"/>
          <w:i/>
          <w:iCs/>
        </w:rPr>
        <w:t>45</w:t>
      </w:r>
      <w:r w:rsidR="00143ABA" w:rsidRPr="00A72A32">
        <w:rPr>
          <w:rFonts w:asciiTheme="minorHAnsi" w:hAnsiTheme="minorHAnsi"/>
        </w:rPr>
        <w:t>, 42-48.</w:t>
      </w:r>
    </w:p>
    <w:p w14:paraId="10BC79B1" w14:textId="328BC962" w:rsidR="00047922" w:rsidRPr="00A72A32" w:rsidRDefault="008A324C" w:rsidP="00A72A32">
      <w:pPr>
        <w:pStyle w:val="ListParagraph"/>
        <w:numPr>
          <w:ilvl w:val="0"/>
          <w:numId w:val="12"/>
        </w:numPr>
        <w:spacing w:line="240" w:lineRule="auto"/>
        <w:rPr>
          <w:rFonts w:asciiTheme="minorHAnsi" w:hAnsiTheme="minorHAnsi"/>
        </w:rPr>
      </w:pPr>
      <w:r w:rsidRPr="00A72A32">
        <w:rPr>
          <w:rFonts w:asciiTheme="minorHAnsi" w:hAnsiTheme="minorHAnsi"/>
        </w:rPr>
        <w:t>THURSDAY:</w:t>
      </w:r>
      <w:r w:rsidR="00047922" w:rsidRPr="00A72A32">
        <w:rPr>
          <w:rFonts w:asciiTheme="minorHAnsi" w:hAnsiTheme="minorHAnsi"/>
        </w:rPr>
        <w:t xml:space="preserve"> </w:t>
      </w:r>
      <w:proofErr w:type="spellStart"/>
      <w:r w:rsidR="00EF03CC" w:rsidRPr="00A72A32">
        <w:rPr>
          <w:rFonts w:asciiTheme="minorHAnsi" w:hAnsiTheme="minorHAnsi"/>
        </w:rPr>
        <w:t>Osher</w:t>
      </w:r>
      <w:proofErr w:type="spellEnd"/>
      <w:r w:rsidR="00EF03CC" w:rsidRPr="00A72A32">
        <w:rPr>
          <w:rFonts w:asciiTheme="minorHAnsi" w:hAnsiTheme="minorHAnsi"/>
        </w:rPr>
        <w:t>, D., Cantor, P., Berg, J., Steyer, L., &amp; Rose, T. (2020). Drivers of human development: How relationships and context shape learning and development. </w:t>
      </w:r>
      <w:r w:rsidR="00EF03CC" w:rsidRPr="00A72A32">
        <w:rPr>
          <w:rFonts w:asciiTheme="minorHAnsi" w:hAnsiTheme="minorHAnsi"/>
          <w:i/>
          <w:iCs/>
        </w:rPr>
        <w:t>Applied Developmental Science</w:t>
      </w:r>
      <w:r w:rsidR="00EF03CC" w:rsidRPr="00A72A32">
        <w:rPr>
          <w:rFonts w:asciiTheme="minorHAnsi" w:hAnsiTheme="minorHAnsi"/>
        </w:rPr>
        <w:t>, </w:t>
      </w:r>
      <w:r w:rsidR="00EF03CC" w:rsidRPr="00A72A32">
        <w:rPr>
          <w:rFonts w:asciiTheme="minorHAnsi" w:hAnsiTheme="minorHAnsi"/>
          <w:i/>
          <w:iCs/>
        </w:rPr>
        <w:t>24</w:t>
      </w:r>
      <w:r w:rsidR="00EF03CC" w:rsidRPr="00A72A32">
        <w:rPr>
          <w:rFonts w:asciiTheme="minorHAnsi" w:hAnsiTheme="minorHAnsi"/>
        </w:rPr>
        <w:t>(1), 6-36.</w:t>
      </w:r>
    </w:p>
    <w:p w14:paraId="21A47C10" w14:textId="77777777" w:rsidR="00EF7570" w:rsidRPr="00A72A32" w:rsidRDefault="00EF7570" w:rsidP="00A72A32">
      <w:pPr>
        <w:pStyle w:val="ListParagraph"/>
        <w:spacing w:after="0" w:line="240" w:lineRule="auto"/>
        <w:ind w:left="1440"/>
        <w:rPr>
          <w:rFonts w:asciiTheme="minorHAnsi" w:hAnsiTheme="minorHAnsi"/>
          <w:highlight w:val="yellow"/>
        </w:rPr>
      </w:pPr>
    </w:p>
    <w:p w14:paraId="4AFF2506" w14:textId="4A1E056A" w:rsidR="006D7C78" w:rsidRPr="00A72A32" w:rsidRDefault="00782706"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Biological and Genetic Predictors of Social Emotional Development &amp; Temperament</w:t>
      </w:r>
    </w:p>
    <w:p w14:paraId="2443B105" w14:textId="77777777" w:rsidR="00C44C0D" w:rsidRPr="00A72A32" w:rsidRDefault="008A324C" w:rsidP="00A72A32">
      <w:pPr>
        <w:pStyle w:val="ListParagraph"/>
        <w:numPr>
          <w:ilvl w:val="1"/>
          <w:numId w:val="11"/>
        </w:numPr>
        <w:spacing w:after="0" w:line="240" w:lineRule="auto"/>
        <w:rPr>
          <w:rFonts w:asciiTheme="minorHAnsi" w:hAnsiTheme="minorHAnsi"/>
        </w:rPr>
      </w:pPr>
      <w:r w:rsidRPr="00A72A32">
        <w:rPr>
          <w:rFonts w:asciiTheme="minorHAnsi" w:hAnsiTheme="minorHAnsi"/>
        </w:rPr>
        <w:t xml:space="preserve">TUESDAY: </w:t>
      </w:r>
      <w:r w:rsidR="00C44C0D" w:rsidRPr="00A72A32">
        <w:rPr>
          <w:rFonts w:asciiTheme="minorHAnsi" w:hAnsiTheme="minorHAnsi"/>
        </w:rPr>
        <w:t xml:space="preserve">Shiner, R. L., Buss, K. A., </w:t>
      </w:r>
      <w:proofErr w:type="spellStart"/>
      <w:r w:rsidR="00C44C0D" w:rsidRPr="00A72A32">
        <w:rPr>
          <w:rFonts w:asciiTheme="minorHAnsi" w:hAnsiTheme="minorHAnsi"/>
        </w:rPr>
        <w:t>McClowry</w:t>
      </w:r>
      <w:proofErr w:type="spellEnd"/>
      <w:r w:rsidR="00C44C0D" w:rsidRPr="00A72A32">
        <w:rPr>
          <w:rFonts w:asciiTheme="minorHAnsi" w:hAnsiTheme="minorHAnsi"/>
        </w:rPr>
        <w:t xml:space="preserve">, S. G., Putnam, S. P., </w:t>
      </w:r>
      <w:proofErr w:type="spellStart"/>
      <w:r w:rsidR="00C44C0D" w:rsidRPr="00A72A32">
        <w:rPr>
          <w:rFonts w:asciiTheme="minorHAnsi" w:hAnsiTheme="minorHAnsi"/>
        </w:rPr>
        <w:t>Saudino</w:t>
      </w:r>
      <w:proofErr w:type="spellEnd"/>
      <w:r w:rsidR="00C44C0D" w:rsidRPr="00A72A32">
        <w:rPr>
          <w:rFonts w:asciiTheme="minorHAnsi" w:hAnsiTheme="minorHAnsi"/>
        </w:rPr>
        <w:t xml:space="preserve">, K. J., &amp; </w:t>
      </w:r>
      <w:proofErr w:type="spellStart"/>
      <w:r w:rsidR="00C44C0D" w:rsidRPr="00A72A32">
        <w:rPr>
          <w:rFonts w:asciiTheme="minorHAnsi" w:hAnsiTheme="minorHAnsi"/>
        </w:rPr>
        <w:t>Zentner</w:t>
      </w:r>
      <w:proofErr w:type="spellEnd"/>
      <w:r w:rsidR="00C44C0D" w:rsidRPr="00A72A32">
        <w:rPr>
          <w:rFonts w:asciiTheme="minorHAnsi" w:hAnsiTheme="minorHAnsi"/>
        </w:rPr>
        <w:t xml:space="preserve">, M. (2012). What Is Temperament Now? Assessing Progress in Temperament Research on the Twenty-Fifth Anniversary of Goldsmith et al. </w:t>
      </w:r>
      <w:r w:rsidR="00C44C0D" w:rsidRPr="00A72A32">
        <w:rPr>
          <w:rFonts w:asciiTheme="minorHAnsi" w:hAnsiTheme="minorHAnsi"/>
          <w:i/>
          <w:iCs/>
        </w:rPr>
        <w:t>Child Development Perspectives</w:t>
      </w:r>
      <w:r w:rsidR="00C44C0D" w:rsidRPr="00A72A32">
        <w:rPr>
          <w:rFonts w:asciiTheme="minorHAnsi" w:hAnsiTheme="minorHAnsi"/>
        </w:rPr>
        <w:t xml:space="preserve">, </w:t>
      </w:r>
      <w:r w:rsidR="00C44C0D" w:rsidRPr="00A72A32">
        <w:rPr>
          <w:rFonts w:asciiTheme="minorHAnsi" w:hAnsiTheme="minorHAnsi"/>
          <w:i/>
          <w:iCs/>
        </w:rPr>
        <w:t>6</w:t>
      </w:r>
      <w:r w:rsidR="00C44C0D" w:rsidRPr="00A72A32">
        <w:rPr>
          <w:rFonts w:asciiTheme="minorHAnsi" w:hAnsiTheme="minorHAnsi"/>
        </w:rPr>
        <w:t>, 436–444.</w:t>
      </w:r>
    </w:p>
    <w:p w14:paraId="69E54FAE" w14:textId="53EADC17" w:rsidR="001465E4" w:rsidRPr="00A72A32" w:rsidRDefault="00C44C0D" w:rsidP="00A72A32">
      <w:pPr>
        <w:pStyle w:val="ListParagraph"/>
        <w:numPr>
          <w:ilvl w:val="1"/>
          <w:numId w:val="11"/>
        </w:numPr>
        <w:spacing w:after="0" w:line="240" w:lineRule="auto"/>
        <w:rPr>
          <w:rFonts w:asciiTheme="minorHAnsi" w:hAnsiTheme="minorHAnsi"/>
        </w:rPr>
      </w:pPr>
      <w:r w:rsidRPr="00A72A32">
        <w:rPr>
          <w:rFonts w:asciiTheme="minorHAnsi" w:eastAsia="Times New Roman" w:hAnsiTheme="minorHAnsi"/>
          <w:color w:val="222222"/>
          <w:shd w:val="clear" w:color="auto" w:fill="FFFFFF"/>
        </w:rPr>
        <w:t xml:space="preserve">THURSDAY: </w:t>
      </w:r>
      <w:r w:rsidR="001465E4" w:rsidRPr="00A72A32">
        <w:rPr>
          <w:rFonts w:asciiTheme="minorHAnsi" w:eastAsia="Times New Roman" w:hAnsiTheme="minorHAnsi"/>
          <w:color w:val="222222"/>
          <w:shd w:val="clear" w:color="auto" w:fill="FFFFFF"/>
        </w:rPr>
        <w:t xml:space="preserve">Henderson, H. A., &amp; </w:t>
      </w:r>
      <w:proofErr w:type="spellStart"/>
      <w:r w:rsidR="001465E4" w:rsidRPr="00A72A32">
        <w:rPr>
          <w:rFonts w:asciiTheme="minorHAnsi" w:eastAsia="Times New Roman" w:hAnsiTheme="minorHAnsi"/>
          <w:color w:val="222222"/>
          <w:shd w:val="clear" w:color="auto" w:fill="FFFFFF"/>
        </w:rPr>
        <w:t>Wachs</w:t>
      </w:r>
      <w:proofErr w:type="spellEnd"/>
      <w:r w:rsidR="001465E4" w:rsidRPr="00A72A32">
        <w:rPr>
          <w:rFonts w:asciiTheme="minorHAnsi" w:eastAsia="Times New Roman" w:hAnsiTheme="minorHAnsi"/>
          <w:color w:val="222222"/>
          <w:shd w:val="clear" w:color="auto" w:fill="FFFFFF"/>
        </w:rPr>
        <w:t>, T. D. (2007). Temperament theory and the study of cognition–emotion interactions across development. </w:t>
      </w:r>
      <w:r w:rsidR="001465E4" w:rsidRPr="00A72A32">
        <w:rPr>
          <w:rFonts w:asciiTheme="minorHAnsi" w:eastAsia="Times New Roman" w:hAnsiTheme="minorHAnsi"/>
          <w:i/>
          <w:iCs/>
          <w:color w:val="222222"/>
          <w:shd w:val="clear" w:color="auto" w:fill="FFFFFF"/>
        </w:rPr>
        <w:t>Developmental Review</w:t>
      </w:r>
      <w:r w:rsidR="001465E4" w:rsidRPr="00A72A32">
        <w:rPr>
          <w:rFonts w:asciiTheme="minorHAnsi" w:eastAsia="Times New Roman" w:hAnsiTheme="minorHAnsi"/>
          <w:color w:val="222222"/>
          <w:shd w:val="clear" w:color="auto" w:fill="FFFFFF"/>
        </w:rPr>
        <w:t>, </w:t>
      </w:r>
      <w:r w:rsidR="001465E4" w:rsidRPr="00A72A32">
        <w:rPr>
          <w:rFonts w:asciiTheme="minorHAnsi" w:eastAsia="Times New Roman" w:hAnsiTheme="minorHAnsi"/>
          <w:i/>
          <w:iCs/>
          <w:color w:val="222222"/>
          <w:shd w:val="clear" w:color="auto" w:fill="FFFFFF"/>
        </w:rPr>
        <w:t>27</w:t>
      </w:r>
      <w:r w:rsidR="001465E4" w:rsidRPr="00A72A32">
        <w:rPr>
          <w:rFonts w:asciiTheme="minorHAnsi" w:eastAsia="Times New Roman" w:hAnsiTheme="minorHAnsi"/>
          <w:color w:val="222222"/>
          <w:shd w:val="clear" w:color="auto" w:fill="FFFFFF"/>
        </w:rPr>
        <w:t>(3), 396-427.</w:t>
      </w:r>
    </w:p>
    <w:p w14:paraId="356557E1" w14:textId="77777777" w:rsidR="00C44C0D" w:rsidRPr="00A72A32" w:rsidRDefault="005116C7" w:rsidP="00A72A32">
      <w:pPr>
        <w:pStyle w:val="ListParagraph"/>
        <w:numPr>
          <w:ilvl w:val="1"/>
          <w:numId w:val="11"/>
        </w:numPr>
        <w:spacing w:after="0" w:line="240" w:lineRule="auto"/>
        <w:rPr>
          <w:rFonts w:asciiTheme="minorHAnsi" w:hAnsiTheme="minorHAnsi"/>
        </w:rPr>
      </w:pPr>
      <w:r w:rsidRPr="00A72A32">
        <w:rPr>
          <w:rFonts w:asciiTheme="minorHAnsi" w:hAnsiTheme="minorHAnsi"/>
        </w:rPr>
        <w:t>THURSDAY:</w:t>
      </w:r>
      <w:r w:rsidR="00C44C0D" w:rsidRPr="00A72A32">
        <w:rPr>
          <w:rFonts w:asciiTheme="minorHAnsi" w:hAnsiTheme="minorHAnsi"/>
        </w:rPr>
        <w:t xml:space="preserve"> Belsky, J., &amp; </w:t>
      </w:r>
      <w:proofErr w:type="spellStart"/>
      <w:r w:rsidR="00C44C0D" w:rsidRPr="00A72A32">
        <w:rPr>
          <w:rFonts w:asciiTheme="minorHAnsi" w:hAnsiTheme="minorHAnsi"/>
        </w:rPr>
        <w:t>Pluess</w:t>
      </w:r>
      <w:proofErr w:type="spellEnd"/>
      <w:r w:rsidR="00C44C0D" w:rsidRPr="00A72A32">
        <w:rPr>
          <w:rFonts w:asciiTheme="minorHAnsi" w:hAnsiTheme="minorHAnsi"/>
        </w:rPr>
        <w:t>, M. (2009). Beyond diathesis stress: Differential susceptibility to environmental influences. </w:t>
      </w:r>
      <w:r w:rsidR="00C44C0D" w:rsidRPr="00A72A32">
        <w:rPr>
          <w:rFonts w:asciiTheme="minorHAnsi" w:hAnsiTheme="minorHAnsi"/>
          <w:i/>
          <w:iCs/>
        </w:rPr>
        <w:t>Psychological bulletin</w:t>
      </w:r>
      <w:r w:rsidR="00C44C0D" w:rsidRPr="00A72A32">
        <w:rPr>
          <w:rFonts w:asciiTheme="minorHAnsi" w:hAnsiTheme="minorHAnsi"/>
        </w:rPr>
        <w:t>, </w:t>
      </w:r>
      <w:r w:rsidR="00C44C0D" w:rsidRPr="00A72A32">
        <w:rPr>
          <w:rFonts w:asciiTheme="minorHAnsi" w:hAnsiTheme="minorHAnsi"/>
          <w:i/>
          <w:iCs/>
        </w:rPr>
        <w:t>135</w:t>
      </w:r>
      <w:r w:rsidR="00C44C0D" w:rsidRPr="00A72A32">
        <w:rPr>
          <w:rFonts w:asciiTheme="minorHAnsi" w:hAnsiTheme="minorHAnsi"/>
        </w:rPr>
        <w:t>(6), 885.</w:t>
      </w:r>
    </w:p>
    <w:p w14:paraId="24BE457F" w14:textId="77777777" w:rsidR="00F107C1" w:rsidRPr="00A72A32" w:rsidRDefault="00F107C1" w:rsidP="00A72A32">
      <w:pPr>
        <w:pStyle w:val="ListParagraph"/>
        <w:spacing w:after="0" w:line="240" w:lineRule="auto"/>
        <w:ind w:left="1440"/>
        <w:rPr>
          <w:rFonts w:asciiTheme="minorHAnsi" w:hAnsiTheme="minorHAnsi"/>
          <w:highlight w:val="yellow"/>
        </w:rPr>
      </w:pPr>
    </w:p>
    <w:p w14:paraId="224409C6" w14:textId="77777777" w:rsidR="002276F4" w:rsidRPr="00A72A32" w:rsidRDefault="006E1234"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 xml:space="preserve">The Self: </w:t>
      </w:r>
      <w:r w:rsidR="00782706" w:rsidRPr="00A72A32">
        <w:rPr>
          <w:rFonts w:asciiTheme="minorHAnsi" w:hAnsiTheme="minorHAnsi"/>
          <w:b/>
        </w:rPr>
        <w:t xml:space="preserve">Identity and </w:t>
      </w:r>
      <w:r w:rsidR="007A7177" w:rsidRPr="00A72A32">
        <w:rPr>
          <w:rFonts w:asciiTheme="minorHAnsi" w:hAnsiTheme="minorHAnsi"/>
          <w:b/>
        </w:rPr>
        <w:t xml:space="preserve">Personality </w:t>
      </w:r>
    </w:p>
    <w:p w14:paraId="42D71E60" w14:textId="5962B2D7" w:rsidR="005116C7" w:rsidRPr="00A72A32" w:rsidRDefault="005116C7" w:rsidP="00A72A32">
      <w:pPr>
        <w:pStyle w:val="ListParagraph"/>
        <w:numPr>
          <w:ilvl w:val="1"/>
          <w:numId w:val="11"/>
        </w:numPr>
        <w:spacing w:after="0" w:line="240" w:lineRule="auto"/>
        <w:rPr>
          <w:rStyle w:val="title-link-wrapper"/>
          <w:rFonts w:asciiTheme="minorHAnsi" w:hAnsiTheme="minorHAnsi" w:cs="Calibri"/>
          <w:b/>
        </w:rPr>
      </w:pPr>
      <w:r w:rsidRPr="00A72A32">
        <w:rPr>
          <w:rStyle w:val="title-link-wrapper"/>
          <w:rFonts w:asciiTheme="minorHAnsi" w:hAnsiTheme="minorHAnsi" w:cs="Calibri"/>
        </w:rPr>
        <w:t xml:space="preserve">TUESDAY: </w:t>
      </w:r>
      <w:r w:rsidR="002276F4" w:rsidRPr="00A72A32">
        <w:rPr>
          <w:rFonts w:asciiTheme="minorHAnsi" w:hAnsiTheme="minorHAnsi" w:cs="Arial"/>
          <w:color w:val="222222"/>
          <w:shd w:val="clear" w:color="auto" w:fill="FFFFFF"/>
        </w:rPr>
        <w:t>McAdams, D. P., &amp; Olson, B. D. (2010). Personality development: Continuity and change over the life course. </w:t>
      </w:r>
      <w:r w:rsidR="002276F4" w:rsidRPr="00A72A32">
        <w:rPr>
          <w:rFonts w:asciiTheme="minorHAnsi" w:hAnsiTheme="minorHAnsi" w:cs="Arial"/>
          <w:i/>
          <w:iCs/>
          <w:color w:val="222222"/>
          <w:shd w:val="clear" w:color="auto" w:fill="FFFFFF"/>
        </w:rPr>
        <w:t>Annual review of psychology</w:t>
      </w:r>
      <w:r w:rsidR="002276F4" w:rsidRPr="00A72A32">
        <w:rPr>
          <w:rFonts w:asciiTheme="minorHAnsi" w:hAnsiTheme="minorHAnsi" w:cs="Arial"/>
          <w:color w:val="222222"/>
          <w:shd w:val="clear" w:color="auto" w:fill="FFFFFF"/>
        </w:rPr>
        <w:t>, </w:t>
      </w:r>
      <w:r w:rsidR="002276F4" w:rsidRPr="00A72A32">
        <w:rPr>
          <w:rFonts w:asciiTheme="minorHAnsi" w:hAnsiTheme="minorHAnsi" w:cs="Arial"/>
          <w:i/>
          <w:iCs/>
          <w:color w:val="222222"/>
          <w:shd w:val="clear" w:color="auto" w:fill="FFFFFF"/>
        </w:rPr>
        <w:t>61</w:t>
      </w:r>
      <w:r w:rsidR="002276F4" w:rsidRPr="00A72A32">
        <w:rPr>
          <w:rFonts w:asciiTheme="minorHAnsi" w:hAnsiTheme="minorHAnsi" w:cs="Arial"/>
          <w:color w:val="222222"/>
          <w:shd w:val="clear" w:color="auto" w:fill="FFFFFF"/>
        </w:rPr>
        <w:t>, 517-542.</w:t>
      </w:r>
    </w:p>
    <w:p w14:paraId="15066D64" w14:textId="77777777" w:rsidR="00B02211" w:rsidRPr="00A72A32" w:rsidRDefault="005116C7" w:rsidP="00A72A32">
      <w:pPr>
        <w:pStyle w:val="ListParagraph"/>
        <w:numPr>
          <w:ilvl w:val="1"/>
          <w:numId w:val="11"/>
        </w:numPr>
        <w:spacing w:after="0" w:line="240" w:lineRule="auto"/>
        <w:rPr>
          <w:rFonts w:asciiTheme="minorHAnsi" w:eastAsia="Times New Roman" w:hAnsiTheme="minorHAnsi"/>
        </w:rPr>
      </w:pPr>
      <w:r w:rsidRPr="00A72A32">
        <w:rPr>
          <w:rStyle w:val="title-link-wrapper"/>
          <w:rFonts w:asciiTheme="minorHAnsi" w:hAnsiTheme="minorHAnsi" w:cs="Calibri"/>
        </w:rPr>
        <w:t>THURSDAY:</w:t>
      </w:r>
      <w:r w:rsidR="00B45A0D" w:rsidRPr="00A72A32">
        <w:rPr>
          <w:rFonts w:asciiTheme="minorHAnsi" w:eastAsia="Times New Roman" w:hAnsiTheme="minorHAnsi"/>
          <w:color w:val="222222"/>
          <w:shd w:val="clear" w:color="auto" w:fill="FFFFFF"/>
        </w:rPr>
        <w:t xml:space="preserve"> Syed, M. (2010). Developing an integrated self: academic and ethnic identities among ethnically diverse college students. </w:t>
      </w:r>
      <w:r w:rsidR="00B45A0D" w:rsidRPr="00A72A32">
        <w:rPr>
          <w:rFonts w:asciiTheme="minorHAnsi" w:eastAsia="Times New Roman" w:hAnsiTheme="minorHAnsi"/>
          <w:i/>
          <w:iCs/>
          <w:color w:val="222222"/>
          <w:shd w:val="clear" w:color="auto" w:fill="FFFFFF"/>
        </w:rPr>
        <w:t>Developmental psychology</w:t>
      </w:r>
      <w:r w:rsidR="00B45A0D" w:rsidRPr="00A72A32">
        <w:rPr>
          <w:rFonts w:asciiTheme="minorHAnsi" w:eastAsia="Times New Roman" w:hAnsiTheme="minorHAnsi"/>
          <w:color w:val="222222"/>
          <w:shd w:val="clear" w:color="auto" w:fill="FFFFFF"/>
        </w:rPr>
        <w:t>, </w:t>
      </w:r>
      <w:r w:rsidR="00B45A0D" w:rsidRPr="00A72A32">
        <w:rPr>
          <w:rFonts w:asciiTheme="minorHAnsi" w:eastAsia="Times New Roman" w:hAnsiTheme="minorHAnsi"/>
          <w:i/>
          <w:iCs/>
          <w:color w:val="222222"/>
          <w:shd w:val="clear" w:color="auto" w:fill="FFFFFF"/>
        </w:rPr>
        <w:t>46</w:t>
      </w:r>
      <w:r w:rsidR="00B45A0D" w:rsidRPr="00A72A32">
        <w:rPr>
          <w:rFonts w:asciiTheme="minorHAnsi" w:eastAsia="Times New Roman" w:hAnsiTheme="minorHAnsi"/>
          <w:color w:val="222222"/>
          <w:shd w:val="clear" w:color="auto" w:fill="FFFFFF"/>
        </w:rPr>
        <w:t>(6), 1590.</w:t>
      </w:r>
    </w:p>
    <w:p w14:paraId="2BB3A2DC" w14:textId="2D078858" w:rsidR="00DA573D" w:rsidRPr="00A72A32" w:rsidRDefault="00DA573D" w:rsidP="00A72A32">
      <w:pPr>
        <w:pStyle w:val="ListParagraph"/>
        <w:numPr>
          <w:ilvl w:val="1"/>
          <w:numId w:val="11"/>
        </w:numPr>
        <w:spacing w:after="0" w:line="240" w:lineRule="auto"/>
        <w:rPr>
          <w:rFonts w:asciiTheme="minorHAnsi" w:eastAsia="Times New Roman" w:hAnsiTheme="minorHAnsi"/>
        </w:rPr>
      </w:pPr>
      <w:r w:rsidRPr="00A72A32">
        <w:rPr>
          <w:rFonts w:asciiTheme="minorHAnsi" w:hAnsiTheme="minorHAnsi"/>
        </w:rPr>
        <w:t>Sebastian, C., Burnett, S., &amp; Blakemore, S. J. (2008). Development of the self-concept during adolescence. </w:t>
      </w:r>
      <w:r w:rsidRPr="00A72A32">
        <w:rPr>
          <w:rFonts w:asciiTheme="minorHAnsi" w:hAnsiTheme="minorHAnsi"/>
          <w:i/>
          <w:iCs/>
        </w:rPr>
        <w:t>Trends in cognitive sciences</w:t>
      </w:r>
      <w:r w:rsidRPr="00A72A32">
        <w:rPr>
          <w:rFonts w:asciiTheme="minorHAnsi" w:hAnsiTheme="minorHAnsi"/>
        </w:rPr>
        <w:t>, </w:t>
      </w:r>
      <w:r w:rsidRPr="00A72A32">
        <w:rPr>
          <w:rFonts w:asciiTheme="minorHAnsi" w:hAnsiTheme="minorHAnsi"/>
          <w:i/>
          <w:iCs/>
        </w:rPr>
        <w:t>12</w:t>
      </w:r>
      <w:r w:rsidRPr="00A72A32">
        <w:rPr>
          <w:rFonts w:asciiTheme="minorHAnsi" w:hAnsiTheme="minorHAnsi"/>
        </w:rPr>
        <w:t>(11), 441-446.</w:t>
      </w:r>
    </w:p>
    <w:p w14:paraId="3FE3E468" w14:textId="77777777" w:rsidR="00F107C1" w:rsidRPr="00A72A32" w:rsidRDefault="00F107C1" w:rsidP="00A72A32">
      <w:pPr>
        <w:pStyle w:val="ListParagraph"/>
        <w:tabs>
          <w:tab w:val="left" w:pos="-540"/>
          <w:tab w:val="left" w:pos="432"/>
          <w:tab w:val="center" w:pos="4320"/>
          <w:tab w:val="right" w:pos="8640"/>
        </w:tabs>
        <w:spacing w:after="0" w:line="240" w:lineRule="auto"/>
        <w:ind w:left="1440"/>
        <w:rPr>
          <w:rStyle w:val="title-link-wrapper"/>
          <w:rFonts w:asciiTheme="minorHAnsi" w:hAnsiTheme="minorHAnsi" w:cs="Calibri"/>
          <w:highlight w:val="yellow"/>
        </w:rPr>
      </w:pPr>
    </w:p>
    <w:p w14:paraId="41F87FA4" w14:textId="77777777" w:rsidR="002215BF" w:rsidRPr="00A72A32" w:rsidRDefault="006D7C78"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Attachment</w:t>
      </w:r>
      <w:r w:rsidR="007461E3" w:rsidRPr="00A72A32">
        <w:rPr>
          <w:rFonts w:asciiTheme="minorHAnsi" w:hAnsiTheme="minorHAnsi"/>
          <w:b/>
        </w:rPr>
        <w:t xml:space="preserve"> a</w:t>
      </w:r>
      <w:r w:rsidR="004C681F" w:rsidRPr="00A72A32">
        <w:rPr>
          <w:rFonts w:asciiTheme="minorHAnsi" w:hAnsiTheme="minorHAnsi"/>
          <w:b/>
        </w:rPr>
        <w:t>nd Love Throughout the Lifespan</w:t>
      </w:r>
    </w:p>
    <w:p w14:paraId="0AE24F78" w14:textId="19EA3BFF" w:rsidR="00226343" w:rsidRPr="00A72A32" w:rsidRDefault="00226343"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TUESDAY:</w:t>
      </w:r>
      <w:r w:rsidR="00C75CA3" w:rsidRPr="00A72A32">
        <w:rPr>
          <w:rStyle w:val="title-link-wrapper"/>
          <w:rFonts w:asciiTheme="minorHAnsi" w:hAnsiTheme="minorHAnsi" w:cs="Calibri"/>
        </w:rPr>
        <w:t xml:space="preserve"> </w:t>
      </w:r>
      <w:r w:rsidR="00C75CA3" w:rsidRPr="00A72A32">
        <w:rPr>
          <w:rFonts w:asciiTheme="minorHAnsi" w:hAnsiTheme="minorHAnsi"/>
        </w:rPr>
        <w:t>Thompson, R. A., &amp; Raikes, H. A. (2003). Toward the next quarter-century: Conceptual and methodological challenges for attachment theory. </w:t>
      </w:r>
      <w:r w:rsidR="00C75CA3" w:rsidRPr="00A72A32">
        <w:rPr>
          <w:rFonts w:asciiTheme="minorHAnsi" w:hAnsiTheme="minorHAnsi"/>
          <w:i/>
          <w:iCs/>
        </w:rPr>
        <w:t>Development and psychopathology</w:t>
      </w:r>
      <w:r w:rsidR="00C75CA3" w:rsidRPr="00A72A32">
        <w:rPr>
          <w:rFonts w:asciiTheme="minorHAnsi" w:hAnsiTheme="minorHAnsi"/>
        </w:rPr>
        <w:t>, </w:t>
      </w:r>
      <w:r w:rsidR="00C75CA3" w:rsidRPr="00A72A32">
        <w:rPr>
          <w:rFonts w:asciiTheme="minorHAnsi" w:hAnsiTheme="minorHAnsi"/>
          <w:i/>
          <w:iCs/>
        </w:rPr>
        <w:t>15</w:t>
      </w:r>
      <w:r w:rsidR="00C75CA3" w:rsidRPr="00A72A32">
        <w:rPr>
          <w:rFonts w:asciiTheme="minorHAnsi" w:hAnsiTheme="minorHAnsi"/>
        </w:rPr>
        <w:t>(3), 691-718.</w:t>
      </w:r>
    </w:p>
    <w:p w14:paraId="059DA140" w14:textId="77777777" w:rsidR="00AA384E" w:rsidRPr="00A72A32" w:rsidRDefault="00D6023F" w:rsidP="00A72A32">
      <w:pPr>
        <w:pStyle w:val="ListParagraph"/>
        <w:numPr>
          <w:ilvl w:val="1"/>
          <w:numId w:val="11"/>
        </w:numPr>
        <w:spacing w:line="240" w:lineRule="auto"/>
        <w:rPr>
          <w:rFonts w:asciiTheme="minorHAnsi" w:hAnsiTheme="minorHAnsi"/>
        </w:rPr>
      </w:pPr>
      <w:r w:rsidRPr="00D6023F">
        <w:rPr>
          <w:rFonts w:asciiTheme="minorHAnsi" w:hAnsiTheme="minorHAnsi"/>
        </w:rPr>
        <w:t xml:space="preserve">Furman, W., Simon, V. A., Shaffer, L., &amp; </w:t>
      </w:r>
      <w:proofErr w:type="spellStart"/>
      <w:r w:rsidRPr="00D6023F">
        <w:rPr>
          <w:rFonts w:asciiTheme="minorHAnsi" w:hAnsiTheme="minorHAnsi"/>
        </w:rPr>
        <w:t>Bouchey</w:t>
      </w:r>
      <w:proofErr w:type="spellEnd"/>
      <w:r w:rsidRPr="00D6023F">
        <w:rPr>
          <w:rFonts w:asciiTheme="minorHAnsi" w:hAnsiTheme="minorHAnsi"/>
        </w:rPr>
        <w:t>, H. A. (2002). Adolescents’ working models and styles for relationships with parents, friends, and romantic partners. </w:t>
      </w:r>
      <w:r w:rsidRPr="00D6023F">
        <w:rPr>
          <w:rFonts w:asciiTheme="minorHAnsi" w:hAnsiTheme="minorHAnsi"/>
          <w:i/>
          <w:iCs/>
        </w:rPr>
        <w:t>Child development</w:t>
      </w:r>
      <w:r w:rsidRPr="00D6023F">
        <w:rPr>
          <w:rFonts w:asciiTheme="minorHAnsi" w:hAnsiTheme="minorHAnsi"/>
        </w:rPr>
        <w:t>, </w:t>
      </w:r>
      <w:r w:rsidRPr="00D6023F">
        <w:rPr>
          <w:rFonts w:asciiTheme="minorHAnsi" w:hAnsiTheme="minorHAnsi"/>
          <w:i/>
          <w:iCs/>
        </w:rPr>
        <w:t>73</w:t>
      </w:r>
      <w:r w:rsidRPr="00D6023F">
        <w:rPr>
          <w:rFonts w:asciiTheme="minorHAnsi" w:hAnsiTheme="minorHAnsi"/>
        </w:rPr>
        <w:t>(1), 241-255.</w:t>
      </w:r>
    </w:p>
    <w:p w14:paraId="36E82C8B" w14:textId="1A3F333E" w:rsidR="00AA384E" w:rsidRPr="00A72A32" w:rsidRDefault="00AA384E" w:rsidP="00A72A32">
      <w:pPr>
        <w:pStyle w:val="ListParagraph"/>
        <w:numPr>
          <w:ilvl w:val="1"/>
          <w:numId w:val="11"/>
        </w:numPr>
        <w:spacing w:line="240" w:lineRule="auto"/>
        <w:rPr>
          <w:rFonts w:asciiTheme="minorHAnsi" w:hAnsiTheme="minorHAnsi"/>
        </w:rPr>
      </w:pPr>
      <w:r w:rsidRPr="00A72A32">
        <w:rPr>
          <w:rFonts w:asciiTheme="minorHAnsi" w:hAnsiTheme="minorHAnsi"/>
        </w:rPr>
        <w:t xml:space="preserve">Fraley, R. C., </w:t>
      </w:r>
      <w:proofErr w:type="spellStart"/>
      <w:r w:rsidRPr="00A72A32">
        <w:rPr>
          <w:rFonts w:asciiTheme="minorHAnsi" w:hAnsiTheme="minorHAnsi"/>
        </w:rPr>
        <w:t>Gillath</w:t>
      </w:r>
      <w:proofErr w:type="spellEnd"/>
      <w:r w:rsidRPr="00A72A32">
        <w:rPr>
          <w:rFonts w:asciiTheme="minorHAnsi" w:hAnsiTheme="minorHAnsi"/>
        </w:rPr>
        <w:t xml:space="preserve">, O., &amp; </w:t>
      </w:r>
      <w:proofErr w:type="spellStart"/>
      <w:r w:rsidRPr="00A72A32">
        <w:rPr>
          <w:rFonts w:asciiTheme="minorHAnsi" w:hAnsiTheme="minorHAnsi"/>
        </w:rPr>
        <w:t>Deboeck</w:t>
      </w:r>
      <w:proofErr w:type="spellEnd"/>
      <w:r w:rsidRPr="00A72A32">
        <w:rPr>
          <w:rFonts w:asciiTheme="minorHAnsi" w:hAnsiTheme="minorHAnsi"/>
        </w:rPr>
        <w:t>, P. R. (2020). Do life events lead to enduring changes in adult attachment styles? A naturalistic longitudinal investigation. </w:t>
      </w:r>
      <w:r w:rsidRPr="00A72A32">
        <w:rPr>
          <w:rFonts w:asciiTheme="minorHAnsi" w:hAnsiTheme="minorHAnsi"/>
          <w:i/>
          <w:iCs/>
        </w:rPr>
        <w:t>Journal of Personality and Social Psychology</w:t>
      </w:r>
      <w:r w:rsidRPr="00A72A32">
        <w:rPr>
          <w:rFonts w:asciiTheme="minorHAnsi" w:hAnsiTheme="minorHAnsi"/>
        </w:rPr>
        <w:t>.</w:t>
      </w:r>
    </w:p>
    <w:p w14:paraId="1A5166DD" w14:textId="4E98F8FD" w:rsidR="00F107C1" w:rsidRPr="00A72A32" w:rsidRDefault="00F107C1" w:rsidP="00A72A32">
      <w:pPr>
        <w:pStyle w:val="ListParagraph"/>
        <w:spacing w:after="0" w:line="240" w:lineRule="auto"/>
        <w:ind w:left="1440"/>
        <w:rPr>
          <w:rStyle w:val="title-link-wrapper"/>
          <w:rFonts w:asciiTheme="minorHAnsi" w:eastAsia="Times New Roman" w:hAnsiTheme="minorHAnsi" w:cs="Calibri"/>
          <w:highlight w:val="yellow"/>
        </w:rPr>
      </w:pPr>
    </w:p>
    <w:p w14:paraId="5D94E08B" w14:textId="33771E25" w:rsidR="00D67B66" w:rsidRPr="00A72A32" w:rsidRDefault="00D67B66" w:rsidP="00A72A32">
      <w:pPr>
        <w:pStyle w:val="ListParagraph"/>
        <w:spacing w:after="0" w:line="240" w:lineRule="auto"/>
        <w:ind w:left="1440"/>
        <w:rPr>
          <w:rStyle w:val="title-link-wrapper"/>
          <w:rFonts w:asciiTheme="minorHAnsi" w:eastAsia="Times New Roman" w:hAnsiTheme="minorHAnsi" w:cs="Calibri"/>
          <w:highlight w:val="yellow"/>
        </w:rPr>
      </w:pPr>
    </w:p>
    <w:p w14:paraId="7BCC4F9F" w14:textId="68179353" w:rsidR="00D67B66" w:rsidRPr="00A72A32" w:rsidRDefault="00D67B66" w:rsidP="00A72A32">
      <w:pPr>
        <w:pStyle w:val="ListParagraph"/>
        <w:spacing w:after="0" w:line="240" w:lineRule="auto"/>
        <w:ind w:left="1440"/>
        <w:rPr>
          <w:rStyle w:val="title-link-wrapper"/>
          <w:rFonts w:asciiTheme="minorHAnsi" w:eastAsia="Times New Roman" w:hAnsiTheme="minorHAnsi" w:cs="Calibri"/>
          <w:highlight w:val="yellow"/>
        </w:rPr>
      </w:pPr>
    </w:p>
    <w:p w14:paraId="6B7BCE10" w14:textId="77777777" w:rsidR="00D67B66" w:rsidRPr="00A72A32" w:rsidRDefault="00D67B66" w:rsidP="00A72A32">
      <w:pPr>
        <w:pStyle w:val="ListParagraph"/>
        <w:spacing w:after="0" w:line="240" w:lineRule="auto"/>
        <w:ind w:left="1440"/>
        <w:rPr>
          <w:rStyle w:val="title-link-wrapper"/>
          <w:rFonts w:asciiTheme="minorHAnsi" w:eastAsia="Times New Roman" w:hAnsiTheme="minorHAnsi" w:cs="Calibri"/>
          <w:highlight w:val="yellow"/>
        </w:rPr>
      </w:pPr>
    </w:p>
    <w:p w14:paraId="29EEF096" w14:textId="77777777" w:rsidR="006D7C78" w:rsidRPr="00A72A32" w:rsidRDefault="006D7C78"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Families, Parents, Socialization</w:t>
      </w:r>
    </w:p>
    <w:p w14:paraId="4FA6E993" w14:textId="38C21F2B" w:rsidR="00226343" w:rsidRPr="00A72A32" w:rsidRDefault="00226343" w:rsidP="00A72A32">
      <w:pPr>
        <w:pStyle w:val="ListParagraph"/>
        <w:numPr>
          <w:ilvl w:val="1"/>
          <w:numId w:val="11"/>
        </w:numPr>
        <w:spacing w:after="0" w:line="240" w:lineRule="auto"/>
        <w:rPr>
          <w:rStyle w:val="title-link-wrapper"/>
          <w:rFonts w:asciiTheme="minorHAnsi" w:hAnsiTheme="minorHAnsi" w:cs="Calibri"/>
        </w:rPr>
      </w:pPr>
      <w:r w:rsidRPr="00A72A32">
        <w:rPr>
          <w:rStyle w:val="title-link-wrapper"/>
          <w:rFonts w:asciiTheme="minorHAnsi" w:hAnsiTheme="minorHAnsi" w:cs="Calibri"/>
        </w:rPr>
        <w:t xml:space="preserve">TUESDAY: </w:t>
      </w:r>
      <w:r w:rsidR="001B509F" w:rsidRPr="00A72A32">
        <w:rPr>
          <w:rFonts w:asciiTheme="minorHAnsi" w:hAnsiTheme="minorHAnsi"/>
        </w:rPr>
        <w:t xml:space="preserve">Holden, G. W. (2010). Childrearing and developmental trajectories: Positive pathways, off-ramps, and dynamic processes. </w:t>
      </w:r>
      <w:r w:rsidR="001B509F" w:rsidRPr="00A72A32">
        <w:rPr>
          <w:rFonts w:asciiTheme="minorHAnsi" w:hAnsiTheme="minorHAnsi"/>
          <w:i/>
          <w:iCs/>
        </w:rPr>
        <w:t>Child Development Perspectives</w:t>
      </w:r>
      <w:r w:rsidR="001B509F" w:rsidRPr="00A72A32">
        <w:rPr>
          <w:rFonts w:asciiTheme="minorHAnsi" w:hAnsiTheme="minorHAnsi"/>
        </w:rPr>
        <w:t xml:space="preserve">, </w:t>
      </w:r>
      <w:r w:rsidR="001B509F" w:rsidRPr="00A72A32">
        <w:rPr>
          <w:rFonts w:asciiTheme="minorHAnsi" w:hAnsiTheme="minorHAnsi"/>
          <w:i/>
          <w:iCs/>
        </w:rPr>
        <w:t>4</w:t>
      </w:r>
      <w:r w:rsidR="001B509F" w:rsidRPr="00A72A32">
        <w:rPr>
          <w:rFonts w:asciiTheme="minorHAnsi" w:hAnsiTheme="minorHAnsi"/>
        </w:rPr>
        <w:t>, 197-204.</w:t>
      </w:r>
    </w:p>
    <w:p w14:paraId="515B9DB1" w14:textId="43929E7B" w:rsidR="00226343" w:rsidRPr="00A72A32" w:rsidRDefault="00226343"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030B81" w:rsidRPr="00A72A32">
        <w:rPr>
          <w:rFonts w:asciiTheme="minorHAnsi" w:hAnsiTheme="minorHAnsi"/>
        </w:rPr>
        <w:t xml:space="preserve"> </w:t>
      </w:r>
      <w:proofErr w:type="spellStart"/>
      <w:r w:rsidR="00030B81" w:rsidRPr="00A72A32">
        <w:rPr>
          <w:rFonts w:asciiTheme="minorHAnsi" w:hAnsiTheme="minorHAnsi"/>
        </w:rPr>
        <w:t>Vélez</w:t>
      </w:r>
      <w:proofErr w:type="spellEnd"/>
      <w:r w:rsidR="00030B81" w:rsidRPr="00A72A32">
        <w:rPr>
          <w:rFonts w:asciiTheme="minorHAnsi" w:hAnsiTheme="minorHAnsi"/>
        </w:rPr>
        <w:t xml:space="preserve">, C. E., </w:t>
      </w:r>
      <w:proofErr w:type="spellStart"/>
      <w:r w:rsidR="00030B81" w:rsidRPr="00A72A32">
        <w:rPr>
          <w:rFonts w:asciiTheme="minorHAnsi" w:hAnsiTheme="minorHAnsi"/>
        </w:rPr>
        <w:t>Wolchik</w:t>
      </w:r>
      <w:proofErr w:type="spellEnd"/>
      <w:r w:rsidR="00030B81" w:rsidRPr="00A72A32">
        <w:rPr>
          <w:rFonts w:asciiTheme="minorHAnsi" w:hAnsiTheme="minorHAnsi"/>
        </w:rPr>
        <w:t xml:space="preserve">, S. A., Tein, J.-Y., &amp; Sandler, I. (2011). Protecting children from the consequences of divorce: A longitudinal study of the effects of parenting on children’s coping processes. </w:t>
      </w:r>
      <w:r w:rsidR="00030B81" w:rsidRPr="00A72A32">
        <w:rPr>
          <w:rFonts w:asciiTheme="minorHAnsi" w:hAnsiTheme="minorHAnsi"/>
          <w:i/>
          <w:iCs/>
        </w:rPr>
        <w:t>Child Development</w:t>
      </w:r>
      <w:r w:rsidR="00030B81" w:rsidRPr="00A72A32">
        <w:rPr>
          <w:rFonts w:asciiTheme="minorHAnsi" w:hAnsiTheme="minorHAnsi"/>
        </w:rPr>
        <w:t xml:space="preserve">, </w:t>
      </w:r>
      <w:r w:rsidR="00030B81" w:rsidRPr="00A72A32">
        <w:rPr>
          <w:rFonts w:asciiTheme="minorHAnsi" w:hAnsiTheme="minorHAnsi"/>
          <w:i/>
          <w:iCs/>
        </w:rPr>
        <w:t>82</w:t>
      </w:r>
      <w:r w:rsidR="00030B81" w:rsidRPr="00A72A32">
        <w:rPr>
          <w:rFonts w:asciiTheme="minorHAnsi" w:hAnsiTheme="minorHAnsi"/>
        </w:rPr>
        <w:t>, 244–257.</w:t>
      </w:r>
    </w:p>
    <w:p w14:paraId="3D6D218A" w14:textId="0B142AA5" w:rsidR="000A43A7" w:rsidRPr="00A72A32" w:rsidRDefault="007710C2" w:rsidP="00A72A32">
      <w:pPr>
        <w:pStyle w:val="ListParagraph"/>
        <w:numPr>
          <w:ilvl w:val="1"/>
          <w:numId w:val="11"/>
        </w:numPr>
        <w:spacing w:after="0" w:line="240" w:lineRule="auto"/>
        <w:rPr>
          <w:rFonts w:asciiTheme="minorHAnsi" w:hAnsiTheme="minorHAnsi"/>
        </w:rPr>
      </w:pPr>
      <w:r w:rsidRPr="00A72A32">
        <w:rPr>
          <w:rFonts w:asciiTheme="minorHAnsi" w:hAnsiTheme="minorHAnsi"/>
          <w:bCs/>
        </w:rPr>
        <w:t xml:space="preserve">THURSDAY: </w:t>
      </w:r>
      <w:proofErr w:type="spellStart"/>
      <w:r w:rsidR="000A43A7" w:rsidRPr="00A72A32">
        <w:rPr>
          <w:rFonts w:asciiTheme="minorHAnsi" w:hAnsiTheme="minorHAnsi"/>
          <w:bCs/>
        </w:rPr>
        <w:t>Lunkenheimer</w:t>
      </w:r>
      <w:proofErr w:type="spellEnd"/>
      <w:r w:rsidR="000A43A7" w:rsidRPr="00A72A32">
        <w:rPr>
          <w:rFonts w:asciiTheme="minorHAnsi" w:hAnsiTheme="minorHAnsi"/>
        </w:rPr>
        <w:t>, E. S., Shields, A.M., &amp; Cortina, K. S.</w:t>
      </w:r>
      <w:bookmarkStart w:id="0" w:name="Result_4"/>
      <w:r w:rsidR="000A43A7" w:rsidRPr="00A72A32">
        <w:rPr>
          <w:rFonts w:asciiTheme="minorHAnsi" w:hAnsiTheme="minorHAnsi"/>
        </w:rPr>
        <w:t xml:space="preserve"> (2007). Parental emotion coaching and dismissing in family interaction.</w:t>
      </w:r>
      <w:bookmarkEnd w:id="0"/>
      <w:r w:rsidR="000A43A7" w:rsidRPr="00A72A32">
        <w:rPr>
          <w:rFonts w:asciiTheme="minorHAnsi" w:hAnsiTheme="minorHAnsi"/>
        </w:rPr>
        <w:t xml:space="preserve"> </w:t>
      </w:r>
      <w:r w:rsidR="000A43A7" w:rsidRPr="00A72A32">
        <w:rPr>
          <w:rFonts w:asciiTheme="minorHAnsi" w:hAnsiTheme="minorHAnsi"/>
          <w:i/>
        </w:rPr>
        <w:t>Social Development, 16</w:t>
      </w:r>
      <w:r w:rsidR="000A43A7" w:rsidRPr="00A72A32">
        <w:rPr>
          <w:rFonts w:asciiTheme="minorHAnsi" w:hAnsiTheme="minorHAnsi"/>
        </w:rPr>
        <w:t>, 232-248.</w:t>
      </w:r>
    </w:p>
    <w:p w14:paraId="1AD6CDE8" w14:textId="77777777" w:rsidR="008E77BF" w:rsidRPr="00A72A32" w:rsidRDefault="008E77BF" w:rsidP="00A72A32">
      <w:pPr>
        <w:pStyle w:val="ListParagraph"/>
        <w:spacing w:after="0" w:line="240" w:lineRule="auto"/>
        <w:ind w:left="1440"/>
        <w:rPr>
          <w:rFonts w:asciiTheme="minorHAnsi" w:hAnsiTheme="minorHAnsi"/>
          <w:highlight w:val="yellow"/>
        </w:rPr>
      </w:pPr>
    </w:p>
    <w:p w14:paraId="189089CC" w14:textId="332AEEB5" w:rsidR="006D7C78" w:rsidRPr="00A72A32" w:rsidRDefault="00CB644A"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Peers</w:t>
      </w:r>
      <w:r w:rsidR="00D16367" w:rsidRPr="00A72A32">
        <w:rPr>
          <w:rFonts w:asciiTheme="minorHAnsi" w:hAnsiTheme="minorHAnsi"/>
          <w:b/>
        </w:rPr>
        <w:t xml:space="preserve">, </w:t>
      </w:r>
      <w:r w:rsidR="006D7C78" w:rsidRPr="00A72A32">
        <w:rPr>
          <w:rFonts w:asciiTheme="minorHAnsi" w:hAnsiTheme="minorHAnsi"/>
          <w:b/>
        </w:rPr>
        <w:t>Schools</w:t>
      </w:r>
      <w:r w:rsidR="00CF5770" w:rsidRPr="00A72A32">
        <w:rPr>
          <w:rFonts w:asciiTheme="minorHAnsi" w:hAnsiTheme="minorHAnsi"/>
          <w:b/>
        </w:rPr>
        <w:t>, and TV</w:t>
      </w:r>
    </w:p>
    <w:p w14:paraId="7B263154" w14:textId="29A3A1F7" w:rsidR="00226343" w:rsidRPr="00A72A32" w:rsidRDefault="00226343" w:rsidP="00A72A32">
      <w:pPr>
        <w:pStyle w:val="ListParagraph"/>
        <w:numPr>
          <w:ilvl w:val="1"/>
          <w:numId w:val="11"/>
        </w:numPr>
        <w:spacing w:after="0" w:line="240" w:lineRule="auto"/>
        <w:rPr>
          <w:rStyle w:val="title-link-wrapper"/>
          <w:rFonts w:asciiTheme="minorHAnsi" w:hAnsiTheme="minorHAnsi" w:cs="Calibri"/>
        </w:rPr>
      </w:pPr>
      <w:r w:rsidRPr="00A72A32">
        <w:rPr>
          <w:rStyle w:val="title-link-wrapper"/>
          <w:rFonts w:asciiTheme="minorHAnsi" w:hAnsiTheme="minorHAnsi" w:cs="Calibri"/>
        </w:rPr>
        <w:t xml:space="preserve">TUESDAY: </w:t>
      </w:r>
      <w:r w:rsidR="001B509F" w:rsidRPr="00A72A32">
        <w:rPr>
          <w:rFonts w:asciiTheme="minorHAnsi" w:hAnsiTheme="minorHAnsi"/>
        </w:rPr>
        <w:t xml:space="preserve">Lansford, J. E., Yu, T., Pettit, G. S., Bates, J. E., &amp; Dodge, K. A. (2014). Pathways of peer relationships from childhood to young adulthood. </w:t>
      </w:r>
      <w:r w:rsidR="001B509F" w:rsidRPr="00A72A32">
        <w:rPr>
          <w:rFonts w:asciiTheme="minorHAnsi" w:hAnsiTheme="minorHAnsi"/>
          <w:i/>
          <w:iCs/>
        </w:rPr>
        <w:t>Journal of Applied Developmental Psychology</w:t>
      </w:r>
      <w:r w:rsidR="001B509F" w:rsidRPr="00A72A32">
        <w:rPr>
          <w:rFonts w:asciiTheme="minorHAnsi" w:hAnsiTheme="minorHAnsi"/>
        </w:rPr>
        <w:t xml:space="preserve">, </w:t>
      </w:r>
      <w:r w:rsidR="001B509F" w:rsidRPr="00A72A32">
        <w:rPr>
          <w:rFonts w:asciiTheme="minorHAnsi" w:hAnsiTheme="minorHAnsi"/>
          <w:i/>
          <w:iCs/>
        </w:rPr>
        <w:t>35</w:t>
      </w:r>
      <w:r w:rsidR="001B509F" w:rsidRPr="00A72A32">
        <w:rPr>
          <w:rFonts w:asciiTheme="minorHAnsi" w:hAnsiTheme="minorHAnsi"/>
        </w:rPr>
        <w:t>(2), 111-117.</w:t>
      </w:r>
    </w:p>
    <w:p w14:paraId="79D883D5" w14:textId="77777777" w:rsidR="00FF469A" w:rsidRPr="00A72A32" w:rsidRDefault="00226343" w:rsidP="00A72A32">
      <w:pPr>
        <w:pStyle w:val="ListParagraph"/>
        <w:widowControl w:val="0"/>
        <w:numPr>
          <w:ilvl w:val="1"/>
          <w:numId w:val="11"/>
        </w:numPr>
        <w:autoSpaceDE w:val="0"/>
        <w:autoSpaceDN w:val="0"/>
        <w:adjustRightInd w:val="0"/>
        <w:spacing w:after="0" w:line="240" w:lineRule="auto"/>
        <w:rPr>
          <w:rFonts w:asciiTheme="minorHAnsi" w:eastAsiaTheme="minorEastAsia" w:hAnsiTheme="minorHAnsi"/>
          <w:color w:val="000000"/>
        </w:rPr>
      </w:pPr>
      <w:r w:rsidRPr="00A72A32">
        <w:rPr>
          <w:rStyle w:val="title-link-wrapper"/>
          <w:rFonts w:asciiTheme="minorHAnsi" w:hAnsiTheme="minorHAnsi" w:cs="Calibri"/>
        </w:rPr>
        <w:t>THURSDAY:</w:t>
      </w:r>
      <w:r w:rsidR="00CB644A" w:rsidRPr="00A72A32">
        <w:rPr>
          <w:rFonts w:asciiTheme="minorHAnsi" w:eastAsiaTheme="minorEastAsia" w:hAnsiTheme="minorHAnsi"/>
          <w:color w:val="000000"/>
        </w:rPr>
        <w:t xml:space="preserve"> </w:t>
      </w:r>
      <w:r w:rsidR="00FB2104" w:rsidRPr="00A72A32">
        <w:rPr>
          <w:rFonts w:asciiTheme="minorHAnsi" w:eastAsiaTheme="minorEastAsia" w:hAnsiTheme="minorHAnsi"/>
          <w:color w:val="000000"/>
        </w:rPr>
        <w:t xml:space="preserve">Mistry, K. B., </w:t>
      </w:r>
      <w:proofErr w:type="spellStart"/>
      <w:r w:rsidR="00FB2104" w:rsidRPr="00A72A32">
        <w:rPr>
          <w:rFonts w:asciiTheme="minorHAnsi" w:eastAsiaTheme="minorEastAsia" w:hAnsiTheme="minorHAnsi"/>
          <w:color w:val="000000"/>
        </w:rPr>
        <w:t>Minkovitz</w:t>
      </w:r>
      <w:proofErr w:type="spellEnd"/>
      <w:r w:rsidR="00FB2104" w:rsidRPr="00A72A32">
        <w:rPr>
          <w:rFonts w:asciiTheme="minorHAnsi" w:eastAsiaTheme="minorEastAsia" w:hAnsiTheme="minorHAnsi"/>
          <w:color w:val="000000"/>
        </w:rPr>
        <w:t xml:space="preserve">, C. S., </w:t>
      </w:r>
      <w:proofErr w:type="spellStart"/>
      <w:r w:rsidR="00FB2104" w:rsidRPr="00A72A32">
        <w:rPr>
          <w:rFonts w:asciiTheme="minorHAnsi" w:eastAsiaTheme="minorEastAsia" w:hAnsiTheme="minorHAnsi"/>
          <w:color w:val="000000"/>
        </w:rPr>
        <w:t>Strobino</w:t>
      </w:r>
      <w:proofErr w:type="spellEnd"/>
      <w:r w:rsidR="00FB2104" w:rsidRPr="00A72A32">
        <w:rPr>
          <w:rFonts w:asciiTheme="minorHAnsi" w:eastAsiaTheme="minorEastAsia" w:hAnsiTheme="minorHAnsi"/>
          <w:color w:val="000000"/>
        </w:rPr>
        <w:t xml:space="preserve">, D. M., &amp; </w:t>
      </w:r>
      <w:proofErr w:type="spellStart"/>
      <w:r w:rsidR="00FB2104" w:rsidRPr="00A72A32">
        <w:rPr>
          <w:rFonts w:asciiTheme="minorHAnsi" w:eastAsiaTheme="minorEastAsia" w:hAnsiTheme="minorHAnsi"/>
          <w:color w:val="000000"/>
        </w:rPr>
        <w:t>Borzekowski</w:t>
      </w:r>
      <w:proofErr w:type="spellEnd"/>
      <w:r w:rsidR="00FB2104" w:rsidRPr="00A72A32">
        <w:rPr>
          <w:rFonts w:asciiTheme="minorHAnsi" w:eastAsiaTheme="minorEastAsia" w:hAnsiTheme="minorHAnsi"/>
          <w:color w:val="000000"/>
        </w:rPr>
        <w:t xml:space="preserve">, D. L. (2007). Children's television exposure and behavioral and social outcomes at 5.5 years: does timing of exposure </w:t>
      </w:r>
      <w:proofErr w:type="gramStart"/>
      <w:r w:rsidR="00FB2104" w:rsidRPr="00A72A32">
        <w:rPr>
          <w:rFonts w:asciiTheme="minorHAnsi" w:eastAsiaTheme="minorEastAsia" w:hAnsiTheme="minorHAnsi"/>
          <w:color w:val="000000"/>
        </w:rPr>
        <w:t>matter?.</w:t>
      </w:r>
      <w:proofErr w:type="gramEnd"/>
      <w:r w:rsidR="00FB2104" w:rsidRPr="00A72A32">
        <w:rPr>
          <w:rFonts w:asciiTheme="minorHAnsi" w:eastAsiaTheme="minorEastAsia" w:hAnsiTheme="minorHAnsi"/>
          <w:color w:val="000000"/>
        </w:rPr>
        <w:t> </w:t>
      </w:r>
      <w:r w:rsidR="00FB2104" w:rsidRPr="00A72A32">
        <w:rPr>
          <w:rFonts w:asciiTheme="minorHAnsi" w:eastAsiaTheme="minorEastAsia" w:hAnsiTheme="minorHAnsi"/>
          <w:i/>
          <w:iCs/>
          <w:color w:val="000000"/>
        </w:rPr>
        <w:t>Pediatrics</w:t>
      </w:r>
      <w:r w:rsidR="00FB2104" w:rsidRPr="00A72A32">
        <w:rPr>
          <w:rFonts w:asciiTheme="minorHAnsi" w:eastAsiaTheme="minorEastAsia" w:hAnsiTheme="minorHAnsi"/>
          <w:color w:val="000000"/>
        </w:rPr>
        <w:t>, </w:t>
      </w:r>
      <w:r w:rsidR="00FB2104" w:rsidRPr="00A72A32">
        <w:rPr>
          <w:rFonts w:asciiTheme="minorHAnsi" w:eastAsiaTheme="minorEastAsia" w:hAnsiTheme="minorHAnsi"/>
          <w:i/>
          <w:iCs/>
          <w:color w:val="000000"/>
        </w:rPr>
        <w:t>120</w:t>
      </w:r>
      <w:r w:rsidR="00FB2104" w:rsidRPr="00A72A32">
        <w:rPr>
          <w:rFonts w:asciiTheme="minorHAnsi" w:eastAsiaTheme="minorEastAsia" w:hAnsiTheme="minorHAnsi"/>
          <w:color w:val="000000"/>
        </w:rPr>
        <w:t>(4), 762-769.</w:t>
      </w:r>
    </w:p>
    <w:p w14:paraId="6B80BADB" w14:textId="228ACB7A" w:rsidR="007974DC" w:rsidRPr="00A72A32" w:rsidRDefault="00226343" w:rsidP="00A72A32">
      <w:pPr>
        <w:pStyle w:val="ListParagraph"/>
        <w:widowControl w:val="0"/>
        <w:numPr>
          <w:ilvl w:val="1"/>
          <w:numId w:val="11"/>
        </w:numPr>
        <w:autoSpaceDE w:val="0"/>
        <w:autoSpaceDN w:val="0"/>
        <w:adjustRightInd w:val="0"/>
        <w:spacing w:after="0" w:line="240" w:lineRule="auto"/>
        <w:rPr>
          <w:rFonts w:asciiTheme="minorHAnsi" w:eastAsiaTheme="minorEastAsia" w:hAnsiTheme="minorHAnsi"/>
          <w:color w:val="000000"/>
        </w:rPr>
      </w:pPr>
      <w:r w:rsidRPr="00A72A32">
        <w:rPr>
          <w:rStyle w:val="title-link-wrapper"/>
          <w:rFonts w:asciiTheme="minorHAnsi" w:hAnsiTheme="minorHAnsi" w:cs="Calibri"/>
        </w:rPr>
        <w:t>THURSDAY:</w:t>
      </w:r>
      <w:r w:rsidR="00AD109C" w:rsidRPr="00A72A32">
        <w:rPr>
          <w:rStyle w:val="title-link-wrapper"/>
          <w:rFonts w:asciiTheme="minorHAnsi" w:hAnsiTheme="minorHAnsi" w:cs="Calibri"/>
        </w:rPr>
        <w:t xml:space="preserve"> </w:t>
      </w:r>
      <w:r w:rsidR="00FF469A" w:rsidRPr="00A72A32">
        <w:rPr>
          <w:rFonts w:asciiTheme="minorHAnsi" w:hAnsiTheme="minorHAnsi"/>
          <w:color w:val="222222"/>
          <w:shd w:val="clear" w:color="auto" w:fill="FFFFFF"/>
        </w:rPr>
        <w:t>Weinstein, E. (2018). The social media see-saw: Positive and negative influences on adolescents’ affective well-being. </w:t>
      </w:r>
      <w:r w:rsidR="00F80D9E" w:rsidRPr="00A72A32">
        <w:rPr>
          <w:rFonts w:asciiTheme="minorHAnsi" w:hAnsiTheme="minorHAnsi"/>
          <w:i/>
          <w:iCs/>
          <w:color w:val="222222"/>
          <w:shd w:val="clear" w:color="auto" w:fill="FFFFFF"/>
        </w:rPr>
        <w:t>N</w:t>
      </w:r>
      <w:r w:rsidR="00FF469A" w:rsidRPr="00A72A32">
        <w:rPr>
          <w:rFonts w:asciiTheme="minorHAnsi" w:hAnsiTheme="minorHAnsi"/>
          <w:i/>
          <w:iCs/>
          <w:color w:val="222222"/>
          <w:shd w:val="clear" w:color="auto" w:fill="FFFFFF"/>
        </w:rPr>
        <w:t xml:space="preserve">ew </w:t>
      </w:r>
      <w:r w:rsidR="00F80D9E" w:rsidRPr="00A72A32">
        <w:rPr>
          <w:rFonts w:asciiTheme="minorHAnsi" w:hAnsiTheme="minorHAnsi"/>
          <w:i/>
          <w:iCs/>
          <w:color w:val="222222"/>
          <w:shd w:val="clear" w:color="auto" w:fill="FFFFFF"/>
        </w:rPr>
        <w:t>M</w:t>
      </w:r>
      <w:r w:rsidR="00FF469A" w:rsidRPr="00A72A32">
        <w:rPr>
          <w:rFonts w:asciiTheme="minorHAnsi" w:hAnsiTheme="minorHAnsi"/>
          <w:i/>
          <w:iCs/>
          <w:color w:val="222222"/>
          <w:shd w:val="clear" w:color="auto" w:fill="FFFFFF"/>
        </w:rPr>
        <w:t xml:space="preserve">edia &amp; </w:t>
      </w:r>
      <w:r w:rsidR="00F80D9E" w:rsidRPr="00A72A32">
        <w:rPr>
          <w:rFonts w:asciiTheme="minorHAnsi" w:hAnsiTheme="minorHAnsi"/>
          <w:i/>
          <w:iCs/>
          <w:color w:val="222222"/>
          <w:shd w:val="clear" w:color="auto" w:fill="FFFFFF"/>
        </w:rPr>
        <w:t>S</w:t>
      </w:r>
      <w:r w:rsidR="00FF469A" w:rsidRPr="00A72A32">
        <w:rPr>
          <w:rFonts w:asciiTheme="minorHAnsi" w:hAnsiTheme="minorHAnsi"/>
          <w:i/>
          <w:iCs/>
          <w:color w:val="222222"/>
          <w:shd w:val="clear" w:color="auto" w:fill="FFFFFF"/>
        </w:rPr>
        <w:t>ociety</w:t>
      </w:r>
      <w:r w:rsidR="00FF469A" w:rsidRPr="00A72A32">
        <w:rPr>
          <w:rFonts w:asciiTheme="minorHAnsi" w:hAnsiTheme="minorHAnsi"/>
          <w:color w:val="222222"/>
          <w:shd w:val="clear" w:color="auto" w:fill="FFFFFF"/>
        </w:rPr>
        <w:t>, </w:t>
      </w:r>
      <w:r w:rsidR="00FF469A" w:rsidRPr="00A72A32">
        <w:rPr>
          <w:rFonts w:asciiTheme="minorHAnsi" w:hAnsiTheme="minorHAnsi"/>
          <w:i/>
          <w:iCs/>
          <w:color w:val="222222"/>
          <w:shd w:val="clear" w:color="auto" w:fill="FFFFFF"/>
        </w:rPr>
        <w:t>20</w:t>
      </w:r>
      <w:r w:rsidR="00FF469A" w:rsidRPr="00A72A32">
        <w:rPr>
          <w:rFonts w:asciiTheme="minorHAnsi" w:hAnsiTheme="minorHAnsi"/>
          <w:color w:val="222222"/>
          <w:shd w:val="clear" w:color="auto" w:fill="FFFFFF"/>
        </w:rPr>
        <w:t>(10), 3597-3623.</w:t>
      </w:r>
    </w:p>
    <w:p w14:paraId="2E91BAEF" w14:textId="77777777" w:rsidR="00904CF9" w:rsidRPr="00A72A32" w:rsidRDefault="00904CF9" w:rsidP="00A72A32">
      <w:pPr>
        <w:pStyle w:val="ListParagraph"/>
        <w:tabs>
          <w:tab w:val="left" w:pos="-540"/>
          <w:tab w:val="left" w:pos="432"/>
          <w:tab w:val="center" w:pos="4320"/>
          <w:tab w:val="right" w:pos="8640"/>
        </w:tabs>
        <w:spacing w:after="0" w:line="240" w:lineRule="auto"/>
        <w:ind w:left="1440"/>
        <w:rPr>
          <w:rFonts w:asciiTheme="minorHAnsi" w:hAnsiTheme="minorHAnsi"/>
          <w:highlight w:val="yellow"/>
        </w:rPr>
      </w:pPr>
    </w:p>
    <w:p w14:paraId="3775C8CB" w14:textId="3CA4F228" w:rsidR="000E199F" w:rsidRPr="00A72A32" w:rsidRDefault="000E199F" w:rsidP="00A72A32">
      <w:pPr>
        <w:pStyle w:val="ListParagraph"/>
        <w:numPr>
          <w:ilvl w:val="0"/>
          <w:numId w:val="11"/>
        </w:numPr>
        <w:spacing w:after="0" w:line="240" w:lineRule="auto"/>
        <w:rPr>
          <w:rFonts w:asciiTheme="minorHAnsi" w:eastAsia="Times New Roman" w:hAnsiTheme="minorHAnsi"/>
          <w:b/>
        </w:rPr>
      </w:pPr>
      <w:r w:rsidRPr="00A72A32">
        <w:rPr>
          <w:rFonts w:asciiTheme="minorHAnsi" w:eastAsia="Times New Roman" w:hAnsiTheme="minorHAnsi"/>
          <w:b/>
        </w:rPr>
        <w:t xml:space="preserve">Gender and Sexuality </w:t>
      </w:r>
    </w:p>
    <w:p w14:paraId="66DB71FD" w14:textId="1ED5FFD0" w:rsidR="00226343" w:rsidRPr="00A72A32" w:rsidRDefault="00226343" w:rsidP="00A72A32">
      <w:pPr>
        <w:pStyle w:val="ListParagraph"/>
        <w:widowControl w:val="0"/>
        <w:numPr>
          <w:ilvl w:val="1"/>
          <w:numId w:val="11"/>
        </w:numPr>
        <w:autoSpaceDE w:val="0"/>
        <w:autoSpaceDN w:val="0"/>
        <w:adjustRightInd w:val="0"/>
        <w:spacing w:after="0" w:line="240" w:lineRule="auto"/>
        <w:rPr>
          <w:rStyle w:val="title-link-wrapper"/>
          <w:rFonts w:asciiTheme="minorHAnsi" w:eastAsiaTheme="minorEastAsia" w:hAnsiTheme="minorHAnsi" w:cs="Calibri"/>
          <w:color w:val="000000"/>
        </w:rPr>
      </w:pPr>
      <w:r w:rsidRPr="00A72A32">
        <w:rPr>
          <w:rStyle w:val="title-link-wrapper"/>
          <w:rFonts w:asciiTheme="minorHAnsi" w:hAnsiTheme="minorHAnsi" w:cs="Calibri"/>
        </w:rPr>
        <w:t xml:space="preserve">TUESDAY: </w:t>
      </w:r>
      <w:r w:rsidR="00CB644A" w:rsidRPr="00A72A32">
        <w:rPr>
          <w:rFonts w:asciiTheme="minorHAnsi" w:eastAsiaTheme="minorEastAsia" w:hAnsiTheme="minorHAnsi"/>
          <w:color w:val="000000"/>
        </w:rPr>
        <w:t xml:space="preserve">Hyde, J. S. (2005). The gender similarities hypothesis. </w:t>
      </w:r>
      <w:r w:rsidR="00CB644A" w:rsidRPr="00A72A32">
        <w:rPr>
          <w:rFonts w:asciiTheme="minorHAnsi" w:eastAsiaTheme="minorEastAsia" w:hAnsiTheme="minorHAnsi"/>
          <w:i/>
          <w:iCs/>
          <w:color w:val="000000"/>
        </w:rPr>
        <w:t>American Psychologist, 60</w:t>
      </w:r>
      <w:r w:rsidR="00CB644A" w:rsidRPr="00A72A32">
        <w:rPr>
          <w:rFonts w:asciiTheme="minorHAnsi" w:eastAsiaTheme="minorEastAsia" w:hAnsiTheme="minorHAnsi"/>
          <w:color w:val="000000"/>
        </w:rPr>
        <w:t>, 581-592. 2.</w:t>
      </w:r>
    </w:p>
    <w:p w14:paraId="0BB0F58B" w14:textId="6747BE48" w:rsidR="00226343" w:rsidRPr="00A72A32" w:rsidRDefault="00226343"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C70F8E" w:rsidRPr="00A72A32">
        <w:rPr>
          <w:rStyle w:val="title-link-wrapper"/>
          <w:rFonts w:asciiTheme="minorHAnsi" w:hAnsiTheme="minorHAnsi" w:cs="Calibri"/>
        </w:rPr>
        <w:t xml:space="preserve"> </w:t>
      </w:r>
      <w:proofErr w:type="spellStart"/>
      <w:r w:rsidR="00C70F8E" w:rsidRPr="00A72A32">
        <w:rPr>
          <w:rFonts w:asciiTheme="minorHAnsi" w:hAnsiTheme="minorHAnsi"/>
        </w:rPr>
        <w:t>Lemaster</w:t>
      </w:r>
      <w:proofErr w:type="spellEnd"/>
      <w:r w:rsidR="00C70F8E" w:rsidRPr="00A72A32">
        <w:rPr>
          <w:rFonts w:asciiTheme="minorHAnsi" w:hAnsiTheme="minorHAnsi"/>
        </w:rPr>
        <w:t xml:space="preserve">, P., Delaney, R., &amp; </w:t>
      </w:r>
      <w:proofErr w:type="spellStart"/>
      <w:r w:rsidR="00C70F8E" w:rsidRPr="00A72A32">
        <w:rPr>
          <w:rFonts w:asciiTheme="minorHAnsi" w:hAnsiTheme="minorHAnsi"/>
        </w:rPr>
        <w:t>Strough</w:t>
      </w:r>
      <w:proofErr w:type="spellEnd"/>
      <w:r w:rsidR="00C70F8E" w:rsidRPr="00A72A32">
        <w:rPr>
          <w:rFonts w:asciiTheme="minorHAnsi" w:hAnsiTheme="minorHAnsi"/>
        </w:rPr>
        <w:t xml:space="preserve">, J. (2017). Crossover, </w:t>
      </w:r>
      <w:proofErr w:type="spellStart"/>
      <w:r w:rsidR="00C70F8E" w:rsidRPr="00A72A32">
        <w:rPr>
          <w:rFonts w:asciiTheme="minorHAnsi" w:hAnsiTheme="minorHAnsi"/>
        </w:rPr>
        <w:t>degendering</w:t>
      </w:r>
      <w:proofErr w:type="spellEnd"/>
      <w:r w:rsidR="00C70F8E" w:rsidRPr="00A72A32">
        <w:rPr>
          <w:rFonts w:asciiTheme="minorHAnsi" w:hAnsiTheme="minorHAnsi"/>
        </w:rPr>
        <w:t>, or…? A multidimensional approach to life-span gender development. </w:t>
      </w:r>
      <w:r w:rsidR="00C70F8E" w:rsidRPr="00A72A32">
        <w:rPr>
          <w:rFonts w:asciiTheme="minorHAnsi" w:hAnsiTheme="minorHAnsi"/>
          <w:i/>
          <w:iCs/>
        </w:rPr>
        <w:t>Sex Roles</w:t>
      </w:r>
      <w:r w:rsidR="00C70F8E" w:rsidRPr="00A72A32">
        <w:rPr>
          <w:rFonts w:asciiTheme="minorHAnsi" w:hAnsiTheme="minorHAnsi"/>
        </w:rPr>
        <w:t>, </w:t>
      </w:r>
      <w:r w:rsidR="00C70F8E" w:rsidRPr="00A72A32">
        <w:rPr>
          <w:rFonts w:asciiTheme="minorHAnsi" w:hAnsiTheme="minorHAnsi"/>
          <w:i/>
          <w:iCs/>
        </w:rPr>
        <w:t>76</w:t>
      </w:r>
      <w:r w:rsidR="00C70F8E" w:rsidRPr="00A72A32">
        <w:rPr>
          <w:rFonts w:asciiTheme="minorHAnsi" w:hAnsiTheme="minorHAnsi"/>
        </w:rPr>
        <w:t>(11-12), 669-681.</w:t>
      </w:r>
    </w:p>
    <w:p w14:paraId="13E0E8CA" w14:textId="0ED3FF8E" w:rsidR="00E5040D" w:rsidRPr="00A72A32" w:rsidRDefault="00226343" w:rsidP="00A72A32">
      <w:pPr>
        <w:pStyle w:val="ListParagraph"/>
        <w:numPr>
          <w:ilvl w:val="1"/>
          <w:numId w:val="11"/>
        </w:numPr>
        <w:tabs>
          <w:tab w:val="left" w:pos="-540"/>
          <w:tab w:val="left" w:pos="432"/>
          <w:tab w:val="center" w:pos="4320"/>
          <w:tab w:val="right" w:pos="8640"/>
        </w:tabs>
        <w:spacing w:after="0" w:line="240" w:lineRule="auto"/>
        <w:rPr>
          <w:rFonts w:asciiTheme="minorHAnsi" w:hAnsiTheme="minorHAnsi"/>
        </w:rPr>
      </w:pPr>
      <w:r w:rsidRPr="00A72A32">
        <w:rPr>
          <w:rStyle w:val="title-link-wrapper"/>
          <w:rFonts w:asciiTheme="minorHAnsi" w:hAnsiTheme="minorHAnsi" w:cs="Calibri"/>
        </w:rPr>
        <w:t>THURSDAY:</w:t>
      </w:r>
      <w:r w:rsidR="00FE509E" w:rsidRPr="00A72A32">
        <w:rPr>
          <w:rStyle w:val="title-link-wrapper"/>
          <w:rFonts w:asciiTheme="minorHAnsi" w:hAnsiTheme="minorHAnsi" w:cs="Calibri"/>
        </w:rPr>
        <w:t xml:space="preserve"> </w:t>
      </w:r>
      <w:r w:rsidR="00FE509E" w:rsidRPr="00A72A32">
        <w:rPr>
          <w:rFonts w:asciiTheme="minorHAnsi" w:hAnsiTheme="minorHAnsi"/>
        </w:rPr>
        <w:t>Fields, E. L., Bogart, L. M., Smith, K. C., Malebranche, D. J., Ellen, J., &amp; Schuster, M. A. (2015). “I always felt I had to prove my manhood”: Homosexuality, masculinity, gender role strain, and HIV risk among young Black men who have sex with men. </w:t>
      </w:r>
      <w:r w:rsidR="00FE509E" w:rsidRPr="00A72A32">
        <w:rPr>
          <w:rFonts w:asciiTheme="minorHAnsi" w:hAnsiTheme="minorHAnsi"/>
          <w:i/>
          <w:iCs/>
        </w:rPr>
        <w:t>American journal of public health</w:t>
      </w:r>
      <w:r w:rsidR="00FE509E" w:rsidRPr="00A72A32">
        <w:rPr>
          <w:rFonts w:asciiTheme="minorHAnsi" w:hAnsiTheme="minorHAnsi"/>
        </w:rPr>
        <w:t>, </w:t>
      </w:r>
      <w:r w:rsidR="00FE509E" w:rsidRPr="00A72A32">
        <w:rPr>
          <w:rFonts w:asciiTheme="minorHAnsi" w:hAnsiTheme="minorHAnsi"/>
          <w:i/>
          <w:iCs/>
        </w:rPr>
        <w:t>105</w:t>
      </w:r>
      <w:r w:rsidR="00FE509E" w:rsidRPr="00A72A32">
        <w:rPr>
          <w:rFonts w:asciiTheme="minorHAnsi" w:hAnsiTheme="minorHAnsi"/>
        </w:rPr>
        <w:t>(1), 122-131.</w:t>
      </w:r>
    </w:p>
    <w:p w14:paraId="364F3F36" w14:textId="77777777" w:rsidR="00E5040D" w:rsidRPr="00A72A32" w:rsidRDefault="00E5040D" w:rsidP="00A72A32">
      <w:pPr>
        <w:pStyle w:val="ListParagraph"/>
        <w:spacing w:after="0" w:line="240" w:lineRule="auto"/>
        <w:rPr>
          <w:rFonts w:asciiTheme="minorHAnsi" w:hAnsiTheme="minorHAnsi"/>
          <w:b/>
          <w:highlight w:val="yellow"/>
        </w:rPr>
      </w:pPr>
    </w:p>
    <w:p w14:paraId="478FA00F" w14:textId="77777777" w:rsidR="009912F1" w:rsidRPr="00A72A32" w:rsidRDefault="009912F1"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Emotion Control and Regulation</w:t>
      </w:r>
    </w:p>
    <w:p w14:paraId="0E134BF1" w14:textId="22553603" w:rsidR="00226343" w:rsidRPr="00A72A32" w:rsidRDefault="00226343" w:rsidP="00A72A32">
      <w:pPr>
        <w:pStyle w:val="ListParagraph"/>
        <w:numPr>
          <w:ilvl w:val="1"/>
          <w:numId w:val="11"/>
        </w:numPr>
        <w:spacing w:after="0" w:line="240" w:lineRule="auto"/>
        <w:rPr>
          <w:rStyle w:val="title-link-wrapper"/>
          <w:rFonts w:asciiTheme="minorHAnsi" w:hAnsiTheme="minorHAnsi" w:cs="Calibri"/>
        </w:rPr>
      </w:pPr>
      <w:r w:rsidRPr="00A72A32">
        <w:rPr>
          <w:rStyle w:val="title-link-wrapper"/>
          <w:rFonts w:asciiTheme="minorHAnsi" w:hAnsiTheme="minorHAnsi" w:cs="Calibri"/>
        </w:rPr>
        <w:t xml:space="preserve">TUESDAY: </w:t>
      </w:r>
      <w:r w:rsidR="00C17DCE" w:rsidRPr="00A72A32">
        <w:rPr>
          <w:rFonts w:asciiTheme="minorHAnsi" w:hAnsiTheme="minorHAnsi"/>
          <w:lang w:val="fr-FR"/>
        </w:rPr>
        <w:t xml:space="preserve">Cole, P. M., Martin, S. E., &amp; Dennis, T.  </w:t>
      </w:r>
      <w:r w:rsidR="00C17DCE" w:rsidRPr="00A72A32">
        <w:rPr>
          <w:rFonts w:asciiTheme="minorHAnsi" w:hAnsiTheme="minorHAnsi"/>
        </w:rPr>
        <w:t xml:space="preserve">(2004). Emotion regulation as a scientific construct: Methodological challenges and directions for child development research.  </w:t>
      </w:r>
      <w:r w:rsidR="00C17DCE" w:rsidRPr="00A72A32">
        <w:rPr>
          <w:rFonts w:asciiTheme="minorHAnsi" w:hAnsiTheme="minorHAnsi"/>
          <w:i/>
        </w:rPr>
        <w:t>Child Development, 75</w:t>
      </w:r>
      <w:r w:rsidR="00C17DCE" w:rsidRPr="00A72A32">
        <w:rPr>
          <w:rFonts w:asciiTheme="minorHAnsi" w:hAnsiTheme="minorHAnsi"/>
        </w:rPr>
        <w:t>, 317-333.</w:t>
      </w:r>
    </w:p>
    <w:p w14:paraId="71D8C801" w14:textId="10595571" w:rsidR="00986AF0" w:rsidRPr="00A72A32" w:rsidRDefault="000321CF" w:rsidP="00A72A32">
      <w:pPr>
        <w:pStyle w:val="ListParagraph"/>
        <w:numPr>
          <w:ilvl w:val="1"/>
          <w:numId w:val="11"/>
        </w:numPr>
        <w:tabs>
          <w:tab w:val="left" w:pos="-540"/>
          <w:tab w:val="left" w:pos="432"/>
          <w:tab w:val="center" w:pos="4320"/>
          <w:tab w:val="right" w:pos="8640"/>
        </w:tabs>
        <w:spacing w:after="0" w:line="240" w:lineRule="auto"/>
        <w:rPr>
          <w:rFonts w:asciiTheme="minorHAnsi" w:hAnsiTheme="minorHAnsi"/>
        </w:rPr>
      </w:pPr>
      <w:r w:rsidRPr="00A72A32">
        <w:rPr>
          <w:rStyle w:val="title-link-wrapper"/>
          <w:rFonts w:asciiTheme="minorHAnsi" w:hAnsiTheme="minorHAnsi" w:cs="Calibri"/>
        </w:rPr>
        <w:t>THURSDAY</w:t>
      </w:r>
      <w:r w:rsidR="00226343" w:rsidRPr="00A72A32">
        <w:rPr>
          <w:rStyle w:val="title-link-wrapper"/>
          <w:rFonts w:asciiTheme="minorHAnsi" w:hAnsiTheme="minorHAnsi" w:cs="Calibri"/>
        </w:rPr>
        <w:t>:</w:t>
      </w:r>
      <w:r w:rsidR="00B55F67" w:rsidRPr="00A72A32">
        <w:rPr>
          <w:rStyle w:val="title-link-wrapper"/>
          <w:rFonts w:asciiTheme="minorHAnsi" w:hAnsiTheme="minorHAnsi" w:cs="Calibri"/>
        </w:rPr>
        <w:t xml:space="preserve"> </w:t>
      </w:r>
      <w:r w:rsidR="00986AF0" w:rsidRPr="00A72A32">
        <w:rPr>
          <w:rFonts w:asciiTheme="minorHAnsi" w:hAnsiTheme="minorHAnsi"/>
        </w:rPr>
        <w:t xml:space="preserve">Cole, P. M., </w:t>
      </w:r>
      <w:proofErr w:type="spellStart"/>
      <w:r w:rsidR="00986AF0" w:rsidRPr="00A72A32">
        <w:rPr>
          <w:rFonts w:asciiTheme="minorHAnsi" w:hAnsiTheme="minorHAnsi"/>
        </w:rPr>
        <w:t>Bendezú</w:t>
      </w:r>
      <w:proofErr w:type="spellEnd"/>
      <w:r w:rsidR="00986AF0" w:rsidRPr="00A72A32">
        <w:rPr>
          <w:rFonts w:asciiTheme="minorHAnsi" w:hAnsiTheme="minorHAnsi"/>
        </w:rPr>
        <w:t>, J. J., Ram, N., &amp; Chow, S. M. (2017). Dynamical systems modeling of early childhood self-regulation. </w:t>
      </w:r>
      <w:r w:rsidR="00986AF0" w:rsidRPr="00A72A32">
        <w:rPr>
          <w:rFonts w:asciiTheme="minorHAnsi" w:hAnsiTheme="minorHAnsi"/>
          <w:i/>
          <w:iCs/>
        </w:rPr>
        <w:t>Emotion</w:t>
      </w:r>
      <w:r w:rsidR="00986AF0" w:rsidRPr="00A72A32">
        <w:rPr>
          <w:rFonts w:asciiTheme="minorHAnsi" w:hAnsiTheme="minorHAnsi"/>
        </w:rPr>
        <w:t>, </w:t>
      </w:r>
      <w:r w:rsidR="00986AF0" w:rsidRPr="00A72A32">
        <w:rPr>
          <w:rFonts w:asciiTheme="minorHAnsi" w:hAnsiTheme="minorHAnsi"/>
          <w:i/>
          <w:iCs/>
        </w:rPr>
        <w:t>17</w:t>
      </w:r>
      <w:r w:rsidR="00986AF0" w:rsidRPr="00A72A32">
        <w:rPr>
          <w:rFonts w:asciiTheme="minorHAnsi" w:hAnsiTheme="minorHAnsi"/>
        </w:rPr>
        <w:t>(4), 684.</w:t>
      </w:r>
    </w:p>
    <w:p w14:paraId="5944028D" w14:textId="2D1CFE42" w:rsidR="008F4791" w:rsidRPr="00A72A32" w:rsidRDefault="00531B72" w:rsidP="00A72A32">
      <w:pPr>
        <w:pStyle w:val="ListParagraph"/>
        <w:numPr>
          <w:ilvl w:val="1"/>
          <w:numId w:val="11"/>
        </w:numPr>
        <w:spacing w:line="240" w:lineRule="auto"/>
        <w:rPr>
          <w:rFonts w:asciiTheme="minorHAnsi" w:eastAsia="Times New Roman" w:hAnsiTheme="minorHAnsi"/>
          <w:shd w:val="clear" w:color="auto" w:fill="FFFFFF"/>
        </w:rPr>
      </w:pPr>
      <w:r w:rsidRPr="00A72A32">
        <w:rPr>
          <w:rStyle w:val="title-link-wrapper"/>
          <w:rFonts w:asciiTheme="minorHAnsi" w:hAnsiTheme="minorHAnsi" w:cs="Calibri"/>
        </w:rPr>
        <w:t>THURSDAY</w:t>
      </w:r>
      <w:r w:rsidR="00226343" w:rsidRPr="00A72A32">
        <w:rPr>
          <w:rStyle w:val="title-link-wrapper"/>
          <w:rFonts w:asciiTheme="minorHAnsi" w:hAnsiTheme="minorHAnsi" w:cs="Calibri"/>
        </w:rPr>
        <w:t>:</w:t>
      </w:r>
      <w:r w:rsidR="000A43A7" w:rsidRPr="00A72A32">
        <w:rPr>
          <w:rFonts w:asciiTheme="minorHAnsi" w:eastAsia="Times New Roman" w:hAnsiTheme="minorHAnsi"/>
          <w:shd w:val="clear" w:color="auto" w:fill="FFFFFF"/>
        </w:rPr>
        <w:t xml:space="preserve"> </w:t>
      </w:r>
      <w:r w:rsidR="00EE2F39" w:rsidRPr="00A72A32">
        <w:rPr>
          <w:rFonts w:asciiTheme="minorHAnsi" w:eastAsia="Times New Roman" w:hAnsiTheme="minorHAnsi"/>
          <w:shd w:val="clear" w:color="auto" w:fill="FFFFFF"/>
        </w:rPr>
        <w:t xml:space="preserve">Ip, K. I., Miller, A. L., </w:t>
      </w:r>
      <w:proofErr w:type="spellStart"/>
      <w:r w:rsidR="00EE2F39" w:rsidRPr="00A72A32">
        <w:rPr>
          <w:rFonts w:asciiTheme="minorHAnsi" w:eastAsia="Times New Roman" w:hAnsiTheme="minorHAnsi"/>
          <w:shd w:val="clear" w:color="auto" w:fill="FFFFFF"/>
        </w:rPr>
        <w:t>Karasawa</w:t>
      </w:r>
      <w:proofErr w:type="spellEnd"/>
      <w:r w:rsidR="00EE2F39" w:rsidRPr="00A72A32">
        <w:rPr>
          <w:rFonts w:asciiTheme="minorHAnsi" w:eastAsia="Times New Roman" w:hAnsiTheme="minorHAnsi"/>
          <w:shd w:val="clear" w:color="auto" w:fill="FFFFFF"/>
        </w:rPr>
        <w:t xml:space="preserve">, M., </w:t>
      </w:r>
      <w:proofErr w:type="spellStart"/>
      <w:r w:rsidR="00EE2F39" w:rsidRPr="00A72A32">
        <w:rPr>
          <w:rFonts w:asciiTheme="minorHAnsi" w:eastAsia="Times New Roman" w:hAnsiTheme="minorHAnsi"/>
          <w:shd w:val="clear" w:color="auto" w:fill="FFFFFF"/>
        </w:rPr>
        <w:t>Hirabayashi</w:t>
      </w:r>
      <w:proofErr w:type="spellEnd"/>
      <w:r w:rsidR="00EE2F39" w:rsidRPr="00A72A32">
        <w:rPr>
          <w:rFonts w:asciiTheme="minorHAnsi" w:eastAsia="Times New Roman" w:hAnsiTheme="minorHAnsi"/>
          <w:shd w:val="clear" w:color="auto" w:fill="FFFFFF"/>
        </w:rPr>
        <w:t>, H., Kazama, M., Wang, L., ... &amp; Tardif, T. (2020). Emotion expression and regulation in three cultures: Chinese, Japanese, and American preschoolers’ reactions to disappointment. </w:t>
      </w:r>
      <w:r w:rsidR="00EE2F39" w:rsidRPr="00A72A32">
        <w:rPr>
          <w:rFonts w:asciiTheme="minorHAnsi" w:eastAsia="Times New Roman" w:hAnsiTheme="minorHAnsi"/>
          <w:i/>
          <w:iCs/>
          <w:shd w:val="clear" w:color="auto" w:fill="FFFFFF"/>
        </w:rPr>
        <w:t>Journal of experimental child psychology</w:t>
      </w:r>
      <w:r w:rsidR="00EE2F39" w:rsidRPr="00A72A32">
        <w:rPr>
          <w:rFonts w:asciiTheme="minorHAnsi" w:eastAsia="Times New Roman" w:hAnsiTheme="minorHAnsi"/>
          <w:shd w:val="clear" w:color="auto" w:fill="FFFFFF"/>
        </w:rPr>
        <w:t>, </w:t>
      </w:r>
      <w:r w:rsidR="00EE2F39" w:rsidRPr="00A72A32">
        <w:rPr>
          <w:rFonts w:asciiTheme="minorHAnsi" w:eastAsia="Times New Roman" w:hAnsiTheme="minorHAnsi"/>
          <w:i/>
          <w:iCs/>
          <w:shd w:val="clear" w:color="auto" w:fill="FFFFFF"/>
        </w:rPr>
        <w:t>201</w:t>
      </w:r>
      <w:r w:rsidR="00EE2F39" w:rsidRPr="00A72A32">
        <w:rPr>
          <w:rFonts w:asciiTheme="minorHAnsi" w:eastAsia="Times New Roman" w:hAnsiTheme="minorHAnsi"/>
          <w:shd w:val="clear" w:color="auto" w:fill="FFFFFF"/>
        </w:rPr>
        <w:t>, 104972.</w:t>
      </w:r>
    </w:p>
    <w:p w14:paraId="4C52F4AE" w14:textId="0AF1EF4C" w:rsidR="007025B1" w:rsidRPr="00A72A32" w:rsidRDefault="007025B1" w:rsidP="00A72A32">
      <w:pPr>
        <w:pStyle w:val="ListParagraph"/>
        <w:spacing w:line="240" w:lineRule="auto"/>
        <w:ind w:left="1440"/>
        <w:rPr>
          <w:rFonts w:asciiTheme="minorHAnsi" w:eastAsia="Times New Roman" w:hAnsiTheme="minorHAnsi"/>
          <w:shd w:val="clear" w:color="auto" w:fill="FFFFFF"/>
        </w:rPr>
      </w:pPr>
    </w:p>
    <w:p w14:paraId="7E75F0D3" w14:textId="0DA4D407" w:rsidR="00C22650" w:rsidRPr="00A72A32" w:rsidRDefault="00C22650" w:rsidP="00A72A32">
      <w:pPr>
        <w:pStyle w:val="ListParagraph"/>
        <w:spacing w:line="240" w:lineRule="auto"/>
        <w:ind w:left="1440"/>
        <w:rPr>
          <w:rFonts w:asciiTheme="minorHAnsi" w:eastAsia="Times New Roman" w:hAnsiTheme="minorHAnsi"/>
          <w:shd w:val="clear" w:color="auto" w:fill="FFFFFF"/>
        </w:rPr>
      </w:pPr>
    </w:p>
    <w:p w14:paraId="0766D050" w14:textId="0E523048" w:rsidR="00C22650" w:rsidRPr="00A72A32" w:rsidRDefault="00C22650" w:rsidP="00A72A32">
      <w:pPr>
        <w:pStyle w:val="ListParagraph"/>
        <w:spacing w:line="240" w:lineRule="auto"/>
        <w:ind w:left="1440"/>
        <w:rPr>
          <w:rFonts w:asciiTheme="minorHAnsi" w:eastAsia="Times New Roman" w:hAnsiTheme="minorHAnsi"/>
          <w:shd w:val="clear" w:color="auto" w:fill="FFFFFF"/>
        </w:rPr>
      </w:pPr>
    </w:p>
    <w:p w14:paraId="0212FBDF" w14:textId="2D5558F4" w:rsidR="00C22650" w:rsidRPr="00A72A32" w:rsidRDefault="00C22650" w:rsidP="00A72A32">
      <w:pPr>
        <w:pStyle w:val="ListParagraph"/>
        <w:spacing w:line="240" w:lineRule="auto"/>
        <w:ind w:left="1440"/>
        <w:rPr>
          <w:rFonts w:asciiTheme="minorHAnsi" w:eastAsia="Times New Roman" w:hAnsiTheme="minorHAnsi"/>
          <w:shd w:val="clear" w:color="auto" w:fill="FFFFFF"/>
        </w:rPr>
      </w:pPr>
    </w:p>
    <w:p w14:paraId="3E42524C" w14:textId="115C0D4C" w:rsidR="00C22650" w:rsidRPr="00A72A32" w:rsidRDefault="00C22650" w:rsidP="00A72A32">
      <w:pPr>
        <w:pStyle w:val="ListParagraph"/>
        <w:spacing w:line="240" w:lineRule="auto"/>
        <w:ind w:left="1440"/>
        <w:rPr>
          <w:rFonts w:asciiTheme="minorHAnsi" w:eastAsia="Times New Roman" w:hAnsiTheme="minorHAnsi"/>
          <w:shd w:val="clear" w:color="auto" w:fill="FFFFFF"/>
        </w:rPr>
      </w:pPr>
    </w:p>
    <w:p w14:paraId="1376CE5D" w14:textId="77777777" w:rsidR="00C22650" w:rsidRPr="00A72A32" w:rsidRDefault="00C22650" w:rsidP="00A72A32">
      <w:pPr>
        <w:pStyle w:val="ListParagraph"/>
        <w:spacing w:line="240" w:lineRule="auto"/>
        <w:ind w:left="1440"/>
        <w:rPr>
          <w:rFonts w:asciiTheme="minorHAnsi" w:eastAsia="Times New Roman" w:hAnsiTheme="minorHAnsi"/>
          <w:shd w:val="clear" w:color="auto" w:fill="FFFFFF"/>
        </w:rPr>
      </w:pPr>
    </w:p>
    <w:p w14:paraId="2752E297" w14:textId="77777777" w:rsidR="00510D38" w:rsidRPr="00A72A32" w:rsidRDefault="009D09C6"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 xml:space="preserve">Social Cognition, </w:t>
      </w:r>
      <w:proofErr w:type="spellStart"/>
      <w:r w:rsidRPr="00A72A32">
        <w:rPr>
          <w:rFonts w:asciiTheme="minorHAnsi" w:hAnsiTheme="minorHAnsi"/>
          <w:b/>
        </w:rPr>
        <w:t>Prosociality</w:t>
      </w:r>
      <w:proofErr w:type="spellEnd"/>
      <w:r w:rsidRPr="00A72A32">
        <w:rPr>
          <w:rFonts w:asciiTheme="minorHAnsi" w:hAnsiTheme="minorHAnsi"/>
          <w:b/>
        </w:rPr>
        <w:t xml:space="preserve">, and Morality </w:t>
      </w:r>
    </w:p>
    <w:p w14:paraId="2E015BB4" w14:textId="77777777" w:rsidR="002F1A84" w:rsidRPr="00A72A32" w:rsidRDefault="00033DA9" w:rsidP="00A72A32">
      <w:pPr>
        <w:pStyle w:val="ListParagraph"/>
        <w:numPr>
          <w:ilvl w:val="1"/>
          <w:numId w:val="11"/>
        </w:numPr>
        <w:spacing w:line="240" w:lineRule="auto"/>
        <w:rPr>
          <w:rFonts w:asciiTheme="minorHAnsi" w:hAnsiTheme="minorHAnsi"/>
        </w:rPr>
      </w:pPr>
      <w:r w:rsidRPr="00A72A32">
        <w:rPr>
          <w:rStyle w:val="title-link-wrapper"/>
          <w:rFonts w:asciiTheme="minorHAnsi" w:hAnsiTheme="minorHAnsi" w:cs="Calibri"/>
        </w:rPr>
        <w:t xml:space="preserve">TUESDAY: </w:t>
      </w:r>
      <w:r w:rsidR="002E3C06" w:rsidRPr="00A72A32">
        <w:rPr>
          <w:rFonts w:asciiTheme="minorHAnsi" w:hAnsiTheme="minorHAnsi"/>
        </w:rPr>
        <w:t>Eisenberg, N. (2000). Emotion, regulation, and moral development. </w:t>
      </w:r>
      <w:r w:rsidR="002E3C06" w:rsidRPr="00A72A32">
        <w:rPr>
          <w:rFonts w:asciiTheme="minorHAnsi" w:hAnsiTheme="minorHAnsi"/>
          <w:i/>
          <w:iCs/>
        </w:rPr>
        <w:t>Annual review of psychology</w:t>
      </w:r>
      <w:r w:rsidR="002E3C06" w:rsidRPr="00A72A32">
        <w:rPr>
          <w:rFonts w:asciiTheme="minorHAnsi" w:hAnsiTheme="minorHAnsi"/>
        </w:rPr>
        <w:t>, </w:t>
      </w:r>
      <w:r w:rsidR="002E3C06" w:rsidRPr="00A72A32">
        <w:rPr>
          <w:rFonts w:asciiTheme="minorHAnsi" w:hAnsiTheme="minorHAnsi"/>
          <w:i/>
          <w:iCs/>
        </w:rPr>
        <w:t>51</w:t>
      </w:r>
      <w:r w:rsidR="002E3C06" w:rsidRPr="00A72A32">
        <w:rPr>
          <w:rFonts w:asciiTheme="minorHAnsi" w:hAnsiTheme="minorHAnsi"/>
        </w:rPr>
        <w:t>(1), 665-697.</w:t>
      </w:r>
    </w:p>
    <w:p w14:paraId="21CBE0F5" w14:textId="30D84DAD" w:rsidR="00033DA9" w:rsidRPr="00A72A32" w:rsidRDefault="00033DA9" w:rsidP="00A72A32">
      <w:pPr>
        <w:pStyle w:val="ListParagraph"/>
        <w:numPr>
          <w:ilvl w:val="1"/>
          <w:numId w:val="11"/>
        </w:numPr>
        <w:spacing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274E4A" w:rsidRPr="00A72A32">
        <w:rPr>
          <w:rStyle w:val="title-link-wrapper"/>
          <w:rFonts w:asciiTheme="minorHAnsi" w:hAnsiTheme="minorHAnsi" w:cs="Calibri"/>
        </w:rPr>
        <w:t xml:space="preserve"> </w:t>
      </w:r>
      <w:r w:rsidR="002F1A84" w:rsidRPr="00A72A32">
        <w:rPr>
          <w:rFonts w:asciiTheme="minorHAnsi" w:hAnsiTheme="minorHAnsi"/>
          <w:color w:val="222222"/>
          <w:shd w:val="clear" w:color="auto" w:fill="FFFFFF"/>
        </w:rPr>
        <w:t xml:space="preserve">Taylor, L. K., O'Driscoll, D., </w:t>
      </w:r>
      <w:proofErr w:type="spellStart"/>
      <w:r w:rsidR="002F1A84" w:rsidRPr="00A72A32">
        <w:rPr>
          <w:rFonts w:asciiTheme="minorHAnsi" w:hAnsiTheme="minorHAnsi"/>
          <w:color w:val="222222"/>
          <w:shd w:val="clear" w:color="auto" w:fill="FFFFFF"/>
        </w:rPr>
        <w:t>Dautel</w:t>
      </w:r>
      <w:proofErr w:type="spellEnd"/>
      <w:r w:rsidR="002F1A84" w:rsidRPr="00A72A32">
        <w:rPr>
          <w:rFonts w:asciiTheme="minorHAnsi" w:hAnsiTheme="minorHAnsi"/>
          <w:color w:val="222222"/>
          <w:shd w:val="clear" w:color="auto" w:fill="FFFFFF"/>
        </w:rPr>
        <w:t>, J. B., &amp; McKeown, S. (2020). Empathy to action: Child and adolescent out‐group attitudes and prosocial behaviors in a setting of intergroup conflict. </w:t>
      </w:r>
      <w:r w:rsidR="002F1A84" w:rsidRPr="00A72A32">
        <w:rPr>
          <w:rFonts w:asciiTheme="minorHAnsi" w:hAnsiTheme="minorHAnsi"/>
          <w:i/>
          <w:iCs/>
          <w:color w:val="222222"/>
          <w:shd w:val="clear" w:color="auto" w:fill="FFFFFF"/>
        </w:rPr>
        <w:t>Social Development</w:t>
      </w:r>
      <w:r w:rsidR="002F1A84" w:rsidRPr="00A72A32">
        <w:rPr>
          <w:rFonts w:asciiTheme="minorHAnsi" w:hAnsiTheme="minorHAnsi"/>
          <w:color w:val="222222"/>
          <w:shd w:val="clear" w:color="auto" w:fill="FFFFFF"/>
        </w:rPr>
        <w:t>, </w:t>
      </w:r>
      <w:r w:rsidR="002F1A84" w:rsidRPr="00A72A32">
        <w:rPr>
          <w:rFonts w:asciiTheme="minorHAnsi" w:hAnsiTheme="minorHAnsi"/>
          <w:i/>
          <w:iCs/>
          <w:color w:val="222222"/>
          <w:shd w:val="clear" w:color="auto" w:fill="FFFFFF"/>
        </w:rPr>
        <w:t>29</w:t>
      </w:r>
      <w:r w:rsidR="002F1A84" w:rsidRPr="00A72A32">
        <w:rPr>
          <w:rFonts w:asciiTheme="minorHAnsi" w:hAnsiTheme="minorHAnsi"/>
          <w:color w:val="222222"/>
          <w:shd w:val="clear" w:color="auto" w:fill="FFFFFF"/>
        </w:rPr>
        <w:t>(2), 461-477.</w:t>
      </w:r>
    </w:p>
    <w:p w14:paraId="2581CADB" w14:textId="39531D97" w:rsidR="00033DA9" w:rsidRPr="00A72A32" w:rsidRDefault="00033DA9"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242205" w:rsidRPr="00A72A32">
        <w:rPr>
          <w:rFonts w:asciiTheme="minorHAnsi" w:eastAsia="Times New Roman" w:hAnsiTheme="minorHAnsi"/>
          <w:color w:val="222222"/>
          <w:shd w:val="clear" w:color="auto" w:fill="FFFFFF"/>
        </w:rPr>
        <w:t xml:space="preserve"> </w:t>
      </w:r>
      <w:proofErr w:type="spellStart"/>
      <w:r w:rsidR="00242205" w:rsidRPr="00A72A32">
        <w:rPr>
          <w:rFonts w:asciiTheme="minorHAnsi" w:hAnsiTheme="minorHAnsi"/>
        </w:rPr>
        <w:t>Imuta</w:t>
      </w:r>
      <w:proofErr w:type="spellEnd"/>
      <w:r w:rsidR="00242205" w:rsidRPr="00A72A32">
        <w:rPr>
          <w:rFonts w:asciiTheme="minorHAnsi" w:hAnsiTheme="minorHAnsi"/>
        </w:rPr>
        <w:t xml:space="preserve">, K., Henry, J. D., Slaughter, V., </w:t>
      </w:r>
      <w:proofErr w:type="spellStart"/>
      <w:r w:rsidR="00242205" w:rsidRPr="00A72A32">
        <w:rPr>
          <w:rFonts w:asciiTheme="minorHAnsi" w:hAnsiTheme="minorHAnsi"/>
        </w:rPr>
        <w:t>Selcuk</w:t>
      </w:r>
      <w:proofErr w:type="spellEnd"/>
      <w:r w:rsidR="00242205" w:rsidRPr="00A72A32">
        <w:rPr>
          <w:rFonts w:asciiTheme="minorHAnsi" w:hAnsiTheme="minorHAnsi"/>
        </w:rPr>
        <w:t>, B., &amp; Ruffman, T. (2016). Theory of mind and prosocial behavior in childhood: A meta-analytic review.</w:t>
      </w:r>
    </w:p>
    <w:p w14:paraId="295CF62C" w14:textId="77777777" w:rsidR="00354444" w:rsidRPr="00A72A32" w:rsidRDefault="00354444" w:rsidP="00A72A32">
      <w:pPr>
        <w:pStyle w:val="ListParagraph"/>
        <w:spacing w:after="0" w:line="240" w:lineRule="auto"/>
        <w:ind w:left="1440"/>
        <w:rPr>
          <w:rFonts w:asciiTheme="minorHAnsi" w:hAnsiTheme="minorHAnsi"/>
          <w:highlight w:val="yellow"/>
        </w:rPr>
      </w:pPr>
    </w:p>
    <w:p w14:paraId="794EC1C7" w14:textId="355B7589" w:rsidR="00D1300C" w:rsidRPr="00A72A32" w:rsidRDefault="00D1300C"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Prejudice and Intergroup Understanding</w:t>
      </w:r>
    </w:p>
    <w:p w14:paraId="7D332981" w14:textId="77777777" w:rsidR="00F52A31" w:rsidRPr="00A72A32" w:rsidRDefault="00033DA9" w:rsidP="00A72A32">
      <w:pPr>
        <w:pStyle w:val="ListParagraph"/>
        <w:widowControl w:val="0"/>
        <w:numPr>
          <w:ilvl w:val="1"/>
          <w:numId w:val="11"/>
        </w:numPr>
        <w:autoSpaceDE w:val="0"/>
        <w:autoSpaceDN w:val="0"/>
        <w:adjustRightInd w:val="0"/>
        <w:spacing w:after="0" w:line="240" w:lineRule="auto"/>
        <w:rPr>
          <w:rFonts w:asciiTheme="minorHAnsi" w:eastAsiaTheme="minorEastAsia" w:hAnsiTheme="minorHAnsi"/>
          <w:color w:val="000000"/>
        </w:rPr>
      </w:pPr>
      <w:r w:rsidRPr="00A72A32">
        <w:rPr>
          <w:rStyle w:val="title-link-wrapper"/>
          <w:rFonts w:asciiTheme="minorHAnsi" w:hAnsiTheme="minorHAnsi" w:cs="Calibri"/>
        </w:rPr>
        <w:t xml:space="preserve">TUESDAY: </w:t>
      </w:r>
      <w:r w:rsidR="00CB644A" w:rsidRPr="00A72A32">
        <w:rPr>
          <w:rFonts w:asciiTheme="minorHAnsi" w:eastAsia="Times New Roman" w:hAnsiTheme="minorHAnsi"/>
          <w:color w:val="222222"/>
        </w:rPr>
        <w:t>Smedley, A., &amp; Smedley, B. D. (2005). Race as biology is fiction, racism as a social problem is real: Anthropological and historical perspectives on the social construction of race. </w:t>
      </w:r>
      <w:r w:rsidR="00CB644A" w:rsidRPr="00A72A32">
        <w:rPr>
          <w:rFonts w:asciiTheme="minorHAnsi" w:eastAsia="Times New Roman" w:hAnsiTheme="minorHAnsi"/>
          <w:i/>
          <w:iCs/>
          <w:color w:val="222222"/>
        </w:rPr>
        <w:t>American Psychologist</w:t>
      </w:r>
      <w:r w:rsidR="00CB644A" w:rsidRPr="00A72A32">
        <w:rPr>
          <w:rFonts w:asciiTheme="minorHAnsi" w:eastAsia="Times New Roman" w:hAnsiTheme="minorHAnsi"/>
          <w:color w:val="222222"/>
        </w:rPr>
        <w:t>, </w:t>
      </w:r>
      <w:r w:rsidR="00CB644A" w:rsidRPr="00A72A32">
        <w:rPr>
          <w:rFonts w:asciiTheme="minorHAnsi" w:eastAsia="Times New Roman" w:hAnsiTheme="minorHAnsi"/>
          <w:i/>
          <w:iCs/>
          <w:color w:val="222222"/>
        </w:rPr>
        <w:t>60</w:t>
      </w:r>
      <w:r w:rsidR="00CB644A" w:rsidRPr="00A72A32">
        <w:rPr>
          <w:rFonts w:asciiTheme="minorHAnsi" w:eastAsia="Times New Roman" w:hAnsiTheme="minorHAnsi"/>
          <w:color w:val="222222"/>
        </w:rPr>
        <w:t>(1), 16.</w:t>
      </w:r>
    </w:p>
    <w:p w14:paraId="4E4FC7A1" w14:textId="682F6499" w:rsidR="00F52A31" w:rsidRPr="00A72A32" w:rsidRDefault="00F52A31" w:rsidP="00A72A32">
      <w:pPr>
        <w:pStyle w:val="ListParagraph"/>
        <w:widowControl w:val="0"/>
        <w:numPr>
          <w:ilvl w:val="1"/>
          <w:numId w:val="11"/>
        </w:numPr>
        <w:autoSpaceDE w:val="0"/>
        <w:autoSpaceDN w:val="0"/>
        <w:adjustRightInd w:val="0"/>
        <w:spacing w:after="0" w:line="240" w:lineRule="auto"/>
        <w:rPr>
          <w:rFonts w:asciiTheme="minorHAnsi" w:eastAsiaTheme="minorEastAsia" w:hAnsiTheme="minorHAnsi"/>
          <w:color w:val="000000"/>
        </w:rPr>
      </w:pPr>
      <w:r w:rsidRPr="00A72A32">
        <w:rPr>
          <w:rFonts w:asciiTheme="minorHAnsi" w:hAnsiTheme="minorHAnsi" w:cs="Arial"/>
          <w:color w:val="222222"/>
          <w:shd w:val="clear" w:color="auto" w:fill="FFFFFF"/>
        </w:rPr>
        <w:t xml:space="preserve">Gaither, S. E., Chen, E. E., Corriveau, K. H., Harris, P. L., </w:t>
      </w:r>
      <w:proofErr w:type="spellStart"/>
      <w:r w:rsidRPr="00A72A32">
        <w:rPr>
          <w:rFonts w:asciiTheme="minorHAnsi" w:hAnsiTheme="minorHAnsi" w:cs="Arial"/>
          <w:color w:val="222222"/>
          <w:shd w:val="clear" w:color="auto" w:fill="FFFFFF"/>
        </w:rPr>
        <w:t>Ambady</w:t>
      </w:r>
      <w:proofErr w:type="spellEnd"/>
      <w:r w:rsidRPr="00A72A32">
        <w:rPr>
          <w:rFonts w:asciiTheme="minorHAnsi" w:hAnsiTheme="minorHAnsi" w:cs="Arial"/>
          <w:color w:val="222222"/>
          <w:shd w:val="clear" w:color="auto" w:fill="FFFFFF"/>
        </w:rPr>
        <w:t>, N., &amp; Sommers, S. R. (2014). Monoracial and biracial children: Effects of racial identity saliency on social learning and social preferences. </w:t>
      </w:r>
      <w:r w:rsidRPr="00A72A32">
        <w:rPr>
          <w:rFonts w:asciiTheme="minorHAnsi" w:hAnsiTheme="minorHAnsi" w:cs="Arial"/>
          <w:i/>
          <w:iCs/>
          <w:color w:val="222222"/>
          <w:shd w:val="clear" w:color="auto" w:fill="FFFFFF"/>
        </w:rPr>
        <w:t>Child Development</w:t>
      </w:r>
      <w:r w:rsidRPr="00A72A32">
        <w:rPr>
          <w:rFonts w:asciiTheme="minorHAnsi" w:hAnsiTheme="minorHAnsi" w:cs="Arial"/>
          <w:color w:val="222222"/>
          <w:shd w:val="clear" w:color="auto" w:fill="FFFFFF"/>
        </w:rPr>
        <w:t>, </w:t>
      </w:r>
      <w:r w:rsidRPr="00A72A32">
        <w:rPr>
          <w:rFonts w:asciiTheme="minorHAnsi" w:hAnsiTheme="minorHAnsi" w:cs="Arial"/>
          <w:i/>
          <w:iCs/>
          <w:color w:val="222222"/>
          <w:shd w:val="clear" w:color="auto" w:fill="FFFFFF"/>
        </w:rPr>
        <w:t>85</w:t>
      </w:r>
      <w:r w:rsidRPr="00A72A32">
        <w:rPr>
          <w:rFonts w:asciiTheme="minorHAnsi" w:hAnsiTheme="minorHAnsi" w:cs="Arial"/>
          <w:color w:val="222222"/>
          <w:shd w:val="clear" w:color="auto" w:fill="FFFFFF"/>
        </w:rPr>
        <w:t>(6), 2299-2316.</w:t>
      </w:r>
    </w:p>
    <w:p w14:paraId="2FC4D92B" w14:textId="12834A0F" w:rsidR="00033DA9" w:rsidRPr="00A72A32" w:rsidRDefault="00033DA9"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545C93" w:rsidRPr="00A72A32">
        <w:rPr>
          <w:rStyle w:val="title-link-wrapper"/>
          <w:rFonts w:asciiTheme="minorHAnsi" w:hAnsiTheme="minorHAnsi" w:cs="Calibri"/>
        </w:rPr>
        <w:t xml:space="preserve"> </w:t>
      </w:r>
      <w:r w:rsidR="002B7657" w:rsidRPr="00A72A32">
        <w:rPr>
          <w:rFonts w:asciiTheme="minorHAnsi" w:hAnsiTheme="minorHAnsi" w:cs="Arial"/>
          <w:color w:val="333333"/>
          <w:shd w:val="clear" w:color="auto" w:fill="FFFFFF"/>
        </w:rPr>
        <w:t>Rizzo, M. T., &amp; Killen, M. (2020). Children’s evaluations of individually and structurally based inequalities: The role of status. </w:t>
      </w:r>
      <w:r w:rsidR="002B7657" w:rsidRPr="00A72A32">
        <w:rPr>
          <w:rFonts w:asciiTheme="minorHAnsi" w:hAnsiTheme="minorHAnsi" w:cs="Arial"/>
          <w:i/>
          <w:iCs/>
          <w:color w:val="333333"/>
          <w:shd w:val="clear" w:color="auto" w:fill="FFFFFF"/>
        </w:rPr>
        <w:t>Developmental Psychology, 56</w:t>
      </w:r>
      <w:r w:rsidR="002B7657" w:rsidRPr="00A72A32">
        <w:rPr>
          <w:rFonts w:asciiTheme="minorHAnsi" w:hAnsiTheme="minorHAnsi" w:cs="Arial"/>
          <w:color w:val="333333"/>
          <w:shd w:val="clear" w:color="auto" w:fill="FFFFFF"/>
        </w:rPr>
        <w:t>(12), 2223–2235. </w:t>
      </w:r>
      <w:r w:rsidR="00A72A32" w:rsidRPr="00A72A32">
        <w:rPr>
          <w:rStyle w:val="title-link-wrapper"/>
          <w:rFonts w:asciiTheme="minorHAnsi" w:hAnsiTheme="minorHAnsi" w:cs="Calibri"/>
        </w:rPr>
        <w:t xml:space="preserve"> </w:t>
      </w:r>
    </w:p>
    <w:p w14:paraId="5026A1C6" w14:textId="77777777" w:rsidR="00EC3617" w:rsidRPr="00A72A32" w:rsidRDefault="00EC3617" w:rsidP="00A72A32">
      <w:pPr>
        <w:pStyle w:val="ListParagraph"/>
        <w:tabs>
          <w:tab w:val="left" w:pos="-540"/>
          <w:tab w:val="left" w:pos="432"/>
          <w:tab w:val="center" w:pos="4320"/>
          <w:tab w:val="right" w:pos="8640"/>
        </w:tabs>
        <w:spacing w:after="0" w:line="240" w:lineRule="auto"/>
        <w:ind w:left="1440"/>
        <w:rPr>
          <w:rStyle w:val="title-link-wrapper"/>
          <w:rFonts w:asciiTheme="minorHAnsi" w:hAnsiTheme="minorHAnsi" w:cs="Calibri"/>
        </w:rPr>
      </w:pPr>
    </w:p>
    <w:p w14:paraId="1C8D28DF" w14:textId="4606D4EB" w:rsidR="006D7C78" w:rsidRPr="00A72A32" w:rsidRDefault="006D7C78" w:rsidP="00A72A32">
      <w:pPr>
        <w:pStyle w:val="ListParagraph"/>
        <w:numPr>
          <w:ilvl w:val="0"/>
          <w:numId w:val="11"/>
        </w:numPr>
        <w:spacing w:after="0" w:line="240" w:lineRule="auto"/>
        <w:rPr>
          <w:rFonts w:asciiTheme="minorHAnsi" w:hAnsiTheme="minorHAnsi"/>
          <w:b/>
        </w:rPr>
      </w:pPr>
      <w:r w:rsidRPr="00A72A32">
        <w:rPr>
          <w:rFonts w:asciiTheme="minorHAnsi" w:hAnsiTheme="minorHAnsi"/>
          <w:b/>
        </w:rPr>
        <w:t>Aggression and Conflict</w:t>
      </w:r>
    </w:p>
    <w:p w14:paraId="2DCC0EB4" w14:textId="7A578BFA" w:rsidR="00033DA9" w:rsidRPr="00A72A32" w:rsidRDefault="00033DA9" w:rsidP="00A72A32">
      <w:pPr>
        <w:pStyle w:val="ListParagraph"/>
        <w:numPr>
          <w:ilvl w:val="1"/>
          <w:numId w:val="11"/>
        </w:numPr>
        <w:spacing w:after="0" w:line="240" w:lineRule="auto"/>
        <w:rPr>
          <w:rStyle w:val="title-link-wrapper"/>
          <w:rFonts w:asciiTheme="minorHAnsi" w:hAnsiTheme="minorHAnsi" w:cs="Calibri"/>
        </w:rPr>
      </w:pPr>
      <w:r w:rsidRPr="00A72A32">
        <w:rPr>
          <w:rStyle w:val="title-link-wrapper"/>
          <w:rFonts w:asciiTheme="minorHAnsi" w:hAnsiTheme="minorHAnsi" w:cs="Calibri"/>
        </w:rPr>
        <w:t xml:space="preserve">TUESDAY: </w:t>
      </w:r>
      <w:bookmarkStart w:id="1" w:name="Result_9"/>
      <w:proofErr w:type="spellStart"/>
      <w:r w:rsidR="000C17FA" w:rsidRPr="00A72A32">
        <w:rPr>
          <w:rStyle w:val="title-link-wrapper"/>
          <w:rFonts w:asciiTheme="minorHAnsi" w:hAnsiTheme="minorHAnsi" w:cs="Calibri"/>
        </w:rPr>
        <w:t>Vitaro</w:t>
      </w:r>
      <w:proofErr w:type="spellEnd"/>
      <w:r w:rsidR="000C17FA" w:rsidRPr="00A72A32">
        <w:rPr>
          <w:rStyle w:val="title-link-wrapper"/>
          <w:rFonts w:asciiTheme="minorHAnsi" w:hAnsiTheme="minorHAnsi" w:cs="Calibri"/>
        </w:rPr>
        <w:t xml:space="preserve">, F., </w:t>
      </w:r>
      <w:proofErr w:type="spellStart"/>
      <w:r w:rsidR="000C17FA" w:rsidRPr="00A72A32">
        <w:rPr>
          <w:rStyle w:val="title-link-wrapper"/>
          <w:rFonts w:asciiTheme="minorHAnsi" w:hAnsiTheme="minorHAnsi" w:cs="Calibri"/>
        </w:rPr>
        <w:t>Brendgen</w:t>
      </w:r>
      <w:proofErr w:type="spellEnd"/>
      <w:r w:rsidR="000C17FA" w:rsidRPr="00A72A32">
        <w:rPr>
          <w:rStyle w:val="title-link-wrapper"/>
          <w:rFonts w:asciiTheme="minorHAnsi" w:hAnsiTheme="minorHAnsi" w:cs="Calibri"/>
        </w:rPr>
        <w:t>, M., Barker, E. D.  (2006). Subtypes of aggressive behaviors: A developmental perspective.</w:t>
      </w:r>
      <w:bookmarkEnd w:id="1"/>
      <w:r w:rsidR="000C17FA" w:rsidRPr="00A72A32">
        <w:rPr>
          <w:rStyle w:val="title-link-wrapper"/>
          <w:rFonts w:asciiTheme="minorHAnsi" w:hAnsiTheme="minorHAnsi" w:cs="Calibri"/>
        </w:rPr>
        <w:t xml:space="preserve">   </w:t>
      </w:r>
      <w:r w:rsidR="000C17FA" w:rsidRPr="00A72A32">
        <w:rPr>
          <w:rStyle w:val="title-link-wrapper"/>
          <w:rFonts w:asciiTheme="minorHAnsi" w:hAnsiTheme="minorHAnsi" w:cs="Calibri"/>
          <w:i/>
        </w:rPr>
        <w:t>International Journal of Behavioral Development, 30</w:t>
      </w:r>
      <w:r w:rsidR="000C17FA" w:rsidRPr="00A72A32">
        <w:rPr>
          <w:rStyle w:val="title-link-wrapper"/>
          <w:rFonts w:asciiTheme="minorHAnsi" w:hAnsiTheme="minorHAnsi" w:cs="Calibri"/>
        </w:rPr>
        <w:t>, 12-19</w:t>
      </w:r>
    </w:p>
    <w:p w14:paraId="3C558A4B" w14:textId="2372A8D6" w:rsidR="00441141" w:rsidRPr="00441141" w:rsidRDefault="00441141" w:rsidP="00A72A32">
      <w:pPr>
        <w:pStyle w:val="ListParagraph"/>
        <w:numPr>
          <w:ilvl w:val="1"/>
          <w:numId w:val="11"/>
        </w:numPr>
        <w:tabs>
          <w:tab w:val="left" w:pos="-540"/>
          <w:tab w:val="left" w:pos="432"/>
          <w:tab w:val="center" w:pos="4320"/>
          <w:tab w:val="right" w:pos="8640"/>
        </w:tabs>
        <w:spacing w:line="240" w:lineRule="auto"/>
        <w:rPr>
          <w:rFonts w:asciiTheme="minorHAnsi" w:hAnsiTheme="minorHAnsi"/>
        </w:rPr>
      </w:pPr>
      <w:r w:rsidRPr="00A72A32">
        <w:rPr>
          <w:rFonts w:asciiTheme="minorHAnsi" w:hAnsiTheme="minorHAnsi"/>
        </w:rPr>
        <w:t xml:space="preserve">THURSDAY: </w:t>
      </w:r>
      <w:r w:rsidRPr="00441141">
        <w:rPr>
          <w:rFonts w:asciiTheme="minorHAnsi" w:hAnsiTheme="minorHAnsi"/>
        </w:rPr>
        <w:t xml:space="preserve">Prescott, A. T., Sargent, J. D., &amp; Hull, J. G. (2018). </w:t>
      </w:r>
      <w:proofErr w:type="spellStart"/>
      <w:r w:rsidRPr="00441141">
        <w:rPr>
          <w:rFonts w:asciiTheme="minorHAnsi" w:hAnsiTheme="minorHAnsi"/>
        </w:rPr>
        <w:t>Metaanalysis</w:t>
      </w:r>
      <w:proofErr w:type="spellEnd"/>
      <w:r w:rsidRPr="00441141">
        <w:rPr>
          <w:rFonts w:asciiTheme="minorHAnsi" w:hAnsiTheme="minorHAnsi"/>
        </w:rPr>
        <w:t xml:space="preserve"> of the relationship between violent video game play and physical aggression over time. </w:t>
      </w:r>
      <w:r w:rsidRPr="00441141">
        <w:rPr>
          <w:rFonts w:asciiTheme="minorHAnsi" w:hAnsiTheme="minorHAnsi"/>
          <w:i/>
          <w:iCs/>
        </w:rPr>
        <w:t>Proceedings of the National Academy of Sciences</w:t>
      </w:r>
      <w:r w:rsidRPr="00441141">
        <w:rPr>
          <w:rFonts w:asciiTheme="minorHAnsi" w:hAnsiTheme="minorHAnsi"/>
        </w:rPr>
        <w:t>, </w:t>
      </w:r>
      <w:r w:rsidRPr="00441141">
        <w:rPr>
          <w:rFonts w:asciiTheme="minorHAnsi" w:hAnsiTheme="minorHAnsi"/>
          <w:i/>
          <w:iCs/>
        </w:rPr>
        <w:t>115</w:t>
      </w:r>
      <w:r w:rsidRPr="00441141">
        <w:rPr>
          <w:rFonts w:asciiTheme="minorHAnsi" w:hAnsiTheme="minorHAnsi"/>
        </w:rPr>
        <w:t>(40), 9882-9888.</w:t>
      </w:r>
    </w:p>
    <w:p w14:paraId="6C06EE1E" w14:textId="2E6A1AB0" w:rsidR="00654AEC" w:rsidRPr="00A72A32" w:rsidRDefault="00033DA9" w:rsidP="00A72A32">
      <w:pPr>
        <w:pStyle w:val="ListParagraph"/>
        <w:numPr>
          <w:ilvl w:val="1"/>
          <w:numId w:val="11"/>
        </w:numPr>
        <w:tabs>
          <w:tab w:val="left" w:pos="-540"/>
          <w:tab w:val="left" w:pos="432"/>
          <w:tab w:val="center" w:pos="4320"/>
          <w:tab w:val="right" w:pos="8640"/>
        </w:tabs>
        <w:spacing w:after="0" w:line="240" w:lineRule="auto"/>
        <w:rPr>
          <w:rFonts w:asciiTheme="minorHAnsi" w:hAnsiTheme="minorHAnsi"/>
        </w:rPr>
      </w:pPr>
      <w:r w:rsidRPr="00A72A32">
        <w:rPr>
          <w:rStyle w:val="title-link-wrapper"/>
          <w:rFonts w:asciiTheme="minorHAnsi" w:hAnsiTheme="minorHAnsi" w:cs="Calibri"/>
        </w:rPr>
        <w:t>THURSDAY:</w:t>
      </w:r>
      <w:r w:rsidR="007024CA" w:rsidRPr="00A72A32">
        <w:rPr>
          <w:rStyle w:val="title-link-wrapper"/>
          <w:rFonts w:asciiTheme="minorHAnsi" w:hAnsiTheme="minorHAnsi" w:cs="Calibri"/>
        </w:rPr>
        <w:t xml:space="preserve"> </w:t>
      </w:r>
      <w:r w:rsidR="004F2AF4" w:rsidRPr="00A72A32">
        <w:rPr>
          <w:rStyle w:val="title-link-wrapper"/>
          <w:rFonts w:asciiTheme="minorHAnsi" w:hAnsiTheme="minorHAnsi" w:cs="Calibri"/>
        </w:rPr>
        <w:t xml:space="preserve"> </w:t>
      </w:r>
      <w:proofErr w:type="spellStart"/>
      <w:r w:rsidR="005C300D" w:rsidRPr="00A72A32">
        <w:rPr>
          <w:rFonts w:asciiTheme="minorHAnsi" w:eastAsiaTheme="minorEastAsia" w:hAnsiTheme="minorHAnsi"/>
          <w:color w:val="000000"/>
        </w:rPr>
        <w:t>Nansel</w:t>
      </w:r>
      <w:proofErr w:type="spellEnd"/>
      <w:r w:rsidR="005C300D" w:rsidRPr="00A72A32">
        <w:rPr>
          <w:rFonts w:asciiTheme="minorHAnsi" w:eastAsiaTheme="minorEastAsia" w:hAnsiTheme="minorHAnsi"/>
          <w:color w:val="000000"/>
        </w:rPr>
        <w:t xml:space="preserve">, T. R., Craig, W., </w:t>
      </w:r>
      <w:proofErr w:type="spellStart"/>
      <w:r w:rsidR="005C300D" w:rsidRPr="00A72A32">
        <w:rPr>
          <w:rFonts w:asciiTheme="minorHAnsi" w:eastAsiaTheme="minorEastAsia" w:hAnsiTheme="minorHAnsi"/>
          <w:color w:val="000000"/>
        </w:rPr>
        <w:t>Overpeck</w:t>
      </w:r>
      <w:proofErr w:type="spellEnd"/>
      <w:r w:rsidR="005C300D" w:rsidRPr="00A72A32">
        <w:rPr>
          <w:rFonts w:asciiTheme="minorHAnsi" w:eastAsiaTheme="minorEastAsia" w:hAnsiTheme="minorHAnsi"/>
          <w:color w:val="000000"/>
        </w:rPr>
        <w:t xml:space="preserve">, M. D., </w:t>
      </w:r>
      <w:proofErr w:type="spellStart"/>
      <w:r w:rsidR="005C300D" w:rsidRPr="00A72A32">
        <w:rPr>
          <w:rFonts w:asciiTheme="minorHAnsi" w:eastAsiaTheme="minorEastAsia" w:hAnsiTheme="minorHAnsi"/>
          <w:color w:val="000000"/>
        </w:rPr>
        <w:t>Saluja</w:t>
      </w:r>
      <w:proofErr w:type="spellEnd"/>
      <w:r w:rsidR="005C300D" w:rsidRPr="00A72A32">
        <w:rPr>
          <w:rFonts w:asciiTheme="minorHAnsi" w:eastAsiaTheme="minorEastAsia" w:hAnsiTheme="minorHAnsi"/>
          <w:color w:val="000000"/>
        </w:rPr>
        <w:t xml:space="preserve">, G., </w:t>
      </w:r>
      <w:proofErr w:type="spellStart"/>
      <w:r w:rsidR="005C300D" w:rsidRPr="00A72A32">
        <w:rPr>
          <w:rFonts w:asciiTheme="minorHAnsi" w:eastAsiaTheme="minorEastAsia" w:hAnsiTheme="minorHAnsi"/>
          <w:color w:val="000000"/>
        </w:rPr>
        <w:t>Ruan</w:t>
      </w:r>
      <w:proofErr w:type="spellEnd"/>
      <w:r w:rsidR="005C300D" w:rsidRPr="00A72A32">
        <w:rPr>
          <w:rFonts w:asciiTheme="minorHAnsi" w:eastAsiaTheme="minorEastAsia" w:hAnsiTheme="minorHAnsi"/>
          <w:color w:val="000000"/>
        </w:rPr>
        <w:t xml:space="preserve">, J., &amp; Health </w:t>
      </w:r>
      <w:proofErr w:type="spellStart"/>
      <w:r w:rsidR="005C300D" w:rsidRPr="00A72A32">
        <w:rPr>
          <w:rFonts w:asciiTheme="minorHAnsi" w:eastAsiaTheme="minorEastAsia" w:hAnsiTheme="minorHAnsi"/>
          <w:color w:val="000000"/>
        </w:rPr>
        <w:t>Behaviour</w:t>
      </w:r>
      <w:proofErr w:type="spellEnd"/>
      <w:r w:rsidR="005C300D" w:rsidRPr="00A72A32">
        <w:rPr>
          <w:rFonts w:asciiTheme="minorHAnsi" w:eastAsiaTheme="minorEastAsia" w:hAnsiTheme="minorHAnsi"/>
          <w:color w:val="000000"/>
        </w:rPr>
        <w:t xml:space="preserve"> in School-aged Children Bullying Analyses Working Group. (2004). Cross-national consistency in the relationship between bullying behaviors and psychosocial adjustment. </w:t>
      </w:r>
      <w:r w:rsidR="005C300D" w:rsidRPr="00A72A32">
        <w:rPr>
          <w:rFonts w:asciiTheme="minorHAnsi" w:eastAsiaTheme="minorEastAsia" w:hAnsiTheme="minorHAnsi"/>
          <w:i/>
          <w:iCs/>
          <w:color w:val="000000"/>
        </w:rPr>
        <w:t>Archives of Pedi and Adolescent Medicine, 158</w:t>
      </w:r>
      <w:r w:rsidR="005C300D" w:rsidRPr="00A72A32">
        <w:rPr>
          <w:rFonts w:asciiTheme="minorHAnsi" w:eastAsiaTheme="minorEastAsia" w:hAnsiTheme="minorHAnsi"/>
          <w:color w:val="000000"/>
        </w:rPr>
        <w:t xml:space="preserve">, 730-736. </w:t>
      </w:r>
    </w:p>
    <w:p w14:paraId="1A74CCCA" w14:textId="77777777" w:rsidR="00AF7853" w:rsidRPr="00A72A32" w:rsidRDefault="00AF7853" w:rsidP="00A72A32">
      <w:pPr>
        <w:pStyle w:val="ListParagraph"/>
        <w:spacing w:after="0" w:line="240" w:lineRule="auto"/>
        <w:ind w:left="1440"/>
        <w:rPr>
          <w:rStyle w:val="medium-font"/>
          <w:rFonts w:asciiTheme="minorHAnsi" w:hAnsiTheme="minorHAnsi" w:cs="Calibri"/>
          <w:highlight w:val="yellow"/>
        </w:rPr>
      </w:pPr>
    </w:p>
    <w:p w14:paraId="731E134F" w14:textId="77777777" w:rsidR="00DF6ACA" w:rsidRPr="00A72A32" w:rsidRDefault="00E0088E" w:rsidP="00A72A32">
      <w:pPr>
        <w:pStyle w:val="ListParagraph"/>
        <w:widowControl w:val="0"/>
        <w:numPr>
          <w:ilvl w:val="0"/>
          <w:numId w:val="11"/>
        </w:numPr>
        <w:autoSpaceDE w:val="0"/>
        <w:autoSpaceDN w:val="0"/>
        <w:adjustRightInd w:val="0"/>
        <w:spacing w:after="0" w:line="240" w:lineRule="auto"/>
        <w:rPr>
          <w:rFonts w:asciiTheme="minorHAnsi" w:eastAsiaTheme="minorEastAsia" w:hAnsiTheme="minorHAnsi"/>
          <w:b/>
          <w:color w:val="000000"/>
        </w:rPr>
      </w:pPr>
      <w:r w:rsidRPr="00A72A32">
        <w:rPr>
          <w:rFonts w:asciiTheme="minorHAnsi" w:eastAsiaTheme="minorEastAsia" w:hAnsiTheme="minorHAnsi"/>
          <w:b/>
          <w:color w:val="000000"/>
        </w:rPr>
        <w:t xml:space="preserve">Wisdom, Emotionality and Aging </w:t>
      </w:r>
    </w:p>
    <w:p w14:paraId="7021CDD9" w14:textId="5EBE92E7" w:rsidR="00033DA9" w:rsidRPr="00A72A32" w:rsidRDefault="00033DA9" w:rsidP="00A72A32">
      <w:pPr>
        <w:pStyle w:val="ListParagraph"/>
        <w:widowControl w:val="0"/>
        <w:numPr>
          <w:ilvl w:val="1"/>
          <w:numId w:val="11"/>
        </w:numPr>
        <w:autoSpaceDE w:val="0"/>
        <w:autoSpaceDN w:val="0"/>
        <w:adjustRightInd w:val="0"/>
        <w:spacing w:after="0" w:line="240" w:lineRule="auto"/>
        <w:rPr>
          <w:rStyle w:val="title-link-wrapper"/>
          <w:rFonts w:asciiTheme="minorHAnsi" w:eastAsiaTheme="minorEastAsia" w:hAnsiTheme="minorHAnsi" w:cs="Calibri"/>
          <w:b/>
          <w:color w:val="000000"/>
        </w:rPr>
      </w:pPr>
      <w:r w:rsidRPr="00A72A32">
        <w:rPr>
          <w:rStyle w:val="title-link-wrapper"/>
          <w:rFonts w:asciiTheme="minorHAnsi" w:hAnsiTheme="minorHAnsi" w:cs="Calibri"/>
        </w:rPr>
        <w:t xml:space="preserve">TUESDAY: </w:t>
      </w:r>
      <w:r w:rsidR="00DF6ACA" w:rsidRPr="00A72A32">
        <w:rPr>
          <w:rStyle w:val="title-link-wrapper"/>
          <w:rFonts w:asciiTheme="minorHAnsi" w:hAnsiTheme="minorHAnsi" w:cs="Calibri"/>
        </w:rPr>
        <w:t>C</w:t>
      </w:r>
      <w:r w:rsidR="00DF6ACA" w:rsidRPr="00A72A32">
        <w:rPr>
          <w:rFonts w:asciiTheme="minorHAnsi" w:eastAsia="Times New Roman" w:hAnsiTheme="minorHAnsi"/>
          <w:color w:val="222222"/>
          <w:shd w:val="clear" w:color="auto" w:fill="FFFFFF"/>
        </w:rPr>
        <w:t>harles, S. T., &amp; Carstensen, L. L. (2010). Social and emotional aging. </w:t>
      </w:r>
      <w:r w:rsidR="00DF6ACA" w:rsidRPr="00A72A32">
        <w:rPr>
          <w:rFonts w:asciiTheme="minorHAnsi" w:eastAsia="Times New Roman" w:hAnsiTheme="minorHAnsi"/>
          <w:i/>
          <w:iCs/>
          <w:color w:val="222222"/>
          <w:shd w:val="clear" w:color="auto" w:fill="FFFFFF"/>
        </w:rPr>
        <w:t>Annual review of psychology</w:t>
      </w:r>
      <w:r w:rsidR="00DF6ACA" w:rsidRPr="00A72A32">
        <w:rPr>
          <w:rFonts w:asciiTheme="minorHAnsi" w:eastAsia="Times New Roman" w:hAnsiTheme="minorHAnsi"/>
          <w:color w:val="222222"/>
          <w:shd w:val="clear" w:color="auto" w:fill="FFFFFF"/>
        </w:rPr>
        <w:t>, </w:t>
      </w:r>
      <w:r w:rsidR="00DF6ACA" w:rsidRPr="00A72A32">
        <w:rPr>
          <w:rFonts w:asciiTheme="minorHAnsi" w:eastAsia="Times New Roman" w:hAnsiTheme="minorHAnsi"/>
          <w:i/>
          <w:iCs/>
          <w:color w:val="222222"/>
          <w:shd w:val="clear" w:color="auto" w:fill="FFFFFF"/>
        </w:rPr>
        <w:t>61</w:t>
      </w:r>
      <w:r w:rsidR="00DF6ACA" w:rsidRPr="00A72A32">
        <w:rPr>
          <w:rFonts w:asciiTheme="minorHAnsi" w:eastAsia="Times New Roman" w:hAnsiTheme="minorHAnsi"/>
          <w:color w:val="222222"/>
          <w:shd w:val="clear" w:color="auto" w:fill="FFFFFF"/>
        </w:rPr>
        <w:t>, 383-409.</w:t>
      </w:r>
    </w:p>
    <w:p w14:paraId="5BE2E6A8" w14:textId="548133D1" w:rsidR="00033DA9" w:rsidRPr="00A72A32" w:rsidRDefault="00033DA9"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A51E5E" w:rsidRPr="00A72A32">
        <w:rPr>
          <w:rStyle w:val="title-link-wrapper"/>
          <w:rFonts w:asciiTheme="minorHAnsi" w:hAnsiTheme="minorHAnsi" w:cs="Calibri"/>
        </w:rPr>
        <w:t xml:space="preserve"> </w:t>
      </w:r>
      <w:r w:rsidR="00A51E5E" w:rsidRPr="00A72A32">
        <w:rPr>
          <w:rFonts w:asciiTheme="minorHAnsi" w:hAnsiTheme="minorHAnsi"/>
        </w:rPr>
        <w:t>Rowe, J. W., &amp; Kahn, R. L. (1997). Successful aging. </w:t>
      </w:r>
      <w:r w:rsidR="00A51E5E" w:rsidRPr="00A72A32">
        <w:rPr>
          <w:rFonts w:asciiTheme="minorHAnsi" w:hAnsiTheme="minorHAnsi"/>
          <w:i/>
          <w:iCs/>
        </w:rPr>
        <w:t>The gerontologist</w:t>
      </w:r>
      <w:r w:rsidR="00A51E5E" w:rsidRPr="00A72A32">
        <w:rPr>
          <w:rFonts w:asciiTheme="minorHAnsi" w:hAnsiTheme="minorHAnsi"/>
        </w:rPr>
        <w:t>, </w:t>
      </w:r>
      <w:r w:rsidR="00A51E5E" w:rsidRPr="00A72A32">
        <w:rPr>
          <w:rFonts w:asciiTheme="minorHAnsi" w:hAnsiTheme="minorHAnsi"/>
          <w:i/>
          <w:iCs/>
        </w:rPr>
        <w:t>37</w:t>
      </w:r>
      <w:r w:rsidR="00A51E5E" w:rsidRPr="00A72A32">
        <w:rPr>
          <w:rFonts w:asciiTheme="minorHAnsi" w:hAnsiTheme="minorHAnsi"/>
        </w:rPr>
        <w:t>(4), 433-440.</w:t>
      </w:r>
    </w:p>
    <w:p w14:paraId="2AB7995E" w14:textId="1D284CAE" w:rsidR="00033DA9" w:rsidRPr="00A72A32" w:rsidRDefault="00033DA9"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BE3FCB" w:rsidRPr="00A72A32">
        <w:rPr>
          <w:rStyle w:val="title-link-wrapper"/>
          <w:rFonts w:asciiTheme="minorHAnsi" w:hAnsiTheme="minorHAnsi" w:cs="Calibri"/>
        </w:rPr>
        <w:t xml:space="preserve"> </w:t>
      </w:r>
      <w:proofErr w:type="spellStart"/>
      <w:r w:rsidR="00BE3FCB" w:rsidRPr="00A72A32">
        <w:rPr>
          <w:rFonts w:asciiTheme="minorHAnsi" w:hAnsiTheme="minorHAnsi"/>
        </w:rPr>
        <w:t>Hoppmann</w:t>
      </w:r>
      <w:proofErr w:type="spellEnd"/>
      <w:r w:rsidR="00BE3FCB" w:rsidRPr="00A72A32">
        <w:rPr>
          <w:rFonts w:asciiTheme="minorHAnsi" w:hAnsiTheme="minorHAnsi"/>
        </w:rPr>
        <w:t xml:space="preserve">, C. A., &amp; </w:t>
      </w:r>
      <w:proofErr w:type="spellStart"/>
      <w:r w:rsidR="00BE3FCB" w:rsidRPr="00A72A32">
        <w:rPr>
          <w:rFonts w:asciiTheme="minorHAnsi" w:hAnsiTheme="minorHAnsi"/>
        </w:rPr>
        <w:t>Gerstorf</w:t>
      </w:r>
      <w:proofErr w:type="spellEnd"/>
      <w:r w:rsidR="00BE3FCB" w:rsidRPr="00A72A32">
        <w:rPr>
          <w:rFonts w:asciiTheme="minorHAnsi" w:hAnsiTheme="minorHAnsi"/>
        </w:rPr>
        <w:t>, D. (2016). Social interrelations in aging: The sample case of married couples. In </w:t>
      </w:r>
      <w:proofErr w:type="spellStart"/>
      <w:r w:rsidR="00BE3FCB" w:rsidRPr="00A72A32">
        <w:rPr>
          <w:rFonts w:asciiTheme="minorHAnsi" w:hAnsiTheme="minorHAnsi"/>
          <w:i/>
          <w:iCs/>
        </w:rPr>
        <w:t>H</w:t>
      </w:r>
      <w:r w:rsidR="00A72A32">
        <w:rPr>
          <w:rFonts w:asciiTheme="minorHAnsi" w:hAnsiTheme="minorHAnsi"/>
          <w:i/>
          <w:iCs/>
        </w:rPr>
        <w:t>db</w:t>
      </w:r>
      <w:r w:rsidR="00BE3FCB" w:rsidRPr="00A72A32">
        <w:rPr>
          <w:rFonts w:asciiTheme="minorHAnsi" w:hAnsiTheme="minorHAnsi"/>
          <w:i/>
          <w:iCs/>
        </w:rPr>
        <w:t>k</w:t>
      </w:r>
      <w:proofErr w:type="spellEnd"/>
      <w:r w:rsidR="00BE3FCB" w:rsidRPr="00A72A32">
        <w:rPr>
          <w:rFonts w:asciiTheme="minorHAnsi" w:hAnsiTheme="minorHAnsi"/>
          <w:i/>
          <w:iCs/>
        </w:rPr>
        <w:t xml:space="preserve"> of Psychology of Aging (</w:t>
      </w:r>
      <w:r w:rsidR="00A72A32">
        <w:rPr>
          <w:rFonts w:asciiTheme="minorHAnsi" w:hAnsiTheme="minorHAnsi"/>
          <w:i/>
          <w:iCs/>
        </w:rPr>
        <w:t>8th</w:t>
      </w:r>
      <w:r w:rsidR="00BE3FCB" w:rsidRPr="00A72A32">
        <w:rPr>
          <w:rFonts w:asciiTheme="minorHAnsi" w:hAnsiTheme="minorHAnsi"/>
          <w:i/>
          <w:iCs/>
        </w:rPr>
        <w:t xml:space="preserve"> Edition)</w:t>
      </w:r>
      <w:r w:rsidR="00BE3FCB" w:rsidRPr="00A72A32">
        <w:rPr>
          <w:rFonts w:asciiTheme="minorHAnsi" w:hAnsiTheme="minorHAnsi"/>
        </w:rPr>
        <w:t> (pp. 263-277).</w:t>
      </w:r>
    </w:p>
    <w:p w14:paraId="50169B9B" w14:textId="77777777" w:rsidR="00FE0558" w:rsidRPr="00A72A32" w:rsidRDefault="00FE0558" w:rsidP="00A72A32">
      <w:pPr>
        <w:pStyle w:val="ListParagraph"/>
        <w:tabs>
          <w:tab w:val="left" w:pos="-540"/>
          <w:tab w:val="left" w:pos="432"/>
          <w:tab w:val="center" w:pos="4320"/>
          <w:tab w:val="right" w:pos="8640"/>
        </w:tabs>
        <w:spacing w:after="0" w:line="240" w:lineRule="auto"/>
        <w:ind w:left="1440"/>
        <w:rPr>
          <w:rStyle w:val="title-link-wrapper"/>
          <w:rFonts w:asciiTheme="minorHAnsi" w:hAnsiTheme="minorHAnsi" w:cs="Calibri"/>
          <w:highlight w:val="yellow"/>
        </w:rPr>
      </w:pPr>
    </w:p>
    <w:p w14:paraId="3E0F4454" w14:textId="41A8FCBB" w:rsidR="00ED3603" w:rsidRPr="00A72A32" w:rsidRDefault="00ED3603" w:rsidP="00A72A32">
      <w:pPr>
        <w:pStyle w:val="ListParagraph"/>
        <w:numPr>
          <w:ilvl w:val="0"/>
          <w:numId w:val="11"/>
        </w:numPr>
        <w:spacing w:after="0" w:line="240" w:lineRule="auto"/>
        <w:rPr>
          <w:rFonts w:asciiTheme="minorHAnsi" w:hAnsiTheme="minorHAnsi"/>
        </w:rPr>
      </w:pPr>
      <w:r w:rsidRPr="00A72A32">
        <w:rPr>
          <w:rFonts w:asciiTheme="minorHAnsi" w:eastAsiaTheme="minorEastAsia" w:hAnsiTheme="minorHAnsi"/>
          <w:b/>
          <w:color w:val="000000"/>
        </w:rPr>
        <w:t xml:space="preserve">Dying and </w:t>
      </w:r>
      <w:r w:rsidR="00A1400C" w:rsidRPr="00A72A32">
        <w:rPr>
          <w:rFonts w:asciiTheme="minorHAnsi" w:eastAsiaTheme="minorEastAsia" w:hAnsiTheme="minorHAnsi"/>
          <w:b/>
          <w:color w:val="000000"/>
        </w:rPr>
        <w:t>Bereavement</w:t>
      </w:r>
      <w:r w:rsidRPr="00A72A32">
        <w:rPr>
          <w:rFonts w:asciiTheme="minorHAnsi" w:eastAsiaTheme="minorEastAsia" w:hAnsiTheme="minorHAnsi"/>
          <w:b/>
          <w:color w:val="000000"/>
        </w:rPr>
        <w:t xml:space="preserve"> </w:t>
      </w:r>
    </w:p>
    <w:p w14:paraId="62078EB8" w14:textId="77777777" w:rsidR="0081095B" w:rsidRPr="00A72A32" w:rsidRDefault="00033DA9" w:rsidP="00A72A32">
      <w:pPr>
        <w:pStyle w:val="ListParagraph"/>
        <w:numPr>
          <w:ilvl w:val="1"/>
          <w:numId w:val="11"/>
        </w:numPr>
        <w:tabs>
          <w:tab w:val="left" w:pos="-540"/>
          <w:tab w:val="left" w:pos="432"/>
          <w:tab w:val="center" w:pos="4320"/>
          <w:tab w:val="right" w:pos="8640"/>
        </w:tabs>
        <w:spacing w:after="0" w:line="240" w:lineRule="auto"/>
        <w:rPr>
          <w:rFonts w:asciiTheme="minorHAnsi" w:hAnsiTheme="minorHAnsi"/>
        </w:rPr>
      </w:pPr>
      <w:r w:rsidRPr="00A72A32">
        <w:rPr>
          <w:rStyle w:val="title-link-wrapper"/>
          <w:rFonts w:asciiTheme="minorHAnsi" w:hAnsiTheme="minorHAnsi" w:cs="Calibri"/>
        </w:rPr>
        <w:t xml:space="preserve">TUESDAY: </w:t>
      </w:r>
      <w:proofErr w:type="spellStart"/>
      <w:r w:rsidR="0081095B" w:rsidRPr="00A72A32">
        <w:rPr>
          <w:rFonts w:asciiTheme="minorHAnsi" w:hAnsiTheme="minorHAnsi"/>
        </w:rPr>
        <w:t>Bonanno</w:t>
      </w:r>
      <w:proofErr w:type="spellEnd"/>
      <w:r w:rsidR="0081095B" w:rsidRPr="00A72A32">
        <w:rPr>
          <w:rFonts w:asciiTheme="minorHAnsi" w:hAnsiTheme="minorHAnsi"/>
        </w:rPr>
        <w:t>, G. A., &amp; Kaltman, S. (1999). Toward an integrative perspective on bereavement. </w:t>
      </w:r>
      <w:r w:rsidR="0081095B" w:rsidRPr="00A72A32">
        <w:rPr>
          <w:rFonts w:asciiTheme="minorHAnsi" w:hAnsiTheme="minorHAnsi"/>
          <w:i/>
          <w:iCs/>
        </w:rPr>
        <w:t>Psychological bulletin</w:t>
      </w:r>
      <w:r w:rsidR="0081095B" w:rsidRPr="00A72A32">
        <w:rPr>
          <w:rFonts w:asciiTheme="minorHAnsi" w:hAnsiTheme="minorHAnsi"/>
        </w:rPr>
        <w:t>, </w:t>
      </w:r>
      <w:r w:rsidR="0081095B" w:rsidRPr="00A72A32">
        <w:rPr>
          <w:rFonts w:asciiTheme="minorHAnsi" w:hAnsiTheme="minorHAnsi"/>
          <w:i/>
          <w:iCs/>
        </w:rPr>
        <w:t>125</w:t>
      </w:r>
      <w:r w:rsidR="0081095B" w:rsidRPr="00A72A32">
        <w:rPr>
          <w:rFonts w:asciiTheme="minorHAnsi" w:hAnsiTheme="minorHAnsi"/>
        </w:rPr>
        <w:t>(6), 760.</w:t>
      </w:r>
    </w:p>
    <w:p w14:paraId="05C12820" w14:textId="37E5F443" w:rsidR="00033DA9" w:rsidRPr="00A72A32" w:rsidRDefault="00033DA9" w:rsidP="00A72A32">
      <w:pPr>
        <w:pStyle w:val="ListParagraph"/>
        <w:numPr>
          <w:ilvl w:val="1"/>
          <w:numId w:val="11"/>
        </w:numPr>
        <w:tabs>
          <w:tab w:val="left" w:pos="-540"/>
          <w:tab w:val="left" w:pos="432"/>
          <w:tab w:val="center" w:pos="4320"/>
          <w:tab w:val="right" w:pos="8640"/>
        </w:tabs>
        <w:spacing w:after="0" w:line="240" w:lineRule="auto"/>
        <w:rPr>
          <w:rStyle w:val="title-link-wrapper"/>
          <w:rFonts w:asciiTheme="minorHAnsi" w:hAnsiTheme="minorHAnsi" w:cs="Calibri"/>
        </w:rPr>
      </w:pPr>
      <w:r w:rsidRPr="00A72A32">
        <w:rPr>
          <w:rStyle w:val="title-link-wrapper"/>
          <w:rFonts w:asciiTheme="minorHAnsi" w:hAnsiTheme="minorHAnsi" w:cs="Calibri"/>
        </w:rPr>
        <w:t>THURSDAY:</w:t>
      </w:r>
      <w:r w:rsidR="00A51E5E" w:rsidRPr="00A72A32">
        <w:rPr>
          <w:rStyle w:val="title-link-wrapper"/>
          <w:rFonts w:asciiTheme="minorHAnsi" w:hAnsiTheme="minorHAnsi" w:cs="Calibri"/>
        </w:rPr>
        <w:t xml:space="preserve"> </w:t>
      </w:r>
      <w:proofErr w:type="spellStart"/>
      <w:r w:rsidR="00A51E5E" w:rsidRPr="00A72A32">
        <w:rPr>
          <w:rFonts w:asciiTheme="minorHAnsi" w:hAnsiTheme="minorHAnsi"/>
        </w:rPr>
        <w:t>Palgi</w:t>
      </w:r>
      <w:proofErr w:type="spellEnd"/>
      <w:r w:rsidR="00A51E5E" w:rsidRPr="00A72A32">
        <w:rPr>
          <w:rFonts w:asciiTheme="minorHAnsi" w:hAnsiTheme="minorHAnsi"/>
        </w:rPr>
        <w:t xml:space="preserve">, Y., </w:t>
      </w:r>
      <w:proofErr w:type="spellStart"/>
      <w:r w:rsidR="00A51E5E" w:rsidRPr="00A72A32">
        <w:rPr>
          <w:rFonts w:asciiTheme="minorHAnsi" w:hAnsiTheme="minorHAnsi"/>
        </w:rPr>
        <w:t>Shrira</w:t>
      </w:r>
      <w:proofErr w:type="spellEnd"/>
      <w:r w:rsidR="00A51E5E" w:rsidRPr="00A72A32">
        <w:rPr>
          <w:rFonts w:asciiTheme="minorHAnsi" w:hAnsiTheme="minorHAnsi"/>
        </w:rPr>
        <w:t xml:space="preserve">, A., Ben-Ezra, M., </w:t>
      </w:r>
      <w:proofErr w:type="spellStart"/>
      <w:r w:rsidR="00A51E5E" w:rsidRPr="00A72A32">
        <w:rPr>
          <w:rFonts w:asciiTheme="minorHAnsi" w:hAnsiTheme="minorHAnsi"/>
        </w:rPr>
        <w:t>Spalter</w:t>
      </w:r>
      <w:proofErr w:type="spellEnd"/>
      <w:r w:rsidR="00A51E5E" w:rsidRPr="00A72A32">
        <w:rPr>
          <w:rFonts w:asciiTheme="minorHAnsi" w:hAnsiTheme="minorHAnsi"/>
        </w:rPr>
        <w:t xml:space="preserve">, T., </w:t>
      </w:r>
      <w:proofErr w:type="spellStart"/>
      <w:r w:rsidR="00A51E5E" w:rsidRPr="00A72A32">
        <w:rPr>
          <w:rFonts w:asciiTheme="minorHAnsi" w:hAnsiTheme="minorHAnsi"/>
        </w:rPr>
        <w:t>Kavé</w:t>
      </w:r>
      <w:proofErr w:type="spellEnd"/>
      <w:r w:rsidR="00A51E5E" w:rsidRPr="00A72A32">
        <w:rPr>
          <w:rFonts w:asciiTheme="minorHAnsi" w:hAnsiTheme="minorHAnsi"/>
        </w:rPr>
        <w:t xml:space="preserve">, G., &amp; </w:t>
      </w:r>
      <w:proofErr w:type="spellStart"/>
      <w:r w:rsidR="00A51E5E" w:rsidRPr="00A72A32">
        <w:rPr>
          <w:rFonts w:asciiTheme="minorHAnsi" w:hAnsiTheme="minorHAnsi"/>
        </w:rPr>
        <w:t>Shmotkin</w:t>
      </w:r>
      <w:proofErr w:type="spellEnd"/>
      <w:r w:rsidR="00A51E5E" w:rsidRPr="00A72A32">
        <w:rPr>
          <w:rFonts w:asciiTheme="minorHAnsi" w:hAnsiTheme="minorHAnsi"/>
        </w:rPr>
        <w:t>, D. (2014). Age-related and death-related differences in emotional complexity. </w:t>
      </w:r>
      <w:r w:rsidR="00A51E5E" w:rsidRPr="00A72A32">
        <w:rPr>
          <w:rFonts w:asciiTheme="minorHAnsi" w:hAnsiTheme="minorHAnsi"/>
          <w:i/>
          <w:iCs/>
        </w:rPr>
        <w:t>Psychology and aging</w:t>
      </w:r>
      <w:r w:rsidR="00A51E5E" w:rsidRPr="00A72A32">
        <w:rPr>
          <w:rFonts w:asciiTheme="minorHAnsi" w:hAnsiTheme="minorHAnsi"/>
        </w:rPr>
        <w:t>, </w:t>
      </w:r>
      <w:r w:rsidR="00A51E5E" w:rsidRPr="00A72A32">
        <w:rPr>
          <w:rFonts w:asciiTheme="minorHAnsi" w:hAnsiTheme="minorHAnsi"/>
          <w:i/>
          <w:iCs/>
        </w:rPr>
        <w:t>29</w:t>
      </w:r>
      <w:r w:rsidR="00A51E5E" w:rsidRPr="00A72A32">
        <w:rPr>
          <w:rFonts w:asciiTheme="minorHAnsi" w:hAnsiTheme="minorHAnsi"/>
        </w:rPr>
        <w:t>(2), 284.</w:t>
      </w:r>
    </w:p>
    <w:p w14:paraId="33BBC8E3" w14:textId="206A9783" w:rsidR="00692BB2" w:rsidRPr="00A72A32" w:rsidRDefault="00033DA9" w:rsidP="00A72A32">
      <w:pPr>
        <w:pStyle w:val="ListParagraph"/>
        <w:numPr>
          <w:ilvl w:val="1"/>
          <w:numId w:val="11"/>
        </w:numPr>
        <w:tabs>
          <w:tab w:val="left" w:pos="-540"/>
          <w:tab w:val="left" w:pos="432"/>
          <w:tab w:val="center" w:pos="4320"/>
          <w:tab w:val="right" w:pos="8640"/>
        </w:tabs>
        <w:spacing w:line="240" w:lineRule="auto"/>
        <w:rPr>
          <w:rFonts w:asciiTheme="minorHAnsi" w:hAnsiTheme="minorHAnsi"/>
        </w:rPr>
      </w:pPr>
      <w:r w:rsidRPr="00A72A32">
        <w:rPr>
          <w:rStyle w:val="title-link-wrapper"/>
          <w:rFonts w:asciiTheme="minorHAnsi" w:hAnsiTheme="minorHAnsi" w:cs="Calibri"/>
        </w:rPr>
        <w:lastRenderedPageBreak/>
        <w:t>THURSDAY:</w:t>
      </w:r>
      <w:r w:rsidR="008E54C4" w:rsidRPr="00A72A32">
        <w:rPr>
          <w:rStyle w:val="title-link-wrapper"/>
          <w:rFonts w:asciiTheme="minorHAnsi" w:hAnsiTheme="minorHAnsi" w:cs="Calibri"/>
        </w:rPr>
        <w:t xml:space="preserve"> </w:t>
      </w:r>
      <w:r w:rsidR="00F571B0" w:rsidRPr="00A72A32">
        <w:rPr>
          <w:rStyle w:val="title-link-wrapper"/>
          <w:rFonts w:asciiTheme="minorHAnsi" w:hAnsiTheme="minorHAnsi" w:cs="Calibri"/>
        </w:rPr>
        <w:t xml:space="preserve"> </w:t>
      </w:r>
      <w:r w:rsidR="0013730D" w:rsidRPr="00A72A32">
        <w:rPr>
          <w:rFonts w:asciiTheme="minorHAnsi" w:hAnsiTheme="minorHAnsi"/>
        </w:rPr>
        <w:t xml:space="preserve">Bergman, A. S., </w:t>
      </w:r>
      <w:proofErr w:type="spellStart"/>
      <w:r w:rsidR="0013730D" w:rsidRPr="00A72A32">
        <w:rPr>
          <w:rFonts w:asciiTheme="minorHAnsi" w:hAnsiTheme="minorHAnsi"/>
        </w:rPr>
        <w:t>Axberg</w:t>
      </w:r>
      <w:proofErr w:type="spellEnd"/>
      <w:r w:rsidR="0013730D" w:rsidRPr="00A72A32">
        <w:rPr>
          <w:rFonts w:asciiTheme="minorHAnsi" w:hAnsiTheme="minorHAnsi"/>
        </w:rPr>
        <w:t>, U., &amp; Hanson, E. (2017). When a parent dies–a systematic review of the effects of support programs for parentally bereaved children and their caregivers. </w:t>
      </w:r>
      <w:r w:rsidR="0013730D" w:rsidRPr="00A72A32">
        <w:rPr>
          <w:rFonts w:asciiTheme="minorHAnsi" w:hAnsiTheme="minorHAnsi"/>
          <w:i/>
          <w:iCs/>
        </w:rPr>
        <w:t>BMC Palliative Care</w:t>
      </w:r>
      <w:r w:rsidR="0013730D" w:rsidRPr="00A72A32">
        <w:rPr>
          <w:rFonts w:asciiTheme="minorHAnsi" w:hAnsiTheme="minorHAnsi"/>
        </w:rPr>
        <w:t>, </w:t>
      </w:r>
      <w:r w:rsidR="0013730D" w:rsidRPr="00A72A32">
        <w:rPr>
          <w:rFonts w:asciiTheme="minorHAnsi" w:hAnsiTheme="minorHAnsi"/>
          <w:i/>
          <w:iCs/>
        </w:rPr>
        <w:t>16</w:t>
      </w:r>
      <w:r w:rsidR="0013730D" w:rsidRPr="00A72A32">
        <w:rPr>
          <w:rFonts w:asciiTheme="minorHAnsi" w:hAnsiTheme="minorHAnsi"/>
        </w:rPr>
        <w:t>(1), 39.</w:t>
      </w:r>
      <w:r w:rsidR="00726574" w:rsidRPr="00A72A32">
        <w:rPr>
          <w:rStyle w:val="title-link-wrapper"/>
          <w:rFonts w:asciiTheme="minorHAnsi" w:hAnsiTheme="minorHAnsi" w:cs="Calibri"/>
        </w:rPr>
        <w:tab/>
      </w:r>
      <w:r w:rsidR="00692BB2" w:rsidRPr="00A72A32">
        <w:rPr>
          <w:rFonts w:asciiTheme="minorHAnsi" w:hAnsiTheme="minorHAnsi"/>
          <w:b/>
        </w:rPr>
        <w:br w:type="page"/>
      </w:r>
    </w:p>
    <w:p w14:paraId="79A678D9" w14:textId="4B587AED" w:rsidR="003503D4" w:rsidRPr="00A72A32" w:rsidRDefault="0085034C" w:rsidP="00A72A32">
      <w:pPr>
        <w:jc w:val="center"/>
        <w:rPr>
          <w:rFonts w:asciiTheme="minorHAnsi" w:hAnsiTheme="minorHAnsi" w:cs="Calibri"/>
          <w:b/>
          <w:sz w:val="22"/>
          <w:szCs w:val="22"/>
        </w:rPr>
      </w:pPr>
      <w:r w:rsidRPr="00A72A32">
        <w:rPr>
          <w:rFonts w:asciiTheme="minorHAnsi" w:hAnsiTheme="minorHAnsi" w:cs="Calibri"/>
          <w:b/>
          <w:sz w:val="22"/>
          <w:szCs w:val="22"/>
        </w:rPr>
        <w:lastRenderedPageBreak/>
        <w:t>ASSIGNMENTS</w:t>
      </w:r>
    </w:p>
    <w:p w14:paraId="358BB971" w14:textId="77777777" w:rsidR="007F7B51" w:rsidRPr="00A72A32" w:rsidRDefault="007F7B51" w:rsidP="00A72A32">
      <w:pPr>
        <w:jc w:val="center"/>
        <w:rPr>
          <w:rFonts w:asciiTheme="minorHAnsi" w:hAnsiTheme="minorHAnsi" w:cs="Calibri"/>
          <w:sz w:val="22"/>
          <w:szCs w:val="22"/>
        </w:rPr>
      </w:pPr>
    </w:p>
    <w:p w14:paraId="27E65227" w14:textId="2BD88EA8" w:rsidR="00A72DDB" w:rsidRPr="00A72A32" w:rsidRDefault="00A72DDB" w:rsidP="00A72A32">
      <w:pPr>
        <w:shd w:val="clear" w:color="auto" w:fill="FFFFFF"/>
        <w:ind w:left="360"/>
        <w:jc w:val="center"/>
        <w:outlineLvl w:val="3"/>
        <w:rPr>
          <w:rFonts w:asciiTheme="minorHAnsi" w:hAnsiTheme="minorHAnsi" w:cs="Calibri"/>
          <w:b/>
          <w:sz w:val="22"/>
          <w:szCs w:val="22"/>
        </w:rPr>
      </w:pPr>
      <w:r w:rsidRPr="00A72A32">
        <w:rPr>
          <w:rFonts w:asciiTheme="minorHAnsi" w:hAnsiTheme="minorHAnsi" w:cs="Calibri"/>
          <w:b/>
          <w:sz w:val="22"/>
          <w:szCs w:val="22"/>
        </w:rPr>
        <w:t>Discussion Board responses (15%)</w:t>
      </w:r>
    </w:p>
    <w:p w14:paraId="2DE58126" w14:textId="5047ACF2" w:rsidR="00A72DDB" w:rsidRPr="00A72A32" w:rsidRDefault="00A72DDB" w:rsidP="00A72A32">
      <w:pPr>
        <w:shd w:val="clear" w:color="auto" w:fill="FFFFFF"/>
        <w:ind w:left="360"/>
        <w:jc w:val="center"/>
        <w:outlineLvl w:val="3"/>
        <w:rPr>
          <w:rFonts w:asciiTheme="minorHAnsi" w:hAnsiTheme="minorHAnsi" w:cs="Calibri"/>
          <w:bCs/>
          <w:i/>
          <w:iCs/>
          <w:sz w:val="22"/>
          <w:szCs w:val="22"/>
        </w:rPr>
      </w:pPr>
      <w:r w:rsidRPr="00A72A32">
        <w:rPr>
          <w:rFonts w:asciiTheme="minorHAnsi" w:hAnsiTheme="minorHAnsi" w:cs="Calibri"/>
          <w:bCs/>
          <w:i/>
          <w:iCs/>
          <w:sz w:val="22"/>
          <w:szCs w:val="22"/>
        </w:rPr>
        <w:t>Due every Thursday before 9am</w:t>
      </w:r>
    </w:p>
    <w:p w14:paraId="68C29601" w14:textId="0C019941" w:rsidR="00A31FEF" w:rsidRPr="00A72A32" w:rsidRDefault="00A31FEF" w:rsidP="00A72A32">
      <w:pPr>
        <w:shd w:val="clear" w:color="auto" w:fill="FFFFFF"/>
        <w:ind w:left="360"/>
        <w:jc w:val="center"/>
        <w:outlineLvl w:val="3"/>
        <w:rPr>
          <w:rFonts w:asciiTheme="minorHAnsi" w:hAnsiTheme="minorHAnsi" w:cs="Calibri"/>
          <w:b/>
          <w:sz w:val="22"/>
          <w:szCs w:val="22"/>
        </w:rPr>
      </w:pPr>
    </w:p>
    <w:p w14:paraId="346113E0" w14:textId="7C8550AF" w:rsidR="00A31FEF" w:rsidRPr="00A72A32" w:rsidRDefault="00A31FEF" w:rsidP="00A72A32">
      <w:pPr>
        <w:shd w:val="clear" w:color="auto" w:fill="FFFFFF"/>
        <w:outlineLvl w:val="3"/>
        <w:rPr>
          <w:rFonts w:asciiTheme="minorHAnsi" w:hAnsiTheme="minorHAnsi" w:cs="Calibri"/>
          <w:bCs/>
          <w:sz w:val="22"/>
          <w:szCs w:val="22"/>
        </w:rPr>
      </w:pPr>
      <w:r w:rsidRPr="00A72A32">
        <w:rPr>
          <w:rFonts w:asciiTheme="minorHAnsi" w:hAnsiTheme="minorHAnsi" w:cs="Calibri"/>
          <w:bCs/>
          <w:sz w:val="22"/>
          <w:szCs w:val="22"/>
        </w:rPr>
        <w:t xml:space="preserve">In the course of my pre-recorded lecture, I will pose a question for the discussion board that will integrate material from the lecture and from the “Tuesday” reading.  You’re welcome to write more than your response to the question, but it’s not required. </w:t>
      </w:r>
    </w:p>
    <w:p w14:paraId="46ECE1CE" w14:textId="77777777" w:rsidR="00A72DDB" w:rsidRPr="00A72A32" w:rsidRDefault="00A72DDB" w:rsidP="00A72A32">
      <w:pPr>
        <w:shd w:val="clear" w:color="auto" w:fill="FFFFFF"/>
        <w:ind w:left="360"/>
        <w:jc w:val="center"/>
        <w:outlineLvl w:val="3"/>
        <w:rPr>
          <w:rFonts w:asciiTheme="minorHAnsi" w:hAnsiTheme="minorHAnsi" w:cs="Calibri"/>
          <w:b/>
          <w:sz w:val="22"/>
          <w:szCs w:val="22"/>
        </w:rPr>
      </w:pPr>
    </w:p>
    <w:p w14:paraId="49EA6B39" w14:textId="00DF7602" w:rsidR="00A72DDB" w:rsidRPr="00A72A32" w:rsidRDefault="00A72DDB" w:rsidP="00A72A32">
      <w:pPr>
        <w:shd w:val="clear" w:color="auto" w:fill="FFFFFF"/>
        <w:ind w:left="360"/>
        <w:jc w:val="center"/>
        <w:outlineLvl w:val="3"/>
        <w:rPr>
          <w:rFonts w:asciiTheme="minorHAnsi" w:hAnsiTheme="minorHAnsi" w:cs="Calibri"/>
          <w:b/>
          <w:sz w:val="22"/>
          <w:szCs w:val="22"/>
        </w:rPr>
      </w:pPr>
      <w:r w:rsidRPr="00A72A32">
        <w:rPr>
          <w:rFonts w:asciiTheme="minorHAnsi" w:hAnsiTheme="minorHAnsi" w:cs="Calibri"/>
          <w:b/>
          <w:sz w:val="22"/>
          <w:szCs w:val="22"/>
        </w:rPr>
        <w:t>Group Class Leadership (15%)</w:t>
      </w:r>
    </w:p>
    <w:p w14:paraId="17BEE8EB" w14:textId="77777777" w:rsidR="00A1507A" w:rsidRPr="00A72A32" w:rsidRDefault="00A1507A" w:rsidP="00A72A32">
      <w:pPr>
        <w:shd w:val="clear" w:color="auto" w:fill="FFFFFF"/>
        <w:ind w:left="360"/>
        <w:jc w:val="center"/>
        <w:outlineLvl w:val="3"/>
        <w:rPr>
          <w:rFonts w:asciiTheme="minorHAnsi" w:hAnsiTheme="minorHAnsi" w:cs="Calibri"/>
          <w:b/>
          <w:sz w:val="22"/>
          <w:szCs w:val="22"/>
        </w:rPr>
      </w:pPr>
    </w:p>
    <w:p w14:paraId="3F92E171" w14:textId="7B4FA897" w:rsidR="00A1507A" w:rsidRPr="00A72A32" w:rsidRDefault="00A1507A" w:rsidP="00A72A32">
      <w:pPr>
        <w:shd w:val="clear" w:color="auto" w:fill="FFFFFF"/>
        <w:jc w:val="both"/>
        <w:outlineLvl w:val="3"/>
        <w:rPr>
          <w:rFonts w:asciiTheme="minorHAnsi" w:hAnsiTheme="minorHAnsi" w:cs="Calibri"/>
          <w:bCs/>
          <w:sz w:val="22"/>
          <w:szCs w:val="22"/>
        </w:rPr>
      </w:pPr>
      <w:r w:rsidRPr="00A72A32">
        <w:rPr>
          <w:rFonts w:asciiTheme="minorHAnsi" w:hAnsiTheme="minorHAnsi" w:cs="Calibri"/>
          <w:bCs/>
          <w:sz w:val="22"/>
          <w:szCs w:val="22"/>
        </w:rPr>
        <w:t>You will be asked to lead the Thursday discussion twice</w:t>
      </w:r>
      <w:r w:rsidR="00BC00B1" w:rsidRPr="00A72A32">
        <w:rPr>
          <w:rFonts w:asciiTheme="minorHAnsi" w:hAnsiTheme="minorHAnsi" w:cs="Calibri"/>
          <w:bCs/>
          <w:sz w:val="22"/>
          <w:szCs w:val="22"/>
        </w:rPr>
        <w:t xml:space="preserve">.  </w:t>
      </w:r>
      <w:r w:rsidRPr="00A72A32">
        <w:rPr>
          <w:rFonts w:asciiTheme="minorHAnsi" w:hAnsiTheme="minorHAnsi" w:cs="Calibri"/>
          <w:bCs/>
          <w:sz w:val="22"/>
          <w:szCs w:val="22"/>
        </w:rPr>
        <w:t xml:space="preserve">Group class leadership involves preparing adequately to not only discuss the assigned articles for the day, engaging in substantial critique and commentary, but also preparing additional material to be brought to the discussion to aid class knowledge and insight. This can involve follow up studies to the articles assigned, ideas for future work that could be completed (perhaps with a grant proposal), related research from other sub disciplines, or findings that propose opposing hypotheses. Questions posed to the rest of the class regarding the articles (not just simple </w:t>
      </w:r>
      <w:proofErr w:type="gramStart"/>
      <w:r w:rsidRPr="00A72A32">
        <w:rPr>
          <w:rFonts w:asciiTheme="minorHAnsi" w:hAnsiTheme="minorHAnsi" w:cs="Calibri"/>
          <w:bCs/>
          <w:sz w:val="22"/>
          <w:szCs w:val="22"/>
        </w:rPr>
        <w:t>open ended</w:t>
      </w:r>
      <w:proofErr w:type="gramEnd"/>
      <w:r w:rsidRPr="00A72A32">
        <w:rPr>
          <w:rFonts w:asciiTheme="minorHAnsi" w:hAnsiTheme="minorHAnsi" w:cs="Calibri"/>
          <w:bCs/>
          <w:sz w:val="22"/>
          <w:szCs w:val="22"/>
        </w:rPr>
        <w:t xml:space="preserve"> queries) should be prepared ahead of time. The group should know the assigned articles well, and be prepared to answer other students’ questions about background, methods, results, and implications. How you organize the workload in your </w:t>
      </w:r>
      <w:r w:rsidR="00754211" w:rsidRPr="00A72A32">
        <w:rPr>
          <w:rFonts w:asciiTheme="minorHAnsi" w:hAnsiTheme="minorHAnsi" w:cs="Calibri"/>
          <w:bCs/>
          <w:sz w:val="22"/>
          <w:szCs w:val="22"/>
        </w:rPr>
        <w:t>pairs</w:t>
      </w:r>
      <w:r w:rsidRPr="00A72A32">
        <w:rPr>
          <w:rFonts w:asciiTheme="minorHAnsi" w:hAnsiTheme="minorHAnsi" w:cs="Calibri"/>
          <w:bCs/>
          <w:sz w:val="22"/>
          <w:szCs w:val="22"/>
        </w:rPr>
        <w:t xml:space="preserve"> across the semester is up to you—individuals or pairs taking leads for the day, by article, by task, etc. Successful groups in the past have prepared a note sheet to hand out to the class involving both breakdowns of the original articles, information from other articles, open questions, and future ideas. Note that this is not a presentation, but group leadership of class material. </w:t>
      </w:r>
      <w:r w:rsidR="00FD7709" w:rsidRPr="00A72A32">
        <w:rPr>
          <w:rFonts w:asciiTheme="minorHAnsi" w:hAnsiTheme="minorHAnsi" w:cs="Calibri"/>
          <w:bCs/>
          <w:sz w:val="22"/>
          <w:szCs w:val="22"/>
        </w:rPr>
        <w:t xml:space="preserve"> You should read the discussion board postings ahead of class time to get a sense for how your classmates are thinking about the lecture and </w:t>
      </w:r>
      <w:r w:rsidR="001D2CB7" w:rsidRPr="00A72A32">
        <w:rPr>
          <w:rFonts w:asciiTheme="minorHAnsi" w:hAnsiTheme="minorHAnsi" w:cs="Calibri"/>
          <w:bCs/>
          <w:sz w:val="22"/>
          <w:szCs w:val="22"/>
        </w:rPr>
        <w:t xml:space="preserve">articles for the week. </w:t>
      </w:r>
    </w:p>
    <w:p w14:paraId="6946F5F2" w14:textId="77777777" w:rsidR="00A72DDB" w:rsidRPr="00A72A32" w:rsidRDefault="00A72DDB" w:rsidP="00A72A32">
      <w:pPr>
        <w:shd w:val="clear" w:color="auto" w:fill="FFFFFF"/>
        <w:ind w:left="360"/>
        <w:jc w:val="center"/>
        <w:outlineLvl w:val="3"/>
        <w:rPr>
          <w:rFonts w:asciiTheme="minorHAnsi" w:hAnsiTheme="minorHAnsi" w:cs="Calibri"/>
          <w:b/>
          <w:sz w:val="22"/>
          <w:szCs w:val="22"/>
        </w:rPr>
      </w:pPr>
    </w:p>
    <w:p w14:paraId="4120475E" w14:textId="23A9FB39" w:rsidR="00A72DDB" w:rsidRPr="00A72A32" w:rsidRDefault="00A72DDB" w:rsidP="00A72A32">
      <w:pPr>
        <w:shd w:val="clear" w:color="auto" w:fill="FFFFFF"/>
        <w:ind w:left="360"/>
        <w:jc w:val="center"/>
        <w:outlineLvl w:val="3"/>
        <w:rPr>
          <w:rFonts w:asciiTheme="minorHAnsi" w:hAnsiTheme="minorHAnsi" w:cs="Calibri"/>
          <w:b/>
          <w:sz w:val="22"/>
          <w:szCs w:val="22"/>
        </w:rPr>
      </w:pPr>
      <w:r w:rsidRPr="00A72A32">
        <w:rPr>
          <w:rFonts w:asciiTheme="minorHAnsi" w:hAnsiTheme="minorHAnsi" w:cs="Calibri"/>
          <w:b/>
          <w:sz w:val="22"/>
          <w:szCs w:val="22"/>
        </w:rPr>
        <w:t>Initial replication</w:t>
      </w:r>
      <w:r w:rsidR="00E50551" w:rsidRPr="00A72A32">
        <w:rPr>
          <w:rFonts w:asciiTheme="minorHAnsi" w:hAnsiTheme="minorHAnsi" w:cs="Calibri"/>
          <w:b/>
          <w:sz w:val="22"/>
          <w:szCs w:val="22"/>
        </w:rPr>
        <w:t xml:space="preserve"> </w:t>
      </w:r>
      <w:r w:rsidR="006018DE" w:rsidRPr="00A72A32">
        <w:rPr>
          <w:rFonts w:asciiTheme="minorHAnsi" w:hAnsiTheme="minorHAnsi" w:cs="Calibri"/>
          <w:b/>
          <w:sz w:val="22"/>
          <w:szCs w:val="22"/>
        </w:rPr>
        <w:t>&amp;</w:t>
      </w:r>
      <w:r w:rsidR="00E50551" w:rsidRPr="00A72A32">
        <w:rPr>
          <w:rFonts w:asciiTheme="minorHAnsi" w:hAnsiTheme="minorHAnsi" w:cs="Calibri"/>
          <w:b/>
          <w:sz w:val="22"/>
          <w:szCs w:val="22"/>
        </w:rPr>
        <w:t xml:space="preserve"> extension</w:t>
      </w:r>
      <w:r w:rsidRPr="00A72A32">
        <w:rPr>
          <w:rFonts w:asciiTheme="minorHAnsi" w:hAnsiTheme="minorHAnsi" w:cs="Calibri"/>
          <w:b/>
          <w:sz w:val="22"/>
          <w:szCs w:val="22"/>
        </w:rPr>
        <w:t xml:space="preserve"> study proposal (20%)</w:t>
      </w:r>
    </w:p>
    <w:p w14:paraId="70379D89" w14:textId="745331FF" w:rsidR="00AD2901" w:rsidRPr="00A72A32" w:rsidRDefault="008E047E" w:rsidP="00A72A32">
      <w:pPr>
        <w:shd w:val="clear" w:color="auto" w:fill="FFFFFF"/>
        <w:ind w:left="360"/>
        <w:jc w:val="center"/>
        <w:outlineLvl w:val="3"/>
        <w:rPr>
          <w:rFonts w:asciiTheme="minorHAnsi" w:hAnsiTheme="minorHAnsi" w:cs="Calibri"/>
          <w:bCs/>
          <w:i/>
          <w:iCs/>
          <w:sz w:val="22"/>
          <w:szCs w:val="22"/>
        </w:rPr>
      </w:pPr>
      <w:r w:rsidRPr="00A72A32">
        <w:rPr>
          <w:rFonts w:asciiTheme="minorHAnsi" w:hAnsiTheme="minorHAnsi" w:cs="Calibri"/>
          <w:bCs/>
          <w:i/>
          <w:iCs/>
          <w:sz w:val="22"/>
          <w:szCs w:val="22"/>
        </w:rPr>
        <w:t>Due March 26</w:t>
      </w:r>
      <w:r w:rsidRPr="00A72A32">
        <w:rPr>
          <w:rFonts w:asciiTheme="minorHAnsi" w:hAnsiTheme="minorHAnsi" w:cs="Calibri"/>
          <w:bCs/>
          <w:i/>
          <w:iCs/>
          <w:sz w:val="22"/>
          <w:szCs w:val="22"/>
          <w:vertAlign w:val="superscript"/>
        </w:rPr>
        <w:t>th</w:t>
      </w:r>
      <w:r w:rsidRPr="00A72A32">
        <w:rPr>
          <w:rFonts w:asciiTheme="minorHAnsi" w:hAnsiTheme="minorHAnsi" w:cs="Calibri"/>
          <w:bCs/>
          <w:i/>
          <w:iCs/>
          <w:sz w:val="22"/>
          <w:szCs w:val="22"/>
        </w:rPr>
        <w:t>, 5pm</w:t>
      </w:r>
    </w:p>
    <w:p w14:paraId="36B1F1DB" w14:textId="1801DB41" w:rsidR="004772FF" w:rsidRPr="00A72A32" w:rsidRDefault="004772FF" w:rsidP="00A72A32">
      <w:pPr>
        <w:shd w:val="clear" w:color="auto" w:fill="FFFFFF"/>
        <w:ind w:left="360"/>
        <w:jc w:val="center"/>
        <w:outlineLvl w:val="3"/>
        <w:rPr>
          <w:rFonts w:asciiTheme="minorHAnsi" w:hAnsiTheme="minorHAnsi" w:cs="Calibri"/>
          <w:bCs/>
          <w:i/>
          <w:iCs/>
          <w:sz w:val="22"/>
          <w:szCs w:val="22"/>
        </w:rPr>
      </w:pPr>
      <w:r w:rsidRPr="00A72A32">
        <w:rPr>
          <w:rFonts w:asciiTheme="minorHAnsi" w:hAnsiTheme="minorHAnsi" w:cs="Calibri"/>
          <w:bCs/>
          <w:i/>
          <w:iCs/>
          <w:sz w:val="22"/>
          <w:szCs w:val="22"/>
        </w:rPr>
        <w:t xml:space="preserve">Topic </w:t>
      </w:r>
      <w:r w:rsidR="00CE788C" w:rsidRPr="00A72A32">
        <w:rPr>
          <w:rFonts w:asciiTheme="minorHAnsi" w:hAnsiTheme="minorHAnsi" w:cs="Calibri"/>
          <w:bCs/>
          <w:i/>
          <w:iCs/>
          <w:sz w:val="22"/>
          <w:szCs w:val="22"/>
        </w:rPr>
        <w:t>approval</w:t>
      </w:r>
      <w:r w:rsidRPr="00A72A32">
        <w:rPr>
          <w:rFonts w:asciiTheme="minorHAnsi" w:hAnsiTheme="minorHAnsi" w:cs="Calibri"/>
          <w:bCs/>
          <w:i/>
          <w:iCs/>
          <w:sz w:val="22"/>
          <w:szCs w:val="22"/>
        </w:rPr>
        <w:t xml:space="preserve"> due March 12</w:t>
      </w:r>
      <w:r w:rsidRPr="00A72A32">
        <w:rPr>
          <w:rFonts w:asciiTheme="minorHAnsi" w:hAnsiTheme="minorHAnsi" w:cs="Calibri"/>
          <w:bCs/>
          <w:i/>
          <w:iCs/>
          <w:sz w:val="22"/>
          <w:szCs w:val="22"/>
          <w:vertAlign w:val="superscript"/>
        </w:rPr>
        <w:t>th</w:t>
      </w:r>
      <w:r w:rsidRPr="00A72A32">
        <w:rPr>
          <w:rFonts w:asciiTheme="minorHAnsi" w:hAnsiTheme="minorHAnsi" w:cs="Calibri"/>
          <w:bCs/>
          <w:i/>
          <w:iCs/>
          <w:sz w:val="22"/>
          <w:szCs w:val="22"/>
        </w:rPr>
        <w:t>, 5pm</w:t>
      </w:r>
    </w:p>
    <w:p w14:paraId="514983C2" w14:textId="77777777" w:rsidR="00CE788C" w:rsidRPr="00A72A32" w:rsidRDefault="00CE788C" w:rsidP="00A72A32">
      <w:pPr>
        <w:shd w:val="clear" w:color="auto" w:fill="FFFFFF"/>
        <w:ind w:left="360"/>
        <w:jc w:val="center"/>
        <w:outlineLvl w:val="3"/>
        <w:rPr>
          <w:rFonts w:asciiTheme="minorHAnsi" w:hAnsiTheme="minorHAnsi" w:cs="Calibri"/>
          <w:bCs/>
          <w:i/>
          <w:iCs/>
          <w:sz w:val="22"/>
          <w:szCs w:val="22"/>
        </w:rPr>
      </w:pPr>
    </w:p>
    <w:p w14:paraId="03153AB2" w14:textId="38F41FCE" w:rsidR="00170BA4" w:rsidRPr="00A72A32" w:rsidRDefault="00020771" w:rsidP="00A72A32">
      <w:pPr>
        <w:shd w:val="clear" w:color="auto" w:fill="FFFFFF"/>
        <w:outlineLvl w:val="3"/>
        <w:rPr>
          <w:rFonts w:asciiTheme="minorHAnsi" w:hAnsiTheme="minorHAnsi" w:cs="Calibri"/>
          <w:bCs/>
          <w:sz w:val="22"/>
          <w:szCs w:val="22"/>
        </w:rPr>
      </w:pPr>
      <w:r w:rsidRPr="00A72A32">
        <w:rPr>
          <w:rFonts w:asciiTheme="minorHAnsi" w:hAnsiTheme="minorHAnsi" w:cs="Calibri"/>
          <w:bCs/>
          <w:sz w:val="22"/>
          <w:szCs w:val="22"/>
        </w:rPr>
        <w:t>The major</w:t>
      </w:r>
      <w:r w:rsidR="004733FD" w:rsidRPr="00A72A32">
        <w:rPr>
          <w:rFonts w:asciiTheme="minorHAnsi" w:hAnsiTheme="minorHAnsi" w:cs="Calibri"/>
          <w:bCs/>
          <w:sz w:val="22"/>
          <w:szCs w:val="22"/>
        </w:rPr>
        <w:t xml:space="preserve"> assignment for this semester is a replication and extension study proposal. </w:t>
      </w:r>
      <w:r w:rsidR="00D44BE8" w:rsidRPr="00A72A32">
        <w:rPr>
          <w:rFonts w:asciiTheme="minorHAnsi" w:hAnsiTheme="minorHAnsi" w:cs="Calibri"/>
          <w:bCs/>
          <w:sz w:val="22"/>
          <w:szCs w:val="22"/>
        </w:rPr>
        <w:t xml:space="preserve">The field of psychology continues to be in the midst of a “replication crisis”, although this has hit different areas of psychology with different levels of force.  In developmental psychology in particular, </w:t>
      </w:r>
      <w:r w:rsidR="002916EC" w:rsidRPr="00A72A32">
        <w:rPr>
          <w:rFonts w:asciiTheme="minorHAnsi" w:hAnsiTheme="minorHAnsi" w:cs="Calibri"/>
          <w:bCs/>
          <w:sz w:val="22"/>
          <w:szCs w:val="22"/>
        </w:rPr>
        <w:t xml:space="preserve">concerns about the WEIRD-ness, </w:t>
      </w:r>
      <w:r w:rsidR="00A577C0" w:rsidRPr="00A72A32">
        <w:rPr>
          <w:rFonts w:asciiTheme="minorHAnsi" w:hAnsiTheme="minorHAnsi" w:cs="Calibri"/>
          <w:bCs/>
          <w:sz w:val="22"/>
          <w:szCs w:val="22"/>
        </w:rPr>
        <w:t xml:space="preserve">small sample sizes, </w:t>
      </w:r>
      <w:r w:rsidR="00FB6F18" w:rsidRPr="00A72A32">
        <w:rPr>
          <w:rFonts w:asciiTheme="minorHAnsi" w:hAnsiTheme="minorHAnsi" w:cs="Calibri"/>
          <w:bCs/>
          <w:sz w:val="22"/>
          <w:szCs w:val="22"/>
        </w:rPr>
        <w:t xml:space="preserve">and </w:t>
      </w:r>
      <w:r w:rsidR="0064503D" w:rsidRPr="00A72A32">
        <w:rPr>
          <w:rFonts w:asciiTheme="minorHAnsi" w:hAnsiTheme="minorHAnsi" w:cs="Calibri"/>
          <w:bCs/>
          <w:sz w:val="22"/>
          <w:szCs w:val="22"/>
        </w:rPr>
        <w:t xml:space="preserve">difficulties in measurement have long plagued our field, but have now received renewed attention. Your final assignment will reflect this process. </w:t>
      </w:r>
      <w:r w:rsidR="00D43307" w:rsidRPr="00A72A32">
        <w:rPr>
          <w:rFonts w:asciiTheme="minorHAnsi" w:hAnsiTheme="minorHAnsi" w:cs="Calibri"/>
          <w:bCs/>
          <w:sz w:val="22"/>
          <w:szCs w:val="22"/>
        </w:rPr>
        <w:t xml:space="preserve">You must find a </w:t>
      </w:r>
      <w:r w:rsidR="00435311" w:rsidRPr="00A72A32">
        <w:rPr>
          <w:rFonts w:asciiTheme="minorHAnsi" w:hAnsiTheme="minorHAnsi" w:cs="Calibri"/>
          <w:bCs/>
          <w:sz w:val="22"/>
          <w:szCs w:val="22"/>
        </w:rPr>
        <w:t xml:space="preserve">published study in the field of social and/or emotional development, </w:t>
      </w:r>
      <w:r w:rsidR="00F025B4" w:rsidRPr="00A72A32">
        <w:rPr>
          <w:rFonts w:asciiTheme="minorHAnsi" w:hAnsiTheme="minorHAnsi" w:cs="Calibri"/>
          <w:bCs/>
          <w:sz w:val="22"/>
          <w:szCs w:val="22"/>
        </w:rPr>
        <w:t xml:space="preserve">and propose a replication and extension project. </w:t>
      </w:r>
      <w:r w:rsidR="00B64E15" w:rsidRPr="00A72A32">
        <w:rPr>
          <w:rFonts w:asciiTheme="minorHAnsi" w:hAnsiTheme="minorHAnsi" w:cs="Calibri"/>
          <w:bCs/>
          <w:sz w:val="22"/>
          <w:szCs w:val="22"/>
        </w:rPr>
        <w:t xml:space="preserve"> I want you to think of this as a </w:t>
      </w:r>
      <w:r w:rsidR="002E0AB7" w:rsidRPr="00A72A32">
        <w:rPr>
          <w:rFonts w:asciiTheme="minorHAnsi" w:hAnsiTheme="minorHAnsi" w:cs="Calibri"/>
          <w:bCs/>
          <w:sz w:val="22"/>
          <w:szCs w:val="22"/>
        </w:rPr>
        <w:t xml:space="preserve">persuasive scientific writing assignment, the type you might engage in when writing a grant proposal. </w:t>
      </w:r>
      <w:r w:rsidR="00B64E15" w:rsidRPr="00A72A32">
        <w:rPr>
          <w:rFonts w:asciiTheme="minorHAnsi" w:hAnsiTheme="minorHAnsi" w:cs="Calibri"/>
          <w:bCs/>
          <w:sz w:val="22"/>
          <w:szCs w:val="22"/>
        </w:rPr>
        <w:t xml:space="preserve">This will consist of a few parts: </w:t>
      </w:r>
    </w:p>
    <w:p w14:paraId="42AFF9A2" w14:textId="7408A4D3" w:rsidR="00B64E15" w:rsidRPr="00A72A32" w:rsidRDefault="00B64E15" w:rsidP="00A72A32">
      <w:pPr>
        <w:shd w:val="clear" w:color="auto" w:fill="FFFFFF"/>
        <w:outlineLvl w:val="3"/>
        <w:rPr>
          <w:rFonts w:asciiTheme="minorHAnsi" w:hAnsiTheme="minorHAnsi" w:cs="Calibri"/>
          <w:bCs/>
          <w:sz w:val="22"/>
          <w:szCs w:val="22"/>
        </w:rPr>
      </w:pPr>
    </w:p>
    <w:p w14:paraId="0AA81EDA" w14:textId="638C5DFE" w:rsidR="00B64E15" w:rsidRPr="00A72A32" w:rsidRDefault="00835DA5" w:rsidP="00A72A32">
      <w:pPr>
        <w:pStyle w:val="ListParagraph"/>
        <w:numPr>
          <w:ilvl w:val="0"/>
          <w:numId w:val="20"/>
        </w:numPr>
        <w:shd w:val="clear" w:color="auto" w:fill="FFFFFF"/>
        <w:spacing w:after="0" w:line="240" w:lineRule="auto"/>
        <w:outlineLvl w:val="3"/>
        <w:rPr>
          <w:rFonts w:asciiTheme="minorHAnsi" w:hAnsiTheme="minorHAnsi"/>
          <w:bCs/>
        </w:rPr>
      </w:pPr>
      <w:r w:rsidRPr="00A72A32">
        <w:rPr>
          <w:rFonts w:asciiTheme="minorHAnsi" w:hAnsiTheme="minorHAnsi"/>
          <w:bCs/>
        </w:rPr>
        <w:t xml:space="preserve">The background for the study and </w:t>
      </w:r>
      <w:r w:rsidRPr="00A72A32">
        <w:rPr>
          <w:rFonts w:asciiTheme="minorHAnsi" w:hAnsiTheme="minorHAnsi"/>
          <w:bCs/>
          <w:i/>
          <w:iCs/>
        </w:rPr>
        <w:t>why</w:t>
      </w:r>
      <w:r w:rsidRPr="00A72A32">
        <w:rPr>
          <w:rFonts w:asciiTheme="minorHAnsi" w:hAnsiTheme="minorHAnsi"/>
          <w:bCs/>
        </w:rPr>
        <w:t xml:space="preserve"> it is important to replicate as a topic. </w:t>
      </w:r>
    </w:p>
    <w:p w14:paraId="1AFEBC2E" w14:textId="29782044" w:rsidR="00835DA5" w:rsidRPr="00A72A32" w:rsidRDefault="00835DA5" w:rsidP="00A72A32">
      <w:pPr>
        <w:pStyle w:val="ListParagraph"/>
        <w:numPr>
          <w:ilvl w:val="0"/>
          <w:numId w:val="20"/>
        </w:numPr>
        <w:shd w:val="clear" w:color="auto" w:fill="FFFFFF"/>
        <w:spacing w:after="0" w:line="240" w:lineRule="auto"/>
        <w:outlineLvl w:val="3"/>
        <w:rPr>
          <w:rFonts w:asciiTheme="minorHAnsi" w:hAnsiTheme="minorHAnsi"/>
          <w:bCs/>
        </w:rPr>
      </w:pPr>
      <w:r w:rsidRPr="00A72A32">
        <w:rPr>
          <w:rFonts w:asciiTheme="minorHAnsi" w:hAnsiTheme="minorHAnsi"/>
          <w:bCs/>
        </w:rPr>
        <w:t xml:space="preserve">The initial research findings, and </w:t>
      </w:r>
      <w:r w:rsidRPr="00A72A32">
        <w:rPr>
          <w:rFonts w:asciiTheme="minorHAnsi" w:hAnsiTheme="minorHAnsi"/>
          <w:bCs/>
          <w:i/>
          <w:iCs/>
        </w:rPr>
        <w:t>why</w:t>
      </w:r>
      <w:r w:rsidRPr="00A72A32">
        <w:rPr>
          <w:rFonts w:asciiTheme="minorHAnsi" w:hAnsiTheme="minorHAnsi"/>
          <w:bCs/>
        </w:rPr>
        <w:t xml:space="preserve"> these findings </w:t>
      </w:r>
      <w:r w:rsidR="00FE6ECB" w:rsidRPr="00A72A32">
        <w:rPr>
          <w:rFonts w:asciiTheme="minorHAnsi" w:hAnsiTheme="minorHAnsi"/>
          <w:bCs/>
        </w:rPr>
        <w:t xml:space="preserve">in particular are important to replicate. </w:t>
      </w:r>
    </w:p>
    <w:p w14:paraId="007A896E" w14:textId="2807DAAF" w:rsidR="00FE6ECB" w:rsidRPr="00A72A32" w:rsidRDefault="00A92A60" w:rsidP="00A72A32">
      <w:pPr>
        <w:pStyle w:val="ListParagraph"/>
        <w:numPr>
          <w:ilvl w:val="0"/>
          <w:numId w:val="20"/>
        </w:numPr>
        <w:shd w:val="clear" w:color="auto" w:fill="FFFFFF"/>
        <w:spacing w:after="0" w:line="240" w:lineRule="auto"/>
        <w:outlineLvl w:val="3"/>
        <w:rPr>
          <w:rFonts w:asciiTheme="minorHAnsi" w:hAnsiTheme="minorHAnsi"/>
          <w:bCs/>
        </w:rPr>
      </w:pPr>
      <w:r w:rsidRPr="00A72A32">
        <w:rPr>
          <w:rFonts w:asciiTheme="minorHAnsi" w:hAnsiTheme="minorHAnsi"/>
          <w:bCs/>
        </w:rPr>
        <w:t xml:space="preserve">Whether you expect these findings to replicate in a new population/ chronological time/ </w:t>
      </w:r>
      <w:r w:rsidR="007447CB" w:rsidRPr="00A72A32">
        <w:rPr>
          <w:rFonts w:asciiTheme="minorHAnsi" w:hAnsiTheme="minorHAnsi"/>
          <w:bCs/>
        </w:rPr>
        <w:t xml:space="preserve">extended sample. </w:t>
      </w:r>
    </w:p>
    <w:p w14:paraId="505D24F8" w14:textId="42969E03" w:rsidR="007447CB" w:rsidRPr="00A72A32" w:rsidRDefault="005E73FC" w:rsidP="00A72A32">
      <w:pPr>
        <w:pStyle w:val="ListParagraph"/>
        <w:numPr>
          <w:ilvl w:val="0"/>
          <w:numId w:val="20"/>
        </w:numPr>
        <w:shd w:val="clear" w:color="auto" w:fill="FFFFFF"/>
        <w:spacing w:after="0" w:line="240" w:lineRule="auto"/>
        <w:outlineLvl w:val="3"/>
        <w:rPr>
          <w:rFonts w:asciiTheme="minorHAnsi" w:hAnsiTheme="minorHAnsi"/>
          <w:bCs/>
        </w:rPr>
      </w:pPr>
      <w:r w:rsidRPr="00A72A32">
        <w:rPr>
          <w:rFonts w:asciiTheme="minorHAnsi" w:hAnsiTheme="minorHAnsi"/>
          <w:bCs/>
        </w:rPr>
        <w:t>A proposal for a follow up study that strengthe</w:t>
      </w:r>
      <w:r w:rsidR="00202F47" w:rsidRPr="00A72A32">
        <w:rPr>
          <w:rFonts w:asciiTheme="minorHAnsi" w:hAnsiTheme="minorHAnsi"/>
          <w:bCs/>
        </w:rPr>
        <w:t xml:space="preserve">ns, negates, </w:t>
      </w:r>
      <w:r w:rsidR="0013478C" w:rsidRPr="00A72A32">
        <w:rPr>
          <w:rFonts w:asciiTheme="minorHAnsi" w:hAnsiTheme="minorHAnsi"/>
          <w:bCs/>
        </w:rPr>
        <w:t xml:space="preserve">improves, </w:t>
      </w:r>
      <w:r w:rsidR="00EC1A57" w:rsidRPr="00A72A32">
        <w:rPr>
          <w:rFonts w:asciiTheme="minorHAnsi" w:hAnsiTheme="minorHAnsi"/>
          <w:bCs/>
        </w:rPr>
        <w:t xml:space="preserve">calls into question, the original findings. </w:t>
      </w:r>
    </w:p>
    <w:p w14:paraId="22DFDEFC" w14:textId="77777777" w:rsidR="00A72DDB" w:rsidRPr="00A72A32" w:rsidRDefault="00A72DDB" w:rsidP="00A72A32">
      <w:pPr>
        <w:shd w:val="clear" w:color="auto" w:fill="FFFFFF"/>
        <w:ind w:left="360"/>
        <w:jc w:val="center"/>
        <w:outlineLvl w:val="3"/>
        <w:rPr>
          <w:rFonts w:asciiTheme="minorHAnsi" w:hAnsiTheme="minorHAnsi" w:cs="Calibri"/>
          <w:b/>
          <w:sz w:val="22"/>
          <w:szCs w:val="22"/>
        </w:rPr>
      </w:pPr>
    </w:p>
    <w:p w14:paraId="401C8EB1" w14:textId="77777777" w:rsidR="003C76E0" w:rsidRDefault="003C76E0" w:rsidP="00A72A32">
      <w:pPr>
        <w:shd w:val="clear" w:color="auto" w:fill="FFFFFF"/>
        <w:ind w:left="360"/>
        <w:jc w:val="center"/>
        <w:outlineLvl w:val="3"/>
        <w:rPr>
          <w:rFonts w:asciiTheme="minorHAnsi" w:hAnsiTheme="minorHAnsi" w:cs="Calibri"/>
          <w:b/>
          <w:sz w:val="22"/>
          <w:szCs w:val="22"/>
        </w:rPr>
      </w:pPr>
    </w:p>
    <w:p w14:paraId="0E5EBCF0" w14:textId="4D47372D" w:rsidR="00A72DDB" w:rsidRPr="00A72A32" w:rsidRDefault="00A72DDB" w:rsidP="00A72A32">
      <w:pPr>
        <w:shd w:val="clear" w:color="auto" w:fill="FFFFFF"/>
        <w:ind w:left="360"/>
        <w:jc w:val="center"/>
        <w:outlineLvl w:val="3"/>
        <w:rPr>
          <w:rFonts w:asciiTheme="minorHAnsi" w:hAnsiTheme="minorHAnsi" w:cs="Calibri"/>
          <w:b/>
          <w:sz w:val="22"/>
          <w:szCs w:val="22"/>
        </w:rPr>
      </w:pPr>
      <w:r w:rsidRPr="00A72A32">
        <w:rPr>
          <w:rFonts w:asciiTheme="minorHAnsi" w:hAnsiTheme="minorHAnsi" w:cs="Calibri"/>
          <w:b/>
          <w:sz w:val="22"/>
          <w:szCs w:val="22"/>
        </w:rPr>
        <w:lastRenderedPageBreak/>
        <w:t xml:space="preserve">Peer critique </w:t>
      </w:r>
      <w:r w:rsidR="00624680" w:rsidRPr="00A72A32">
        <w:rPr>
          <w:rFonts w:asciiTheme="minorHAnsi" w:hAnsiTheme="minorHAnsi" w:cs="Calibri"/>
          <w:b/>
          <w:sz w:val="22"/>
          <w:szCs w:val="22"/>
        </w:rPr>
        <w:t xml:space="preserve">of replication &amp; extension </w:t>
      </w:r>
      <w:r w:rsidRPr="00A72A32">
        <w:rPr>
          <w:rFonts w:asciiTheme="minorHAnsi" w:hAnsiTheme="minorHAnsi" w:cs="Calibri"/>
          <w:b/>
          <w:sz w:val="22"/>
          <w:szCs w:val="22"/>
        </w:rPr>
        <w:t>(15%)</w:t>
      </w:r>
    </w:p>
    <w:p w14:paraId="111D40B2" w14:textId="54B515D3" w:rsidR="00F52769" w:rsidRPr="00A72A32" w:rsidRDefault="00F52769" w:rsidP="00A72A32">
      <w:pPr>
        <w:shd w:val="clear" w:color="auto" w:fill="FFFFFF"/>
        <w:ind w:left="360"/>
        <w:jc w:val="center"/>
        <w:outlineLvl w:val="3"/>
        <w:rPr>
          <w:rFonts w:asciiTheme="minorHAnsi" w:hAnsiTheme="minorHAnsi" w:cs="Calibri"/>
          <w:bCs/>
          <w:i/>
          <w:iCs/>
          <w:sz w:val="22"/>
          <w:szCs w:val="22"/>
        </w:rPr>
      </w:pPr>
      <w:r w:rsidRPr="00A72A32">
        <w:rPr>
          <w:rFonts w:asciiTheme="minorHAnsi" w:hAnsiTheme="minorHAnsi" w:cs="Calibri"/>
          <w:bCs/>
          <w:i/>
          <w:iCs/>
          <w:sz w:val="22"/>
          <w:szCs w:val="22"/>
        </w:rPr>
        <w:t>Due April 9</w:t>
      </w:r>
      <w:r w:rsidRPr="00A72A32">
        <w:rPr>
          <w:rFonts w:asciiTheme="minorHAnsi" w:hAnsiTheme="minorHAnsi" w:cs="Calibri"/>
          <w:bCs/>
          <w:i/>
          <w:iCs/>
          <w:sz w:val="22"/>
          <w:szCs w:val="22"/>
          <w:vertAlign w:val="superscript"/>
        </w:rPr>
        <w:t>th</w:t>
      </w:r>
      <w:r w:rsidRPr="00A72A32">
        <w:rPr>
          <w:rFonts w:asciiTheme="minorHAnsi" w:hAnsiTheme="minorHAnsi" w:cs="Calibri"/>
          <w:bCs/>
          <w:i/>
          <w:iCs/>
          <w:sz w:val="22"/>
          <w:szCs w:val="22"/>
        </w:rPr>
        <w:t>, 5pm</w:t>
      </w:r>
    </w:p>
    <w:p w14:paraId="498C493E" w14:textId="396EAEAE" w:rsidR="00A72DDB" w:rsidRPr="00A72A32" w:rsidRDefault="00A72DDB" w:rsidP="00A72A32">
      <w:pPr>
        <w:shd w:val="clear" w:color="auto" w:fill="FFFFFF"/>
        <w:ind w:left="360"/>
        <w:jc w:val="center"/>
        <w:outlineLvl w:val="3"/>
        <w:rPr>
          <w:rFonts w:asciiTheme="minorHAnsi" w:hAnsiTheme="minorHAnsi" w:cs="Calibri"/>
          <w:b/>
          <w:sz w:val="22"/>
          <w:szCs w:val="22"/>
        </w:rPr>
      </w:pPr>
    </w:p>
    <w:p w14:paraId="66302080" w14:textId="52108E66" w:rsidR="00FD1B9E" w:rsidRPr="00A72A32" w:rsidRDefault="001D6607" w:rsidP="00A72A32">
      <w:pPr>
        <w:shd w:val="clear" w:color="auto" w:fill="FFFFFF"/>
        <w:outlineLvl w:val="3"/>
        <w:rPr>
          <w:rFonts w:asciiTheme="minorHAnsi" w:hAnsiTheme="minorHAnsi" w:cs="Calibri"/>
          <w:bCs/>
          <w:sz w:val="22"/>
          <w:szCs w:val="22"/>
        </w:rPr>
      </w:pPr>
      <w:r w:rsidRPr="00A72A32">
        <w:rPr>
          <w:rFonts w:asciiTheme="minorHAnsi" w:hAnsiTheme="minorHAnsi" w:cs="Calibri"/>
          <w:bCs/>
          <w:sz w:val="22"/>
          <w:szCs w:val="22"/>
        </w:rPr>
        <w:t>You will be asked to write two critiques to two different replication</w:t>
      </w:r>
      <w:r w:rsidR="00E50551" w:rsidRPr="00A72A32">
        <w:rPr>
          <w:rFonts w:asciiTheme="minorHAnsi" w:hAnsiTheme="minorHAnsi" w:cs="Calibri"/>
          <w:bCs/>
          <w:sz w:val="22"/>
          <w:szCs w:val="22"/>
        </w:rPr>
        <w:t xml:space="preserve"> &amp; extension</w:t>
      </w:r>
      <w:r w:rsidRPr="00A72A32">
        <w:rPr>
          <w:rFonts w:asciiTheme="minorHAnsi" w:hAnsiTheme="minorHAnsi" w:cs="Calibri"/>
          <w:bCs/>
          <w:sz w:val="22"/>
          <w:szCs w:val="22"/>
        </w:rPr>
        <w:t xml:space="preserve"> proposals. </w:t>
      </w:r>
      <w:r w:rsidR="00B64E15" w:rsidRPr="00A72A32">
        <w:rPr>
          <w:rFonts w:asciiTheme="minorHAnsi" w:hAnsiTheme="minorHAnsi" w:cs="Calibri"/>
          <w:bCs/>
          <w:sz w:val="22"/>
          <w:szCs w:val="22"/>
        </w:rPr>
        <w:t>Think of this as a grant proposal review, where the author is writing</w:t>
      </w:r>
      <w:r w:rsidR="00694ACA" w:rsidRPr="00A72A32">
        <w:rPr>
          <w:rFonts w:asciiTheme="minorHAnsi" w:hAnsiTheme="minorHAnsi" w:cs="Calibri"/>
          <w:bCs/>
          <w:sz w:val="22"/>
          <w:szCs w:val="22"/>
        </w:rPr>
        <w:t xml:space="preserve"> to convince you to fund their project.  You must comment on all four areas of the original writing. </w:t>
      </w:r>
    </w:p>
    <w:p w14:paraId="5DD99ACC" w14:textId="77777777" w:rsidR="00FD1B9E" w:rsidRPr="00A72A32" w:rsidRDefault="00FD1B9E" w:rsidP="00A72A32">
      <w:pPr>
        <w:shd w:val="clear" w:color="auto" w:fill="FFFFFF"/>
        <w:ind w:left="360"/>
        <w:jc w:val="center"/>
        <w:outlineLvl w:val="3"/>
        <w:rPr>
          <w:rFonts w:asciiTheme="minorHAnsi" w:hAnsiTheme="minorHAnsi" w:cs="Calibri"/>
          <w:b/>
          <w:sz w:val="22"/>
          <w:szCs w:val="22"/>
        </w:rPr>
      </w:pPr>
    </w:p>
    <w:p w14:paraId="63830A38" w14:textId="6F67E63A" w:rsidR="00A72DDB" w:rsidRPr="00A72A32" w:rsidRDefault="00A72DDB" w:rsidP="00A72A32">
      <w:pPr>
        <w:shd w:val="clear" w:color="auto" w:fill="FFFFFF"/>
        <w:ind w:left="360"/>
        <w:jc w:val="center"/>
        <w:outlineLvl w:val="3"/>
        <w:rPr>
          <w:rFonts w:asciiTheme="minorHAnsi" w:hAnsiTheme="minorHAnsi" w:cs="Calibri"/>
          <w:b/>
          <w:sz w:val="22"/>
          <w:szCs w:val="22"/>
        </w:rPr>
      </w:pPr>
      <w:r w:rsidRPr="00A72A32">
        <w:rPr>
          <w:rFonts w:asciiTheme="minorHAnsi" w:hAnsiTheme="minorHAnsi" w:cs="Calibri"/>
          <w:b/>
          <w:sz w:val="22"/>
          <w:szCs w:val="22"/>
        </w:rPr>
        <w:t>Responses to critique</w:t>
      </w:r>
      <w:r w:rsidR="00624680" w:rsidRPr="00A72A32">
        <w:rPr>
          <w:rFonts w:asciiTheme="minorHAnsi" w:hAnsiTheme="minorHAnsi" w:cs="Calibri"/>
          <w:b/>
          <w:sz w:val="22"/>
          <w:szCs w:val="22"/>
        </w:rPr>
        <w:t xml:space="preserve"> of replication &amp; extension</w:t>
      </w:r>
      <w:r w:rsidRPr="00A72A32">
        <w:rPr>
          <w:rFonts w:asciiTheme="minorHAnsi" w:hAnsiTheme="minorHAnsi" w:cs="Calibri"/>
          <w:b/>
          <w:sz w:val="22"/>
          <w:szCs w:val="22"/>
        </w:rPr>
        <w:t xml:space="preserve"> (10%)</w:t>
      </w:r>
    </w:p>
    <w:p w14:paraId="7FF83B26" w14:textId="37B6A1BE" w:rsidR="00250F91" w:rsidRPr="00A72A32" w:rsidRDefault="00250F91" w:rsidP="00A72A32">
      <w:pPr>
        <w:shd w:val="clear" w:color="auto" w:fill="FFFFFF"/>
        <w:ind w:left="360"/>
        <w:jc w:val="center"/>
        <w:outlineLvl w:val="3"/>
        <w:rPr>
          <w:rFonts w:asciiTheme="minorHAnsi" w:hAnsiTheme="minorHAnsi" w:cs="Calibri"/>
          <w:bCs/>
          <w:i/>
          <w:iCs/>
          <w:sz w:val="22"/>
          <w:szCs w:val="22"/>
        </w:rPr>
      </w:pPr>
      <w:r w:rsidRPr="00A72A32">
        <w:rPr>
          <w:rFonts w:asciiTheme="minorHAnsi" w:hAnsiTheme="minorHAnsi" w:cs="Calibri"/>
          <w:bCs/>
          <w:i/>
          <w:iCs/>
          <w:sz w:val="22"/>
          <w:szCs w:val="22"/>
        </w:rPr>
        <w:t>Due April 23</w:t>
      </w:r>
      <w:r w:rsidRPr="00A72A32">
        <w:rPr>
          <w:rFonts w:asciiTheme="minorHAnsi" w:hAnsiTheme="minorHAnsi" w:cs="Calibri"/>
          <w:bCs/>
          <w:i/>
          <w:iCs/>
          <w:sz w:val="22"/>
          <w:szCs w:val="22"/>
          <w:vertAlign w:val="superscript"/>
        </w:rPr>
        <w:t>rd</w:t>
      </w:r>
      <w:r w:rsidRPr="00A72A32">
        <w:rPr>
          <w:rFonts w:asciiTheme="minorHAnsi" w:hAnsiTheme="minorHAnsi" w:cs="Calibri"/>
          <w:bCs/>
          <w:i/>
          <w:iCs/>
          <w:sz w:val="22"/>
          <w:szCs w:val="22"/>
        </w:rPr>
        <w:t>, 5pm</w:t>
      </w:r>
    </w:p>
    <w:p w14:paraId="0A612C00" w14:textId="77777777" w:rsidR="00C053AC" w:rsidRPr="00A72A32" w:rsidRDefault="00C053AC" w:rsidP="00A72A32">
      <w:pPr>
        <w:shd w:val="clear" w:color="auto" w:fill="FFFFFF"/>
        <w:spacing w:before="120"/>
        <w:outlineLvl w:val="3"/>
        <w:rPr>
          <w:rFonts w:asciiTheme="minorHAnsi" w:hAnsiTheme="minorHAnsi" w:cs="Calibri"/>
          <w:bCs/>
          <w:sz w:val="22"/>
          <w:szCs w:val="22"/>
        </w:rPr>
      </w:pPr>
      <w:r w:rsidRPr="00A72A32">
        <w:rPr>
          <w:rFonts w:asciiTheme="minorHAnsi" w:hAnsiTheme="minorHAnsi" w:cs="Calibri"/>
          <w:bCs/>
          <w:sz w:val="22"/>
          <w:szCs w:val="22"/>
        </w:rPr>
        <w:t xml:space="preserve">The author will then write a </w:t>
      </w:r>
      <w:proofErr w:type="gramStart"/>
      <w:r w:rsidRPr="00A72A32">
        <w:rPr>
          <w:rFonts w:asciiTheme="minorHAnsi" w:hAnsiTheme="minorHAnsi" w:cs="Calibri"/>
          <w:bCs/>
          <w:sz w:val="22"/>
          <w:szCs w:val="22"/>
        </w:rPr>
        <w:t>3-5 page</w:t>
      </w:r>
      <w:proofErr w:type="gramEnd"/>
      <w:r w:rsidRPr="00A72A32">
        <w:rPr>
          <w:rFonts w:asciiTheme="minorHAnsi" w:hAnsiTheme="minorHAnsi" w:cs="Calibri"/>
          <w:bCs/>
          <w:sz w:val="22"/>
          <w:szCs w:val="22"/>
        </w:rPr>
        <w:t xml:space="preserve"> response to all critiques, explaining why the ideas suggested will or will not be integrated into the final proposal, how the proposal has shifted or changed as a result of suggestions, new measurement strategies, or other items.</w:t>
      </w:r>
    </w:p>
    <w:p w14:paraId="025D3F60" w14:textId="77777777" w:rsidR="00A72DDB" w:rsidRPr="00A72A32" w:rsidRDefault="00A72DDB" w:rsidP="00A72A32">
      <w:pPr>
        <w:shd w:val="clear" w:color="auto" w:fill="FFFFFF"/>
        <w:ind w:left="360"/>
        <w:jc w:val="center"/>
        <w:outlineLvl w:val="3"/>
        <w:rPr>
          <w:rFonts w:asciiTheme="minorHAnsi" w:hAnsiTheme="minorHAnsi" w:cs="Calibri"/>
          <w:b/>
          <w:sz w:val="22"/>
          <w:szCs w:val="22"/>
        </w:rPr>
      </w:pPr>
    </w:p>
    <w:p w14:paraId="78FA5D86" w14:textId="5D511F63" w:rsidR="00D91F35" w:rsidRPr="00A72A32" w:rsidRDefault="00A72DDB" w:rsidP="00A72A32">
      <w:pPr>
        <w:shd w:val="clear" w:color="auto" w:fill="FFFFFF"/>
        <w:ind w:left="360"/>
        <w:jc w:val="center"/>
        <w:outlineLvl w:val="3"/>
        <w:rPr>
          <w:rFonts w:asciiTheme="minorHAnsi" w:hAnsiTheme="minorHAnsi" w:cs="Calibri"/>
          <w:bCs/>
          <w:sz w:val="22"/>
          <w:szCs w:val="22"/>
        </w:rPr>
      </w:pPr>
      <w:r w:rsidRPr="00A72A32">
        <w:rPr>
          <w:rFonts w:asciiTheme="minorHAnsi" w:hAnsiTheme="minorHAnsi" w:cs="Calibri"/>
          <w:b/>
          <w:sz w:val="22"/>
          <w:szCs w:val="22"/>
        </w:rPr>
        <w:t xml:space="preserve">Final </w:t>
      </w:r>
      <w:r w:rsidR="00624680" w:rsidRPr="00A72A32">
        <w:rPr>
          <w:rFonts w:asciiTheme="minorHAnsi" w:hAnsiTheme="minorHAnsi" w:cs="Calibri"/>
          <w:b/>
          <w:sz w:val="22"/>
          <w:szCs w:val="22"/>
        </w:rPr>
        <w:t xml:space="preserve">replication &amp; extension </w:t>
      </w:r>
      <w:r w:rsidRPr="00A72A32">
        <w:rPr>
          <w:rFonts w:asciiTheme="minorHAnsi" w:hAnsiTheme="minorHAnsi" w:cs="Calibri"/>
          <w:b/>
          <w:sz w:val="22"/>
          <w:szCs w:val="22"/>
        </w:rPr>
        <w:t>proposal paper (25%)</w:t>
      </w:r>
      <w:r w:rsidR="00B635BD" w:rsidRPr="00A72A32">
        <w:rPr>
          <w:rFonts w:asciiTheme="minorHAnsi" w:hAnsiTheme="minorHAnsi" w:cs="Calibri"/>
          <w:bCs/>
          <w:sz w:val="22"/>
          <w:szCs w:val="22"/>
        </w:rPr>
        <w:t xml:space="preserve"> </w:t>
      </w:r>
    </w:p>
    <w:p w14:paraId="0C2DF727" w14:textId="71C29A6A" w:rsidR="00134FC7" w:rsidRPr="00A72A32" w:rsidRDefault="00134FC7" w:rsidP="00A72A32">
      <w:pPr>
        <w:shd w:val="clear" w:color="auto" w:fill="FFFFFF"/>
        <w:ind w:left="360"/>
        <w:jc w:val="center"/>
        <w:outlineLvl w:val="3"/>
        <w:rPr>
          <w:rFonts w:asciiTheme="minorHAnsi" w:hAnsiTheme="minorHAnsi" w:cs="Calibri"/>
          <w:bCs/>
          <w:i/>
          <w:iCs/>
          <w:sz w:val="22"/>
          <w:szCs w:val="22"/>
        </w:rPr>
      </w:pPr>
      <w:r w:rsidRPr="00A72A32">
        <w:rPr>
          <w:rFonts w:asciiTheme="minorHAnsi" w:hAnsiTheme="minorHAnsi" w:cs="Calibri"/>
          <w:bCs/>
          <w:i/>
          <w:iCs/>
          <w:sz w:val="22"/>
          <w:szCs w:val="22"/>
        </w:rPr>
        <w:t>Due May 6</w:t>
      </w:r>
      <w:r w:rsidRPr="00A72A32">
        <w:rPr>
          <w:rFonts w:asciiTheme="minorHAnsi" w:hAnsiTheme="minorHAnsi" w:cs="Calibri"/>
          <w:bCs/>
          <w:i/>
          <w:iCs/>
          <w:sz w:val="22"/>
          <w:szCs w:val="22"/>
          <w:vertAlign w:val="superscript"/>
        </w:rPr>
        <w:t>th</w:t>
      </w:r>
      <w:r w:rsidRPr="00A72A32">
        <w:rPr>
          <w:rFonts w:asciiTheme="minorHAnsi" w:hAnsiTheme="minorHAnsi" w:cs="Calibri"/>
          <w:bCs/>
          <w:i/>
          <w:iCs/>
          <w:sz w:val="22"/>
          <w:szCs w:val="22"/>
        </w:rPr>
        <w:t>, 5pm</w:t>
      </w:r>
    </w:p>
    <w:p w14:paraId="51AAD4DC" w14:textId="21B4DB9C" w:rsidR="002C6073" w:rsidRPr="00A72A32" w:rsidRDefault="002C6073" w:rsidP="00A72A32">
      <w:pPr>
        <w:shd w:val="clear" w:color="auto" w:fill="FFFFFF"/>
        <w:ind w:left="360"/>
        <w:jc w:val="center"/>
        <w:outlineLvl w:val="3"/>
        <w:rPr>
          <w:rFonts w:asciiTheme="minorHAnsi" w:hAnsiTheme="minorHAnsi" w:cs="Calibri"/>
          <w:bCs/>
          <w:i/>
          <w:iCs/>
          <w:sz w:val="22"/>
          <w:szCs w:val="22"/>
        </w:rPr>
      </w:pPr>
    </w:p>
    <w:p w14:paraId="3259A16D" w14:textId="5EA0E5F2" w:rsidR="002C6073" w:rsidRPr="00A72A32" w:rsidRDefault="002C6073" w:rsidP="00A72A32">
      <w:pPr>
        <w:shd w:val="clear" w:color="auto" w:fill="FFFFFF"/>
        <w:outlineLvl w:val="3"/>
        <w:rPr>
          <w:rFonts w:asciiTheme="minorHAnsi" w:hAnsiTheme="minorHAnsi" w:cs="Calibri"/>
          <w:b/>
          <w:sz w:val="22"/>
          <w:szCs w:val="22"/>
        </w:rPr>
      </w:pPr>
      <w:r w:rsidRPr="00A72A32">
        <w:rPr>
          <w:rFonts w:asciiTheme="minorHAnsi" w:hAnsiTheme="minorHAnsi" w:cs="Calibri"/>
          <w:bCs/>
          <w:sz w:val="22"/>
          <w:szCs w:val="22"/>
        </w:rPr>
        <w:t xml:space="preserve">The final replication and extension proposal paper should integrate the peer critique suggestions, include additional literature, and </w:t>
      </w:r>
      <w:r w:rsidR="00751CD0" w:rsidRPr="00A72A32">
        <w:rPr>
          <w:rFonts w:asciiTheme="minorHAnsi" w:hAnsiTheme="minorHAnsi" w:cs="Calibri"/>
          <w:bCs/>
          <w:sz w:val="22"/>
          <w:szCs w:val="22"/>
        </w:rPr>
        <w:t xml:space="preserve">finalize the initial 4 pieces of the proposal. </w:t>
      </w:r>
    </w:p>
    <w:sectPr w:rsidR="002C6073" w:rsidRPr="00A72A32" w:rsidSect="000C057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719F" w14:textId="77777777" w:rsidR="008E0547" w:rsidRDefault="008E0547" w:rsidP="00CF148D">
      <w:r>
        <w:separator/>
      </w:r>
    </w:p>
  </w:endnote>
  <w:endnote w:type="continuationSeparator" w:id="0">
    <w:p w14:paraId="5089D801" w14:textId="77777777" w:rsidR="008E0547" w:rsidRDefault="008E0547" w:rsidP="00CF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BDC9" w14:textId="77777777" w:rsidR="002B243F" w:rsidRDefault="002B243F" w:rsidP="002B2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14E6E" w14:textId="77777777" w:rsidR="002B243F" w:rsidRDefault="002B243F" w:rsidP="00AC1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EF46" w14:textId="77777777" w:rsidR="002B243F" w:rsidRDefault="002B243F" w:rsidP="002B2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217">
      <w:rPr>
        <w:rStyle w:val="PageNumber"/>
        <w:noProof/>
      </w:rPr>
      <w:t>5</w:t>
    </w:r>
    <w:r>
      <w:rPr>
        <w:rStyle w:val="PageNumber"/>
      </w:rPr>
      <w:fldChar w:fldCharType="end"/>
    </w:r>
  </w:p>
  <w:p w14:paraId="10720F98" w14:textId="77777777" w:rsidR="002B243F" w:rsidRDefault="002B243F" w:rsidP="00AC14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8909" w14:textId="77777777" w:rsidR="008E0547" w:rsidRDefault="008E0547" w:rsidP="00CF148D">
      <w:r>
        <w:separator/>
      </w:r>
    </w:p>
  </w:footnote>
  <w:footnote w:type="continuationSeparator" w:id="0">
    <w:p w14:paraId="6149307A" w14:textId="77777777" w:rsidR="008E0547" w:rsidRDefault="008E0547" w:rsidP="00CF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F84D" w14:textId="5E226A3E" w:rsidR="001020E5" w:rsidRDefault="001020E5" w:rsidP="00035B24">
    <w:pPr>
      <w:pStyle w:val="Header"/>
      <w:jc w:val="right"/>
    </w:pPr>
    <w:r>
      <w:t>PSYCH669</w:t>
    </w:r>
  </w:p>
  <w:p w14:paraId="6952C06F" w14:textId="34D54CF4" w:rsidR="001020E5" w:rsidRDefault="001020E5" w:rsidP="00035B24">
    <w:pPr>
      <w:pStyle w:val="Header"/>
      <w:jc w:val="right"/>
    </w:pPr>
    <w:r>
      <w:t xml:space="preserve">SP21- </w:t>
    </w:r>
    <w:proofErr w:type="spellStart"/>
    <w:r>
      <w:t>Covid</w:t>
    </w:r>
    <w:proofErr w:type="spellEnd"/>
    <w:r>
      <w:t xml:space="preserve"> </w:t>
    </w:r>
    <w:r w:rsidR="00035B24">
      <w:t>Online</w:t>
    </w:r>
  </w:p>
  <w:p w14:paraId="2EB98BD6" w14:textId="68793068" w:rsidR="001020E5" w:rsidRDefault="001020E5" w:rsidP="00035B24">
    <w:pPr>
      <w:pStyle w:val="Header"/>
      <w:jc w:val="right"/>
    </w:pPr>
    <w:r>
      <w:t>Prof. Goldstein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E69C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27197"/>
    <w:multiLevelType w:val="hybridMultilevel"/>
    <w:tmpl w:val="19067ECC"/>
    <w:lvl w:ilvl="0" w:tplc="A334A54A">
      <w:start w:val="1"/>
      <w:numFmt w:val="decimal"/>
      <w:lvlText w:val="%1."/>
      <w:lvlJc w:val="left"/>
      <w:pPr>
        <w:ind w:left="-142" w:hanging="5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 w15:restartNumberingAfterBreak="0">
    <w:nsid w:val="07351F16"/>
    <w:multiLevelType w:val="hybridMultilevel"/>
    <w:tmpl w:val="8A6CB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105C4B"/>
    <w:multiLevelType w:val="hybridMultilevel"/>
    <w:tmpl w:val="D108B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67597"/>
    <w:multiLevelType w:val="hybridMultilevel"/>
    <w:tmpl w:val="C94AAB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71912"/>
    <w:multiLevelType w:val="hybridMultilevel"/>
    <w:tmpl w:val="A5648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4401"/>
    <w:multiLevelType w:val="hybridMultilevel"/>
    <w:tmpl w:val="5A4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23289"/>
    <w:multiLevelType w:val="hybridMultilevel"/>
    <w:tmpl w:val="DFC40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D1B26"/>
    <w:multiLevelType w:val="hybridMultilevel"/>
    <w:tmpl w:val="56C0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15614"/>
    <w:multiLevelType w:val="hybridMultilevel"/>
    <w:tmpl w:val="0BB4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A30DD"/>
    <w:multiLevelType w:val="hybridMultilevel"/>
    <w:tmpl w:val="8E98EDE0"/>
    <w:lvl w:ilvl="0" w:tplc="04090019">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15:restartNumberingAfterBreak="0">
    <w:nsid w:val="3A2E3D7D"/>
    <w:multiLevelType w:val="hybridMultilevel"/>
    <w:tmpl w:val="6D0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9021B"/>
    <w:multiLevelType w:val="hybridMultilevel"/>
    <w:tmpl w:val="965C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013F6"/>
    <w:multiLevelType w:val="hybridMultilevel"/>
    <w:tmpl w:val="EE9A1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EE47FE"/>
    <w:multiLevelType w:val="hybridMultilevel"/>
    <w:tmpl w:val="25BCF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A774C"/>
    <w:multiLevelType w:val="hybridMultilevel"/>
    <w:tmpl w:val="CE0E8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11700"/>
    <w:multiLevelType w:val="hybridMultilevel"/>
    <w:tmpl w:val="2722C4B6"/>
    <w:lvl w:ilvl="0" w:tplc="90C8D62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15:restartNumberingAfterBreak="0">
    <w:nsid w:val="70623B5C"/>
    <w:multiLevelType w:val="hybridMultilevel"/>
    <w:tmpl w:val="965C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B4871"/>
    <w:multiLevelType w:val="hybridMultilevel"/>
    <w:tmpl w:val="AA0C1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A77ED6"/>
    <w:multiLevelType w:val="multilevel"/>
    <w:tmpl w:val="49C0E0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7"/>
  </w:num>
  <w:num w:numId="3">
    <w:abstractNumId w:val="14"/>
  </w:num>
  <w:num w:numId="4">
    <w:abstractNumId w:val="0"/>
  </w:num>
  <w:num w:numId="5">
    <w:abstractNumId w:val="3"/>
  </w:num>
  <w:num w:numId="6">
    <w:abstractNumId w:val="4"/>
  </w:num>
  <w:num w:numId="7">
    <w:abstractNumId w:val="9"/>
  </w:num>
  <w:num w:numId="8">
    <w:abstractNumId w:val="1"/>
  </w:num>
  <w:num w:numId="9">
    <w:abstractNumId w:val="10"/>
  </w:num>
  <w:num w:numId="10">
    <w:abstractNumId w:val="12"/>
  </w:num>
  <w:num w:numId="11">
    <w:abstractNumId w:val="8"/>
  </w:num>
  <w:num w:numId="12">
    <w:abstractNumId w:val="2"/>
  </w:num>
  <w:num w:numId="13">
    <w:abstractNumId w:val="13"/>
  </w:num>
  <w:num w:numId="14">
    <w:abstractNumId w:val="18"/>
  </w:num>
  <w:num w:numId="15">
    <w:abstractNumId w:val="11"/>
  </w:num>
  <w:num w:numId="16">
    <w:abstractNumId w:val="6"/>
  </w:num>
  <w:num w:numId="17">
    <w:abstractNumId w:val="5"/>
  </w:num>
  <w:num w:numId="18">
    <w:abstractNumId w:val="16"/>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72"/>
    <w:rsid w:val="00000A90"/>
    <w:rsid w:val="000119E5"/>
    <w:rsid w:val="0001585D"/>
    <w:rsid w:val="00016244"/>
    <w:rsid w:val="00016F83"/>
    <w:rsid w:val="00020771"/>
    <w:rsid w:val="00020CF5"/>
    <w:rsid w:val="000228D3"/>
    <w:rsid w:val="0002489D"/>
    <w:rsid w:val="00026FFC"/>
    <w:rsid w:val="00030B81"/>
    <w:rsid w:val="0003174A"/>
    <w:rsid w:val="0003197A"/>
    <w:rsid w:val="000321CF"/>
    <w:rsid w:val="00033DA9"/>
    <w:rsid w:val="00035B24"/>
    <w:rsid w:val="0004467A"/>
    <w:rsid w:val="00047922"/>
    <w:rsid w:val="0005643B"/>
    <w:rsid w:val="00074B01"/>
    <w:rsid w:val="0007678F"/>
    <w:rsid w:val="00077AB5"/>
    <w:rsid w:val="000911E8"/>
    <w:rsid w:val="000949C5"/>
    <w:rsid w:val="00095D5B"/>
    <w:rsid w:val="000A43A7"/>
    <w:rsid w:val="000B1307"/>
    <w:rsid w:val="000B4C3C"/>
    <w:rsid w:val="000B7461"/>
    <w:rsid w:val="000C0579"/>
    <w:rsid w:val="000C17FA"/>
    <w:rsid w:val="000C1B17"/>
    <w:rsid w:val="000C6D35"/>
    <w:rsid w:val="000D5BB9"/>
    <w:rsid w:val="000E199F"/>
    <w:rsid w:val="000E4375"/>
    <w:rsid w:val="000E5E4B"/>
    <w:rsid w:val="000F4F20"/>
    <w:rsid w:val="001002EB"/>
    <w:rsid w:val="001020E5"/>
    <w:rsid w:val="00102D1D"/>
    <w:rsid w:val="0010503E"/>
    <w:rsid w:val="00112B82"/>
    <w:rsid w:val="0011586B"/>
    <w:rsid w:val="001162C2"/>
    <w:rsid w:val="0012127E"/>
    <w:rsid w:val="0013478C"/>
    <w:rsid w:val="00134FC7"/>
    <w:rsid w:val="0013730D"/>
    <w:rsid w:val="00143ABA"/>
    <w:rsid w:val="001465E4"/>
    <w:rsid w:val="00146B3E"/>
    <w:rsid w:val="00170BA4"/>
    <w:rsid w:val="00171A7A"/>
    <w:rsid w:val="00171E28"/>
    <w:rsid w:val="00174CED"/>
    <w:rsid w:val="00182113"/>
    <w:rsid w:val="00194D43"/>
    <w:rsid w:val="00196551"/>
    <w:rsid w:val="001B509F"/>
    <w:rsid w:val="001B7CBD"/>
    <w:rsid w:val="001C43B0"/>
    <w:rsid w:val="001D1B9B"/>
    <w:rsid w:val="001D2CB7"/>
    <w:rsid w:val="001D6607"/>
    <w:rsid w:val="001D7707"/>
    <w:rsid w:val="001E220D"/>
    <w:rsid w:val="001E5BA1"/>
    <w:rsid w:val="001F2117"/>
    <w:rsid w:val="001F60C9"/>
    <w:rsid w:val="00202F47"/>
    <w:rsid w:val="002038E6"/>
    <w:rsid w:val="00204629"/>
    <w:rsid w:val="0021308B"/>
    <w:rsid w:val="00215FD4"/>
    <w:rsid w:val="00216806"/>
    <w:rsid w:val="002215BF"/>
    <w:rsid w:val="002262FF"/>
    <w:rsid w:val="00226343"/>
    <w:rsid w:val="002276F4"/>
    <w:rsid w:val="00230D4B"/>
    <w:rsid w:val="002323F2"/>
    <w:rsid w:val="00235E29"/>
    <w:rsid w:val="00242205"/>
    <w:rsid w:val="002430A7"/>
    <w:rsid w:val="00246643"/>
    <w:rsid w:val="00247856"/>
    <w:rsid w:val="00250F91"/>
    <w:rsid w:val="00256933"/>
    <w:rsid w:val="00257BD9"/>
    <w:rsid w:val="00270F3E"/>
    <w:rsid w:val="00274E4A"/>
    <w:rsid w:val="00276B17"/>
    <w:rsid w:val="002777E6"/>
    <w:rsid w:val="002855D0"/>
    <w:rsid w:val="00287C2C"/>
    <w:rsid w:val="00287F37"/>
    <w:rsid w:val="002908EE"/>
    <w:rsid w:val="002916EC"/>
    <w:rsid w:val="00295B90"/>
    <w:rsid w:val="00297F51"/>
    <w:rsid w:val="002A64A3"/>
    <w:rsid w:val="002A6547"/>
    <w:rsid w:val="002B243F"/>
    <w:rsid w:val="002B7657"/>
    <w:rsid w:val="002C15BE"/>
    <w:rsid w:val="002C23E8"/>
    <w:rsid w:val="002C306F"/>
    <w:rsid w:val="002C6073"/>
    <w:rsid w:val="002C7091"/>
    <w:rsid w:val="002D24FE"/>
    <w:rsid w:val="002D4CF8"/>
    <w:rsid w:val="002D7132"/>
    <w:rsid w:val="002D722D"/>
    <w:rsid w:val="002E0AB7"/>
    <w:rsid w:val="002E3C06"/>
    <w:rsid w:val="002E53FB"/>
    <w:rsid w:val="002F1A84"/>
    <w:rsid w:val="002F7953"/>
    <w:rsid w:val="002F7E4A"/>
    <w:rsid w:val="0030116B"/>
    <w:rsid w:val="0030125C"/>
    <w:rsid w:val="00301C48"/>
    <w:rsid w:val="00302FBD"/>
    <w:rsid w:val="00304471"/>
    <w:rsid w:val="00306054"/>
    <w:rsid w:val="003168B2"/>
    <w:rsid w:val="00320AEC"/>
    <w:rsid w:val="003317BD"/>
    <w:rsid w:val="00336D29"/>
    <w:rsid w:val="00337D21"/>
    <w:rsid w:val="00345A47"/>
    <w:rsid w:val="003503D4"/>
    <w:rsid w:val="00352ED4"/>
    <w:rsid w:val="00354444"/>
    <w:rsid w:val="00364AF8"/>
    <w:rsid w:val="003662A0"/>
    <w:rsid w:val="00371DF1"/>
    <w:rsid w:val="00375DF8"/>
    <w:rsid w:val="00381658"/>
    <w:rsid w:val="003832C1"/>
    <w:rsid w:val="00391392"/>
    <w:rsid w:val="003960B1"/>
    <w:rsid w:val="00396BEB"/>
    <w:rsid w:val="00397C75"/>
    <w:rsid w:val="003B1F3C"/>
    <w:rsid w:val="003B5E5F"/>
    <w:rsid w:val="003C10D2"/>
    <w:rsid w:val="003C5F30"/>
    <w:rsid w:val="003C76E0"/>
    <w:rsid w:val="003D3186"/>
    <w:rsid w:val="003D50BB"/>
    <w:rsid w:val="003D5B5F"/>
    <w:rsid w:val="003D6D68"/>
    <w:rsid w:val="003D764A"/>
    <w:rsid w:val="003F0E20"/>
    <w:rsid w:val="003F1E71"/>
    <w:rsid w:val="003F2585"/>
    <w:rsid w:val="003F4BF2"/>
    <w:rsid w:val="00400BAB"/>
    <w:rsid w:val="00405AF1"/>
    <w:rsid w:val="00415B09"/>
    <w:rsid w:val="0041774D"/>
    <w:rsid w:val="0042192B"/>
    <w:rsid w:val="00421AEA"/>
    <w:rsid w:val="0042527B"/>
    <w:rsid w:val="00426DE3"/>
    <w:rsid w:val="00435311"/>
    <w:rsid w:val="004410AE"/>
    <w:rsid w:val="00441141"/>
    <w:rsid w:val="00447660"/>
    <w:rsid w:val="00447E8D"/>
    <w:rsid w:val="004508F7"/>
    <w:rsid w:val="00452023"/>
    <w:rsid w:val="00452B72"/>
    <w:rsid w:val="00455FBE"/>
    <w:rsid w:val="00462BBA"/>
    <w:rsid w:val="00465763"/>
    <w:rsid w:val="00471802"/>
    <w:rsid w:val="004733FD"/>
    <w:rsid w:val="004772A6"/>
    <w:rsid w:val="004772FF"/>
    <w:rsid w:val="00477E5D"/>
    <w:rsid w:val="00477F72"/>
    <w:rsid w:val="00481465"/>
    <w:rsid w:val="004830CE"/>
    <w:rsid w:val="004834C3"/>
    <w:rsid w:val="0048485E"/>
    <w:rsid w:val="0048686B"/>
    <w:rsid w:val="00486F72"/>
    <w:rsid w:val="004A135F"/>
    <w:rsid w:val="004A17A7"/>
    <w:rsid w:val="004A46CA"/>
    <w:rsid w:val="004B239B"/>
    <w:rsid w:val="004B5DF2"/>
    <w:rsid w:val="004C0682"/>
    <w:rsid w:val="004C2410"/>
    <w:rsid w:val="004C2DB5"/>
    <w:rsid w:val="004C681F"/>
    <w:rsid w:val="004D1C7F"/>
    <w:rsid w:val="004D202F"/>
    <w:rsid w:val="004D7E70"/>
    <w:rsid w:val="004E0170"/>
    <w:rsid w:val="004F0260"/>
    <w:rsid w:val="004F1E4C"/>
    <w:rsid w:val="004F2AF4"/>
    <w:rsid w:val="004F33EA"/>
    <w:rsid w:val="004F774A"/>
    <w:rsid w:val="00500341"/>
    <w:rsid w:val="00506F91"/>
    <w:rsid w:val="00510D38"/>
    <w:rsid w:val="005116C7"/>
    <w:rsid w:val="00513445"/>
    <w:rsid w:val="005158D4"/>
    <w:rsid w:val="00517535"/>
    <w:rsid w:val="00530F2C"/>
    <w:rsid w:val="00531B72"/>
    <w:rsid w:val="00532303"/>
    <w:rsid w:val="00532A80"/>
    <w:rsid w:val="00533DE0"/>
    <w:rsid w:val="0053768D"/>
    <w:rsid w:val="00541682"/>
    <w:rsid w:val="00544DDE"/>
    <w:rsid w:val="00545C93"/>
    <w:rsid w:val="00546FE8"/>
    <w:rsid w:val="00556334"/>
    <w:rsid w:val="00560A01"/>
    <w:rsid w:val="005615A6"/>
    <w:rsid w:val="00562130"/>
    <w:rsid w:val="005644E9"/>
    <w:rsid w:val="00564B4A"/>
    <w:rsid w:val="00565B0F"/>
    <w:rsid w:val="00571AF2"/>
    <w:rsid w:val="00573BEB"/>
    <w:rsid w:val="00575077"/>
    <w:rsid w:val="005817E9"/>
    <w:rsid w:val="00583A62"/>
    <w:rsid w:val="00596777"/>
    <w:rsid w:val="005A7B00"/>
    <w:rsid w:val="005B0D4C"/>
    <w:rsid w:val="005C300D"/>
    <w:rsid w:val="005C333B"/>
    <w:rsid w:val="005D51BD"/>
    <w:rsid w:val="005D68DC"/>
    <w:rsid w:val="005D78B7"/>
    <w:rsid w:val="005E6779"/>
    <w:rsid w:val="005E73C6"/>
    <w:rsid w:val="005E73FC"/>
    <w:rsid w:val="006018DE"/>
    <w:rsid w:val="00602522"/>
    <w:rsid w:val="00605EAB"/>
    <w:rsid w:val="006065D1"/>
    <w:rsid w:val="006122FD"/>
    <w:rsid w:val="0061250B"/>
    <w:rsid w:val="00617F08"/>
    <w:rsid w:val="00624680"/>
    <w:rsid w:val="00630A4F"/>
    <w:rsid w:val="0064199F"/>
    <w:rsid w:val="00641F17"/>
    <w:rsid w:val="00644C82"/>
    <w:rsid w:val="0064503D"/>
    <w:rsid w:val="00651FBE"/>
    <w:rsid w:val="0065481C"/>
    <w:rsid w:val="0065490C"/>
    <w:rsid w:val="00654AEC"/>
    <w:rsid w:val="00654F4E"/>
    <w:rsid w:val="0065523B"/>
    <w:rsid w:val="0066183C"/>
    <w:rsid w:val="00662EA3"/>
    <w:rsid w:val="00663DC9"/>
    <w:rsid w:val="006709DE"/>
    <w:rsid w:val="00675F33"/>
    <w:rsid w:val="00684514"/>
    <w:rsid w:val="00692A99"/>
    <w:rsid w:val="00692BB2"/>
    <w:rsid w:val="00693029"/>
    <w:rsid w:val="00694101"/>
    <w:rsid w:val="00694ACA"/>
    <w:rsid w:val="006973DE"/>
    <w:rsid w:val="006A31FE"/>
    <w:rsid w:val="006A4597"/>
    <w:rsid w:val="006A4B1F"/>
    <w:rsid w:val="006A5F52"/>
    <w:rsid w:val="006A7A3F"/>
    <w:rsid w:val="006B2E45"/>
    <w:rsid w:val="006B40FE"/>
    <w:rsid w:val="006D02F1"/>
    <w:rsid w:val="006D727F"/>
    <w:rsid w:val="006D7C78"/>
    <w:rsid w:val="006E09A0"/>
    <w:rsid w:val="006E1234"/>
    <w:rsid w:val="006E3B30"/>
    <w:rsid w:val="006E5ADA"/>
    <w:rsid w:val="006E679B"/>
    <w:rsid w:val="006F04F1"/>
    <w:rsid w:val="006F742D"/>
    <w:rsid w:val="007024CA"/>
    <w:rsid w:val="007025B1"/>
    <w:rsid w:val="00706C56"/>
    <w:rsid w:val="007114DB"/>
    <w:rsid w:val="0071155A"/>
    <w:rsid w:val="00715691"/>
    <w:rsid w:val="00725724"/>
    <w:rsid w:val="00726574"/>
    <w:rsid w:val="0073054F"/>
    <w:rsid w:val="00732176"/>
    <w:rsid w:val="0073335E"/>
    <w:rsid w:val="00735FEF"/>
    <w:rsid w:val="007447CB"/>
    <w:rsid w:val="007461E3"/>
    <w:rsid w:val="00746499"/>
    <w:rsid w:val="00751CD0"/>
    <w:rsid w:val="00753825"/>
    <w:rsid w:val="00753D22"/>
    <w:rsid w:val="00754211"/>
    <w:rsid w:val="00767347"/>
    <w:rsid w:val="007710C2"/>
    <w:rsid w:val="00774543"/>
    <w:rsid w:val="007771BE"/>
    <w:rsid w:val="00777C91"/>
    <w:rsid w:val="00782706"/>
    <w:rsid w:val="00784ABD"/>
    <w:rsid w:val="007862F4"/>
    <w:rsid w:val="00794E73"/>
    <w:rsid w:val="007974DC"/>
    <w:rsid w:val="007A7177"/>
    <w:rsid w:val="007B69E1"/>
    <w:rsid w:val="007C1194"/>
    <w:rsid w:val="007C207E"/>
    <w:rsid w:val="007C4217"/>
    <w:rsid w:val="007C6F9D"/>
    <w:rsid w:val="007D1D28"/>
    <w:rsid w:val="007D368A"/>
    <w:rsid w:val="007D3EEA"/>
    <w:rsid w:val="007D4216"/>
    <w:rsid w:val="007D5899"/>
    <w:rsid w:val="007D6705"/>
    <w:rsid w:val="007E1370"/>
    <w:rsid w:val="007E1E19"/>
    <w:rsid w:val="007F18CF"/>
    <w:rsid w:val="007F53DA"/>
    <w:rsid w:val="007F55F3"/>
    <w:rsid w:val="007F61F9"/>
    <w:rsid w:val="007F7B51"/>
    <w:rsid w:val="00800D07"/>
    <w:rsid w:val="008027BF"/>
    <w:rsid w:val="00807E99"/>
    <w:rsid w:val="0081095B"/>
    <w:rsid w:val="00810B9B"/>
    <w:rsid w:val="00816E10"/>
    <w:rsid w:val="00824C5E"/>
    <w:rsid w:val="00826865"/>
    <w:rsid w:val="00827206"/>
    <w:rsid w:val="00827530"/>
    <w:rsid w:val="008310BF"/>
    <w:rsid w:val="00831AB3"/>
    <w:rsid w:val="00835DA5"/>
    <w:rsid w:val="00836577"/>
    <w:rsid w:val="00837253"/>
    <w:rsid w:val="00841A9A"/>
    <w:rsid w:val="00841AEC"/>
    <w:rsid w:val="0085034C"/>
    <w:rsid w:val="00851CB1"/>
    <w:rsid w:val="008521EB"/>
    <w:rsid w:val="0085490A"/>
    <w:rsid w:val="00862650"/>
    <w:rsid w:val="00864C84"/>
    <w:rsid w:val="0087545D"/>
    <w:rsid w:val="0087598E"/>
    <w:rsid w:val="00875F20"/>
    <w:rsid w:val="008829BC"/>
    <w:rsid w:val="008852A5"/>
    <w:rsid w:val="00885329"/>
    <w:rsid w:val="00896AE6"/>
    <w:rsid w:val="008A0025"/>
    <w:rsid w:val="008A0C37"/>
    <w:rsid w:val="008A324C"/>
    <w:rsid w:val="008B0951"/>
    <w:rsid w:val="008B242C"/>
    <w:rsid w:val="008B3AB7"/>
    <w:rsid w:val="008C374C"/>
    <w:rsid w:val="008C3D3F"/>
    <w:rsid w:val="008C6635"/>
    <w:rsid w:val="008D002F"/>
    <w:rsid w:val="008D1D38"/>
    <w:rsid w:val="008D261F"/>
    <w:rsid w:val="008D446B"/>
    <w:rsid w:val="008E047E"/>
    <w:rsid w:val="008E0547"/>
    <w:rsid w:val="008E54C4"/>
    <w:rsid w:val="008E77BF"/>
    <w:rsid w:val="008F09F4"/>
    <w:rsid w:val="008F4430"/>
    <w:rsid w:val="008F4791"/>
    <w:rsid w:val="009026ED"/>
    <w:rsid w:val="0090369D"/>
    <w:rsid w:val="00904CF9"/>
    <w:rsid w:val="00905535"/>
    <w:rsid w:val="00912B1F"/>
    <w:rsid w:val="00923FAD"/>
    <w:rsid w:val="00930A3A"/>
    <w:rsid w:val="00944EA7"/>
    <w:rsid w:val="00947B54"/>
    <w:rsid w:val="00951459"/>
    <w:rsid w:val="00952AA3"/>
    <w:rsid w:val="00961018"/>
    <w:rsid w:val="00961F21"/>
    <w:rsid w:val="00963AF9"/>
    <w:rsid w:val="00981D5E"/>
    <w:rsid w:val="00986AF0"/>
    <w:rsid w:val="00986EBD"/>
    <w:rsid w:val="00987293"/>
    <w:rsid w:val="009912F1"/>
    <w:rsid w:val="009A0C4A"/>
    <w:rsid w:val="009A103C"/>
    <w:rsid w:val="009A4F32"/>
    <w:rsid w:val="009B5351"/>
    <w:rsid w:val="009B6EFD"/>
    <w:rsid w:val="009C39D3"/>
    <w:rsid w:val="009C5693"/>
    <w:rsid w:val="009D09C6"/>
    <w:rsid w:val="009D6CEC"/>
    <w:rsid w:val="009E337B"/>
    <w:rsid w:val="009E3C3A"/>
    <w:rsid w:val="009E4CB8"/>
    <w:rsid w:val="009E717B"/>
    <w:rsid w:val="009F6E2B"/>
    <w:rsid w:val="009F7A58"/>
    <w:rsid w:val="00A1107F"/>
    <w:rsid w:val="00A1400C"/>
    <w:rsid w:val="00A1507A"/>
    <w:rsid w:val="00A176B3"/>
    <w:rsid w:val="00A24CCC"/>
    <w:rsid w:val="00A255A2"/>
    <w:rsid w:val="00A26BCC"/>
    <w:rsid w:val="00A2783C"/>
    <w:rsid w:val="00A31FEF"/>
    <w:rsid w:val="00A341A2"/>
    <w:rsid w:val="00A36D5C"/>
    <w:rsid w:val="00A457B7"/>
    <w:rsid w:val="00A45F37"/>
    <w:rsid w:val="00A51E5E"/>
    <w:rsid w:val="00A525CE"/>
    <w:rsid w:val="00A54C2F"/>
    <w:rsid w:val="00A577C0"/>
    <w:rsid w:val="00A624E5"/>
    <w:rsid w:val="00A6585C"/>
    <w:rsid w:val="00A67943"/>
    <w:rsid w:val="00A72A32"/>
    <w:rsid w:val="00A72DDB"/>
    <w:rsid w:val="00A753B0"/>
    <w:rsid w:val="00A805DD"/>
    <w:rsid w:val="00A82256"/>
    <w:rsid w:val="00A82970"/>
    <w:rsid w:val="00A92A60"/>
    <w:rsid w:val="00A95C07"/>
    <w:rsid w:val="00A95CB3"/>
    <w:rsid w:val="00A95FA7"/>
    <w:rsid w:val="00AA23BA"/>
    <w:rsid w:val="00AA384E"/>
    <w:rsid w:val="00AB5505"/>
    <w:rsid w:val="00AB7CAF"/>
    <w:rsid w:val="00AC14C8"/>
    <w:rsid w:val="00AD109C"/>
    <w:rsid w:val="00AD2901"/>
    <w:rsid w:val="00AE353F"/>
    <w:rsid w:val="00AE3AFC"/>
    <w:rsid w:val="00AE5055"/>
    <w:rsid w:val="00AE597E"/>
    <w:rsid w:val="00AE64B8"/>
    <w:rsid w:val="00AE65BD"/>
    <w:rsid w:val="00AF7853"/>
    <w:rsid w:val="00B02211"/>
    <w:rsid w:val="00B07FA2"/>
    <w:rsid w:val="00B1018D"/>
    <w:rsid w:val="00B11C26"/>
    <w:rsid w:val="00B14B48"/>
    <w:rsid w:val="00B20575"/>
    <w:rsid w:val="00B20839"/>
    <w:rsid w:val="00B23D8D"/>
    <w:rsid w:val="00B420A1"/>
    <w:rsid w:val="00B45A0D"/>
    <w:rsid w:val="00B464D3"/>
    <w:rsid w:val="00B55F67"/>
    <w:rsid w:val="00B563BB"/>
    <w:rsid w:val="00B62B13"/>
    <w:rsid w:val="00B62D66"/>
    <w:rsid w:val="00B635BD"/>
    <w:rsid w:val="00B64E15"/>
    <w:rsid w:val="00B71A08"/>
    <w:rsid w:val="00B750D8"/>
    <w:rsid w:val="00B802E6"/>
    <w:rsid w:val="00B86564"/>
    <w:rsid w:val="00BA3FF5"/>
    <w:rsid w:val="00BA7F8E"/>
    <w:rsid w:val="00BB10B0"/>
    <w:rsid w:val="00BB7768"/>
    <w:rsid w:val="00BC00B1"/>
    <w:rsid w:val="00BC0698"/>
    <w:rsid w:val="00BC5ACC"/>
    <w:rsid w:val="00BC6D56"/>
    <w:rsid w:val="00BC7B02"/>
    <w:rsid w:val="00BD00AF"/>
    <w:rsid w:val="00BD11B4"/>
    <w:rsid w:val="00BD1381"/>
    <w:rsid w:val="00BD2810"/>
    <w:rsid w:val="00BE3FCB"/>
    <w:rsid w:val="00BE5452"/>
    <w:rsid w:val="00BE6FB6"/>
    <w:rsid w:val="00BE7A9D"/>
    <w:rsid w:val="00BF1BEB"/>
    <w:rsid w:val="00BF6DC2"/>
    <w:rsid w:val="00C01AA7"/>
    <w:rsid w:val="00C04443"/>
    <w:rsid w:val="00C053AC"/>
    <w:rsid w:val="00C12524"/>
    <w:rsid w:val="00C127EE"/>
    <w:rsid w:val="00C133C4"/>
    <w:rsid w:val="00C147FB"/>
    <w:rsid w:val="00C17DCE"/>
    <w:rsid w:val="00C209C4"/>
    <w:rsid w:val="00C20EBA"/>
    <w:rsid w:val="00C22650"/>
    <w:rsid w:val="00C23CD6"/>
    <w:rsid w:val="00C24320"/>
    <w:rsid w:val="00C33B43"/>
    <w:rsid w:val="00C368A3"/>
    <w:rsid w:val="00C42F23"/>
    <w:rsid w:val="00C44C0D"/>
    <w:rsid w:val="00C46488"/>
    <w:rsid w:val="00C474D6"/>
    <w:rsid w:val="00C47999"/>
    <w:rsid w:val="00C62513"/>
    <w:rsid w:val="00C65B8A"/>
    <w:rsid w:val="00C66B94"/>
    <w:rsid w:val="00C70324"/>
    <w:rsid w:val="00C70F8E"/>
    <w:rsid w:val="00C72594"/>
    <w:rsid w:val="00C7282A"/>
    <w:rsid w:val="00C73CA1"/>
    <w:rsid w:val="00C74114"/>
    <w:rsid w:val="00C75CA3"/>
    <w:rsid w:val="00C75FBD"/>
    <w:rsid w:val="00C77E52"/>
    <w:rsid w:val="00C93F50"/>
    <w:rsid w:val="00CA07C0"/>
    <w:rsid w:val="00CA144B"/>
    <w:rsid w:val="00CA46A7"/>
    <w:rsid w:val="00CB3541"/>
    <w:rsid w:val="00CB3D01"/>
    <w:rsid w:val="00CB644A"/>
    <w:rsid w:val="00CC1B9A"/>
    <w:rsid w:val="00CC27E5"/>
    <w:rsid w:val="00CD25EF"/>
    <w:rsid w:val="00CD3475"/>
    <w:rsid w:val="00CD3F7E"/>
    <w:rsid w:val="00CE788C"/>
    <w:rsid w:val="00CF148D"/>
    <w:rsid w:val="00CF17FD"/>
    <w:rsid w:val="00CF418E"/>
    <w:rsid w:val="00CF43AD"/>
    <w:rsid w:val="00CF4AFE"/>
    <w:rsid w:val="00CF5770"/>
    <w:rsid w:val="00CF5AFF"/>
    <w:rsid w:val="00D01483"/>
    <w:rsid w:val="00D07BF5"/>
    <w:rsid w:val="00D1300C"/>
    <w:rsid w:val="00D148D7"/>
    <w:rsid w:val="00D16367"/>
    <w:rsid w:val="00D176F4"/>
    <w:rsid w:val="00D24564"/>
    <w:rsid w:val="00D254E5"/>
    <w:rsid w:val="00D32874"/>
    <w:rsid w:val="00D335FF"/>
    <w:rsid w:val="00D33AA7"/>
    <w:rsid w:val="00D33E07"/>
    <w:rsid w:val="00D420A4"/>
    <w:rsid w:val="00D43307"/>
    <w:rsid w:val="00D43C08"/>
    <w:rsid w:val="00D44BE8"/>
    <w:rsid w:val="00D44F99"/>
    <w:rsid w:val="00D57AA0"/>
    <w:rsid w:val="00D6023F"/>
    <w:rsid w:val="00D6695C"/>
    <w:rsid w:val="00D67B66"/>
    <w:rsid w:val="00D7528D"/>
    <w:rsid w:val="00D756B3"/>
    <w:rsid w:val="00D819EA"/>
    <w:rsid w:val="00D8520E"/>
    <w:rsid w:val="00D87903"/>
    <w:rsid w:val="00D91F35"/>
    <w:rsid w:val="00D972E2"/>
    <w:rsid w:val="00DA382B"/>
    <w:rsid w:val="00DA452D"/>
    <w:rsid w:val="00DA45AA"/>
    <w:rsid w:val="00DA573D"/>
    <w:rsid w:val="00DB1A79"/>
    <w:rsid w:val="00DC113F"/>
    <w:rsid w:val="00DC7201"/>
    <w:rsid w:val="00DC7F16"/>
    <w:rsid w:val="00DD1DC7"/>
    <w:rsid w:val="00DD2C5E"/>
    <w:rsid w:val="00DD582E"/>
    <w:rsid w:val="00DD5AE6"/>
    <w:rsid w:val="00DF4EBE"/>
    <w:rsid w:val="00DF6ACA"/>
    <w:rsid w:val="00DF6F43"/>
    <w:rsid w:val="00E0088E"/>
    <w:rsid w:val="00E0192C"/>
    <w:rsid w:val="00E0792B"/>
    <w:rsid w:val="00E07C36"/>
    <w:rsid w:val="00E10ED3"/>
    <w:rsid w:val="00E1304E"/>
    <w:rsid w:val="00E1330F"/>
    <w:rsid w:val="00E14D98"/>
    <w:rsid w:val="00E16EFD"/>
    <w:rsid w:val="00E17CA1"/>
    <w:rsid w:val="00E20F55"/>
    <w:rsid w:val="00E215CF"/>
    <w:rsid w:val="00E332E0"/>
    <w:rsid w:val="00E3572E"/>
    <w:rsid w:val="00E359E9"/>
    <w:rsid w:val="00E41045"/>
    <w:rsid w:val="00E43767"/>
    <w:rsid w:val="00E5040D"/>
    <w:rsid w:val="00E50551"/>
    <w:rsid w:val="00E55633"/>
    <w:rsid w:val="00E563B8"/>
    <w:rsid w:val="00E623AA"/>
    <w:rsid w:val="00E67CA6"/>
    <w:rsid w:val="00E70893"/>
    <w:rsid w:val="00E801AB"/>
    <w:rsid w:val="00E81D3D"/>
    <w:rsid w:val="00E867E8"/>
    <w:rsid w:val="00EA494E"/>
    <w:rsid w:val="00EA5087"/>
    <w:rsid w:val="00EA67D6"/>
    <w:rsid w:val="00EA6FBE"/>
    <w:rsid w:val="00EA71AE"/>
    <w:rsid w:val="00EB5CC4"/>
    <w:rsid w:val="00EC1A57"/>
    <w:rsid w:val="00EC3617"/>
    <w:rsid w:val="00ED0991"/>
    <w:rsid w:val="00ED2327"/>
    <w:rsid w:val="00ED2A51"/>
    <w:rsid w:val="00ED3603"/>
    <w:rsid w:val="00ED43C9"/>
    <w:rsid w:val="00EE0593"/>
    <w:rsid w:val="00EE20A2"/>
    <w:rsid w:val="00EE2F39"/>
    <w:rsid w:val="00EF03CC"/>
    <w:rsid w:val="00EF751C"/>
    <w:rsid w:val="00EF7570"/>
    <w:rsid w:val="00F00CE5"/>
    <w:rsid w:val="00F025B4"/>
    <w:rsid w:val="00F107C1"/>
    <w:rsid w:val="00F11CAD"/>
    <w:rsid w:val="00F15878"/>
    <w:rsid w:val="00F16984"/>
    <w:rsid w:val="00F20987"/>
    <w:rsid w:val="00F21D6F"/>
    <w:rsid w:val="00F33BDB"/>
    <w:rsid w:val="00F342DF"/>
    <w:rsid w:val="00F44CBE"/>
    <w:rsid w:val="00F52769"/>
    <w:rsid w:val="00F52A31"/>
    <w:rsid w:val="00F53B39"/>
    <w:rsid w:val="00F571B0"/>
    <w:rsid w:val="00F606D0"/>
    <w:rsid w:val="00F76F3C"/>
    <w:rsid w:val="00F80D87"/>
    <w:rsid w:val="00F80D9E"/>
    <w:rsid w:val="00F84BCB"/>
    <w:rsid w:val="00F86C83"/>
    <w:rsid w:val="00F9356F"/>
    <w:rsid w:val="00FA0275"/>
    <w:rsid w:val="00FA2008"/>
    <w:rsid w:val="00FB2104"/>
    <w:rsid w:val="00FB5E4B"/>
    <w:rsid w:val="00FB60FA"/>
    <w:rsid w:val="00FB66F4"/>
    <w:rsid w:val="00FB6F18"/>
    <w:rsid w:val="00FC2CFE"/>
    <w:rsid w:val="00FC5231"/>
    <w:rsid w:val="00FC5579"/>
    <w:rsid w:val="00FD1B9E"/>
    <w:rsid w:val="00FD438B"/>
    <w:rsid w:val="00FD7709"/>
    <w:rsid w:val="00FE03F9"/>
    <w:rsid w:val="00FE0558"/>
    <w:rsid w:val="00FE509E"/>
    <w:rsid w:val="00FE6ECB"/>
    <w:rsid w:val="00FF469A"/>
    <w:rsid w:val="00FF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1B83"/>
  <w14:defaultImageDpi w14:val="300"/>
  <w15:docId w15:val="{FCFD7947-BC95-1F45-95A8-17A6D6A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57"/>
    <w:rPr>
      <w:rFonts w:ascii="Times New Roman" w:eastAsia="Times New Roman" w:hAnsi="Times New Roman" w:cs="Times New Roman"/>
    </w:rPr>
  </w:style>
  <w:style w:type="paragraph" w:styleId="Heading3">
    <w:name w:val="heading 3"/>
    <w:basedOn w:val="Normal"/>
    <w:next w:val="Normal"/>
    <w:link w:val="Heading3Char"/>
    <w:uiPriority w:val="99"/>
    <w:qFormat/>
    <w:rsid w:val="00930A3A"/>
    <w:pPr>
      <w:keepNext/>
      <w:outlineLvl w:val="2"/>
    </w:pPr>
    <w:rPr>
      <w:rFonts w:ascii="Tahoma" w:hAnsi="Tahoma"/>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984"/>
    <w:rPr>
      <w:color w:val="0000FF"/>
      <w:u w:val="single"/>
    </w:rPr>
  </w:style>
  <w:style w:type="table" w:styleId="TableGrid">
    <w:name w:val="Table Grid"/>
    <w:basedOn w:val="TableNormal"/>
    <w:uiPriority w:val="59"/>
    <w:rsid w:val="006A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452B72"/>
    <w:rPr>
      <w:lang w:val="x-none" w:eastAsia="x-none"/>
    </w:rPr>
  </w:style>
  <w:style w:type="character" w:customStyle="1" w:styleId="BodyText2Char">
    <w:name w:val="Body Text 2 Char"/>
    <w:basedOn w:val="DefaultParagraphFont"/>
    <w:link w:val="BodyText2"/>
    <w:uiPriority w:val="99"/>
    <w:rsid w:val="00452B72"/>
    <w:rPr>
      <w:rFonts w:ascii="Times New Roman" w:eastAsia="Times New Roman" w:hAnsi="Times New Roman" w:cs="Times New Roman"/>
      <w:lang w:val="x-none" w:eastAsia="x-none"/>
    </w:rPr>
  </w:style>
  <w:style w:type="paragraph" w:styleId="BodyText">
    <w:name w:val="Body Text"/>
    <w:basedOn w:val="Normal"/>
    <w:link w:val="BodyTextChar"/>
    <w:uiPriority w:val="99"/>
    <w:semiHidden/>
    <w:unhideWhenUsed/>
    <w:rsid w:val="0087545D"/>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87545D"/>
    <w:rPr>
      <w:rFonts w:ascii="Calibri" w:eastAsia="Calibri" w:hAnsi="Calibri" w:cs="Calibri"/>
      <w:sz w:val="22"/>
      <w:szCs w:val="22"/>
    </w:rPr>
  </w:style>
  <w:style w:type="paragraph" w:styleId="ListParagraph">
    <w:name w:val="List Paragraph"/>
    <w:basedOn w:val="Normal"/>
    <w:uiPriority w:val="34"/>
    <w:qFormat/>
    <w:rsid w:val="0087545D"/>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rsid w:val="00836577"/>
    <w:rPr>
      <w:sz w:val="2"/>
      <w:szCs w:val="20"/>
      <w:lang w:val="x-none" w:eastAsia="x-none"/>
    </w:rPr>
  </w:style>
  <w:style w:type="character" w:customStyle="1" w:styleId="BalloonTextChar">
    <w:name w:val="Balloon Text Char"/>
    <w:basedOn w:val="DefaultParagraphFont"/>
    <w:link w:val="BalloonText"/>
    <w:uiPriority w:val="99"/>
    <w:semiHidden/>
    <w:rsid w:val="00836577"/>
    <w:rPr>
      <w:rFonts w:ascii="Times New Roman" w:eastAsia="Times New Roman" w:hAnsi="Times New Roman" w:cs="Times New Roman"/>
      <w:sz w:val="2"/>
      <w:szCs w:val="20"/>
      <w:lang w:val="x-none" w:eastAsia="x-none"/>
    </w:rPr>
  </w:style>
  <w:style w:type="character" w:customStyle="1" w:styleId="medium-font1">
    <w:name w:val="medium-font1"/>
    <w:uiPriority w:val="99"/>
    <w:rsid w:val="00836577"/>
    <w:rPr>
      <w:rFonts w:cs="Times New Roman"/>
      <w:sz w:val="19"/>
      <w:szCs w:val="19"/>
    </w:rPr>
  </w:style>
  <w:style w:type="character" w:styleId="Strong">
    <w:name w:val="Strong"/>
    <w:uiPriority w:val="99"/>
    <w:qFormat/>
    <w:rsid w:val="00836577"/>
    <w:rPr>
      <w:rFonts w:cs="Times New Roman"/>
      <w:b/>
      <w:bCs/>
    </w:rPr>
  </w:style>
  <w:style w:type="character" w:customStyle="1" w:styleId="medium-font">
    <w:name w:val="medium-font"/>
    <w:uiPriority w:val="99"/>
    <w:rsid w:val="00836577"/>
    <w:rPr>
      <w:rFonts w:cs="Times New Roman"/>
    </w:rPr>
  </w:style>
  <w:style w:type="character" w:customStyle="1" w:styleId="title-link-wrapper">
    <w:name w:val="title-link-wrapper"/>
    <w:uiPriority w:val="99"/>
    <w:rsid w:val="00836577"/>
    <w:rPr>
      <w:rFonts w:cs="Times New Roman"/>
    </w:rPr>
  </w:style>
  <w:style w:type="character" w:customStyle="1" w:styleId="hilite">
    <w:name w:val="hilite"/>
    <w:rsid w:val="002323F2"/>
  </w:style>
  <w:style w:type="character" w:customStyle="1" w:styleId="Heading3Char">
    <w:name w:val="Heading 3 Char"/>
    <w:basedOn w:val="DefaultParagraphFont"/>
    <w:link w:val="Heading3"/>
    <w:uiPriority w:val="99"/>
    <w:rsid w:val="00930A3A"/>
    <w:rPr>
      <w:rFonts w:ascii="Tahoma" w:eastAsia="Times New Roman" w:hAnsi="Tahoma" w:cs="Times New Roman"/>
      <w:b/>
      <w:bCs/>
      <w:lang w:val="x-none" w:eastAsia="x-none"/>
    </w:rPr>
  </w:style>
  <w:style w:type="paragraph" w:styleId="Bibliography">
    <w:name w:val="Bibliography"/>
    <w:basedOn w:val="Normal"/>
    <w:next w:val="Normal"/>
    <w:uiPriority w:val="37"/>
    <w:unhideWhenUsed/>
    <w:rsid w:val="00A341A2"/>
  </w:style>
  <w:style w:type="paragraph" w:styleId="BodyTextIndent">
    <w:name w:val="Body Text Indent"/>
    <w:basedOn w:val="Normal"/>
    <w:link w:val="BodyTextIndentChar"/>
    <w:uiPriority w:val="99"/>
    <w:unhideWhenUsed/>
    <w:rsid w:val="003503D4"/>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uiPriority w:val="99"/>
    <w:rsid w:val="003503D4"/>
    <w:rPr>
      <w:rFonts w:ascii="Calibri" w:eastAsia="Calibri" w:hAnsi="Calibri" w:cs="Calibri"/>
      <w:sz w:val="22"/>
      <w:szCs w:val="22"/>
    </w:rPr>
  </w:style>
  <w:style w:type="character" w:styleId="Emphasis">
    <w:name w:val="Emphasis"/>
    <w:basedOn w:val="DefaultParagraphFont"/>
    <w:uiPriority w:val="20"/>
    <w:qFormat/>
    <w:rsid w:val="0066183C"/>
    <w:rPr>
      <w:i/>
      <w:iCs/>
    </w:rPr>
  </w:style>
  <w:style w:type="paragraph" w:styleId="Header">
    <w:name w:val="header"/>
    <w:basedOn w:val="Normal"/>
    <w:link w:val="HeaderChar"/>
    <w:uiPriority w:val="99"/>
    <w:unhideWhenUsed/>
    <w:rsid w:val="00CF148D"/>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CF148D"/>
    <w:rPr>
      <w:rFonts w:ascii="Calibri" w:eastAsia="Calibri" w:hAnsi="Calibri" w:cs="Calibri"/>
      <w:sz w:val="22"/>
      <w:szCs w:val="22"/>
    </w:rPr>
  </w:style>
  <w:style w:type="paragraph" w:styleId="Footer">
    <w:name w:val="footer"/>
    <w:basedOn w:val="Normal"/>
    <w:link w:val="FooterChar"/>
    <w:uiPriority w:val="99"/>
    <w:unhideWhenUsed/>
    <w:rsid w:val="00CF148D"/>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CF148D"/>
    <w:rPr>
      <w:rFonts w:ascii="Calibri" w:eastAsia="Calibri" w:hAnsi="Calibri" w:cs="Calibri"/>
      <w:sz w:val="22"/>
      <w:szCs w:val="22"/>
    </w:rPr>
  </w:style>
  <w:style w:type="character" w:styleId="PageNumber">
    <w:name w:val="page number"/>
    <w:basedOn w:val="DefaultParagraphFont"/>
    <w:uiPriority w:val="99"/>
    <w:semiHidden/>
    <w:unhideWhenUsed/>
    <w:rsid w:val="00AC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3171">
      <w:bodyDiv w:val="1"/>
      <w:marLeft w:val="0"/>
      <w:marRight w:val="0"/>
      <w:marTop w:val="0"/>
      <w:marBottom w:val="0"/>
      <w:divBdr>
        <w:top w:val="none" w:sz="0" w:space="0" w:color="auto"/>
        <w:left w:val="none" w:sz="0" w:space="0" w:color="auto"/>
        <w:bottom w:val="none" w:sz="0" w:space="0" w:color="auto"/>
        <w:right w:val="none" w:sz="0" w:space="0" w:color="auto"/>
      </w:divBdr>
    </w:div>
    <w:div w:id="33385511">
      <w:bodyDiv w:val="1"/>
      <w:marLeft w:val="0"/>
      <w:marRight w:val="0"/>
      <w:marTop w:val="0"/>
      <w:marBottom w:val="0"/>
      <w:divBdr>
        <w:top w:val="none" w:sz="0" w:space="0" w:color="auto"/>
        <w:left w:val="none" w:sz="0" w:space="0" w:color="auto"/>
        <w:bottom w:val="none" w:sz="0" w:space="0" w:color="auto"/>
        <w:right w:val="none" w:sz="0" w:space="0" w:color="auto"/>
      </w:divBdr>
      <w:divsChild>
        <w:div w:id="837305865">
          <w:marLeft w:val="0"/>
          <w:marRight w:val="0"/>
          <w:marTop w:val="0"/>
          <w:marBottom w:val="0"/>
          <w:divBdr>
            <w:top w:val="none" w:sz="0" w:space="0" w:color="auto"/>
            <w:left w:val="none" w:sz="0" w:space="0" w:color="auto"/>
            <w:bottom w:val="none" w:sz="0" w:space="0" w:color="auto"/>
            <w:right w:val="none" w:sz="0" w:space="0" w:color="auto"/>
          </w:divBdr>
        </w:div>
      </w:divsChild>
    </w:div>
    <w:div w:id="50007933">
      <w:bodyDiv w:val="1"/>
      <w:marLeft w:val="0"/>
      <w:marRight w:val="0"/>
      <w:marTop w:val="0"/>
      <w:marBottom w:val="0"/>
      <w:divBdr>
        <w:top w:val="none" w:sz="0" w:space="0" w:color="auto"/>
        <w:left w:val="none" w:sz="0" w:space="0" w:color="auto"/>
        <w:bottom w:val="none" w:sz="0" w:space="0" w:color="auto"/>
        <w:right w:val="none" w:sz="0" w:space="0" w:color="auto"/>
      </w:divBdr>
    </w:div>
    <w:div w:id="117259047">
      <w:bodyDiv w:val="1"/>
      <w:marLeft w:val="0"/>
      <w:marRight w:val="0"/>
      <w:marTop w:val="0"/>
      <w:marBottom w:val="0"/>
      <w:divBdr>
        <w:top w:val="none" w:sz="0" w:space="0" w:color="auto"/>
        <w:left w:val="none" w:sz="0" w:space="0" w:color="auto"/>
        <w:bottom w:val="none" w:sz="0" w:space="0" w:color="auto"/>
        <w:right w:val="none" w:sz="0" w:space="0" w:color="auto"/>
      </w:divBdr>
    </w:div>
    <w:div w:id="208226026">
      <w:bodyDiv w:val="1"/>
      <w:marLeft w:val="0"/>
      <w:marRight w:val="0"/>
      <w:marTop w:val="0"/>
      <w:marBottom w:val="0"/>
      <w:divBdr>
        <w:top w:val="none" w:sz="0" w:space="0" w:color="auto"/>
        <w:left w:val="none" w:sz="0" w:space="0" w:color="auto"/>
        <w:bottom w:val="none" w:sz="0" w:space="0" w:color="auto"/>
        <w:right w:val="none" w:sz="0" w:space="0" w:color="auto"/>
      </w:divBdr>
    </w:div>
    <w:div w:id="398021088">
      <w:bodyDiv w:val="1"/>
      <w:marLeft w:val="0"/>
      <w:marRight w:val="0"/>
      <w:marTop w:val="0"/>
      <w:marBottom w:val="0"/>
      <w:divBdr>
        <w:top w:val="none" w:sz="0" w:space="0" w:color="auto"/>
        <w:left w:val="none" w:sz="0" w:space="0" w:color="auto"/>
        <w:bottom w:val="none" w:sz="0" w:space="0" w:color="auto"/>
        <w:right w:val="none" w:sz="0" w:space="0" w:color="auto"/>
      </w:divBdr>
    </w:div>
    <w:div w:id="470752048">
      <w:bodyDiv w:val="1"/>
      <w:marLeft w:val="0"/>
      <w:marRight w:val="0"/>
      <w:marTop w:val="0"/>
      <w:marBottom w:val="0"/>
      <w:divBdr>
        <w:top w:val="none" w:sz="0" w:space="0" w:color="auto"/>
        <w:left w:val="none" w:sz="0" w:space="0" w:color="auto"/>
        <w:bottom w:val="none" w:sz="0" w:space="0" w:color="auto"/>
        <w:right w:val="none" w:sz="0" w:space="0" w:color="auto"/>
      </w:divBdr>
    </w:div>
    <w:div w:id="491719616">
      <w:bodyDiv w:val="1"/>
      <w:marLeft w:val="0"/>
      <w:marRight w:val="0"/>
      <w:marTop w:val="0"/>
      <w:marBottom w:val="0"/>
      <w:divBdr>
        <w:top w:val="none" w:sz="0" w:space="0" w:color="auto"/>
        <w:left w:val="none" w:sz="0" w:space="0" w:color="auto"/>
        <w:bottom w:val="none" w:sz="0" w:space="0" w:color="auto"/>
        <w:right w:val="none" w:sz="0" w:space="0" w:color="auto"/>
      </w:divBdr>
    </w:div>
    <w:div w:id="499123361">
      <w:bodyDiv w:val="1"/>
      <w:marLeft w:val="0"/>
      <w:marRight w:val="0"/>
      <w:marTop w:val="0"/>
      <w:marBottom w:val="0"/>
      <w:divBdr>
        <w:top w:val="none" w:sz="0" w:space="0" w:color="auto"/>
        <w:left w:val="none" w:sz="0" w:space="0" w:color="auto"/>
        <w:bottom w:val="none" w:sz="0" w:space="0" w:color="auto"/>
        <w:right w:val="none" w:sz="0" w:space="0" w:color="auto"/>
      </w:divBdr>
    </w:div>
    <w:div w:id="521631334">
      <w:bodyDiv w:val="1"/>
      <w:marLeft w:val="0"/>
      <w:marRight w:val="0"/>
      <w:marTop w:val="0"/>
      <w:marBottom w:val="0"/>
      <w:divBdr>
        <w:top w:val="none" w:sz="0" w:space="0" w:color="auto"/>
        <w:left w:val="none" w:sz="0" w:space="0" w:color="auto"/>
        <w:bottom w:val="none" w:sz="0" w:space="0" w:color="auto"/>
        <w:right w:val="none" w:sz="0" w:space="0" w:color="auto"/>
      </w:divBdr>
      <w:divsChild>
        <w:div w:id="1689067275">
          <w:marLeft w:val="0"/>
          <w:marRight w:val="0"/>
          <w:marTop w:val="0"/>
          <w:marBottom w:val="0"/>
          <w:divBdr>
            <w:top w:val="none" w:sz="0" w:space="0" w:color="auto"/>
            <w:left w:val="none" w:sz="0" w:space="0" w:color="auto"/>
            <w:bottom w:val="none" w:sz="0" w:space="0" w:color="auto"/>
            <w:right w:val="none" w:sz="0" w:space="0" w:color="auto"/>
          </w:divBdr>
        </w:div>
      </w:divsChild>
    </w:div>
    <w:div w:id="538469954">
      <w:bodyDiv w:val="1"/>
      <w:marLeft w:val="0"/>
      <w:marRight w:val="0"/>
      <w:marTop w:val="0"/>
      <w:marBottom w:val="0"/>
      <w:divBdr>
        <w:top w:val="none" w:sz="0" w:space="0" w:color="auto"/>
        <w:left w:val="none" w:sz="0" w:space="0" w:color="auto"/>
        <w:bottom w:val="none" w:sz="0" w:space="0" w:color="auto"/>
        <w:right w:val="none" w:sz="0" w:space="0" w:color="auto"/>
      </w:divBdr>
      <w:divsChild>
        <w:div w:id="755781930">
          <w:marLeft w:val="0"/>
          <w:marRight w:val="0"/>
          <w:marTop w:val="0"/>
          <w:marBottom w:val="0"/>
          <w:divBdr>
            <w:top w:val="none" w:sz="0" w:space="0" w:color="auto"/>
            <w:left w:val="none" w:sz="0" w:space="0" w:color="auto"/>
            <w:bottom w:val="none" w:sz="0" w:space="0" w:color="auto"/>
            <w:right w:val="none" w:sz="0" w:space="0" w:color="auto"/>
          </w:divBdr>
        </w:div>
      </w:divsChild>
    </w:div>
    <w:div w:id="592200242">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24772591">
      <w:bodyDiv w:val="1"/>
      <w:marLeft w:val="0"/>
      <w:marRight w:val="0"/>
      <w:marTop w:val="0"/>
      <w:marBottom w:val="0"/>
      <w:divBdr>
        <w:top w:val="none" w:sz="0" w:space="0" w:color="auto"/>
        <w:left w:val="none" w:sz="0" w:space="0" w:color="auto"/>
        <w:bottom w:val="none" w:sz="0" w:space="0" w:color="auto"/>
        <w:right w:val="none" w:sz="0" w:space="0" w:color="auto"/>
      </w:divBdr>
    </w:div>
    <w:div w:id="705256741">
      <w:bodyDiv w:val="1"/>
      <w:marLeft w:val="0"/>
      <w:marRight w:val="0"/>
      <w:marTop w:val="0"/>
      <w:marBottom w:val="0"/>
      <w:divBdr>
        <w:top w:val="none" w:sz="0" w:space="0" w:color="auto"/>
        <w:left w:val="none" w:sz="0" w:space="0" w:color="auto"/>
        <w:bottom w:val="none" w:sz="0" w:space="0" w:color="auto"/>
        <w:right w:val="none" w:sz="0" w:space="0" w:color="auto"/>
      </w:divBdr>
    </w:div>
    <w:div w:id="761537445">
      <w:bodyDiv w:val="1"/>
      <w:marLeft w:val="0"/>
      <w:marRight w:val="0"/>
      <w:marTop w:val="0"/>
      <w:marBottom w:val="0"/>
      <w:divBdr>
        <w:top w:val="none" w:sz="0" w:space="0" w:color="auto"/>
        <w:left w:val="none" w:sz="0" w:space="0" w:color="auto"/>
        <w:bottom w:val="none" w:sz="0" w:space="0" w:color="auto"/>
        <w:right w:val="none" w:sz="0" w:space="0" w:color="auto"/>
      </w:divBdr>
    </w:div>
    <w:div w:id="776830943">
      <w:bodyDiv w:val="1"/>
      <w:marLeft w:val="0"/>
      <w:marRight w:val="0"/>
      <w:marTop w:val="0"/>
      <w:marBottom w:val="0"/>
      <w:divBdr>
        <w:top w:val="none" w:sz="0" w:space="0" w:color="auto"/>
        <w:left w:val="none" w:sz="0" w:space="0" w:color="auto"/>
        <w:bottom w:val="none" w:sz="0" w:space="0" w:color="auto"/>
        <w:right w:val="none" w:sz="0" w:space="0" w:color="auto"/>
      </w:divBdr>
    </w:div>
    <w:div w:id="787506827">
      <w:bodyDiv w:val="1"/>
      <w:marLeft w:val="0"/>
      <w:marRight w:val="0"/>
      <w:marTop w:val="0"/>
      <w:marBottom w:val="0"/>
      <w:divBdr>
        <w:top w:val="none" w:sz="0" w:space="0" w:color="auto"/>
        <w:left w:val="none" w:sz="0" w:space="0" w:color="auto"/>
        <w:bottom w:val="none" w:sz="0" w:space="0" w:color="auto"/>
        <w:right w:val="none" w:sz="0" w:space="0" w:color="auto"/>
      </w:divBdr>
    </w:div>
    <w:div w:id="796222331">
      <w:bodyDiv w:val="1"/>
      <w:marLeft w:val="0"/>
      <w:marRight w:val="0"/>
      <w:marTop w:val="0"/>
      <w:marBottom w:val="0"/>
      <w:divBdr>
        <w:top w:val="none" w:sz="0" w:space="0" w:color="auto"/>
        <w:left w:val="none" w:sz="0" w:space="0" w:color="auto"/>
        <w:bottom w:val="none" w:sz="0" w:space="0" w:color="auto"/>
        <w:right w:val="none" w:sz="0" w:space="0" w:color="auto"/>
      </w:divBdr>
    </w:div>
    <w:div w:id="819346649">
      <w:bodyDiv w:val="1"/>
      <w:marLeft w:val="0"/>
      <w:marRight w:val="0"/>
      <w:marTop w:val="0"/>
      <w:marBottom w:val="0"/>
      <w:divBdr>
        <w:top w:val="none" w:sz="0" w:space="0" w:color="auto"/>
        <w:left w:val="none" w:sz="0" w:space="0" w:color="auto"/>
        <w:bottom w:val="none" w:sz="0" w:space="0" w:color="auto"/>
        <w:right w:val="none" w:sz="0" w:space="0" w:color="auto"/>
      </w:divBdr>
    </w:div>
    <w:div w:id="883100256">
      <w:bodyDiv w:val="1"/>
      <w:marLeft w:val="0"/>
      <w:marRight w:val="0"/>
      <w:marTop w:val="0"/>
      <w:marBottom w:val="0"/>
      <w:divBdr>
        <w:top w:val="none" w:sz="0" w:space="0" w:color="auto"/>
        <w:left w:val="none" w:sz="0" w:space="0" w:color="auto"/>
        <w:bottom w:val="none" w:sz="0" w:space="0" w:color="auto"/>
        <w:right w:val="none" w:sz="0" w:space="0" w:color="auto"/>
      </w:divBdr>
    </w:div>
    <w:div w:id="906458058">
      <w:bodyDiv w:val="1"/>
      <w:marLeft w:val="0"/>
      <w:marRight w:val="0"/>
      <w:marTop w:val="0"/>
      <w:marBottom w:val="0"/>
      <w:divBdr>
        <w:top w:val="none" w:sz="0" w:space="0" w:color="auto"/>
        <w:left w:val="none" w:sz="0" w:space="0" w:color="auto"/>
        <w:bottom w:val="none" w:sz="0" w:space="0" w:color="auto"/>
        <w:right w:val="none" w:sz="0" w:space="0" w:color="auto"/>
      </w:divBdr>
    </w:div>
    <w:div w:id="971256342">
      <w:bodyDiv w:val="1"/>
      <w:marLeft w:val="0"/>
      <w:marRight w:val="0"/>
      <w:marTop w:val="0"/>
      <w:marBottom w:val="0"/>
      <w:divBdr>
        <w:top w:val="none" w:sz="0" w:space="0" w:color="auto"/>
        <w:left w:val="none" w:sz="0" w:space="0" w:color="auto"/>
        <w:bottom w:val="none" w:sz="0" w:space="0" w:color="auto"/>
        <w:right w:val="none" w:sz="0" w:space="0" w:color="auto"/>
      </w:divBdr>
    </w:div>
    <w:div w:id="976765143">
      <w:bodyDiv w:val="1"/>
      <w:marLeft w:val="0"/>
      <w:marRight w:val="0"/>
      <w:marTop w:val="0"/>
      <w:marBottom w:val="0"/>
      <w:divBdr>
        <w:top w:val="none" w:sz="0" w:space="0" w:color="auto"/>
        <w:left w:val="none" w:sz="0" w:space="0" w:color="auto"/>
        <w:bottom w:val="none" w:sz="0" w:space="0" w:color="auto"/>
        <w:right w:val="none" w:sz="0" w:space="0" w:color="auto"/>
      </w:divBdr>
    </w:div>
    <w:div w:id="1037463973">
      <w:bodyDiv w:val="1"/>
      <w:marLeft w:val="0"/>
      <w:marRight w:val="0"/>
      <w:marTop w:val="0"/>
      <w:marBottom w:val="0"/>
      <w:divBdr>
        <w:top w:val="none" w:sz="0" w:space="0" w:color="auto"/>
        <w:left w:val="none" w:sz="0" w:space="0" w:color="auto"/>
        <w:bottom w:val="none" w:sz="0" w:space="0" w:color="auto"/>
        <w:right w:val="none" w:sz="0" w:space="0" w:color="auto"/>
      </w:divBdr>
      <w:divsChild>
        <w:div w:id="1853833693">
          <w:marLeft w:val="0"/>
          <w:marRight w:val="0"/>
          <w:marTop w:val="0"/>
          <w:marBottom w:val="0"/>
          <w:divBdr>
            <w:top w:val="none" w:sz="0" w:space="0" w:color="auto"/>
            <w:left w:val="none" w:sz="0" w:space="0" w:color="auto"/>
            <w:bottom w:val="none" w:sz="0" w:space="0" w:color="auto"/>
            <w:right w:val="none" w:sz="0" w:space="0" w:color="auto"/>
          </w:divBdr>
        </w:div>
      </w:divsChild>
    </w:div>
    <w:div w:id="1073048795">
      <w:bodyDiv w:val="1"/>
      <w:marLeft w:val="0"/>
      <w:marRight w:val="0"/>
      <w:marTop w:val="0"/>
      <w:marBottom w:val="0"/>
      <w:divBdr>
        <w:top w:val="none" w:sz="0" w:space="0" w:color="auto"/>
        <w:left w:val="none" w:sz="0" w:space="0" w:color="auto"/>
        <w:bottom w:val="none" w:sz="0" w:space="0" w:color="auto"/>
        <w:right w:val="none" w:sz="0" w:space="0" w:color="auto"/>
      </w:divBdr>
    </w:div>
    <w:div w:id="1114062288">
      <w:bodyDiv w:val="1"/>
      <w:marLeft w:val="0"/>
      <w:marRight w:val="0"/>
      <w:marTop w:val="0"/>
      <w:marBottom w:val="0"/>
      <w:divBdr>
        <w:top w:val="none" w:sz="0" w:space="0" w:color="auto"/>
        <w:left w:val="none" w:sz="0" w:space="0" w:color="auto"/>
        <w:bottom w:val="none" w:sz="0" w:space="0" w:color="auto"/>
        <w:right w:val="none" w:sz="0" w:space="0" w:color="auto"/>
      </w:divBdr>
    </w:div>
    <w:div w:id="1140876667">
      <w:bodyDiv w:val="1"/>
      <w:marLeft w:val="0"/>
      <w:marRight w:val="0"/>
      <w:marTop w:val="0"/>
      <w:marBottom w:val="0"/>
      <w:divBdr>
        <w:top w:val="none" w:sz="0" w:space="0" w:color="auto"/>
        <w:left w:val="none" w:sz="0" w:space="0" w:color="auto"/>
        <w:bottom w:val="none" w:sz="0" w:space="0" w:color="auto"/>
        <w:right w:val="none" w:sz="0" w:space="0" w:color="auto"/>
      </w:divBdr>
    </w:div>
    <w:div w:id="1188102193">
      <w:bodyDiv w:val="1"/>
      <w:marLeft w:val="0"/>
      <w:marRight w:val="0"/>
      <w:marTop w:val="0"/>
      <w:marBottom w:val="0"/>
      <w:divBdr>
        <w:top w:val="none" w:sz="0" w:space="0" w:color="auto"/>
        <w:left w:val="none" w:sz="0" w:space="0" w:color="auto"/>
        <w:bottom w:val="none" w:sz="0" w:space="0" w:color="auto"/>
        <w:right w:val="none" w:sz="0" w:space="0" w:color="auto"/>
      </w:divBdr>
    </w:div>
    <w:div w:id="1201479970">
      <w:bodyDiv w:val="1"/>
      <w:marLeft w:val="0"/>
      <w:marRight w:val="0"/>
      <w:marTop w:val="0"/>
      <w:marBottom w:val="0"/>
      <w:divBdr>
        <w:top w:val="none" w:sz="0" w:space="0" w:color="auto"/>
        <w:left w:val="none" w:sz="0" w:space="0" w:color="auto"/>
        <w:bottom w:val="none" w:sz="0" w:space="0" w:color="auto"/>
        <w:right w:val="none" w:sz="0" w:space="0" w:color="auto"/>
      </w:divBdr>
    </w:div>
    <w:div w:id="1257977357">
      <w:bodyDiv w:val="1"/>
      <w:marLeft w:val="0"/>
      <w:marRight w:val="0"/>
      <w:marTop w:val="0"/>
      <w:marBottom w:val="0"/>
      <w:divBdr>
        <w:top w:val="none" w:sz="0" w:space="0" w:color="auto"/>
        <w:left w:val="none" w:sz="0" w:space="0" w:color="auto"/>
        <w:bottom w:val="none" w:sz="0" w:space="0" w:color="auto"/>
        <w:right w:val="none" w:sz="0" w:space="0" w:color="auto"/>
      </w:divBdr>
      <w:divsChild>
        <w:div w:id="146825087">
          <w:marLeft w:val="0"/>
          <w:marRight w:val="0"/>
          <w:marTop w:val="0"/>
          <w:marBottom w:val="0"/>
          <w:divBdr>
            <w:top w:val="none" w:sz="0" w:space="0" w:color="auto"/>
            <w:left w:val="none" w:sz="0" w:space="0" w:color="auto"/>
            <w:bottom w:val="none" w:sz="0" w:space="0" w:color="auto"/>
            <w:right w:val="none" w:sz="0" w:space="0" w:color="auto"/>
          </w:divBdr>
        </w:div>
      </w:divsChild>
    </w:div>
    <w:div w:id="1290547150">
      <w:bodyDiv w:val="1"/>
      <w:marLeft w:val="0"/>
      <w:marRight w:val="0"/>
      <w:marTop w:val="0"/>
      <w:marBottom w:val="0"/>
      <w:divBdr>
        <w:top w:val="none" w:sz="0" w:space="0" w:color="auto"/>
        <w:left w:val="none" w:sz="0" w:space="0" w:color="auto"/>
        <w:bottom w:val="none" w:sz="0" w:space="0" w:color="auto"/>
        <w:right w:val="none" w:sz="0" w:space="0" w:color="auto"/>
      </w:divBdr>
    </w:div>
    <w:div w:id="1314064493">
      <w:bodyDiv w:val="1"/>
      <w:marLeft w:val="0"/>
      <w:marRight w:val="0"/>
      <w:marTop w:val="0"/>
      <w:marBottom w:val="0"/>
      <w:divBdr>
        <w:top w:val="none" w:sz="0" w:space="0" w:color="auto"/>
        <w:left w:val="none" w:sz="0" w:space="0" w:color="auto"/>
        <w:bottom w:val="none" w:sz="0" w:space="0" w:color="auto"/>
        <w:right w:val="none" w:sz="0" w:space="0" w:color="auto"/>
      </w:divBdr>
    </w:div>
    <w:div w:id="1331325438">
      <w:bodyDiv w:val="1"/>
      <w:marLeft w:val="0"/>
      <w:marRight w:val="0"/>
      <w:marTop w:val="0"/>
      <w:marBottom w:val="0"/>
      <w:divBdr>
        <w:top w:val="none" w:sz="0" w:space="0" w:color="auto"/>
        <w:left w:val="none" w:sz="0" w:space="0" w:color="auto"/>
        <w:bottom w:val="none" w:sz="0" w:space="0" w:color="auto"/>
        <w:right w:val="none" w:sz="0" w:space="0" w:color="auto"/>
      </w:divBdr>
    </w:div>
    <w:div w:id="1339040404">
      <w:bodyDiv w:val="1"/>
      <w:marLeft w:val="0"/>
      <w:marRight w:val="0"/>
      <w:marTop w:val="0"/>
      <w:marBottom w:val="0"/>
      <w:divBdr>
        <w:top w:val="none" w:sz="0" w:space="0" w:color="auto"/>
        <w:left w:val="none" w:sz="0" w:space="0" w:color="auto"/>
        <w:bottom w:val="none" w:sz="0" w:space="0" w:color="auto"/>
        <w:right w:val="none" w:sz="0" w:space="0" w:color="auto"/>
      </w:divBdr>
    </w:div>
    <w:div w:id="1342590858">
      <w:bodyDiv w:val="1"/>
      <w:marLeft w:val="0"/>
      <w:marRight w:val="0"/>
      <w:marTop w:val="0"/>
      <w:marBottom w:val="0"/>
      <w:divBdr>
        <w:top w:val="none" w:sz="0" w:space="0" w:color="auto"/>
        <w:left w:val="none" w:sz="0" w:space="0" w:color="auto"/>
        <w:bottom w:val="none" w:sz="0" w:space="0" w:color="auto"/>
        <w:right w:val="none" w:sz="0" w:space="0" w:color="auto"/>
      </w:divBdr>
    </w:div>
    <w:div w:id="1415275414">
      <w:bodyDiv w:val="1"/>
      <w:marLeft w:val="0"/>
      <w:marRight w:val="0"/>
      <w:marTop w:val="0"/>
      <w:marBottom w:val="0"/>
      <w:divBdr>
        <w:top w:val="none" w:sz="0" w:space="0" w:color="auto"/>
        <w:left w:val="none" w:sz="0" w:space="0" w:color="auto"/>
        <w:bottom w:val="none" w:sz="0" w:space="0" w:color="auto"/>
        <w:right w:val="none" w:sz="0" w:space="0" w:color="auto"/>
      </w:divBdr>
    </w:div>
    <w:div w:id="1508598611">
      <w:bodyDiv w:val="1"/>
      <w:marLeft w:val="0"/>
      <w:marRight w:val="0"/>
      <w:marTop w:val="0"/>
      <w:marBottom w:val="0"/>
      <w:divBdr>
        <w:top w:val="none" w:sz="0" w:space="0" w:color="auto"/>
        <w:left w:val="none" w:sz="0" w:space="0" w:color="auto"/>
        <w:bottom w:val="none" w:sz="0" w:space="0" w:color="auto"/>
        <w:right w:val="none" w:sz="0" w:space="0" w:color="auto"/>
      </w:divBdr>
      <w:divsChild>
        <w:div w:id="1641232699">
          <w:marLeft w:val="0"/>
          <w:marRight w:val="0"/>
          <w:marTop w:val="0"/>
          <w:marBottom w:val="0"/>
          <w:divBdr>
            <w:top w:val="none" w:sz="0" w:space="0" w:color="auto"/>
            <w:left w:val="none" w:sz="0" w:space="0" w:color="auto"/>
            <w:bottom w:val="none" w:sz="0" w:space="0" w:color="auto"/>
            <w:right w:val="none" w:sz="0" w:space="0" w:color="auto"/>
          </w:divBdr>
        </w:div>
        <w:div w:id="784694363">
          <w:marLeft w:val="0"/>
          <w:marRight w:val="0"/>
          <w:marTop w:val="0"/>
          <w:marBottom w:val="0"/>
          <w:divBdr>
            <w:top w:val="none" w:sz="0" w:space="0" w:color="auto"/>
            <w:left w:val="none" w:sz="0" w:space="0" w:color="auto"/>
            <w:bottom w:val="none" w:sz="0" w:space="0" w:color="auto"/>
            <w:right w:val="none" w:sz="0" w:space="0" w:color="auto"/>
          </w:divBdr>
        </w:div>
        <w:div w:id="1361515327">
          <w:marLeft w:val="0"/>
          <w:marRight w:val="0"/>
          <w:marTop w:val="0"/>
          <w:marBottom w:val="0"/>
          <w:divBdr>
            <w:top w:val="none" w:sz="0" w:space="0" w:color="auto"/>
            <w:left w:val="none" w:sz="0" w:space="0" w:color="auto"/>
            <w:bottom w:val="none" w:sz="0" w:space="0" w:color="auto"/>
            <w:right w:val="none" w:sz="0" w:space="0" w:color="auto"/>
          </w:divBdr>
        </w:div>
      </w:divsChild>
    </w:div>
    <w:div w:id="1619413210">
      <w:bodyDiv w:val="1"/>
      <w:marLeft w:val="0"/>
      <w:marRight w:val="0"/>
      <w:marTop w:val="0"/>
      <w:marBottom w:val="0"/>
      <w:divBdr>
        <w:top w:val="none" w:sz="0" w:space="0" w:color="auto"/>
        <w:left w:val="none" w:sz="0" w:space="0" w:color="auto"/>
        <w:bottom w:val="none" w:sz="0" w:space="0" w:color="auto"/>
        <w:right w:val="none" w:sz="0" w:space="0" w:color="auto"/>
      </w:divBdr>
    </w:div>
    <w:div w:id="1743528834">
      <w:bodyDiv w:val="1"/>
      <w:marLeft w:val="0"/>
      <w:marRight w:val="0"/>
      <w:marTop w:val="0"/>
      <w:marBottom w:val="0"/>
      <w:divBdr>
        <w:top w:val="none" w:sz="0" w:space="0" w:color="auto"/>
        <w:left w:val="none" w:sz="0" w:space="0" w:color="auto"/>
        <w:bottom w:val="none" w:sz="0" w:space="0" w:color="auto"/>
        <w:right w:val="none" w:sz="0" w:space="0" w:color="auto"/>
      </w:divBdr>
    </w:div>
    <w:div w:id="1759210590">
      <w:bodyDiv w:val="1"/>
      <w:marLeft w:val="0"/>
      <w:marRight w:val="0"/>
      <w:marTop w:val="0"/>
      <w:marBottom w:val="0"/>
      <w:divBdr>
        <w:top w:val="none" w:sz="0" w:space="0" w:color="auto"/>
        <w:left w:val="none" w:sz="0" w:space="0" w:color="auto"/>
        <w:bottom w:val="none" w:sz="0" w:space="0" w:color="auto"/>
        <w:right w:val="none" w:sz="0" w:space="0" w:color="auto"/>
      </w:divBdr>
    </w:div>
    <w:div w:id="1900164519">
      <w:bodyDiv w:val="1"/>
      <w:marLeft w:val="0"/>
      <w:marRight w:val="0"/>
      <w:marTop w:val="0"/>
      <w:marBottom w:val="0"/>
      <w:divBdr>
        <w:top w:val="none" w:sz="0" w:space="0" w:color="auto"/>
        <w:left w:val="none" w:sz="0" w:space="0" w:color="auto"/>
        <w:bottom w:val="none" w:sz="0" w:space="0" w:color="auto"/>
        <w:right w:val="none" w:sz="0" w:space="0" w:color="auto"/>
      </w:divBdr>
    </w:div>
    <w:div w:id="1940260528">
      <w:bodyDiv w:val="1"/>
      <w:marLeft w:val="0"/>
      <w:marRight w:val="0"/>
      <w:marTop w:val="0"/>
      <w:marBottom w:val="0"/>
      <w:divBdr>
        <w:top w:val="none" w:sz="0" w:space="0" w:color="auto"/>
        <w:left w:val="none" w:sz="0" w:space="0" w:color="auto"/>
        <w:bottom w:val="none" w:sz="0" w:space="0" w:color="auto"/>
        <w:right w:val="none" w:sz="0" w:space="0" w:color="auto"/>
      </w:divBdr>
    </w:div>
    <w:div w:id="1945578470">
      <w:bodyDiv w:val="1"/>
      <w:marLeft w:val="0"/>
      <w:marRight w:val="0"/>
      <w:marTop w:val="0"/>
      <w:marBottom w:val="0"/>
      <w:divBdr>
        <w:top w:val="none" w:sz="0" w:space="0" w:color="auto"/>
        <w:left w:val="none" w:sz="0" w:space="0" w:color="auto"/>
        <w:bottom w:val="none" w:sz="0" w:space="0" w:color="auto"/>
        <w:right w:val="none" w:sz="0" w:space="0" w:color="auto"/>
      </w:divBdr>
    </w:div>
    <w:div w:id="1971862048">
      <w:bodyDiv w:val="1"/>
      <w:marLeft w:val="0"/>
      <w:marRight w:val="0"/>
      <w:marTop w:val="0"/>
      <w:marBottom w:val="0"/>
      <w:divBdr>
        <w:top w:val="none" w:sz="0" w:space="0" w:color="auto"/>
        <w:left w:val="none" w:sz="0" w:space="0" w:color="auto"/>
        <w:bottom w:val="none" w:sz="0" w:space="0" w:color="auto"/>
        <w:right w:val="none" w:sz="0" w:space="0" w:color="auto"/>
      </w:divBdr>
    </w:div>
    <w:div w:id="2103986161">
      <w:bodyDiv w:val="1"/>
      <w:marLeft w:val="0"/>
      <w:marRight w:val="0"/>
      <w:marTop w:val="0"/>
      <w:marBottom w:val="0"/>
      <w:divBdr>
        <w:top w:val="none" w:sz="0" w:space="0" w:color="auto"/>
        <w:left w:val="none" w:sz="0" w:space="0" w:color="auto"/>
        <w:bottom w:val="none" w:sz="0" w:space="0" w:color="auto"/>
        <w:right w:val="none" w:sz="0" w:space="0" w:color="auto"/>
      </w:divBdr>
      <w:divsChild>
        <w:div w:id="2132741930">
          <w:marLeft w:val="0"/>
          <w:marRight w:val="0"/>
          <w:marTop w:val="0"/>
          <w:marBottom w:val="0"/>
          <w:divBdr>
            <w:top w:val="none" w:sz="0" w:space="0" w:color="auto"/>
            <w:left w:val="none" w:sz="0" w:space="0" w:color="auto"/>
            <w:bottom w:val="none" w:sz="0" w:space="0" w:color="auto"/>
            <w:right w:val="none" w:sz="0" w:space="0" w:color="auto"/>
          </w:divBdr>
        </w:div>
      </w:divsChild>
    </w:div>
    <w:div w:id="2130737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onorcode.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University</dc:creator>
  <cp:keywords/>
  <dc:description/>
  <cp:lastModifiedBy>Thalia R. Goldstein</cp:lastModifiedBy>
  <cp:revision>174</cp:revision>
  <dcterms:created xsi:type="dcterms:W3CDTF">2020-11-03T02:41:00Z</dcterms:created>
  <dcterms:modified xsi:type="dcterms:W3CDTF">2020-12-28T23:00:00Z</dcterms:modified>
</cp:coreProperties>
</file>