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78EDF" w14:textId="101D8144" w:rsidR="00E479AB" w:rsidRPr="0022514F" w:rsidRDefault="00E479AB" w:rsidP="00E479AB">
      <w:pPr>
        <w:spacing w:line="240" w:lineRule="auto"/>
        <w:jc w:val="center"/>
        <w:outlineLvl w:val="0"/>
        <w:rPr>
          <w:rFonts w:ascii="Times New Roman" w:hAnsi="Times New Roman" w:cs="Times New Roman"/>
          <w:b/>
          <w:sz w:val="28"/>
          <w:szCs w:val="24"/>
        </w:rPr>
      </w:pPr>
      <w:r w:rsidRPr="0022514F">
        <w:rPr>
          <w:rFonts w:ascii="Times New Roman" w:eastAsia="Calibri" w:hAnsi="Times New Roman" w:cs="Times New Roman"/>
          <w:b/>
          <w:sz w:val="28"/>
          <w:szCs w:val="24"/>
        </w:rPr>
        <w:t>PSYC</w:t>
      </w:r>
      <w:r w:rsidRPr="0022514F">
        <w:rPr>
          <w:rFonts w:ascii="Times New Roman" w:hAnsi="Times New Roman" w:cs="Times New Roman"/>
          <w:b/>
          <w:sz w:val="28"/>
          <w:szCs w:val="24"/>
        </w:rPr>
        <w:t xml:space="preserve"> </w:t>
      </w:r>
      <w:r>
        <w:rPr>
          <w:rFonts w:ascii="Times New Roman" w:hAnsi="Times New Roman" w:cs="Times New Roman"/>
          <w:b/>
          <w:sz w:val="28"/>
          <w:szCs w:val="24"/>
        </w:rPr>
        <w:t>405-DL1</w:t>
      </w:r>
      <w:r w:rsidRPr="0022514F">
        <w:rPr>
          <w:rFonts w:ascii="Times New Roman" w:hAnsi="Times New Roman" w:cs="Times New Roman"/>
          <w:b/>
          <w:sz w:val="28"/>
          <w:szCs w:val="24"/>
        </w:rPr>
        <w:t xml:space="preserve"> </w:t>
      </w:r>
      <w:r>
        <w:rPr>
          <w:rFonts w:ascii="Times New Roman" w:eastAsia="Calibri" w:hAnsi="Times New Roman" w:cs="Times New Roman"/>
          <w:b/>
          <w:sz w:val="28"/>
          <w:szCs w:val="24"/>
        </w:rPr>
        <w:t>Mystery, Madness &amp; Murder</w:t>
      </w:r>
    </w:p>
    <w:p w14:paraId="0C30C161" w14:textId="03F5B61F" w:rsidR="00E479AB" w:rsidRPr="0022514F" w:rsidRDefault="00E479AB" w:rsidP="00E479AB">
      <w:pPr>
        <w:spacing w:line="240" w:lineRule="auto"/>
        <w:jc w:val="center"/>
        <w:outlineLvl w:val="0"/>
        <w:rPr>
          <w:rFonts w:ascii="Times New Roman" w:hAnsi="Times New Roman" w:cs="Times New Roman"/>
          <w:b/>
          <w:sz w:val="28"/>
          <w:szCs w:val="24"/>
        </w:rPr>
      </w:pPr>
      <w:r>
        <w:rPr>
          <w:rFonts w:ascii="Times New Roman" w:eastAsia="Calibri" w:hAnsi="Times New Roman" w:cs="Times New Roman"/>
          <w:b/>
          <w:sz w:val="28"/>
          <w:szCs w:val="24"/>
        </w:rPr>
        <w:t>Spring 202</w:t>
      </w:r>
      <w:r w:rsidR="00EE78E3">
        <w:rPr>
          <w:rFonts w:ascii="Times New Roman" w:eastAsia="Calibri" w:hAnsi="Times New Roman" w:cs="Times New Roman"/>
          <w:b/>
          <w:sz w:val="28"/>
          <w:szCs w:val="24"/>
        </w:rPr>
        <w:t>1</w:t>
      </w:r>
    </w:p>
    <w:p w14:paraId="45775AD7" w14:textId="77777777" w:rsidR="00E479AB" w:rsidRPr="0022514F" w:rsidRDefault="00E479AB" w:rsidP="00E479AB">
      <w:pPr>
        <w:spacing w:line="240" w:lineRule="auto"/>
        <w:contextualSpacing/>
        <w:rPr>
          <w:rFonts w:ascii="Times New Roman" w:hAnsi="Times New Roman" w:cs="Times New Roman"/>
        </w:rPr>
      </w:pPr>
      <w:r w:rsidRPr="0022514F">
        <w:rPr>
          <w:rFonts w:ascii="Times New Roman" w:hAnsi="Times New Roman" w:cs="Times New Roman"/>
        </w:rPr>
        <w:tab/>
      </w:r>
      <w:r w:rsidRPr="0022514F">
        <w:rPr>
          <w:rFonts w:ascii="Times New Roman" w:hAnsi="Times New Roman" w:cs="Times New Roman"/>
        </w:rPr>
        <w:tab/>
      </w:r>
    </w:p>
    <w:p w14:paraId="0EE4B137" w14:textId="044F8BCD" w:rsidR="00E479AB" w:rsidRPr="0022514F" w:rsidRDefault="00E479AB" w:rsidP="00E479AB">
      <w:pPr>
        <w:spacing w:line="240" w:lineRule="auto"/>
        <w:outlineLvl w:val="0"/>
        <w:rPr>
          <w:rFonts w:ascii="Times New Roman" w:hAnsi="Times New Roman" w:cs="Times New Roman"/>
        </w:rPr>
      </w:pPr>
      <w:r w:rsidRPr="0022514F">
        <w:rPr>
          <w:rFonts w:ascii="Times New Roman" w:eastAsia="Calibri" w:hAnsi="Times New Roman" w:cs="Times New Roman"/>
          <w:b/>
        </w:rPr>
        <w:t>Instructor</w:t>
      </w:r>
      <w:r w:rsidRPr="0022514F">
        <w:rPr>
          <w:rFonts w:ascii="Times New Roman" w:hAnsi="Times New Roman" w:cs="Times New Roman"/>
        </w:rPr>
        <w:t xml:space="preserve">: </w:t>
      </w:r>
      <w:r w:rsidR="00EE78E3">
        <w:rPr>
          <w:rFonts w:ascii="Times New Roman" w:eastAsia="Calibri" w:hAnsi="Times New Roman" w:cs="Times New Roman"/>
        </w:rPr>
        <w:t>Farah Bader</w:t>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p>
    <w:p w14:paraId="766F4CEA" w14:textId="455706F2" w:rsidR="00E479AB" w:rsidRPr="0022514F" w:rsidRDefault="00E479AB" w:rsidP="00E479AB">
      <w:pPr>
        <w:spacing w:line="240" w:lineRule="auto"/>
        <w:rPr>
          <w:rFonts w:ascii="Times New Roman" w:hAnsi="Times New Roman" w:cs="Times New Roman"/>
        </w:rPr>
      </w:pPr>
      <w:r w:rsidRPr="0022514F">
        <w:rPr>
          <w:rFonts w:ascii="Times New Roman" w:eastAsia="Calibri" w:hAnsi="Times New Roman" w:cs="Times New Roman"/>
          <w:b/>
        </w:rPr>
        <w:t>Email</w:t>
      </w:r>
      <w:r w:rsidRPr="0022514F">
        <w:rPr>
          <w:rFonts w:ascii="Times New Roman" w:hAnsi="Times New Roman" w:cs="Times New Roman"/>
        </w:rPr>
        <w:t xml:space="preserve">: </w:t>
      </w:r>
      <w:r w:rsidR="00EE78E3">
        <w:rPr>
          <w:rFonts w:ascii="Times New Roman" w:eastAsia="Calibri" w:hAnsi="Times New Roman" w:cs="Times New Roman"/>
        </w:rPr>
        <w:t>fbader2@masonlive.gmu.edu</w:t>
      </w:r>
    </w:p>
    <w:p w14:paraId="26E6A738" w14:textId="3BD7D4F6" w:rsidR="00E479AB" w:rsidRDefault="00E479AB" w:rsidP="00E479AB">
      <w:pPr>
        <w:pBdr>
          <w:bottom w:val="single" w:sz="12" w:space="1" w:color="auto"/>
        </w:pBdr>
        <w:spacing w:line="240" w:lineRule="auto"/>
        <w:rPr>
          <w:rFonts w:ascii="Times New Roman" w:eastAsia="Calibri" w:hAnsi="Times New Roman" w:cs="Times New Roman"/>
        </w:rPr>
      </w:pPr>
      <w:r w:rsidRPr="0022514F">
        <w:rPr>
          <w:rFonts w:ascii="Times New Roman" w:eastAsia="Calibri" w:hAnsi="Times New Roman" w:cs="Times New Roman"/>
          <w:b/>
        </w:rPr>
        <w:t>Office</w:t>
      </w:r>
      <w:r w:rsidRPr="0022514F">
        <w:rPr>
          <w:rFonts w:ascii="Times New Roman" w:hAnsi="Times New Roman" w:cs="Times New Roman"/>
          <w:b/>
        </w:rPr>
        <w:t xml:space="preserve"> </w:t>
      </w:r>
      <w:r w:rsidRPr="0022514F">
        <w:rPr>
          <w:rFonts w:ascii="Times New Roman" w:eastAsia="Calibri" w:hAnsi="Times New Roman" w:cs="Times New Roman"/>
          <w:b/>
        </w:rPr>
        <w:t>Hours</w:t>
      </w:r>
      <w:r w:rsidRPr="0022514F">
        <w:rPr>
          <w:rFonts w:ascii="Times New Roman" w:hAnsi="Times New Roman" w:cs="Times New Roman"/>
        </w:rPr>
        <w:t xml:space="preserve">: </w:t>
      </w:r>
      <w:r w:rsidR="00EE78E3">
        <w:rPr>
          <w:rFonts w:ascii="Times New Roman" w:eastAsia="Calibri" w:hAnsi="Times New Roman" w:cs="Times New Roman"/>
        </w:rPr>
        <w:t>By appointment only</w:t>
      </w:r>
    </w:p>
    <w:p w14:paraId="79A9CCB5" w14:textId="669997E7" w:rsidR="00E479AB" w:rsidRPr="00B373F9" w:rsidRDefault="00E479AB" w:rsidP="00E479AB">
      <w:pPr>
        <w:pBdr>
          <w:bottom w:val="single" w:sz="12" w:space="1" w:color="auto"/>
        </w:pBdr>
        <w:spacing w:line="240" w:lineRule="auto"/>
        <w:rPr>
          <w:rFonts w:ascii="Times New Roman" w:hAnsi="Times New Roman" w:cs="Times New Roman"/>
        </w:rPr>
      </w:pPr>
      <w:r>
        <w:rPr>
          <w:rFonts w:ascii="Times New Roman" w:eastAsia="Calibri" w:hAnsi="Times New Roman" w:cs="Times New Roman"/>
          <w:b/>
        </w:rPr>
        <w:t xml:space="preserve">Office Location: </w:t>
      </w:r>
      <w:r w:rsidR="00EE78E3">
        <w:rPr>
          <w:rFonts w:ascii="Times New Roman" w:eastAsia="Calibri" w:hAnsi="Times New Roman" w:cs="Times New Roman"/>
        </w:rPr>
        <w:t xml:space="preserve">virtual via Zoom or Google </w:t>
      </w:r>
      <w:r w:rsidR="004E7F4B">
        <w:rPr>
          <w:rFonts w:ascii="Times New Roman" w:eastAsia="Calibri" w:hAnsi="Times New Roman" w:cs="Times New Roman"/>
        </w:rPr>
        <w:t>Meet</w:t>
      </w:r>
    </w:p>
    <w:p w14:paraId="021F32E5" w14:textId="77777777" w:rsidR="00E479AB" w:rsidRPr="0022514F" w:rsidRDefault="00E479AB" w:rsidP="00E479AB">
      <w:pPr>
        <w:pBdr>
          <w:bottom w:val="single" w:sz="12" w:space="1" w:color="auto"/>
        </w:pBdr>
        <w:spacing w:line="240" w:lineRule="auto"/>
        <w:rPr>
          <w:rFonts w:ascii="Times New Roman" w:hAnsi="Times New Roman" w:cs="Times New Roman"/>
        </w:rPr>
      </w:pPr>
    </w:p>
    <w:p w14:paraId="01F0277A" w14:textId="77777777" w:rsidR="00E479AB" w:rsidRPr="0022514F" w:rsidRDefault="00E479AB" w:rsidP="00E479AB">
      <w:pPr>
        <w:spacing w:line="240" w:lineRule="auto"/>
        <w:rPr>
          <w:rFonts w:ascii="Times New Roman" w:hAnsi="Times New Roman" w:cs="Times New Roman"/>
          <w:b/>
        </w:rPr>
      </w:pPr>
    </w:p>
    <w:p w14:paraId="75273435" w14:textId="18473F94" w:rsidR="00E479AB" w:rsidRPr="000E78B5" w:rsidRDefault="00E479AB" w:rsidP="00E479AB">
      <w:pPr>
        <w:spacing w:line="240" w:lineRule="auto"/>
        <w:rPr>
          <w:rFonts w:ascii="Times New Roman" w:eastAsia="Calibri" w:hAnsi="Times New Roman" w:cs="Times New Roman"/>
        </w:rPr>
      </w:pPr>
      <w:r w:rsidRPr="000E78B5">
        <w:rPr>
          <w:rFonts w:ascii="Times New Roman" w:eastAsia="Calibri" w:hAnsi="Times New Roman" w:cs="Times New Roman"/>
          <w:b/>
        </w:rPr>
        <w:t xml:space="preserve">Course description: </w:t>
      </w:r>
      <w:r w:rsidRPr="000E78B5">
        <w:rPr>
          <w:rFonts w:ascii="Times New Roman" w:eastAsia="Calibri" w:hAnsi="Times New Roman" w:cs="Times New Roman"/>
        </w:rPr>
        <w:t xml:space="preserve">In this </w:t>
      </w:r>
      <w:r w:rsidR="00F30E98">
        <w:rPr>
          <w:rFonts w:ascii="Times New Roman" w:eastAsia="Calibri" w:hAnsi="Times New Roman" w:cs="Times New Roman"/>
        </w:rPr>
        <w:t xml:space="preserve">asynchronous </w:t>
      </w:r>
      <w:r w:rsidRPr="000E78B5">
        <w:rPr>
          <w:rFonts w:ascii="Times New Roman" w:eastAsia="Calibri" w:hAnsi="Times New Roman" w:cs="Times New Roman"/>
        </w:rPr>
        <w:t>online course, we will review the evidence for, and against, some popular extraordinary beliefs and the conviction of a “murderer”.  A major goal will involve fostering critical thinking and open-minded skepticism.  Individual critical thinkers (and true skeptics) can reach different conclusions about complex topics, so information will be presented as objectively as possible.  That is, the focus will not be on “debunking”, but on considering various source materials in the context of current scientific knowledge. Students will be expected to develop and defend their own, individual opinions after carefully weighing the evidence.</w:t>
      </w:r>
    </w:p>
    <w:p w14:paraId="4EE9AE1E" w14:textId="75C99D0C" w:rsidR="00E479AB" w:rsidRPr="000E78B5" w:rsidRDefault="00E479AB" w:rsidP="00E479AB">
      <w:pPr>
        <w:spacing w:line="240" w:lineRule="auto"/>
        <w:rPr>
          <w:rFonts w:ascii="Times New Roman" w:eastAsia="Calibri" w:hAnsi="Times New Roman" w:cs="Times New Roman"/>
          <w:b/>
        </w:rPr>
      </w:pPr>
    </w:p>
    <w:p w14:paraId="14E88F4C" w14:textId="77777777" w:rsidR="00E479AB" w:rsidRPr="000E78B5" w:rsidRDefault="00E479AB" w:rsidP="00E479AB">
      <w:pPr>
        <w:spacing w:line="240" w:lineRule="auto"/>
        <w:rPr>
          <w:rFonts w:ascii="Times New Roman" w:eastAsia="Calibri" w:hAnsi="Times New Roman" w:cs="Times New Roman"/>
          <w:b/>
          <w:color w:val="000000" w:themeColor="text1"/>
        </w:rPr>
      </w:pPr>
      <w:r w:rsidRPr="000E78B5">
        <w:rPr>
          <w:rFonts w:ascii="Times New Roman" w:eastAsia="Calibri" w:hAnsi="Times New Roman" w:cs="Times New Roman"/>
          <w:b/>
          <w:color w:val="000000" w:themeColor="text1"/>
        </w:rPr>
        <w:t>Learning objectives/outcomes:</w:t>
      </w:r>
    </w:p>
    <w:p w14:paraId="38CE20A4" w14:textId="77777777" w:rsidR="00E479AB" w:rsidRPr="000E78B5" w:rsidRDefault="00E479AB" w:rsidP="00E479AB">
      <w:pPr>
        <w:spacing w:line="240" w:lineRule="auto"/>
        <w:ind w:firstLine="360"/>
        <w:rPr>
          <w:rFonts w:ascii="Times New Roman" w:eastAsia="Calibri" w:hAnsi="Times New Roman" w:cs="Times New Roman"/>
        </w:rPr>
      </w:pPr>
      <w:r w:rsidRPr="000E78B5">
        <w:rPr>
          <w:rFonts w:ascii="Times New Roman" w:eastAsia="Calibri" w:hAnsi="Times New Roman" w:cs="Times New Roman"/>
        </w:rPr>
        <w:t>By the end of this course, you will be able to:</w:t>
      </w:r>
      <w:r w:rsidRPr="000E78B5">
        <w:rPr>
          <w:rFonts w:ascii="Times New Roman" w:eastAsia="Calibri" w:hAnsi="Times New Roman" w:cs="Times New Roman"/>
        </w:rPr>
        <w:tab/>
      </w:r>
    </w:p>
    <w:p w14:paraId="56C6F8BC" w14:textId="77777777" w:rsidR="00E479AB" w:rsidRPr="000E78B5" w:rsidRDefault="00E479AB" w:rsidP="00E479AB">
      <w:pPr>
        <w:numPr>
          <w:ilvl w:val="0"/>
          <w:numId w:val="1"/>
        </w:numPr>
        <w:spacing w:line="276" w:lineRule="auto"/>
        <w:contextualSpacing/>
        <w:rPr>
          <w:rFonts w:ascii="Times New Roman" w:eastAsia="Calibri" w:hAnsi="Times New Roman" w:cs="Times New Roman"/>
        </w:rPr>
      </w:pPr>
      <w:r w:rsidRPr="000E78B5">
        <w:rPr>
          <w:rFonts w:ascii="Times New Roman" w:eastAsia="Calibri" w:hAnsi="Times New Roman" w:cs="Times New Roman"/>
        </w:rPr>
        <w:t>Distinguish among three different types of evidence: empirical, correlational, and anecdotal</w:t>
      </w:r>
    </w:p>
    <w:p w14:paraId="2A41373D" w14:textId="77777777" w:rsidR="00E479AB" w:rsidRPr="000E78B5" w:rsidRDefault="00E479AB" w:rsidP="00E479AB">
      <w:pPr>
        <w:numPr>
          <w:ilvl w:val="0"/>
          <w:numId w:val="1"/>
        </w:numPr>
        <w:spacing w:line="276" w:lineRule="auto"/>
        <w:contextualSpacing/>
        <w:rPr>
          <w:rFonts w:ascii="Times New Roman" w:eastAsia="Calibri" w:hAnsi="Times New Roman" w:cs="Times New Roman"/>
        </w:rPr>
      </w:pPr>
      <w:r w:rsidRPr="000E78B5">
        <w:rPr>
          <w:rFonts w:ascii="Times New Roman" w:eastAsia="Calibri" w:hAnsi="Times New Roman" w:cs="Times New Roman"/>
        </w:rPr>
        <w:t>Identify the relative strengths and weaknesses of each kind of evidence</w:t>
      </w:r>
    </w:p>
    <w:p w14:paraId="22F0EB11" w14:textId="77777777" w:rsidR="00E479AB" w:rsidRPr="000E78B5" w:rsidRDefault="00E479AB" w:rsidP="00E479AB">
      <w:pPr>
        <w:numPr>
          <w:ilvl w:val="0"/>
          <w:numId w:val="1"/>
        </w:numPr>
        <w:spacing w:line="276" w:lineRule="auto"/>
        <w:contextualSpacing/>
        <w:rPr>
          <w:rFonts w:ascii="Times New Roman" w:eastAsia="Calibri" w:hAnsi="Times New Roman" w:cs="Times New Roman"/>
        </w:rPr>
      </w:pPr>
      <w:r w:rsidRPr="000E78B5">
        <w:rPr>
          <w:rFonts w:ascii="Times New Roman" w:eastAsia="Calibri" w:hAnsi="Times New Roman" w:cs="Times New Roman"/>
        </w:rPr>
        <w:t xml:space="preserve">Recognize many of the challenges to critical thinking, especially as they relate to cognitive biases  </w:t>
      </w:r>
    </w:p>
    <w:p w14:paraId="0F769EBB" w14:textId="77777777" w:rsidR="00E479AB" w:rsidRPr="000E78B5" w:rsidRDefault="00E479AB" w:rsidP="00E479AB">
      <w:pPr>
        <w:numPr>
          <w:ilvl w:val="0"/>
          <w:numId w:val="1"/>
        </w:numPr>
        <w:spacing w:line="276" w:lineRule="auto"/>
        <w:contextualSpacing/>
        <w:rPr>
          <w:rFonts w:ascii="Times New Roman" w:eastAsia="Calibri" w:hAnsi="Times New Roman" w:cs="Times New Roman"/>
        </w:rPr>
      </w:pPr>
      <w:r w:rsidRPr="000E78B5">
        <w:rPr>
          <w:rFonts w:ascii="Times New Roman" w:eastAsia="Calibri" w:hAnsi="Times New Roman" w:cs="Times New Roman"/>
        </w:rPr>
        <w:t>Critically evaluate evidence related to some popular extraordinary beliefs</w:t>
      </w:r>
    </w:p>
    <w:p w14:paraId="54B41E36" w14:textId="77777777" w:rsidR="00E479AB" w:rsidRPr="000E78B5" w:rsidRDefault="00E479AB" w:rsidP="00E479AB">
      <w:pPr>
        <w:numPr>
          <w:ilvl w:val="0"/>
          <w:numId w:val="1"/>
        </w:numPr>
        <w:spacing w:line="276" w:lineRule="auto"/>
        <w:contextualSpacing/>
        <w:rPr>
          <w:rFonts w:ascii="Times New Roman" w:eastAsia="Calibri" w:hAnsi="Times New Roman" w:cs="Times New Roman"/>
        </w:rPr>
      </w:pPr>
      <w:r w:rsidRPr="000E78B5">
        <w:rPr>
          <w:rFonts w:ascii="Times New Roman" w:eastAsia="Calibri" w:hAnsi="Times New Roman" w:cs="Times New Roman"/>
        </w:rPr>
        <w:t>Apply good critical thinking skills to any topic you encounter in the future</w:t>
      </w:r>
    </w:p>
    <w:p w14:paraId="529AC1A1" w14:textId="4C6F5FDC" w:rsidR="00E479AB" w:rsidRPr="000E78B5" w:rsidRDefault="00E479AB" w:rsidP="00E479AB">
      <w:pPr>
        <w:spacing w:line="240" w:lineRule="auto"/>
        <w:rPr>
          <w:rFonts w:ascii="Times New Roman" w:eastAsia="Calibri" w:hAnsi="Times New Roman" w:cs="Times New Roman"/>
          <w:b/>
        </w:rPr>
      </w:pPr>
    </w:p>
    <w:p w14:paraId="23D6D353" w14:textId="2EAB38FD" w:rsidR="00D37C8C" w:rsidRPr="00D37C8C" w:rsidRDefault="00D37C8C" w:rsidP="00D37C8C">
      <w:pPr>
        <w:spacing w:line="240" w:lineRule="auto"/>
        <w:rPr>
          <w:rFonts w:ascii="Times New Roman" w:eastAsia="Times New Roman" w:hAnsi="Times New Roman" w:cs="Times New Roman"/>
        </w:rPr>
      </w:pPr>
      <w:r w:rsidRPr="000E78B5">
        <w:rPr>
          <w:rFonts w:ascii="Times New Roman" w:eastAsia="Times New Roman" w:hAnsi="Times New Roman" w:cs="Times New Roman"/>
        </w:rPr>
        <w:t>Also, note that this a Mason core</w:t>
      </w:r>
      <w:r w:rsidRPr="00D37C8C">
        <w:rPr>
          <w:rFonts w:ascii="Times New Roman" w:eastAsia="Times New Roman" w:hAnsi="Times New Roman" w:cs="Times New Roman"/>
        </w:rPr>
        <w:t xml:space="preserve"> synthesis course</w:t>
      </w:r>
      <w:r w:rsidRPr="000E78B5">
        <w:rPr>
          <w:rFonts w:ascii="Times New Roman" w:eastAsia="Times New Roman" w:hAnsi="Times New Roman" w:cs="Times New Roman"/>
        </w:rPr>
        <w:t xml:space="preserve"> that </w:t>
      </w:r>
      <w:r w:rsidRPr="00D37C8C">
        <w:rPr>
          <w:rFonts w:ascii="Times New Roman" w:eastAsia="Times New Roman" w:hAnsi="Times New Roman" w:cs="Times New Roman"/>
        </w:rPr>
        <w:t xml:space="preserve"> is designed to allow upper-level undergraduates to practice critical thinking by engaging in conversations and debates on a variety of current, interdisciplinary topics with far-reaching social and ethical implications. Assigned readings and the independent research required for engaged participation will utilize and expand on research, communication, and writing skills acquired in other courses</w:t>
      </w:r>
      <w:r w:rsidR="000E78B5">
        <w:rPr>
          <w:rFonts w:ascii="Times New Roman" w:eastAsia="Times New Roman" w:hAnsi="Times New Roman" w:cs="Times New Roman"/>
        </w:rPr>
        <w:t>.</w:t>
      </w:r>
    </w:p>
    <w:p w14:paraId="7C0AD1A0" w14:textId="77777777" w:rsidR="00E479AB" w:rsidRDefault="00E479AB" w:rsidP="00F30E98">
      <w:pPr>
        <w:spacing w:line="240" w:lineRule="auto"/>
        <w:rPr>
          <w:rFonts w:ascii="Times New Roman" w:eastAsia="Calibri" w:hAnsi="Times New Roman" w:cs="Times New Roman"/>
          <w:b/>
        </w:rPr>
      </w:pPr>
    </w:p>
    <w:p w14:paraId="7A662F6B" w14:textId="79068570" w:rsidR="00E479AB" w:rsidRDefault="00E479AB" w:rsidP="00E479AB">
      <w:pPr>
        <w:spacing w:line="240" w:lineRule="auto"/>
        <w:rPr>
          <w:rFonts w:ascii="Times New Roman" w:eastAsia="Calibri" w:hAnsi="Times New Roman" w:cs="Times New Roman"/>
          <w:b/>
        </w:rPr>
      </w:pPr>
      <w:r w:rsidRPr="00785078">
        <w:rPr>
          <w:rFonts w:ascii="Times New Roman" w:eastAsia="Calibri" w:hAnsi="Times New Roman" w:cs="Times New Roman"/>
          <w:b/>
        </w:rPr>
        <w:t>Required text</w:t>
      </w:r>
      <w:r>
        <w:rPr>
          <w:rFonts w:ascii="Times New Roman" w:eastAsia="Calibri" w:hAnsi="Times New Roman" w:cs="Times New Roman"/>
          <w:b/>
        </w:rPr>
        <w:t>s/access</w:t>
      </w:r>
      <w:r w:rsidRPr="00785078">
        <w:rPr>
          <w:rFonts w:ascii="Times New Roman" w:eastAsia="Calibri" w:hAnsi="Times New Roman" w:cs="Times New Roman"/>
          <w:b/>
        </w:rPr>
        <w:t>:</w:t>
      </w:r>
      <w:r>
        <w:rPr>
          <w:rFonts w:ascii="Times New Roman" w:eastAsia="Calibri" w:hAnsi="Times New Roman" w:cs="Times New Roman"/>
          <w:b/>
        </w:rPr>
        <w:t xml:space="preserve"> </w:t>
      </w:r>
    </w:p>
    <w:p w14:paraId="60DCCB44" w14:textId="77777777" w:rsidR="00E479AB" w:rsidRDefault="00E479AB" w:rsidP="00E479AB">
      <w:pPr>
        <w:spacing w:line="240" w:lineRule="auto"/>
        <w:rPr>
          <w:rFonts w:ascii="Times New Roman" w:eastAsia="Calibri" w:hAnsi="Times New Roman" w:cs="Times New Roman"/>
        </w:rPr>
      </w:pPr>
    </w:p>
    <w:p w14:paraId="733C286A" w14:textId="3D3622AB" w:rsidR="00E479AB" w:rsidRPr="00E479AB" w:rsidRDefault="00E479AB" w:rsidP="00E479AB">
      <w:pPr>
        <w:spacing w:line="240" w:lineRule="auto"/>
        <w:rPr>
          <w:rFonts w:ascii="Times New Roman" w:eastAsia="Calibri" w:hAnsi="Times New Roman" w:cs="Times New Roman"/>
        </w:rPr>
      </w:pPr>
      <w:r w:rsidRPr="00E479AB">
        <w:rPr>
          <w:rFonts w:ascii="Times New Roman" w:eastAsia="Calibri" w:hAnsi="Times New Roman" w:cs="Times New Roman"/>
        </w:rPr>
        <w:t xml:space="preserve">Mayer, E. L. (2008). </w:t>
      </w:r>
      <w:r w:rsidRPr="00E479AB">
        <w:rPr>
          <w:rFonts w:ascii="Times New Roman" w:eastAsia="Calibri" w:hAnsi="Times New Roman" w:cs="Times New Roman"/>
          <w:i/>
        </w:rPr>
        <w:t xml:space="preserve">Extraordinary knowing: Science, skepticism, and the inexplicable powers of the human mind. </w:t>
      </w:r>
      <w:r w:rsidRPr="00E479AB">
        <w:rPr>
          <w:rFonts w:ascii="Times New Roman" w:eastAsia="Calibri" w:hAnsi="Times New Roman" w:cs="Times New Roman"/>
        </w:rPr>
        <w:t>New York, NY: Bantam.</w:t>
      </w:r>
    </w:p>
    <w:p w14:paraId="65E76AB5" w14:textId="77777777" w:rsidR="00E479AB" w:rsidRPr="00E479AB" w:rsidRDefault="00E479AB" w:rsidP="00E479AB">
      <w:pPr>
        <w:spacing w:line="240" w:lineRule="auto"/>
        <w:rPr>
          <w:rFonts w:ascii="Times New Roman" w:eastAsia="Calibri" w:hAnsi="Times New Roman" w:cs="Times New Roman"/>
        </w:rPr>
      </w:pPr>
    </w:p>
    <w:p w14:paraId="79F599DC" w14:textId="5AB8A69C" w:rsidR="00E479AB" w:rsidRDefault="00E479AB" w:rsidP="00E479AB">
      <w:pPr>
        <w:spacing w:line="240" w:lineRule="auto"/>
        <w:rPr>
          <w:rFonts w:ascii="Times New Roman" w:eastAsia="Calibri" w:hAnsi="Times New Roman" w:cs="Times New Roman"/>
        </w:rPr>
      </w:pPr>
      <w:r w:rsidRPr="00E479AB">
        <w:rPr>
          <w:rFonts w:ascii="Times New Roman" w:eastAsia="Calibri" w:hAnsi="Times New Roman" w:cs="Times New Roman"/>
        </w:rPr>
        <w:t xml:space="preserve">Taylor, G. (2013). </w:t>
      </w:r>
      <w:r w:rsidRPr="00E479AB">
        <w:rPr>
          <w:rFonts w:ascii="Times New Roman" w:eastAsia="Calibri" w:hAnsi="Times New Roman" w:cs="Times New Roman"/>
          <w:i/>
        </w:rPr>
        <w:t xml:space="preserve">Stop Worrying! There probably is an afterlife. </w:t>
      </w:r>
      <w:r w:rsidRPr="00E479AB">
        <w:rPr>
          <w:rFonts w:ascii="Times New Roman" w:eastAsia="Calibri" w:hAnsi="Times New Roman" w:cs="Times New Roman"/>
        </w:rPr>
        <w:t>New York, NY: Daily Grail.</w:t>
      </w:r>
      <w:r w:rsidRPr="00E479AB">
        <w:rPr>
          <w:rFonts w:ascii="Times New Roman" w:eastAsia="Calibri" w:hAnsi="Times New Roman" w:cs="Times New Roman"/>
          <w:i/>
        </w:rPr>
        <w:t xml:space="preserve"> </w:t>
      </w:r>
      <w:r w:rsidRPr="00E479AB">
        <w:rPr>
          <w:rFonts w:ascii="Times New Roman" w:eastAsia="Calibri" w:hAnsi="Times New Roman" w:cs="Times New Roman"/>
        </w:rPr>
        <w:t xml:space="preserve"> </w:t>
      </w:r>
    </w:p>
    <w:p w14:paraId="78DC9CD0" w14:textId="4278D837" w:rsidR="00EE78E3" w:rsidRDefault="00EE78E3" w:rsidP="00E479AB">
      <w:pPr>
        <w:spacing w:line="240" w:lineRule="auto"/>
        <w:rPr>
          <w:rFonts w:ascii="Times New Roman" w:eastAsia="Calibri" w:hAnsi="Times New Roman" w:cs="Times New Roman"/>
          <w:i/>
        </w:rPr>
      </w:pPr>
    </w:p>
    <w:p w14:paraId="310B8B2D" w14:textId="1D94140F" w:rsidR="00EE78E3" w:rsidRPr="00E479AB" w:rsidRDefault="00EE78E3" w:rsidP="00E479AB">
      <w:pPr>
        <w:spacing w:line="240" w:lineRule="auto"/>
        <w:rPr>
          <w:rFonts w:ascii="Times New Roman" w:eastAsia="Calibri" w:hAnsi="Times New Roman" w:cs="Times New Roman"/>
          <w:i/>
        </w:rPr>
      </w:pPr>
      <w:r>
        <w:rPr>
          <w:rFonts w:ascii="Times New Roman" w:eastAsia="Calibri" w:hAnsi="Times New Roman" w:cs="Times New Roman"/>
          <w:i/>
        </w:rPr>
        <w:t xml:space="preserve">Fallon, James (2014) The Psychopath Inside: A Neuroscientist’s Personal Journey into the Dark Side of the Brain. </w:t>
      </w:r>
      <w:r w:rsidRPr="00EE78E3">
        <w:rPr>
          <w:rFonts w:ascii="Times New Roman" w:eastAsia="Calibri" w:hAnsi="Times New Roman" w:cs="Times New Roman"/>
        </w:rPr>
        <w:t>New York, New York: Penguin Group</w:t>
      </w:r>
    </w:p>
    <w:p w14:paraId="7D4337E1" w14:textId="16C3BDBC" w:rsidR="00E479AB" w:rsidRDefault="00E479AB" w:rsidP="00E479AB">
      <w:pPr>
        <w:spacing w:line="240" w:lineRule="auto"/>
        <w:rPr>
          <w:rFonts w:ascii="Times New Roman" w:eastAsia="Calibri" w:hAnsi="Times New Roman" w:cs="Times New Roman"/>
        </w:rPr>
      </w:pPr>
    </w:p>
    <w:p w14:paraId="6E5286AC" w14:textId="6D014B5E" w:rsidR="00E479AB" w:rsidRPr="00E479AB" w:rsidRDefault="00E479AB" w:rsidP="00E479AB">
      <w:pPr>
        <w:spacing w:line="240" w:lineRule="auto"/>
        <w:rPr>
          <w:rFonts w:ascii="Times New Roman" w:eastAsia="Calibri" w:hAnsi="Times New Roman" w:cs="Times New Roman"/>
        </w:rPr>
      </w:pPr>
      <w:r>
        <w:rPr>
          <w:rFonts w:ascii="Times New Roman" w:eastAsia="Calibri" w:hAnsi="Times New Roman" w:cs="Times New Roman"/>
        </w:rPr>
        <w:t xml:space="preserve">Netflix access is also required to watch the documentary series </w:t>
      </w:r>
      <w:r>
        <w:rPr>
          <w:rFonts w:ascii="Times New Roman" w:eastAsia="Calibri" w:hAnsi="Times New Roman" w:cs="Times New Roman"/>
          <w:i/>
        </w:rPr>
        <w:t>The Staircase.</w:t>
      </w:r>
      <w:r>
        <w:rPr>
          <w:rFonts w:ascii="Times New Roman" w:eastAsia="Calibri" w:hAnsi="Times New Roman" w:cs="Times New Roman"/>
        </w:rPr>
        <w:t xml:space="preserve"> A free-trial subscription can be obtained.  </w:t>
      </w:r>
    </w:p>
    <w:p w14:paraId="4618F3EA" w14:textId="410B8D65" w:rsidR="00E479AB" w:rsidRPr="00464E3F" w:rsidRDefault="00E479AB" w:rsidP="00E479AB">
      <w:pPr>
        <w:spacing w:line="240" w:lineRule="auto"/>
        <w:rPr>
          <w:rFonts w:ascii="Times New Roman" w:eastAsia="Calibri" w:hAnsi="Times New Roman" w:cs="Times New Roman"/>
        </w:rPr>
      </w:pPr>
    </w:p>
    <w:p w14:paraId="46523D89" w14:textId="77777777" w:rsidR="00E479AB" w:rsidRPr="00E479AB" w:rsidRDefault="00E479AB" w:rsidP="00EE78E3">
      <w:pPr>
        <w:spacing w:line="240" w:lineRule="auto"/>
        <w:rPr>
          <w:rFonts w:ascii="Times New Roman" w:eastAsia="Calibri" w:hAnsi="Times New Roman" w:cs="Times New Roman"/>
          <w:color w:val="000000" w:themeColor="text1"/>
        </w:rPr>
      </w:pPr>
    </w:p>
    <w:p w14:paraId="37167669"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Grading:</w:t>
      </w:r>
      <w:r w:rsidRPr="00E479AB">
        <w:rPr>
          <w:rFonts w:ascii="Times New Roman" w:hAnsi="Times New Roman" w:cs="Times New Roman"/>
          <w:color w:val="000000" w:themeColor="text1"/>
        </w:rPr>
        <w:t xml:space="preserve">  There will be no formal exams in this course.  You will demonstrate what you’ve learned by completing a series of activities, projects, and writing assignments.</w:t>
      </w:r>
    </w:p>
    <w:p w14:paraId="73C967FE" w14:textId="77777777" w:rsidR="00E479AB" w:rsidRPr="00E479AB" w:rsidRDefault="00E479AB" w:rsidP="00E479AB">
      <w:pPr>
        <w:spacing w:line="276" w:lineRule="auto"/>
        <w:rPr>
          <w:rFonts w:ascii="Times New Roman" w:hAnsi="Times New Roman" w:cs="Times New Roman"/>
          <w:color w:val="000000" w:themeColor="text1"/>
        </w:rPr>
      </w:pPr>
    </w:p>
    <w:p w14:paraId="10A770EA"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color w:val="000000" w:themeColor="text1"/>
        </w:rPr>
        <w:lastRenderedPageBreak/>
        <w:t xml:space="preserve">Graded work will involve varying amounts of preparation and effort (and graded course components are weighted accordingly), but all will require you to engage seriously and substantively with the course material.  Detailed instructions for assignments will be provided on Blackboard.  </w:t>
      </w:r>
    </w:p>
    <w:p w14:paraId="02A37B62" w14:textId="77777777" w:rsidR="00E479AB" w:rsidRPr="00E479AB" w:rsidRDefault="00E479AB" w:rsidP="00E479AB">
      <w:pPr>
        <w:spacing w:line="276" w:lineRule="auto"/>
        <w:rPr>
          <w:rFonts w:ascii="Times New Roman" w:hAnsi="Times New Roman" w:cs="Times New Roman"/>
          <w:b/>
          <w:color w:val="000000" w:themeColor="text1"/>
          <w:u w:val="single"/>
        </w:rPr>
      </w:pPr>
    </w:p>
    <w:p w14:paraId="18004BAF" w14:textId="33BF643A"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Final grade:</w:t>
      </w:r>
      <w:r w:rsidRPr="00E479AB">
        <w:rPr>
          <w:rFonts w:ascii="Times New Roman" w:hAnsi="Times New Roman" w:cs="Times New Roman"/>
          <w:color w:val="000000" w:themeColor="text1"/>
        </w:rPr>
        <w:t xml:space="preserve">  Your final grade will be based on the number of points you have earned of the 1</w:t>
      </w:r>
      <w:r w:rsidR="000E78B5">
        <w:rPr>
          <w:rFonts w:ascii="Times New Roman" w:hAnsi="Times New Roman" w:cs="Times New Roman"/>
          <w:color w:val="000000" w:themeColor="text1"/>
        </w:rPr>
        <w:t>3</w:t>
      </w:r>
      <w:r w:rsidRPr="00E479AB">
        <w:rPr>
          <w:rFonts w:ascii="Times New Roman" w:hAnsi="Times New Roman" w:cs="Times New Roman"/>
          <w:color w:val="000000" w:themeColor="text1"/>
        </w:rPr>
        <w:t>0 possible following the grading scale below.</w:t>
      </w:r>
      <w:r>
        <w:rPr>
          <w:rFonts w:ascii="Times New Roman" w:hAnsi="Times New Roman" w:cs="Times New Roman"/>
          <w:color w:val="000000" w:themeColor="text1"/>
        </w:rPr>
        <w:t xml:space="preserve"> Grading breakdown with assignments can be found on the schedule. </w:t>
      </w:r>
    </w:p>
    <w:p w14:paraId="5E642A2D" w14:textId="77777777" w:rsidR="00E479AB" w:rsidRPr="00E479AB" w:rsidRDefault="00E479AB" w:rsidP="00E479AB">
      <w:pPr>
        <w:spacing w:line="276" w:lineRule="auto"/>
        <w:jc w:val="center"/>
        <w:rPr>
          <w:rFonts w:ascii="Times New Roman" w:hAnsi="Times New Roman" w:cs="Times New Roman"/>
          <w:b/>
          <w:color w:val="000000"/>
        </w:rPr>
      </w:pPr>
    </w:p>
    <w:p w14:paraId="43B2E3A1" w14:textId="77777777" w:rsidR="00E479AB" w:rsidRPr="00E479AB" w:rsidRDefault="00E479AB" w:rsidP="00E479AB">
      <w:pPr>
        <w:spacing w:line="276" w:lineRule="auto"/>
        <w:jc w:val="center"/>
        <w:rPr>
          <w:rFonts w:ascii="Times New Roman" w:hAnsi="Times New Roman" w:cs="Times New Roman"/>
        </w:rPr>
      </w:pPr>
      <w:r w:rsidRPr="00E479AB">
        <w:rPr>
          <w:rFonts w:ascii="Times New Roman" w:hAnsi="Times New Roman" w:cs="Times New Roman"/>
          <w:b/>
          <w:color w:val="000000"/>
        </w:rPr>
        <w:t>Grading Scale</w:t>
      </w:r>
    </w:p>
    <w:tbl>
      <w:tblPr>
        <w:tblStyle w:val="TableGrid"/>
        <w:tblpPr w:leftFromText="180" w:rightFromText="180" w:vertAnchor="text" w:horzAnchor="margin" w:tblpXSpec="center" w:tblpY="140"/>
        <w:tblOverlap w:val="never"/>
        <w:tblW w:w="0" w:type="auto"/>
        <w:tblLook w:val="04A0" w:firstRow="1" w:lastRow="0" w:firstColumn="1" w:lastColumn="0" w:noHBand="0" w:noVBand="1"/>
      </w:tblPr>
      <w:tblGrid>
        <w:gridCol w:w="1928"/>
        <w:gridCol w:w="1928"/>
        <w:gridCol w:w="1928"/>
      </w:tblGrid>
      <w:tr w:rsidR="000E78B5" w:rsidRPr="00E479AB" w14:paraId="18407817" w14:textId="054D186A" w:rsidTr="00853662">
        <w:trPr>
          <w:trHeight w:val="458"/>
        </w:trPr>
        <w:tc>
          <w:tcPr>
            <w:tcW w:w="1928" w:type="dxa"/>
          </w:tcPr>
          <w:p w14:paraId="40D364D1" w14:textId="6B4DFBFA" w:rsidR="000E78B5" w:rsidRPr="00E479AB" w:rsidRDefault="000E78B5" w:rsidP="00C436F7">
            <w:pPr>
              <w:spacing w:line="276" w:lineRule="auto"/>
              <w:rPr>
                <w:rFonts w:ascii="Times New Roman" w:hAnsi="Times New Roman"/>
                <w:b/>
                <w:sz w:val="30"/>
                <w:szCs w:val="30"/>
              </w:rPr>
            </w:pPr>
            <w:r>
              <w:rPr>
                <w:rFonts w:ascii="Times New Roman" w:hAnsi="Times New Roman"/>
                <w:b/>
                <w:sz w:val="30"/>
                <w:szCs w:val="30"/>
              </w:rPr>
              <w:t>Numerical Grade</w:t>
            </w:r>
          </w:p>
        </w:tc>
        <w:tc>
          <w:tcPr>
            <w:tcW w:w="1928" w:type="dxa"/>
          </w:tcPr>
          <w:p w14:paraId="08CF6ACA" w14:textId="2EFA864F" w:rsidR="000E78B5" w:rsidRPr="00E479AB" w:rsidRDefault="000E78B5" w:rsidP="00C436F7">
            <w:pPr>
              <w:spacing w:line="276" w:lineRule="auto"/>
              <w:jc w:val="center"/>
              <w:rPr>
                <w:rFonts w:ascii="Times New Roman" w:hAnsi="Times New Roman"/>
                <w:b/>
                <w:sz w:val="30"/>
                <w:szCs w:val="30"/>
              </w:rPr>
            </w:pPr>
            <w:r>
              <w:rPr>
                <w:rFonts w:ascii="Times New Roman" w:hAnsi="Times New Roman"/>
                <w:b/>
                <w:sz w:val="30"/>
                <w:szCs w:val="30"/>
              </w:rPr>
              <w:t>Letter</w:t>
            </w:r>
          </w:p>
        </w:tc>
        <w:tc>
          <w:tcPr>
            <w:tcW w:w="1928" w:type="dxa"/>
          </w:tcPr>
          <w:p w14:paraId="79AE3FAB" w14:textId="7E223742" w:rsidR="000E78B5" w:rsidRPr="00E479AB" w:rsidRDefault="000E78B5" w:rsidP="00C436F7">
            <w:pPr>
              <w:spacing w:line="276" w:lineRule="auto"/>
              <w:jc w:val="center"/>
              <w:rPr>
                <w:rFonts w:ascii="Times New Roman" w:hAnsi="Times New Roman"/>
                <w:b/>
                <w:sz w:val="30"/>
                <w:szCs w:val="30"/>
              </w:rPr>
            </w:pPr>
            <w:r>
              <w:rPr>
                <w:rFonts w:ascii="Times New Roman" w:hAnsi="Times New Roman"/>
                <w:b/>
                <w:sz w:val="30"/>
                <w:szCs w:val="30"/>
              </w:rPr>
              <w:t>Class Points Needed</w:t>
            </w:r>
          </w:p>
        </w:tc>
      </w:tr>
      <w:tr w:rsidR="000E78B5" w:rsidRPr="00E479AB" w14:paraId="64152BB7" w14:textId="77777777" w:rsidTr="00853662">
        <w:trPr>
          <w:trHeight w:val="458"/>
        </w:trPr>
        <w:tc>
          <w:tcPr>
            <w:tcW w:w="1928" w:type="dxa"/>
          </w:tcPr>
          <w:p w14:paraId="2CA8FB5E" w14:textId="7214CFCE" w:rsidR="000E78B5" w:rsidRPr="00E479AB" w:rsidRDefault="000E78B5" w:rsidP="000E78B5">
            <w:pPr>
              <w:spacing w:line="276" w:lineRule="auto"/>
              <w:rPr>
                <w:rFonts w:ascii="Times New Roman" w:hAnsi="Times New Roman"/>
                <w:b/>
                <w:sz w:val="30"/>
                <w:szCs w:val="30"/>
              </w:rPr>
            </w:pPr>
            <w:r w:rsidRPr="00E479AB">
              <w:rPr>
                <w:rFonts w:ascii="Times New Roman" w:hAnsi="Times New Roman"/>
                <w:b/>
                <w:sz w:val="30"/>
                <w:szCs w:val="30"/>
              </w:rPr>
              <w:t>90%-100%</w:t>
            </w:r>
          </w:p>
        </w:tc>
        <w:tc>
          <w:tcPr>
            <w:tcW w:w="1928" w:type="dxa"/>
          </w:tcPr>
          <w:p w14:paraId="69C01492" w14:textId="2374FD0F" w:rsidR="000E78B5" w:rsidRPr="00E479AB" w:rsidRDefault="000E78B5" w:rsidP="000E78B5">
            <w:pPr>
              <w:spacing w:line="276" w:lineRule="auto"/>
              <w:jc w:val="center"/>
              <w:rPr>
                <w:rFonts w:ascii="Times New Roman" w:hAnsi="Times New Roman"/>
                <w:b/>
                <w:sz w:val="30"/>
                <w:szCs w:val="30"/>
              </w:rPr>
            </w:pPr>
            <w:r w:rsidRPr="00E479AB">
              <w:rPr>
                <w:rFonts w:ascii="Times New Roman" w:hAnsi="Times New Roman"/>
                <w:b/>
                <w:sz w:val="30"/>
                <w:szCs w:val="30"/>
              </w:rPr>
              <w:t>A</w:t>
            </w:r>
          </w:p>
        </w:tc>
        <w:tc>
          <w:tcPr>
            <w:tcW w:w="1928" w:type="dxa"/>
          </w:tcPr>
          <w:p w14:paraId="08E21390" w14:textId="5A1CFF97" w:rsidR="000E78B5" w:rsidRDefault="000E78B5" w:rsidP="000E78B5">
            <w:pPr>
              <w:spacing w:line="276" w:lineRule="auto"/>
              <w:jc w:val="center"/>
              <w:rPr>
                <w:rFonts w:ascii="Times New Roman" w:hAnsi="Times New Roman"/>
                <w:b/>
                <w:sz w:val="30"/>
                <w:szCs w:val="30"/>
              </w:rPr>
            </w:pPr>
            <w:r>
              <w:rPr>
                <w:rFonts w:ascii="Times New Roman" w:hAnsi="Times New Roman"/>
                <w:b/>
                <w:sz w:val="30"/>
                <w:szCs w:val="30"/>
              </w:rPr>
              <w:t>117-130</w:t>
            </w:r>
          </w:p>
        </w:tc>
      </w:tr>
      <w:tr w:rsidR="000E78B5" w:rsidRPr="00E479AB" w14:paraId="48B7EA65" w14:textId="2CCD86EC" w:rsidTr="00853662">
        <w:trPr>
          <w:trHeight w:val="458"/>
        </w:trPr>
        <w:tc>
          <w:tcPr>
            <w:tcW w:w="1928" w:type="dxa"/>
          </w:tcPr>
          <w:p w14:paraId="7C4BC060" w14:textId="77777777" w:rsidR="000E78B5" w:rsidRPr="00E479AB" w:rsidRDefault="000E78B5" w:rsidP="000E78B5">
            <w:pPr>
              <w:spacing w:line="276" w:lineRule="auto"/>
              <w:rPr>
                <w:rFonts w:ascii="Times New Roman" w:hAnsi="Times New Roman"/>
                <w:b/>
                <w:sz w:val="30"/>
                <w:szCs w:val="30"/>
              </w:rPr>
            </w:pPr>
            <w:r w:rsidRPr="00E479AB">
              <w:rPr>
                <w:rFonts w:ascii="Times New Roman" w:hAnsi="Times New Roman"/>
                <w:b/>
                <w:sz w:val="30"/>
                <w:szCs w:val="30"/>
              </w:rPr>
              <w:t>87%-89%</w:t>
            </w:r>
          </w:p>
        </w:tc>
        <w:tc>
          <w:tcPr>
            <w:tcW w:w="1928" w:type="dxa"/>
          </w:tcPr>
          <w:p w14:paraId="012021A8" w14:textId="77777777" w:rsidR="000E78B5" w:rsidRPr="00E479AB" w:rsidRDefault="000E78B5" w:rsidP="000E78B5">
            <w:pPr>
              <w:spacing w:line="276" w:lineRule="auto"/>
              <w:jc w:val="center"/>
              <w:rPr>
                <w:rFonts w:ascii="Times New Roman" w:hAnsi="Times New Roman"/>
                <w:b/>
                <w:sz w:val="30"/>
                <w:szCs w:val="30"/>
              </w:rPr>
            </w:pPr>
            <w:r w:rsidRPr="00E479AB">
              <w:rPr>
                <w:rFonts w:ascii="Times New Roman" w:hAnsi="Times New Roman"/>
                <w:b/>
                <w:sz w:val="30"/>
                <w:szCs w:val="30"/>
              </w:rPr>
              <w:t>B+</w:t>
            </w:r>
          </w:p>
        </w:tc>
        <w:tc>
          <w:tcPr>
            <w:tcW w:w="1928" w:type="dxa"/>
          </w:tcPr>
          <w:p w14:paraId="63BDD2B1" w14:textId="06A05BE6" w:rsidR="000E78B5" w:rsidRPr="00E479AB" w:rsidRDefault="000E78B5" w:rsidP="000E78B5">
            <w:pPr>
              <w:spacing w:line="276" w:lineRule="auto"/>
              <w:jc w:val="center"/>
              <w:rPr>
                <w:rFonts w:ascii="Times New Roman" w:hAnsi="Times New Roman"/>
                <w:b/>
                <w:sz w:val="30"/>
                <w:szCs w:val="30"/>
              </w:rPr>
            </w:pPr>
            <w:r>
              <w:rPr>
                <w:rFonts w:ascii="Times New Roman" w:hAnsi="Times New Roman"/>
                <w:b/>
                <w:sz w:val="30"/>
                <w:szCs w:val="30"/>
              </w:rPr>
              <w:t>113-116</w:t>
            </w:r>
          </w:p>
        </w:tc>
      </w:tr>
      <w:tr w:rsidR="000E78B5" w:rsidRPr="00E479AB" w14:paraId="49F5CE3A" w14:textId="0448AAAB" w:rsidTr="00853662">
        <w:trPr>
          <w:trHeight w:val="458"/>
        </w:trPr>
        <w:tc>
          <w:tcPr>
            <w:tcW w:w="1928" w:type="dxa"/>
          </w:tcPr>
          <w:p w14:paraId="52A7FFA8" w14:textId="77777777" w:rsidR="000E78B5" w:rsidRPr="00E479AB" w:rsidRDefault="000E78B5" w:rsidP="000E78B5">
            <w:pPr>
              <w:spacing w:line="276" w:lineRule="auto"/>
              <w:rPr>
                <w:rFonts w:ascii="Times New Roman" w:hAnsi="Times New Roman"/>
                <w:b/>
                <w:sz w:val="30"/>
                <w:szCs w:val="30"/>
              </w:rPr>
            </w:pPr>
            <w:r w:rsidRPr="00E479AB">
              <w:rPr>
                <w:rFonts w:ascii="Times New Roman" w:hAnsi="Times New Roman"/>
                <w:b/>
                <w:sz w:val="30"/>
                <w:szCs w:val="30"/>
              </w:rPr>
              <w:t>80%-86%</w:t>
            </w:r>
          </w:p>
        </w:tc>
        <w:tc>
          <w:tcPr>
            <w:tcW w:w="1928" w:type="dxa"/>
          </w:tcPr>
          <w:p w14:paraId="1207A29B" w14:textId="77777777" w:rsidR="000E78B5" w:rsidRPr="00E479AB" w:rsidRDefault="000E78B5" w:rsidP="000E78B5">
            <w:pPr>
              <w:spacing w:line="276" w:lineRule="auto"/>
              <w:jc w:val="center"/>
              <w:rPr>
                <w:rFonts w:ascii="Times New Roman" w:hAnsi="Times New Roman"/>
                <w:b/>
                <w:sz w:val="30"/>
                <w:szCs w:val="30"/>
              </w:rPr>
            </w:pPr>
            <w:r w:rsidRPr="00E479AB">
              <w:rPr>
                <w:rFonts w:ascii="Times New Roman" w:hAnsi="Times New Roman"/>
                <w:b/>
                <w:sz w:val="30"/>
                <w:szCs w:val="30"/>
              </w:rPr>
              <w:t>B</w:t>
            </w:r>
          </w:p>
        </w:tc>
        <w:tc>
          <w:tcPr>
            <w:tcW w:w="1928" w:type="dxa"/>
          </w:tcPr>
          <w:p w14:paraId="72C817D8" w14:textId="6E9092FF" w:rsidR="000E78B5" w:rsidRPr="00E479AB" w:rsidRDefault="000E78B5" w:rsidP="000E78B5">
            <w:pPr>
              <w:spacing w:line="276" w:lineRule="auto"/>
              <w:jc w:val="center"/>
              <w:rPr>
                <w:rFonts w:ascii="Times New Roman" w:hAnsi="Times New Roman"/>
                <w:b/>
                <w:sz w:val="30"/>
                <w:szCs w:val="30"/>
              </w:rPr>
            </w:pPr>
            <w:r>
              <w:rPr>
                <w:rFonts w:ascii="Times New Roman" w:hAnsi="Times New Roman"/>
                <w:b/>
                <w:sz w:val="30"/>
                <w:szCs w:val="30"/>
              </w:rPr>
              <w:t>104-112</w:t>
            </w:r>
          </w:p>
        </w:tc>
      </w:tr>
      <w:tr w:rsidR="000E78B5" w:rsidRPr="00E479AB" w14:paraId="7E5D1C09" w14:textId="01479C61" w:rsidTr="00853662">
        <w:trPr>
          <w:trHeight w:val="458"/>
        </w:trPr>
        <w:tc>
          <w:tcPr>
            <w:tcW w:w="1928" w:type="dxa"/>
          </w:tcPr>
          <w:p w14:paraId="75F57091" w14:textId="77777777" w:rsidR="000E78B5" w:rsidRPr="00E479AB" w:rsidRDefault="000E78B5" w:rsidP="000E78B5">
            <w:pPr>
              <w:spacing w:line="276" w:lineRule="auto"/>
              <w:rPr>
                <w:rFonts w:ascii="Times New Roman" w:hAnsi="Times New Roman"/>
                <w:b/>
                <w:sz w:val="30"/>
                <w:szCs w:val="30"/>
              </w:rPr>
            </w:pPr>
            <w:r w:rsidRPr="00E479AB">
              <w:rPr>
                <w:rFonts w:ascii="Times New Roman" w:hAnsi="Times New Roman"/>
                <w:b/>
                <w:sz w:val="30"/>
                <w:szCs w:val="30"/>
              </w:rPr>
              <w:t>77%-79%</w:t>
            </w:r>
          </w:p>
        </w:tc>
        <w:tc>
          <w:tcPr>
            <w:tcW w:w="1928" w:type="dxa"/>
          </w:tcPr>
          <w:p w14:paraId="63EC6149" w14:textId="77777777" w:rsidR="000E78B5" w:rsidRPr="00E479AB" w:rsidRDefault="000E78B5" w:rsidP="000E78B5">
            <w:pPr>
              <w:spacing w:line="276" w:lineRule="auto"/>
              <w:jc w:val="center"/>
              <w:rPr>
                <w:rFonts w:ascii="Times New Roman" w:hAnsi="Times New Roman"/>
                <w:b/>
                <w:sz w:val="30"/>
                <w:szCs w:val="30"/>
              </w:rPr>
            </w:pPr>
            <w:r w:rsidRPr="00E479AB">
              <w:rPr>
                <w:rFonts w:ascii="Times New Roman" w:hAnsi="Times New Roman"/>
                <w:b/>
                <w:sz w:val="30"/>
                <w:szCs w:val="30"/>
              </w:rPr>
              <w:t>C+</w:t>
            </w:r>
          </w:p>
        </w:tc>
        <w:tc>
          <w:tcPr>
            <w:tcW w:w="1928" w:type="dxa"/>
          </w:tcPr>
          <w:p w14:paraId="3346DFB9" w14:textId="7631220D" w:rsidR="000E78B5" w:rsidRPr="00E479AB" w:rsidRDefault="000E78B5" w:rsidP="000E78B5">
            <w:pPr>
              <w:spacing w:line="276" w:lineRule="auto"/>
              <w:jc w:val="center"/>
              <w:rPr>
                <w:rFonts w:ascii="Times New Roman" w:hAnsi="Times New Roman"/>
                <w:b/>
                <w:sz w:val="30"/>
                <w:szCs w:val="30"/>
              </w:rPr>
            </w:pPr>
            <w:r>
              <w:rPr>
                <w:rFonts w:ascii="Times New Roman" w:hAnsi="Times New Roman"/>
                <w:b/>
                <w:sz w:val="30"/>
                <w:szCs w:val="30"/>
              </w:rPr>
              <w:t>100-103</w:t>
            </w:r>
          </w:p>
        </w:tc>
      </w:tr>
      <w:tr w:rsidR="000E78B5" w:rsidRPr="00E479AB" w14:paraId="6ADE7819" w14:textId="410195AC" w:rsidTr="00853662">
        <w:trPr>
          <w:trHeight w:val="458"/>
        </w:trPr>
        <w:tc>
          <w:tcPr>
            <w:tcW w:w="1928" w:type="dxa"/>
          </w:tcPr>
          <w:p w14:paraId="55098266" w14:textId="77777777" w:rsidR="000E78B5" w:rsidRPr="00E479AB" w:rsidRDefault="000E78B5" w:rsidP="000E78B5">
            <w:pPr>
              <w:spacing w:line="276" w:lineRule="auto"/>
              <w:rPr>
                <w:rFonts w:ascii="Times New Roman" w:hAnsi="Times New Roman"/>
                <w:b/>
                <w:sz w:val="30"/>
                <w:szCs w:val="30"/>
              </w:rPr>
            </w:pPr>
            <w:r w:rsidRPr="00E479AB">
              <w:rPr>
                <w:rFonts w:ascii="Times New Roman" w:hAnsi="Times New Roman"/>
                <w:b/>
                <w:sz w:val="30"/>
                <w:szCs w:val="30"/>
              </w:rPr>
              <w:t>70%-76%</w:t>
            </w:r>
          </w:p>
        </w:tc>
        <w:tc>
          <w:tcPr>
            <w:tcW w:w="1928" w:type="dxa"/>
          </w:tcPr>
          <w:p w14:paraId="68DC6A14" w14:textId="77777777" w:rsidR="000E78B5" w:rsidRPr="00E479AB" w:rsidRDefault="000E78B5" w:rsidP="000E78B5">
            <w:pPr>
              <w:spacing w:line="276" w:lineRule="auto"/>
              <w:jc w:val="center"/>
              <w:rPr>
                <w:rFonts w:ascii="Times New Roman" w:hAnsi="Times New Roman"/>
                <w:b/>
                <w:sz w:val="30"/>
                <w:szCs w:val="30"/>
              </w:rPr>
            </w:pPr>
            <w:r w:rsidRPr="00E479AB">
              <w:rPr>
                <w:rFonts w:ascii="Times New Roman" w:hAnsi="Times New Roman"/>
                <w:b/>
                <w:sz w:val="30"/>
                <w:szCs w:val="30"/>
              </w:rPr>
              <w:t>C</w:t>
            </w:r>
          </w:p>
        </w:tc>
        <w:tc>
          <w:tcPr>
            <w:tcW w:w="1928" w:type="dxa"/>
          </w:tcPr>
          <w:p w14:paraId="74D7C82D" w14:textId="63D24039" w:rsidR="000E78B5" w:rsidRPr="00E479AB" w:rsidRDefault="000E78B5" w:rsidP="000E78B5">
            <w:pPr>
              <w:spacing w:line="276" w:lineRule="auto"/>
              <w:jc w:val="center"/>
              <w:rPr>
                <w:rFonts w:ascii="Times New Roman" w:hAnsi="Times New Roman"/>
                <w:b/>
                <w:sz w:val="30"/>
                <w:szCs w:val="30"/>
              </w:rPr>
            </w:pPr>
            <w:r>
              <w:rPr>
                <w:rFonts w:ascii="Times New Roman" w:hAnsi="Times New Roman"/>
                <w:b/>
                <w:sz w:val="30"/>
                <w:szCs w:val="30"/>
              </w:rPr>
              <w:t>91-99</w:t>
            </w:r>
          </w:p>
        </w:tc>
      </w:tr>
      <w:tr w:rsidR="000E78B5" w:rsidRPr="00E479AB" w14:paraId="7B53398A" w14:textId="15276308" w:rsidTr="00853662">
        <w:trPr>
          <w:trHeight w:val="458"/>
        </w:trPr>
        <w:tc>
          <w:tcPr>
            <w:tcW w:w="1928" w:type="dxa"/>
          </w:tcPr>
          <w:p w14:paraId="73B25A6E" w14:textId="77777777" w:rsidR="000E78B5" w:rsidRPr="00E479AB" w:rsidRDefault="000E78B5" w:rsidP="000E78B5">
            <w:pPr>
              <w:spacing w:line="276" w:lineRule="auto"/>
              <w:rPr>
                <w:rFonts w:ascii="Times New Roman" w:hAnsi="Times New Roman"/>
                <w:b/>
                <w:sz w:val="30"/>
                <w:szCs w:val="30"/>
              </w:rPr>
            </w:pPr>
            <w:r w:rsidRPr="00E479AB">
              <w:rPr>
                <w:rFonts w:ascii="Times New Roman" w:hAnsi="Times New Roman"/>
                <w:b/>
                <w:sz w:val="30"/>
                <w:szCs w:val="30"/>
              </w:rPr>
              <w:t>60%-69%</w:t>
            </w:r>
          </w:p>
        </w:tc>
        <w:tc>
          <w:tcPr>
            <w:tcW w:w="1928" w:type="dxa"/>
          </w:tcPr>
          <w:p w14:paraId="1C4417D6" w14:textId="77777777" w:rsidR="000E78B5" w:rsidRPr="00E479AB" w:rsidRDefault="000E78B5" w:rsidP="000E78B5">
            <w:pPr>
              <w:spacing w:line="276" w:lineRule="auto"/>
              <w:jc w:val="center"/>
              <w:rPr>
                <w:rFonts w:ascii="Times New Roman" w:hAnsi="Times New Roman"/>
                <w:b/>
                <w:sz w:val="30"/>
                <w:szCs w:val="30"/>
              </w:rPr>
            </w:pPr>
            <w:r w:rsidRPr="00E479AB">
              <w:rPr>
                <w:rFonts w:ascii="Times New Roman" w:hAnsi="Times New Roman"/>
                <w:b/>
                <w:sz w:val="30"/>
                <w:szCs w:val="30"/>
              </w:rPr>
              <w:t>D</w:t>
            </w:r>
          </w:p>
        </w:tc>
        <w:tc>
          <w:tcPr>
            <w:tcW w:w="1928" w:type="dxa"/>
          </w:tcPr>
          <w:p w14:paraId="230EE6FA" w14:textId="05E47B65" w:rsidR="000E78B5" w:rsidRPr="00E479AB" w:rsidRDefault="000E78B5" w:rsidP="000E78B5">
            <w:pPr>
              <w:spacing w:line="276" w:lineRule="auto"/>
              <w:jc w:val="center"/>
              <w:rPr>
                <w:rFonts w:ascii="Times New Roman" w:hAnsi="Times New Roman"/>
                <w:b/>
                <w:sz w:val="30"/>
                <w:szCs w:val="30"/>
              </w:rPr>
            </w:pPr>
            <w:r>
              <w:rPr>
                <w:rFonts w:ascii="Times New Roman" w:hAnsi="Times New Roman"/>
                <w:b/>
                <w:sz w:val="30"/>
                <w:szCs w:val="30"/>
              </w:rPr>
              <w:t>78-90</w:t>
            </w:r>
          </w:p>
        </w:tc>
      </w:tr>
      <w:tr w:rsidR="000E78B5" w:rsidRPr="00E479AB" w14:paraId="38E2813B" w14:textId="0DBFB9B9" w:rsidTr="00853662">
        <w:trPr>
          <w:trHeight w:val="458"/>
        </w:trPr>
        <w:tc>
          <w:tcPr>
            <w:tcW w:w="1928" w:type="dxa"/>
          </w:tcPr>
          <w:p w14:paraId="42D36A4E" w14:textId="77777777" w:rsidR="000E78B5" w:rsidRPr="00E479AB" w:rsidRDefault="000E78B5" w:rsidP="000E78B5">
            <w:pPr>
              <w:spacing w:line="276" w:lineRule="auto"/>
              <w:rPr>
                <w:rFonts w:ascii="Times New Roman" w:hAnsi="Times New Roman"/>
                <w:b/>
                <w:sz w:val="30"/>
                <w:szCs w:val="30"/>
              </w:rPr>
            </w:pPr>
            <w:r w:rsidRPr="00E479AB">
              <w:rPr>
                <w:rFonts w:ascii="Times New Roman" w:hAnsi="Times New Roman"/>
                <w:b/>
                <w:sz w:val="30"/>
                <w:szCs w:val="30"/>
              </w:rPr>
              <w:t>59%-Lower</w:t>
            </w:r>
          </w:p>
        </w:tc>
        <w:tc>
          <w:tcPr>
            <w:tcW w:w="1928" w:type="dxa"/>
          </w:tcPr>
          <w:p w14:paraId="43A1FFE3" w14:textId="77777777" w:rsidR="000E78B5" w:rsidRPr="00E479AB" w:rsidRDefault="000E78B5" w:rsidP="000E78B5">
            <w:pPr>
              <w:spacing w:line="276" w:lineRule="auto"/>
              <w:jc w:val="center"/>
              <w:rPr>
                <w:rFonts w:ascii="Times New Roman" w:hAnsi="Times New Roman"/>
                <w:b/>
                <w:sz w:val="30"/>
                <w:szCs w:val="30"/>
              </w:rPr>
            </w:pPr>
            <w:r w:rsidRPr="00E479AB">
              <w:rPr>
                <w:rFonts w:ascii="Times New Roman" w:hAnsi="Times New Roman"/>
                <w:b/>
                <w:sz w:val="30"/>
                <w:szCs w:val="30"/>
              </w:rPr>
              <w:t>F</w:t>
            </w:r>
          </w:p>
        </w:tc>
        <w:tc>
          <w:tcPr>
            <w:tcW w:w="1928" w:type="dxa"/>
          </w:tcPr>
          <w:p w14:paraId="0F44AAD4" w14:textId="3A39851C" w:rsidR="000E78B5" w:rsidRPr="00E479AB" w:rsidRDefault="000E78B5" w:rsidP="000E78B5">
            <w:pPr>
              <w:spacing w:line="276" w:lineRule="auto"/>
              <w:jc w:val="center"/>
              <w:rPr>
                <w:rFonts w:ascii="Times New Roman" w:hAnsi="Times New Roman"/>
                <w:b/>
                <w:sz w:val="30"/>
                <w:szCs w:val="30"/>
              </w:rPr>
            </w:pPr>
            <w:r>
              <w:rPr>
                <w:rFonts w:ascii="Times New Roman" w:hAnsi="Times New Roman"/>
                <w:b/>
                <w:sz w:val="30"/>
                <w:szCs w:val="30"/>
              </w:rPr>
              <w:t>0-77</w:t>
            </w:r>
          </w:p>
        </w:tc>
      </w:tr>
    </w:tbl>
    <w:p w14:paraId="64847F23" w14:textId="77777777" w:rsidR="00E479AB" w:rsidRPr="00E479AB" w:rsidRDefault="00E479AB" w:rsidP="00E479AB">
      <w:pPr>
        <w:spacing w:line="276" w:lineRule="auto"/>
        <w:rPr>
          <w:rFonts w:ascii="Times New Roman" w:hAnsi="Times New Roman" w:cs="Times New Roman"/>
          <w:color w:val="000000"/>
        </w:rPr>
      </w:pPr>
    </w:p>
    <w:p w14:paraId="4A0E3F3A" w14:textId="77777777" w:rsidR="00E479AB" w:rsidRPr="00E479AB" w:rsidRDefault="00E479AB" w:rsidP="00E479AB">
      <w:pPr>
        <w:spacing w:line="276" w:lineRule="auto"/>
        <w:rPr>
          <w:rFonts w:ascii="Times New Roman" w:hAnsi="Times New Roman" w:cs="Times New Roman"/>
          <w:b/>
          <w:color w:val="000000"/>
        </w:rPr>
      </w:pPr>
    </w:p>
    <w:p w14:paraId="1F9C61EC" w14:textId="77777777" w:rsidR="00E479AB" w:rsidRPr="00E479AB" w:rsidRDefault="00E479AB" w:rsidP="00E479AB">
      <w:pPr>
        <w:spacing w:line="276" w:lineRule="auto"/>
        <w:rPr>
          <w:rFonts w:ascii="Times New Roman" w:hAnsi="Times New Roman" w:cs="Times New Roman"/>
          <w:b/>
          <w:color w:val="000000"/>
        </w:rPr>
      </w:pPr>
    </w:p>
    <w:p w14:paraId="4D656A02" w14:textId="77777777" w:rsidR="00E479AB" w:rsidRPr="00E479AB" w:rsidRDefault="00E479AB" w:rsidP="00E479AB">
      <w:pPr>
        <w:tabs>
          <w:tab w:val="left" w:pos="0"/>
        </w:tabs>
        <w:rPr>
          <w:rFonts w:ascii="Times New Roman" w:hAnsi="Times New Roman" w:cs="Times New Roman"/>
        </w:rPr>
      </w:pPr>
    </w:p>
    <w:p w14:paraId="46A0AF4F" w14:textId="77777777" w:rsidR="00E479AB" w:rsidRPr="00E479AB" w:rsidRDefault="00E479AB" w:rsidP="00E479AB">
      <w:pPr>
        <w:tabs>
          <w:tab w:val="left" w:pos="0"/>
        </w:tabs>
        <w:rPr>
          <w:rFonts w:ascii="Times New Roman" w:hAnsi="Times New Roman" w:cs="Times New Roman"/>
          <w:b/>
        </w:rPr>
      </w:pPr>
    </w:p>
    <w:p w14:paraId="1D7248B6" w14:textId="77777777" w:rsidR="00E479AB" w:rsidRPr="00E479AB" w:rsidRDefault="00E479AB" w:rsidP="00E479AB">
      <w:pPr>
        <w:tabs>
          <w:tab w:val="left" w:pos="0"/>
        </w:tabs>
        <w:rPr>
          <w:rFonts w:ascii="Times New Roman" w:hAnsi="Times New Roman" w:cs="Times New Roman"/>
          <w:b/>
        </w:rPr>
      </w:pPr>
    </w:p>
    <w:p w14:paraId="445C2DE2" w14:textId="77777777" w:rsidR="00E479AB" w:rsidRPr="00E479AB" w:rsidRDefault="00E479AB" w:rsidP="00E479AB">
      <w:pPr>
        <w:tabs>
          <w:tab w:val="left" w:pos="0"/>
        </w:tabs>
        <w:rPr>
          <w:rFonts w:ascii="Times New Roman" w:hAnsi="Times New Roman" w:cs="Times New Roman"/>
          <w:b/>
        </w:rPr>
      </w:pPr>
    </w:p>
    <w:p w14:paraId="363C2FA5" w14:textId="39ED3D22" w:rsidR="00E479AB" w:rsidRPr="00E479AB" w:rsidRDefault="00E479AB" w:rsidP="00E479AB">
      <w:pPr>
        <w:spacing w:line="276" w:lineRule="auto"/>
        <w:rPr>
          <w:rFonts w:ascii="Times New Roman" w:hAnsi="Times New Roman" w:cs="Times New Roman"/>
          <w:b/>
          <w:color w:val="000000" w:themeColor="text1"/>
        </w:rPr>
      </w:pPr>
    </w:p>
    <w:p w14:paraId="5D4F17D1" w14:textId="3E519E4B" w:rsidR="00E479AB" w:rsidRDefault="00E479AB" w:rsidP="00E479AB">
      <w:pPr>
        <w:spacing w:line="276" w:lineRule="auto"/>
        <w:rPr>
          <w:rFonts w:ascii="Times New Roman" w:hAnsi="Times New Roman" w:cs="Times New Roman"/>
          <w:b/>
          <w:color w:val="000000" w:themeColor="text1"/>
          <w:u w:val="single"/>
        </w:rPr>
      </w:pPr>
    </w:p>
    <w:p w14:paraId="5C327644" w14:textId="7DE63C92" w:rsidR="00E479AB" w:rsidRDefault="00E479AB" w:rsidP="00E479AB">
      <w:pPr>
        <w:spacing w:line="276" w:lineRule="auto"/>
        <w:rPr>
          <w:rFonts w:ascii="Times New Roman" w:hAnsi="Times New Roman" w:cs="Times New Roman"/>
          <w:b/>
          <w:color w:val="000000" w:themeColor="text1"/>
          <w:u w:val="single"/>
        </w:rPr>
      </w:pPr>
    </w:p>
    <w:p w14:paraId="04AEB244" w14:textId="77777777" w:rsidR="00E479AB" w:rsidRPr="00E479AB" w:rsidRDefault="00E479AB" w:rsidP="00E479AB">
      <w:pPr>
        <w:spacing w:line="276" w:lineRule="auto"/>
        <w:rPr>
          <w:rFonts w:ascii="Times New Roman" w:hAnsi="Times New Roman" w:cs="Times New Roman"/>
          <w:b/>
          <w:color w:val="000000" w:themeColor="text1"/>
          <w:u w:val="single"/>
        </w:rPr>
      </w:pPr>
    </w:p>
    <w:p w14:paraId="2B3A091E" w14:textId="77777777" w:rsidR="000E78B5" w:rsidRDefault="000E78B5" w:rsidP="00E479AB">
      <w:pPr>
        <w:spacing w:line="276" w:lineRule="auto"/>
        <w:rPr>
          <w:rFonts w:ascii="Times New Roman" w:hAnsi="Times New Roman" w:cs="Times New Roman"/>
          <w:b/>
          <w:color w:val="000000" w:themeColor="text1"/>
        </w:rPr>
      </w:pPr>
    </w:p>
    <w:p w14:paraId="7F38A151" w14:textId="77777777" w:rsidR="000E78B5" w:rsidRDefault="000E78B5" w:rsidP="00E479AB">
      <w:pPr>
        <w:spacing w:line="276" w:lineRule="auto"/>
        <w:rPr>
          <w:rFonts w:ascii="Times New Roman" w:hAnsi="Times New Roman" w:cs="Times New Roman"/>
          <w:b/>
          <w:color w:val="000000" w:themeColor="text1"/>
        </w:rPr>
      </w:pPr>
    </w:p>
    <w:p w14:paraId="3DFC9A45" w14:textId="3F16C50B"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Modules:</w:t>
      </w:r>
      <w:r w:rsidRPr="00E479AB">
        <w:rPr>
          <w:rFonts w:ascii="Times New Roman" w:hAnsi="Times New Roman" w:cs="Times New Roman"/>
          <w:color w:val="000000" w:themeColor="text1"/>
        </w:rPr>
        <w:t xml:space="preserve">  As an online course, the content of P</w:t>
      </w:r>
      <w:r>
        <w:rPr>
          <w:rFonts w:ascii="Times New Roman" w:hAnsi="Times New Roman" w:cs="Times New Roman"/>
          <w:color w:val="000000" w:themeColor="text1"/>
        </w:rPr>
        <w:t xml:space="preserve">SYC </w:t>
      </w:r>
      <w:r w:rsidRPr="00E479AB">
        <w:rPr>
          <w:rFonts w:ascii="Times New Roman" w:hAnsi="Times New Roman" w:cs="Times New Roman"/>
          <w:color w:val="000000" w:themeColor="text1"/>
        </w:rPr>
        <w:t xml:space="preserve">405 will be delivered in modules.  </w:t>
      </w:r>
      <w:r w:rsidR="002D71B0">
        <w:rPr>
          <w:rFonts w:ascii="Times New Roman" w:hAnsi="Times New Roman" w:cs="Times New Roman"/>
          <w:color w:val="000000" w:themeColor="text1"/>
        </w:rPr>
        <w:t xml:space="preserve">These can be found under </w:t>
      </w:r>
      <w:r w:rsidR="002D71B0" w:rsidRPr="002D71B0">
        <w:rPr>
          <w:rFonts w:ascii="Times New Roman" w:hAnsi="Times New Roman" w:cs="Times New Roman"/>
          <w:b/>
          <w:color w:val="000000" w:themeColor="text1"/>
        </w:rPr>
        <w:t>Psych405 Course Modules</w:t>
      </w:r>
      <w:r w:rsidR="002D71B0">
        <w:rPr>
          <w:rFonts w:ascii="Times New Roman" w:hAnsi="Times New Roman" w:cs="Times New Roman"/>
          <w:color w:val="000000" w:themeColor="text1"/>
        </w:rPr>
        <w:t xml:space="preserve">. </w:t>
      </w:r>
      <w:r w:rsidRPr="00E479AB">
        <w:rPr>
          <w:rFonts w:ascii="Times New Roman" w:hAnsi="Times New Roman" w:cs="Times New Roman"/>
          <w:color w:val="000000" w:themeColor="text1"/>
        </w:rPr>
        <w:t xml:space="preserve">For our purposes, each </w:t>
      </w:r>
      <w:r w:rsidR="00FD27A9">
        <w:rPr>
          <w:rFonts w:ascii="Times New Roman" w:hAnsi="Times New Roman" w:cs="Times New Roman"/>
          <w:color w:val="000000" w:themeColor="text1"/>
        </w:rPr>
        <w:t>module which may last one to a couple of weeks</w:t>
      </w:r>
      <w:r w:rsidRPr="00E479AB">
        <w:rPr>
          <w:rFonts w:ascii="Times New Roman" w:hAnsi="Times New Roman" w:cs="Times New Roman"/>
          <w:color w:val="000000" w:themeColor="text1"/>
        </w:rPr>
        <w:t xml:space="preserve"> will begin on Monday and end the following Sunday night at midnight.  Information about specific due dates will be noted in assignment instructions.</w:t>
      </w:r>
    </w:p>
    <w:p w14:paraId="1EB70DEE" w14:textId="77777777" w:rsidR="00E479AB" w:rsidRPr="00E479AB" w:rsidRDefault="00E479AB" w:rsidP="00E479AB">
      <w:pPr>
        <w:spacing w:line="276" w:lineRule="auto"/>
        <w:rPr>
          <w:rFonts w:ascii="Times New Roman" w:hAnsi="Times New Roman" w:cs="Times New Roman"/>
          <w:color w:val="000000" w:themeColor="text1"/>
        </w:rPr>
      </w:pPr>
    </w:p>
    <w:p w14:paraId="6F9E1429"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color w:val="000000" w:themeColor="text1"/>
        </w:rPr>
        <w:t xml:space="preserve">I realize that some of you may be in different time zones.  All dates and times listed on the course schedule and Blackboard are based on the time at the Mason campus in Fairfax, Virginia (Eastern U.S. Daylight Savings Time).   </w:t>
      </w:r>
    </w:p>
    <w:p w14:paraId="1E786BA6" w14:textId="77777777" w:rsidR="00E479AB" w:rsidRPr="00E479AB" w:rsidRDefault="00E479AB" w:rsidP="00E479AB">
      <w:pPr>
        <w:spacing w:line="276" w:lineRule="auto"/>
        <w:rPr>
          <w:rFonts w:ascii="Times New Roman" w:hAnsi="Times New Roman" w:cs="Times New Roman"/>
          <w:color w:val="000000" w:themeColor="text1"/>
        </w:rPr>
      </w:pPr>
    </w:p>
    <w:p w14:paraId="0CC6716F"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Late work policy:</w:t>
      </w:r>
      <w:r w:rsidRPr="00E479AB">
        <w:rPr>
          <w:rFonts w:ascii="Times New Roman" w:hAnsi="Times New Roman" w:cs="Times New Roman"/>
          <w:b/>
          <w:color w:val="000000" w:themeColor="text1"/>
          <w:u w:val="single"/>
        </w:rPr>
        <w:t xml:space="preserve"> </w:t>
      </w:r>
      <w:r w:rsidRPr="00E479AB">
        <w:rPr>
          <w:rFonts w:ascii="Times New Roman" w:hAnsi="Times New Roman" w:cs="Times New Roman"/>
          <w:color w:val="000000" w:themeColor="text1"/>
        </w:rPr>
        <w:t xml:space="preserve"> In most circumstances, assignments are not accepted late. If you experience an unavoidable personal or family emergency which prevents you from submitting work on time, follow these steps for late work to be considered: </w:t>
      </w:r>
    </w:p>
    <w:p w14:paraId="33FA76A8" w14:textId="77777777" w:rsidR="00E479AB" w:rsidRPr="00E479AB" w:rsidRDefault="00E479AB" w:rsidP="00E479AB">
      <w:pPr>
        <w:pStyle w:val="ListParagraph"/>
        <w:numPr>
          <w:ilvl w:val="0"/>
          <w:numId w:val="2"/>
        </w:numPr>
        <w:rPr>
          <w:rFonts w:ascii="Times New Roman" w:hAnsi="Times New Roman"/>
          <w:color w:val="000000" w:themeColor="text1"/>
        </w:rPr>
      </w:pPr>
      <w:r w:rsidRPr="00E479AB">
        <w:rPr>
          <w:rFonts w:ascii="Times New Roman" w:hAnsi="Times New Roman"/>
          <w:color w:val="000000" w:themeColor="text1"/>
        </w:rPr>
        <w:t xml:space="preserve">Email me </w:t>
      </w:r>
      <w:r w:rsidRPr="00E479AB">
        <w:rPr>
          <w:rFonts w:ascii="Times New Roman" w:hAnsi="Times New Roman"/>
          <w:i/>
          <w:color w:val="000000" w:themeColor="text1"/>
        </w:rPr>
        <w:t xml:space="preserve">immediately </w:t>
      </w:r>
      <w:r w:rsidRPr="00E479AB">
        <w:rPr>
          <w:rFonts w:ascii="Times New Roman" w:hAnsi="Times New Roman"/>
          <w:color w:val="000000" w:themeColor="text1"/>
        </w:rPr>
        <w:t xml:space="preserve">with all of the work you have done so far on the assignment attached. This is to ensure you are not asking for an extension because you have not yet started the assignment. </w:t>
      </w:r>
    </w:p>
    <w:p w14:paraId="2AA6E1E0" w14:textId="77777777" w:rsidR="00E479AB" w:rsidRPr="00E479AB" w:rsidRDefault="00E479AB" w:rsidP="00E479AB">
      <w:pPr>
        <w:pStyle w:val="ListParagraph"/>
        <w:numPr>
          <w:ilvl w:val="0"/>
          <w:numId w:val="2"/>
        </w:numPr>
        <w:rPr>
          <w:rFonts w:ascii="Times New Roman" w:hAnsi="Times New Roman"/>
          <w:color w:val="000000" w:themeColor="text1"/>
        </w:rPr>
      </w:pPr>
      <w:r w:rsidRPr="00E479AB">
        <w:rPr>
          <w:rFonts w:ascii="Times New Roman" w:hAnsi="Times New Roman"/>
          <w:color w:val="000000" w:themeColor="text1"/>
        </w:rPr>
        <w:t xml:space="preserve">Email me all documentation you have to prove the severity of your situation (e.g. doctor’s note, copy of obituary, photos of car accident, etc.) </w:t>
      </w:r>
    </w:p>
    <w:p w14:paraId="5F3415DB" w14:textId="3CF98CAE" w:rsidR="00E479AB" w:rsidRDefault="00E479AB" w:rsidP="00E479AB">
      <w:pPr>
        <w:pStyle w:val="ListParagraph"/>
        <w:numPr>
          <w:ilvl w:val="0"/>
          <w:numId w:val="2"/>
        </w:numPr>
        <w:rPr>
          <w:rFonts w:ascii="Times New Roman" w:hAnsi="Times New Roman"/>
          <w:color w:val="000000" w:themeColor="text1"/>
        </w:rPr>
      </w:pPr>
      <w:r w:rsidRPr="00E479AB">
        <w:rPr>
          <w:rFonts w:ascii="Times New Roman" w:hAnsi="Times New Roman"/>
          <w:color w:val="000000" w:themeColor="text1"/>
        </w:rPr>
        <w:t>Prepare to have the work completed within a timely manner. Students will be given an extension between 1-7 days from the original due date depending on the situation. Failure to submit work by the new deadline will result in a 0.</w:t>
      </w:r>
    </w:p>
    <w:p w14:paraId="4C96CEF8" w14:textId="77777777" w:rsidR="00E479AB" w:rsidRPr="00E479AB" w:rsidRDefault="00E479AB" w:rsidP="00E479AB">
      <w:pPr>
        <w:pStyle w:val="ListParagraph"/>
        <w:ind w:left="1080"/>
        <w:rPr>
          <w:rFonts w:ascii="Times New Roman" w:hAnsi="Times New Roman"/>
          <w:color w:val="000000" w:themeColor="text1"/>
        </w:rPr>
      </w:pPr>
    </w:p>
    <w:p w14:paraId="6C375756" w14:textId="77777777" w:rsidR="00E479AB" w:rsidRPr="00E479AB" w:rsidRDefault="00E479AB" w:rsidP="00E479AB">
      <w:pPr>
        <w:spacing w:line="276" w:lineRule="auto"/>
        <w:rPr>
          <w:rFonts w:ascii="Times New Roman" w:hAnsi="Times New Roman" w:cs="Times New Roman"/>
          <w:color w:val="000000" w:themeColor="text1"/>
        </w:rPr>
      </w:pPr>
    </w:p>
    <w:p w14:paraId="221E63D9" w14:textId="77777777" w:rsidR="00E479AB" w:rsidRPr="00E479AB" w:rsidRDefault="00E479AB" w:rsidP="00E479AB">
      <w:pPr>
        <w:spacing w:line="276" w:lineRule="auto"/>
        <w:jc w:val="center"/>
        <w:rPr>
          <w:rFonts w:ascii="Times New Roman" w:hAnsi="Times New Roman" w:cs="Times New Roman"/>
          <w:b/>
          <w:color w:val="000000" w:themeColor="text1"/>
        </w:rPr>
      </w:pPr>
      <w:r w:rsidRPr="00E479AB">
        <w:rPr>
          <w:rFonts w:ascii="Times New Roman" w:hAnsi="Times New Roman" w:cs="Times New Roman"/>
          <w:b/>
          <w:color w:val="000000" w:themeColor="text1"/>
        </w:rPr>
        <w:t>STUDENT RESPONSIBILITIES</w:t>
      </w:r>
    </w:p>
    <w:p w14:paraId="02E93B00" w14:textId="77777777" w:rsidR="00E479AB" w:rsidRPr="00E479AB" w:rsidRDefault="00E479AB" w:rsidP="00E479AB">
      <w:pPr>
        <w:spacing w:line="276" w:lineRule="auto"/>
        <w:rPr>
          <w:rFonts w:ascii="Times New Roman" w:hAnsi="Times New Roman" w:cs="Times New Roman"/>
          <w:b/>
          <w:color w:val="000000" w:themeColor="text1"/>
          <w:u w:val="single"/>
        </w:rPr>
      </w:pPr>
    </w:p>
    <w:p w14:paraId="48892732"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 xml:space="preserve">Technology expectations: </w:t>
      </w:r>
      <w:r w:rsidRPr="00E479AB">
        <w:rPr>
          <w:rFonts w:ascii="Times New Roman" w:hAnsi="Times New Roman" w:cs="Times New Roman"/>
          <w:color w:val="000000" w:themeColor="text1"/>
        </w:rPr>
        <w:t xml:space="preserve"> You must have reliable access to the internet.  Internet service failure is not an acceptable excuse for late work.  If you are uncertain about your home service, consider uploading your work to Blackboard at one of the Mason campuses.</w:t>
      </w:r>
    </w:p>
    <w:p w14:paraId="50B18BD9" w14:textId="77777777" w:rsidR="00E479AB" w:rsidRPr="00E479AB" w:rsidRDefault="00E479AB" w:rsidP="00E479AB">
      <w:pPr>
        <w:spacing w:line="276" w:lineRule="auto"/>
        <w:rPr>
          <w:rFonts w:ascii="Times New Roman" w:hAnsi="Times New Roman" w:cs="Times New Roman"/>
          <w:color w:val="000000" w:themeColor="text1"/>
        </w:rPr>
      </w:pPr>
    </w:p>
    <w:p w14:paraId="464ED6C7"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color w:val="000000" w:themeColor="text1"/>
        </w:rPr>
        <w:t xml:space="preserve">You will need to be able to access your </w:t>
      </w:r>
      <w:proofErr w:type="spellStart"/>
      <w:r w:rsidRPr="00E479AB">
        <w:rPr>
          <w:rFonts w:ascii="Times New Roman" w:hAnsi="Times New Roman" w:cs="Times New Roman"/>
          <w:color w:val="000000" w:themeColor="text1"/>
        </w:rPr>
        <w:t>Masonlive</w:t>
      </w:r>
      <w:proofErr w:type="spellEnd"/>
      <w:r w:rsidRPr="00E479AB">
        <w:rPr>
          <w:rFonts w:ascii="Times New Roman" w:hAnsi="Times New Roman" w:cs="Times New Roman"/>
          <w:color w:val="000000" w:themeColor="text1"/>
        </w:rPr>
        <w:t xml:space="preserve"> email account </w:t>
      </w:r>
      <w:hyperlink r:id="rId7" w:tooltip="Masonlive email" w:history="1">
        <w:r w:rsidRPr="00E479AB">
          <w:rPr>
            <w:rStyle w:val="Hyperlink"/>
            <w:rFonts w:ascii="Times New Roman" w:hAnsi="Times New Roman" w:cs="Times New Roman"/>
            <w:color w:val="000000" w:themeColor="text1"/>
          </w:rPr>
          <w:t>(http://itservices.gmu.edu/services/view-service.cfm?customel_dataPageID_4609=11028</w:t>
        </w:r>
      </w:hyperlink>
      <w:r w:rsidRPr="00E479AB">
        <w:rPr>
          <w:rFonts w:ascii="Times New Roman" w:hAnsi="Times New Roman" w:cs="Times New Roman"/>
          <w:color w:val="000000" w:themeColor="text1"/>
        </w:rPr>
        <w:t xml:space="preserve">), and Blackboard </w:t>
      </w:r>
      <w:hyperlink r:id="rId8" w:tooltip="Mason Blackboard" w:history="1">
        <w:r w:rsidRPr="00E479AB">
          <w:rPr>
            <w:rStyle w:val="Hyperlink"/>
            <w:rFonts w:ascii="Times New Roman" w:hAnsi="Times New Roman" w:cs="Times New Roman"/>
            <w:color w:val="000000" w:themeColor="text1"/>
          </w:rPr>
          <w:t>(https://mymasonportal.gmu.edu</w:t>
        </w:r>
      </w:hyperlink>
      <w:r w:rsidRPr="00E479AB">
        <w:rPr>
          <w:rFonts w:ascii="Times New Roman" w:hAnsi="Times New Roman" w:cs="Times New Roman"/>
          <w:color w:val="000000" w:themeColor="text1"/>
        </w:rPr>
        <w:t xml:space="preserve">), Mason’s web-based Learning Management System. </w:t>
      </w:r>
    </w:p>
    <w:p w14:paraId="59926D0E" w14:textId="77777777" w:rsidR="00E479AB" w:rsidRPr="00E479AB" w:rsidRDefault="00E479AB" w:rsidP="00E479AB">
      <w:pPr>
        <w:spacing w:line="276" w:lineRule="auto"/>
        <w:rPr>
          <w:rFonts w:ascii="Times New Roman" w:hAnsi="Times New Roman" w:cs="Times New Roman"/>
          <w:color w:val="000000" w:themeColor="text1"/>
        </w:rPr>
      </w:pPr>
    </w:p>
    <w:p w14:paraId="616E86FA"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color w:val="000000" w:themeColor="text1"/>
        </w:rPr>
        <w:t xml:space="preserve">Information about a variety of course tools, including Blackboard Mobile, can be found at </w:t>
      </w:r>
      <w:hyperlink r:id="rId9" w:tooltip="Mason course tools help" w:history="1">
        <w:r w:rsidRPr="00E479AB">
          <w:rPr>
            <w:rStyle w:val="Hyperlink"/>
            <w:rFonts w:ascii="Times New Roman" w:hAnsi="Times New Roman" w:cs="Times New Roman"/>
            <w:color w:val="000000" w:themeColor="text1"/>
          </w:rPr>
          <w:t>http://doit.gmu.edu/students/course-tools/</w:t>
        </w:r>
      </w:hyperlink>
      <w:r w:rsidRPr="00E479AB">
        <w:rPr>
          <w:rFonts w:ascii="Times New Roman" w:hAnsi="Times New Roman" w:cs="Times New Roman"/>
          <w:color w:val="000000" w:themeColor="text1"/>
        </w:rPr>
        <w:t xml:space="preserve"> </w:t>
      </w:r>
    </w:p>
    <w:p w14:paraId="683D1D4E" w14:textId="77777777" w:rsidR="00E479AB" w:rsidRPr="00E479AB" w:rsidRDefault="00E479AB" w:rsidP="00E479AB">
      <w:pPr>
        <w:spacing w:line="276" w:lineRule="auto"/>
        <w:rPr>
          <w:rFonts w:ascii="Times New Roman" w:hAnsi="Times New Roman" w:cs="Times New Roman"/>
          <w:color w:val="000000" w:themeColor="text1"/>
        </w:rPr>
      </w:pPr>
    </w:p>
    <w:p w14:paraId="0B9A162D"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Email response time:</w:t>
      </w:r>
      <w:r w:rsidRPr="00E479AB">
        <w:rPr>
          <w:rFonts w:ascii="Times New Roman" w:hAnsi="Times New Roman" w:cs="Times New Roman"/>
          <w:color w:val="000000" w:themeColor="text1"/>
        </w:rPr>
        <w:t xml:space="preserve"> In general, you can expect responses from me within 48 hours.  I expect that you will respond to my emails within a similar time frame.  </w:t>
      </w:r>
    </w:p>
    <w:p w14:paraId="315171D9" w14:textId="77777777" w:rsidR="00E479AB" w:rsidRPr="00E479AB" w:rsidRDefault="00E479AB" w:rsidP="00E479AB">
      <w:pPr>
        <w:spacing w:line="276" w:lineRule="auto"/>
        <w:rPr>
          <w:rFonts w:ascii="Times New Roman" w:hAnsi="Times New Roman" w:cs="Times New Roman"/>
          <w:color w:val="000000" w:themeColor="text1"/>
        </w:rPr>
      </w:pPr>
    </w:p>
    <w:p w14:paraId="1C895FD6"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Civility:</w:t>
      </w:r>
      <w:r w:rsidRPr="00E479AB">
        <w:rPr>
          <w:rFonts w:ascii="Times New Roman" w:hAnsi="Times New Roman" w:cs="Times New Roman"/>
          <w:color w:val="000000" w:themeColor="text1"/>
        </w:rPr>
        <w:t xml:space="preserve">  In this course, we will be covering topics about which people are likely to have differing opinions.  Disagreement is fine and, in fact, it advances our thinking to consider other viewpoints and perspectives.  However, I expect that disagreement will be respectful.  Part of civil disagreement involves focusing on ideas, rather than people.  For example, it is generally better to say “I disagree with your </w:t>
      </w:r>
      <w:r w:rsidRPr="00E479AB">
        <w:rPr>
          <w:rFonts w:ascii="Times New Roman" w:hAnsi="Times New Roman" w:cs="Times New Roman"/>
          <w:b/>
          <w:color w:val="000000" w:themeColor="text1"/>
          <w:u w:val="single"/>
        </w:rPr>
        <w:t>conclusions</w:t>
      </w:r>
      <w:r w:rsidRPr="00E479AB">
        <w:rPr>
          <w:rFonts w:ascii="Times New Roman" w:hAnsi="Times New Roman" w:cs="Times New Roman"/>
          <w:color w:val="000000" w:themeColor="text1"/>
        </w:rPr>
        <w:t xml:space="preserve"> about …”, rather than “I disagree with </w:t>
      </w:r>
      <w:r w:rsidRPr="00E479AB">
        <w:rPr>
          <w:rFonts w:ascii="Times New Roman" w:hAnsi="Times New Roman" w:cs="Times New Roman"/>
          <w:b/>
          <w:color w:val="000000" w:themeColor="text1"/>
          <w:u w:val="single"/>
        </w:rPr>
        <w:t>you</w:t>
      </w:r>
      <w:r w:rsidRPr="00E479AB">
        <w:rPr>
          <w:rFonts w:ascii="Times New Roman" w:hAnsi="Times New Roman" w:cs="Times New Roman"/>
          <w:color w:val="000000" w:themeColor="text1"/>
        </w:rPr>
        <w:t xml:space="preserve"> about …”</w:t>
      </w:r>
    </w:p>
    <w:p w14:paraId="5D2E4B97" w14:textId="77777777" w:rsidR="00E479AB" w:rsidRPr="00E479AB" w:rsidRDefault="00E479AB" w:rsidP="00E479AB">
      <w:pPr>
        <w:spacing w:line="276" w:lineRule="auto"/>
        <w:rPr>
          <w:rFonts w:ascii="Times New Roman" w:hAnsi="Times New Roman" w:cs="Times New Roman"/>
          <w:color w:val="000000" w:themeColor="text1"/>
        </w:rPr>
      </w:pPr>
    </w:p>
    <w:p w14:paraId="5416B832" w14:textId="18B58A46"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color w:val="000000" w:themeColor="text1"/>
        </w:rPr>
        <w:t xml:space="preserve">I also expect that emails, responses to post, etc., will include a salutation and a closing.  For example, “Dear Jane”, “Hi Jane”, or something similar to begin (“Hey” is not appropriate here), and “Best wishes”, “Cordially”, or something similar to end.  </w:t>
      </w:r>
      <w:r w:rsidRPr="00F30E98">
        <w:rPr>
          <w:rFonts w:ascii="Times New Roman" w:hAnsi="Times New Roman" w:cs="Times New Roman"/>
          <w:b/>
          <w:color w:val="000000" w:themeColor="text1"/>
        </w:rPr>
        <w:t xml:space="preserve">All communications should also be signed with your </w:t>
      </w:r>
      <w:r w:rsidR="004E7F4B" w:rsidRPr="00F30E98">
        <w:rPr>
          <w:rFonts w:ascii="Times New Roman" w:hAnsi="Times New Roman" w:cs="Times New Roman"/>
          <w:b/>
          <w:color w:val="000000" w:themeColor="text1"/>
        </w:rPr>
        <w:t xml:space="preserve">full </w:t>
      </w:r>
      <w:r w:rsidRPr="00F30E98">
        <w:rPr>
          <w:rFonts w:ascii="Times New Roman" w:hAnsi="Times New Roman" w:cs="Times New Roman"/>
          <w:b/>
          <w:color w:val="000000" w:themeColor="text1"/>
        </w:rPr>
        <w:t>name (</w:t>
      </w:r>
      <w:r w:rsidR="004E7F4B" w:rsidRPr="00F30E98">
        <w:rPr>
          <w:rFonts w:ascii="Times New Roman" w:hAnsi="Times New Roman" w:cs="Times New Roman"/>
          <w:b/>
          <w:color w:val="000000" w:themeColor="text1"/>
        </w:rPr>
        <w:t>first and last because a few people may have the same name</w:t>
      </w:r>
      <w:r w:rsidRPr="00F30E98">
        <w:rPr>
          <w:rFonts w:ascii="Times New Roman" w:hAnsi="Times New Roman" w:cs="Times New Roman"/>
          <w:b/>
          <w:color w:val="000000" w:themeColor="text1"/>
        </w:rPr>
        <w:t>).</w:t>
      </w:r>
      <w:r w:rsidR="004E7F4B">
        <w:rPr>
          <w:rFonts w:ascii="Times New Roman" w:hAnsi="Times New Roman" w:cs="Times New Roman"/>
          <w:color w:val="000000" w:themeColor="text1"/>
        </w:rPr>
        <w:t xml:space="preserve"> </w:t>
      </w:r>
      <w:r w:rsidR="004E7F4B" w:rsidRPr="004E7F4B">
        <w:rPr>
          <w:rFonts w:ascii="Times New Roman" w:hAnsi="Times New Roman" w:cs="Times New Roman"/>
          <w:b/>
          <w:i/>
          <w:color w:val="000000" w:themeColor="text1"/>
        </w:rPr>
        <w:t>Also, please be sure to indicate in the subject line</w:t>
      </w:r>
      <w:r w:rsidR="004E7F4B">
        <w:rPr>
          <w:rFonts w:ascii="Times New Roman" w:hAnsi="Times New Roman" w:cs="Times New Roman"/>
          <w:b/>
          <w:i/>
          <w:color w:val="000000" w:themeColor="text1"/>
        </w:rPr>
        <w:t xml:space="preserve"> that it is</w:t>
      </w:r>
      <w:r w:rsidR="004E7F4B" w:rsidRPr="004E7F4B">
        <w:rPr>
          <w:rFonts w:ascii="Times New Roman" w:hAnsi="Times New Roman" w:cs="Times New Roman"/>
          <w:b/>
          <w:i/>
          <w:color w:val="000000" w:themeColor="text1"/>
        </w:rPr>
        <w:t xml:space="preserve"> Psych 405</w:t>
      </w:r>
    </w:p>
    <w:p w14:paraId="06A535ED" w14:textId="77777777" w:rsidR="00E479AB" w:rsidRPr="00E479AB" w:rsidRDefault="00E479AB" w:rsidP="00E479AB">
      <w:pPr>
        <w:spacing w:line="276" w:lineRule="auto"/>
        <w:rPr>
          <w:rFonts w:ascii="Times New Roman" w:hAnsi="Times New Roman" w:cs="Times New Roman"/>
          <w:b/>
          <w:color w:val="000000" w:themeColor="text1"/>
        </w:rPr>
      </w:pPr>
    </w:p>
    <w:p w14:paraId="4911FCFF" w14:textId="79B5FB27" w:rsidR="000E78B5" w:rsidRPr="000E78B5" w:rsidRDefault="00E479AB" w:rsidP="000E78B5">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Official communications via GMU e-mail:</w:t>
      </w:r>
      <w:r w:rsidRPr="00E479AB">
        <w:rPr>
          <w:rFonts w:ascii="Times New Roman" w:hAnsi="Times New Roman" w:cs="Times New Roman"/>
          <w:color w:val="000000" w:themeColor="text1"/>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communications sent to their Mason e-mail account, and are required to activate that account and check it regularly.  If you are having your Mason mail forwarded to another account, please ensure that your Mason account doesn’t exceed the assigned limit, causing mail to bounce back to the sender.</w:t>
      </w:r>
    </w:p>
    <w:p w14:paraId="3C44F9D6" w14:textId="77777777" w:rsidR="000E78B5" w:rsidRDefault="000E78B5" w:rsidP="00E479AB">
      <w:pPr>
        <w:spacing w:line="276" w:lineRule="auto"/>
        <w:jc w:val="center"/>
        <w:rPr>
          <w:rFonts w:ascii="Times New Roman" w:hAnsi="Times New Roman" w:cs="Times New Roman"/>
          <w:b/>
          <w:color w:val="000000" w:themeColor="text1"/>
        </w:rPr>
      </w:pPr>
    </w:p>
    <w:p w14:paraId="2647B3A4" w14:textId="5223A385" w:rsidR="00E479AB" w:rsidRPr="00E479AB" w:rsidRDefault="00E479AB" w:rsidP="00E479AB">
      <w:pPr>
        <w:spacing w:line="276" w:lineRule="auto"/>
        <w:jc w:val="center"/>
        <w:rPr>
          <w:rFonts w:ascii="Times New Roman" w:hAnsi="Times New Roman" w:cs="Times New Roman"/>
          <w:b/>
          <w:color w:val="000000" w:themeColor="text1"/>
        </w:rPr>
      </w:pPr>
      <w:r w:rsidRPr="00E479AB">
        <w:rPr>
          <w:rFonts w:ascii="Times New Roman" w:hAnsi="Times New Roman" w:cs="Times New Roman"/>
          <w:b/>
          <w:color w:val="000000" w:themeColor="text1"/>
        </w:rPr>
        <w:t>OTHER IMPORTANT INFORMATION</w:t>
      </w:r>
    </w:p>
    <w:p w14:paraId="27C35CAB" w14:textId="77777777" w:rsidR="00E479AB" w:rsidRPr="00E479AB" w:rsidRDefault="00E479AB" w:rsidP="00E479AB">
      <w:pPr>
        <w:spacing w:line="276" w:lineRule="auto"/>
        <w:rPr>
          <w:rFonts w:ascii="Times New Roman" w:hAnsi="Times New Roman" w:cs="Times New Roman"/>
          <w:b/>
          <w:color w:val="000000" w:themeColor="text1"/>
        </w:rPr>
      </w:pPr>
    </w:p>
    <w:p w14:paraId="0CC6C78B"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 xml:space="preserve">Disability accommodations: </w:t>
      </w:r>
      <w:r w:rsidRPr="00E479AB">
        <w:rPr>
          <w:rFonts w:ascii="Times New Roman" w:hAnsi="Times New Roman" w:cs="Times New Roman"/>
          <w:color w:val="000000" w:themeColor="text1"/>
        </w:rPr>
        <w:t xml:space="preserve"> If you are a student with a disability and you need academic accommodations, please let me know early in the semester.  If you have not already done so, contact the Office of Disability Services (ODS) at 703-993-2474.  All academic accommodations must be arranged through that office.  Please keep in mind that it might not be possible to grant last-minute requests for </w:t>
      </w:r>
      <w:r w:rsidRPr="00E479AB">
        <w:rPr>
          <w:rFonts w:ascii="Times New Roman" w:hAnsi="Times New Roman" w:cs="Times New Roman"/>
          <w:color w:val="000000" w:themeColor="text1"/>
        </w:rPr>
        <w:lastRenderedPageBreak/>
        <w:t xml:space="preserve">accommodations, so it is important to make all arrangements well before the date when the accommodation is needed.  The Office of Disability Services website can be found at </w:t>
      </w:r>
      <w:hyperlink r:id="rId10" w:tooltip="Mason's Office of Disability Services" w:history="1">
        <w:r w:rsidRPr="00E479AB">
          <w:rPr>
            <w:rStyle w:val="Hyperlink"/>
            <w:rFonts w:ascii="Times New Roman" w:hAnsi="Times New Roman" w:cs="Times New Roman"/>
            <w:color w:val="000000" w:themeColor="text1"/>
          </w:rPr>
          <w:t>http://ods.gmu.edu</w:t>
        </w:r>
      </w:hyperlink>
      <w:r w:rsidRPr="00E479AB">
        <w:rPr>
          <w:rFonts w:ascii="Times New Roman" w:hAnsi="Times New Roman" w:cs="Times New Roman"/>
          <w:color w:val="000000" w:themeColor="text1"/>
        </w:rPr>
        <w:t xml:space="preserve"> </w:t>
      </w:r>
    </w:p>
    <w:p w14:paraId="40E1D48C" w14:textId="77777777" w:rsidR="00E479AB" w:rsidRPr="00E479AB" w:rsidRDefault="00E479AB" w:rsidP="00E479AB">
      <w:pPr>
        <w:spacing w:line="276" w:lineRule="auto"/>
        <w:rPr>
          <w:rFonts w:ascii="Times New Roman" w:hAnsi="Times New Roman" w:cs="Times New Roman"/>
          <w:color w:val="000000" w:themeColor="text1"/>
        </w:rPr>
      </w:pPr>
    </w:p>
    <w:p w14:paraId="32A3C96A"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Academic integrity:</w:t>
      </w:r>
      <w:r w:rsidRPr="00E479AB">
        <w:rPr>
          <w:rFonts w:ascii="Times New Roman" w:hAnsi="Times New Roman" w:cs="Times New Roman"/>
          <w:color w:val="000000" w:themeColor="text1"/>
        </w:rPr>
        <w:t xml:space="preserve"> The integrity of the University community is affected by the individual choices made by each of us. Mason has an Honor Code with clear guidelines regarding academic integrity. Three fundamental principles to follow at all times are: (1) all work submitted be your own; (2) when using the work or ideas of others, including fellow students, give full credit through accurate citations; and (3) if you are uncertain about the ground rules on a particular assignment, ask for clarification. </w:t>
      </w:r>
    </w:p>
    <w:p w14:paraId="5072B715" w14:textId="77777777" w:rsidR="00E479AB" w:rsidRPr="00E479AB" w:rsidRDefault="00E479AB" w:rsidP="00E479AB">
      <w:pPr>
        <w:spacing w:line="276" w:lineRule="auto"/>
        <w:rPr>
          <w:rFonts w:ascii="Times New Roman" w:hAnsi="Times New Roman" w:cs="Times New Roman"/>
          <w:color w:val="000000" w:themeColor="text1"/>
        </w:rPr>
      </w:pPr>
    </w:p>
    <w:p w14:paraId="5BE676B8"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color w:val="000000" w:themeColor="text1"/>
        </w:rPr>
        <w:t xml:space="preserve">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APA format. A simple listing of books or articles is not sufficient. Plagiarism is the equivalent of intellectual robbery and cannot be tolerated in the academic setting. If you have any doubts about what constitutes plagiarism, please contact me. </w:t>
      </w:r>
    </w:p>
    <w:p w14:paraId="336565BC" w14:textId="77777777" w:rsidR="00E479AB" w:rsidRPr="00E479AB" w:rsidRDefault="00E479AB" w:rsidP="00E479AB">
      <w:pPr>
        <w:spacing w:line="276" w:lineRule="auto"/>
        <w:rPr>
          <w:rFonts w:ascii="Times New Roman" w:hAnsi="Times New Roman" w:cs="Times New Roman"/>
          <w:color w:val="000000" w:themeColor="text1"/>
        </w:rPr>
      </w:pPr>
    </w:p>
    <w:p w14:paraId="53FC9E8F"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color w:val="000000" w:themeColor="text1"/>
        </w:rPr>
        <w:t xml:space="preserve">More information on Mason’s Honor Code can be found at </w:t>
      </w:r>
      <w:hyperlink r:id="rId11" w:tooltip="Mason Honor Code" w:history="1">
        <w:r w:rsidRPr="00E479AB">
          <w:rPr>
            <w:rStyle w:val="Hyperlink"/>
            <w:rFonts w:ascii="Times New Roman" w:hAnsi="Times New Roman" w:cs="Times New Roman"/>
            <w:color w:val="000000" w:themeColor="text1"/>
          </w:rPr>
          <w:t>http://oai.gmu.edu/the-mason-honor-code-2/</w:t>
        </w:r>
      </w:hyperlink>
    </w:p>
    <w:p w14:paraId="1D5BB5CF"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color w:val="000000" w:themeColor="text1"/>
        </w:rPr>
        <w:t xml:space="preserve">Mason’s Writing Center provides detailed information about plagiarism, APA citation style, and more at </w:t>
      </w:r>
      <w:hyperlink r:id="rId12" w:tooltip="Mason Writing Center quick guides" w:history="1">
        <w:r w:rsidRPr="00E479AB">
          <w:rPr>
            <w:rStyle w:val="Hyperlink"/>
            <w:rFonts w:ascii="Times New Roman" w:hAnsi="Times New Roman" w:cs="Times New Roman"/>
            <w:color w:val="000000" w:themeColor="text1"/>
          </w:rPr>
          <w:t>http://writingcenter.gmu.edu/writing-resources/wc-quick-guides</w:t>
        </w:r>
      </w:hyperlink>
      <w:r w:rsidRPr="00E479AB">
        <w:rPr>
          <w:rFonts w:ascii="Times New Roman" w:hAnsi="Times New Roman" w:cs="Times New Roman"/>
          <w:color w:val="000000" w:themeColor="text1"/>
        </w:rPr>
        <w:t xml:space="preserve"> </w:t>
      </w:r>
    </w:p>
    <w:p w14:paraId="625A8237" w14:textId="77777777" w:rsidR="00E479AB" w:rsidRPr="00E479AB" w:rsidRDefault="00E479AB" w:rsidP="00E479AB">
      <w:pPr>
        <w:rPr>
          <w:rFonts w:ascii="Times New Roman" w:hAnsi="Times New Roman" w:cs="Times New Roman"/>
          <w:b/>
          <w:color w:val="000000" w:themeColor="text1"/>
          <w:sz w:val="20"/>
          <w:szCs w:val="20"/>
        </w:rPr>
      </w:pPr>
    </w:p>
    <w:p w14:paraId="454264C7"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Diversity:</w:t>
      </w:r>
      <w:r w:rsidRPr="00E479AB">
        <w:rPr>
          <w:rFonts w:ascii="Times New Roman" w:hAnsi="Times New Roman" w:cs="Times New Roman"/>
          <w:color w:val="000000" w:themeColor="text1"/>
          <w:sz w:val="20"/>
          <w:szCs w:val="20"/>
        </w:rPr>
        <w:t xml:space="preserve">  </w:t>
      </w:r>
      <w:r w:rsidRPr="00E479AB">
        <w:rPr>
          <w:rFonts w:ascii="Times New Roman" w:hAnsi="Times New Roman" w:cs="Times New Roman"/>
          <w:color w:val="000000" w:themeColor="text1"/>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p>
    <w:p w14:paraId="1F20F63E" w14:textId="77777777" w:rsidR="00E479AB" w:rsidRPr="00E479AB" w:rsidRDefault="00E479AB" w:rsidP="00E479AB">
      <w:pPr>
        <w:spacing w:line="276" w:lineRule="auto"/>
        <w:rPr>
          <w:rFonts w:ascii="Times New Roman" w:hAnsi="Times New Roman" w:cs="Times New Roman"/>
          <w:color w:val="000000" w:themeColor="text1"/>
        </w:rPr>
      </w:pPr>
    </w:p>
    <w:p w14:paraId="4E937B18"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color w:val="000000" w:themeColor="text1"/>
        </w:rPr>
        <w:t>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0AE62801" w14:textId="77777777" w:rsidR="00E479AB" w:rsidRPr="00E479AB" w:rsidRDefault="00E479AB" w:rsidP="00E479AB">
      <w:pPr>
        <w:rPr>
          <w:rFonts w:ascii="Times New Roman" w:hAnsi="Times New Roman" w:cs="Times New Roman"/>
          <w:color w:val="000000" w:themeColor="text1"/>
          <w:sz w:val="20"/>
          <w:szCs w:val="20"/>
        </w:rPr>
      </w:pPr>
    </w:p>
    <w:p w14:paraId="3A997180" w14:textId="77777777" w:rsidR="00E479AB" w:rsidRPr="00E479AB" w:rsidRDefault="00E479AB" w:rsidP="00E479AB">
      <w:pPr>
        <w:spacing w:line="276" w:lineRule="auto"/>
        <w:rPr>
          <w:rFonts w:ascii="Times New Roman" w:hAnsi="Times New Roman" w:cs="Times New Roman"/>
          <w:color w:val="000000" w:themeColor="text1"/>
        </w:rPr>
      </w:pPr>
      <w:r w:rsidRPr="00E479AB">
        <w:rPr>
          <w:rFonts w:ascii="Times New Roman" w:hAnsi="Times New Roman" w:cs="Times New Roman"/>
          <w:b/>
          <w:color w:val="000000" w:themeColor="text1"/>
        </w:rPr>
        <w:t>Student support resources:</w:t>
      </w:r>
      <w:r w:rsidRPr="00E479AB">
        <w:rPr>
          <w:rFonts w:ascii="Times New Roman" w:hAnsi="Times New Roman" w:cs="Times New Roman"/>
          <w:color w:val="000000" w:themeColor="text1"/>
        </w:rPr>
        <w:t xml:space="preserve">  A variety of useful services for distance learners are listed at </w:t>
      </w:r>
      <w:hyperlink r:id="rId13" w:history="1">
        <w:r w:rsidRPr="00E479AB">
          <w:rPr>
            <w:rStyle w:val="Hyperlink"/>
            <w:rFonts w:ascii="Times New Roman" w:hAnsi="Times New Roman" w:cs="Times New Roman"/>
            <w:color w:val="000000" w:themeColor="text1"/>
          </w:rPr>
          <w:t>http://masononline.gmu.edu/student-resources/</w:t>
        </w:r>
      </w:hyperlink>
      <w:r w:rsidRPr="00E479AB">
        <w:rPr>
          <w:rFonts w:ascii="Times New Roman" w:hAnsi="Times New Roman" w:cs="Times New Roman"/>
          <w:color w:val="000000" w:themeColor="text1"/>
        </w:rPr>
        <w:t xml:space="preserve"> </w:t>
      </w:r>
    </w:p>
    <w:p w14:paraId="29B20D0B" w14:textId="77777777" w:rsidR="000E78B5" w:rsidRPr="00E479AB" w:rsidRDefault="000E78B5" w:rsidP="00E479AB">
      <w:pPr>
        <w:rPr>
          <w:rFonts w:ascii="Times New Roman" w:hAnsi="Times New Roman" w:cs="Times New Roman"/>
          <w:color w:val="000000" w:themeColor="text1"/>
        </w:rPr>
      </w:pPr>
      <w:bookmarkStart w:id="0" w:name="_GoBack"/>
      <w:bookmarkEnd w:id="0"/>
    </w:p>
    <w:p w14:paraId="13A4CD82" w14:textId="386DD1DC" w:rsidR="00B84235" w:rsidRPr="00ED6A5B" w:rsidRDefault="00E479AB" w:rsidP="00994516">
      <w:pPr>
        <w:spacing w:line="276" w:lineRule="auto"/>
        <w:rPr>
          <w:rFonts w:ascii="Times New Roman" w:hAnsi="Times New Roman" w:cs="Times New Roman"/>
        </w:rPr>
      </w:pPr>
      <w:r w:rsidRPr="000E78B5">
        <w:rPr>
          <w:rFonts w:ascii="Times New Roman" w:hAnsi="Times New Roman" w:cs="Times New Roman"/>
          <w:b/>
          <w:color w:val="000000" w:themeColor="text1"/>
        </w:rPr>
        <w:t>Important dates:</w:t>
      </w:r>
      <w:r w:rsidR="00994516">
        <w:rPr>
          <w:rFonts w:ascii="Times New Roman" w:hAnsi="Times New Roman" w:cs="Times New Roman"/>
          <w:b/>
          <w:color w:val="000000" w:themeColor="text1"/>
        </w:rPr>
        <w:t xml:space="preserve">      </w:t>
      </w:r>
      <w:r w:rsidR="00B84235" w:rsidRPr="00ED6A5B">
        <w:rPr>
          <w:rFonts w:ascii="Times New Roman" w:hAnsi="Times New Roman" w:cs="Times New Roman"/>
        </w:rPr>
        <w:t xml:space="preserve">Last day to add a class – </w:t>
      </w:r>
      <w:r w:rsidR="00623459" w:rsidRPr="00994516">
        <w:rPr>
          <w:rFonts w:ascii="Times New Roman" w:hAnsi="Times New Roman" w:cs="Times New Roman"/>
          <w:b/>
        </w:rPr>
        <w:t>Mon. Feb. 1st</w:t>
      </w:r>
    </w:p>
    <w:p w14:paraId="346CBA83" w14:textId="39F7BF58" w:rsidR="00B84235" w:rsidRPr="00ED6A5B" w:rsidRDefault="00B84235" w:rsidP="00B84235">
      <w:pPr>
        <w:spacing w:line="276" w:lineRule="auto"/>
        <w:rPr>
          <w:rFonts w:ascii="Times New Roman" w:hAnsi="Times New Roman" w:cs="Times New Roman"/>
        </w:rPr>
      </w:pPr>
      <w:r w:rsidRPr="00ED6A5B">
        <w:rPr>
          <w:rFonts w:ascii="Times New Roman" w:hAnsi="Times New Roman" w:cs="Times New Roman"/>
        </w:rPr>
        <w:tab/>
      </w:r>
      <w:r w:rsidRPr="00ED6A5B">
        <w:rPr>
          <w:rFonts w:ascii="Times New Roman" w:hAnsi="Times New Roman" w:cs="Times New Roman"/>
        </w:rPr>
        <w:tab/>
      </w:r>
      <w:r w:rsidR="00994516">
        <w:rPr>
          <w:rFonts w:ascii="Times New Roman" w:hAnsi="Times New Roman" w:cs="Times New Roman"/>
        </w:rPr>
        <w:t xml:space="preserve">         </w:t>
      </w:r>
      <w:r w:rsidRPr="00ED6A5B">
        <w:rPr>
          <w:rFonts w:ascii="Times New Roman" w:hAnsi="Times New Roman" w:cs="Times New Roman"/>
        </w:rPr>
        <w:t>Last day to drop a class</w:t>
      </w:r>
      <w:r w:rsidR="00623459">
        <w:rPr>
          <w:rFonts w:ascii="Times New Roman" w:hAnsi="Times New Roman" w:cs="Times New Roman"/>
        </w:rPr>
        <w:t xml:space="preserve"> (50% Refund)</w:t>
      </w:r>
      <w:r w:rsidRPr="00ED6A5B">
        <w:rPr>
          <w:rFonts w:ascii="Times New Roman" w:hAnsi="Times New Roman" w:cs="Times New Roman"/>
        </w:rPr>
        <w:t xml:space="preserve"> –</w:t>
      </w:r>
      <w:r w:rsidR="00623459">
        <w:rPr>
          <w:rFonts w:ascii="Times New Roman" w:hAnsi="Times New Roman" w:cs="Times New Roman"/>
        </w:rPr>
        <w:t xml:space="preserve"> </w:t>
      </w:r>
      <w:r w:rsidR="00623459" w:rsidRPr="00994516">
        <w:rPr>
          <w:rFonts w:ascii="Times New Roman" w:hAnsi="Times New Roman" w:cs="Times New Roman"/>
          <w:b/>
        </w:rPr>
        <w:t>Tues. Feb. 16th</w:t>
      </w:r>
      <w:r w:rsidRPr="00ED6A5B">
        <w:rPr>
          <w:rFonts w:ascii="Times New Roman" w:hAnsi="Times New Roman" w:cs="Times New Roman"/>
        </w:rPr>
        <w:t xml:space="preserve"> </w:t>
      </w:r>
    </w:p>
    <w:p w14:paraId="4A3BF59A" w14:textId="0FDC6EC0" w:rsidR="00B84235" w:rsidRDefault="00B84235" w:rsidP="00B84235">
      <w:pPr>
        <w:spacing w:line="276" w:lineRule="auto"/>
        <w:rPr>
          <w:rFonts w:ascii="Times New Roman" w:hAnsi="Times New Roman" w:cs="Times New Roman"/>
        </w:rPr>
      </w:pPr>
      <w:r w:rsidRPr="00ED6A5B">
        <w:rPr>
          <w:rFonts w:ascii="Times New Roman" w:hAnsi="Times New Roman" w:cs="Times New Roman"/>
        </w:rPr>
        <w:tab/>
      </w:r>
      <w:r w:rsidRPr="00ED6A5B">
        <w:rPr>
          <w:rFonts w:ascii="Times New Roman" w:hAnsi="Times New Roman" w:cs="Times New Roman"/>
        </w:rPr>
        <w:tab/>
      </w:r>
      <w:r w:rsidR="00994516">
        <w:rPr>
          <w:rFonts w:ascii="Times New Roman" w:hAnsi="Times New Roman" w:cs="Times New Roman"/>
        </w:rPr>
        <w:t xml:space="preserve">         </w:t>
      </w:r>
      <w:r w:rsidR="00623459">
        <w:rPr>
          <w:rFonts w:ascii="Times New Roman" w:hAnsi="Times New Roman" w:cs="Times New Roman"/>
        </w:rPr>
        <w:t>Unrestricted Withdrawal Period</w:t>
      </w:r>
      <w:r w:rsidRPr="00ED6A5B">
        <w:rPr>
          <w:rFonts w:ascii="Times New Roman" w:hAnsi="Times New Roman" w:cs="Times New Roman"/>
        </w:rPr>
        <w:t xml:space="preserve"> – </w:t>
      </w:r>
      <w:r w:rsidR="00994516" w:rsidRPr="00994516">
        <w:rPr>
          <w:rFonts w:ascii="Times New Roman" w:hAnsi="Times New Roman" w:cs="Times New Roman"/>
          <w:b/>
        </w:rPr>
        <w:t>Wed. Feb. 17- Mon. Mar 1</w:t>
      </w:r>
    </w:p>
    <w:p w14:paraId="2CCF9578" w14:textId="558056AB" w:rsidR="00994516" w:rsidRDefault="00994516" w:rsidP="00B84235">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Selective Withdrawal Period (100% tuition liability) – </w:t>
      </w:r>
      <w:r w:rsidRPr="00994516">
        <w:rPr>
          <w:rFonts w:ascii="Times New Roman" w:hAnsi="Times New Roman" w:cs="Times New Roman"/>
          <w:b/>
        </w:rPr>
        <w:t>Tues. Mar 2 –Thurs. Apr 1</w:t>
      </w:r>
    </w:p>
    <w:p w14:paraId="3F96A306" w14:textId="10F8FC0B" w:rsidR="006229B3" w:rsidRPr="00E479AB" w:rsidRDefault="00E479AB" w:rsidP="00B84235">
      <w:pPr>
        <w:rPr>
          <w:rFonts w:ascii="Times New Roman" w:hAnsi="Times New Roman" w:cs="Times New Roman"/>
          <w:b/>
        </w:rPr>
      </w:pPr>
      <w:r w:rsidRPr="00E352CF">
        <w:rPr>
          <w:rFonts w:asciiTheme="majorHAnsi" w:hAnsiTheme="majorHAnsi"/>
        </w:rPr>
        <w:br w:type="page"/>
      </w:r>
      <w:r w:rsidRPr="00E479AB">
        <w:rPr>
          <w:rFonts w:ascii="Times New Roman" w:hAnsi="Times New Roman" w:cs="Times New Roman"/>
          <w:b/>
        </w:rPr>
        <w:lastRenderedPageBreak/>
        <w:t>PSYC</w:t>
      </w:r>
      <w:r w:rsidR="006229B3">
        <w:rPr>
          <w:rFonts w:ascii="Times New Roman" w:hAnsi="Times New Roman" w:cs="Times New Roman"/>
          <w:b/>
        </w:rPr>
        <w:t xml:space="preserve"> </w:t>
      </w:r>
      <w:r w:rsidRPr="00E479AB">
        <w:rPr>
          <w:rFonts w:ascii="Times New Roman" w:hAnsi="Times New Roman" w:cs="Times New Roman"/>
          <w:b/>
        </w:rPr>
        <w:t>405-DL1: Mystery, Madness &amp; Murder</w:t>
      </w:r>
    </w:p>
    <w:p w14:paraId="54EB8DC3" w14:textId="5785A551" w:rsidR="00E479AB" w:rsidRPr="00E479AB" w:rsidRDefault="00E479AB" w:rsidP="00E479AB">
      <w:pPr>
        <w:spacing w:line="276" w:lineRule="auto"/>
        <w:jc w:val="center"/>
        <w:rPr>
          <w:rFonts w:ascii="Times New Roman" w:hAnsi="Times New Roman" w:cs="Times New Roman"/>
          <w:b/>
        </w:rPr>
      </w:pPr>
      <w:r>
        <w:rPr>
          <w:rFonts w:ascii="Times New Roman" w:hAnsi="Times New Roman" w:cs="Times New Roman"/>
          <w:b/>
        </w:rPr>
        <w:t>SPRING 202</w:t>
      </w:r>
      <w:r w:rsidR="00D303FC">
        <w:rPr>
          <w:rFonts w:ascii="Times New Roman" w:hAnsi="Times New Roman" w:cs="Times New Roman"/>
          <w:b/>
        </w:rPr>
        <w:t>1</w:t>
      </w:r>
    </w:p>
    <w:p w14:paraId="6BAA509F" w14:textId="77777777" w:rsidR="00E479AB" w:rsidRPr="00E479AB" w:rsidRDefault="00E479AB" w:rsidP="00E479AB">
      <w:pPr>
        <w:spacing w:line="276" w:lineRule="auto"/>
        <w:jc w:val="center"/>
        <w:rPr>
          <w:rFonts w:ascii="Times New Roman" w:hAnsi="Times New Roman" w:cs="Times New Roman"/>
        </w:rPr>
      </w:pPr>
    </w:p>
    <w:tbl>
      <w:tblPr>
        <w:tblStyle w:val="TableGrid"/>
        <w:tblpPr w:leftFromText="180" w:rightFromText="180" w:vertAnchor="page" w:horzAnchor="margin" w:tblpXSpec="center" w:tblpY="1748"/>
        <w:tblW w:w="0" w:type="auto"/>
        <w:tblLook w:val="04A0" w:firstRow="1" w:lastRow="0" w:firstColumn="1" w:lastColumn="0" w:noHBand="0" w:noVBand="1"/>
        <w:tblCaption w:val="Grading"/>
        <w:tblDescription w:val="Breakdown of course grade"/>
      </w:tblPr>
      <w:tblGrid>
        <w:gridCol w:w="6375"/>
        <w:gridCol w:w="1494"/>
        <w:gridCol w:w="1481"/>
      </w:tblGrid>
      <w:tr w:rsidR="00E479AB" w:rsidRPr="00E479AB" w14:paraId="5D097FFA" w14:textId="77777777" w:rsidTr="00A01BC9">
        <w:trPr>
          <w:tblHeader/>
        </w:trPr>
        <w:tc>
          <w:tcPr>
            <w:tcW w:w="6375" w:type="dxa"/>
            <w:shd w:val="clear" w:color="auto" w:fill="B2BBCB" w:themeFill="accent4" w:themeFillTint="99"/>
          </w:tcPr>
          <w:p w14:paraId="7FE3DB58" w14:textId="77777777" w:rsidR="00E479AB" w:rsidRPr="00E479AB" w:rsidRDefault="00E479AB" w:rsidP="00C436F7">
            <w:pPr>
              <w:spacing w:line="276" w:lineRule="auto"/>
              <w:rPr>
                <w:rFonts w:ascii="Times New Roman" w:hAnsi="Times New Roman"/>
                <w:b/>
                <w:color w:val="FFFFFF" w:themeColor="background1"/>
              </w:rPr>
            </w:pPr>
            <w:r w:rsidRPr="00E479AB">
              <w:rPr>
                <w:rFonts w:ascii="Times New Roman" w:hAnsi="Times New Roman"/>
                <w:b/>
                <w:color w:val="FFFFFF" w:themeColor="background1"/>
              </w:rPr>
              <w:t>ASSESSMENT</w:t>
            </w:r>
          </w:p>
        </w:tc>
        <w:tc>
          <w:tcPr>
            <w:tcW w:w="1494" w:type="dxa"/>
            <w:shd w:val="clear" w:color="auto" w:fill="B2BBCB" w:themeFill="accent4" w:themeFillTint="99"/>
          </w:tcPr>
          <w:p w14:paraId="6362BB46" w14:textId="77777777" w:rsidR="00E479AB" w:rsidRPr="00E479AB" w:rsidRDefault="00E479AB" w:rsidP="00C436F7">
            <w:pPr>
              <w:spacing w:line="276" w:lineRule="auto"/>
              <w:rPr>
                <w:rFonts w:ascii="Times New Roman" w:hAnsi="Times New Roman"/>
                <w:b/>
                <w:color w:val="FFFFFF" w:themeColor="background1"/>
              </w:rPr>
            </w:pPr>
            <w:r w:rsidRPr="00E479AB">
              <w:rPr>
                <w:rFonts w:ascii="Times New Roman" w:hAnsi="Times New Roman"/>
                <w:b/>
                <w:color w:val="FFFFFF" w:themeColor="background1"/>
              </w:rPr>
              <w:t>Points toward final grade</w:t>
            </w:r>
          </w:p>
        </w:tc>
        <w:tc>
          <w:tcPr>
            <w:tcW w:w="1481" w:type="dxa"/>
            <w:shd w:val="clear" w:color="auto" w:fill="B2BBCB" w:themeFill="accent4" w:themeFillTint="99"/>
          </w:tcPr>
          <w:p w14:paraId="5DB75374" w14:textId="77777777" w:rsidR="00E479AB" w:rsidRPr="00E479AB" w:rsidRDefault="00E479AB" w:rsidP="00C436F7">
            <w:pPr>
              <w:spacing w:line="276" w:lineRule="auto"/>
              <w:jc w:val="center"/>
              <w:rPr>
                <w:rFonts w:ascii="Times New Roman" w:hAnsi="Times New Roman"/>
                <w:b/>
                <w:color w:val="FFFFFF" w:themeColor="background1"/>
              </w:rPr>
            </w:pPr>
            <w:r w:rsidRPr="00E479AB">
              <w:rPr>
                <w:rFonts w:ascii="Times New Roman" w:hAnsi="Times New Roman"/>
                <w:b/>
                <w:color w:val="FFFFFF" w:themeColor="background1"/>
              </w:rPr>
              <w:t>Due Date</w:t>
            </w:r>
          </w:p>
        </w:tc>
      </w:tr>
      <w:tr w:rsidR="00E479AB" w:rsidRPr="00E479AB" w14:paraId="44FDA6A2" w14:textId="77777777" w:rsidTr="00A01BC9">
        <w:trPr>
          <w:tblHeader/>
        </w:trPr>
        <w:tc>
          <w:tcPr>
            <w:tcW w:w="9350" w:type="dxa"/>
            <w:gridSpan w:val="3"/>
            <w:shd w:val="clear" w:color="auto" w:fill="596984" w:themeFill="accent4" w:themeFillShade="BF"/>
          </w:tcPr>
          <w:p w14:paraId="507F76CE" w14:textId="6409313E" w:rsidR="00E479AB" w:rsidRPr="00E479AB" w:rsidRDefault="00E479AB" w:rsidP="00C436F7">
            <w:pPr>
              <w:spacing w:line="276" w:lineRule="auto"/>
              <w:jc w:val="center"/>
              <w:rPr>
                <w:rFonts w:ascii="Times New Roman" w:hAnsi="Times New Roman"/>
                <w:b/>
                <w:color w:val="FFFFFF" w:themeColor="background1"/>
              </w:rPr>
            </w:pPr>
            <w:r w:rsidRPr="00E479AB">
              <w:rPr>
                <w:rFonts w:ascii="Times New Roman" w:hAnsi="Times New Roman"/>
                <w:b/>
                <w:color w:val="FFFFFF" w:themeColor="background1"/>
              </w:rPr>
              <w:t>MODULE 1 – Intro to Critical Thinking – January 2</w:t>
            </w:r>
            <w:r w:rsidR="00AD3B83">
              <w:rPr>
                <w:rFonts w:ascii="Times New Roman" w:hAnsi="Times New Roman"/>
                <w:b/>
                <w:color w:val="FFFFFF" w:themeColor="background1"/>
              </w:rPr>
              <w:t>5</w:t>
            </w:r>
            <w:r w:rsidRPr="00E479AB">
              <w:rPr>
                <w:rFonts w:ascii="Times New Roman" w:hAnsi="Times New Roman"/>
                <w:b/>
                <w:color w:val="FFFFFF" w:themeColor="background1"/>
              </w:rPr>
              <w:t xml:space="preserve"> to January </w:t>
            </w:r>
            <w:r w:rsidR="00AD3B83">
              <w:rPr>
                <w:rFonts w:ascii="Times New Roman" w:hAnsi="Times New Roman"/>
                <w:b/>
                <w:color w:val="FFFFFF" w:themeColor="background1"/>
              </w:rPr>
              <w:t>31st</w:t>
            </w:r>
          </w:p>
        </w:tc>
      </w:tr>
      <w:tr w:rsidR="00E479AB" w:rsidRPr="00E479AB" w14:paraId="62EF1E88" w14:textId="77777777" w:rsidTr="00A01BC9">
        <w:tc>
          <w:tcPr>
            <w:tcW w:w="6375" w:type="dxa"/>
          </w:tcPr>
          <w:p w14:paraId="51EE80F9" w14:textId="77777777" w:rsidR="00E479AB" w:rsidRPr="009B2A2C" w:rsidRDefault="00E479AB" w:rsidP="00C436F7">
            <w:pPr>
              <w:spacing w:line="276" w:lineRule="auto"/>
              <w:rPr>
                <w:rFonts w:ascii="Times New Roman" w:hAnsi="Times New Roman"/>
              </w:rPr>
            </w:pPr>
            <w:r w:rsidRPr="009B2A2C">
              <w:rPr>
                <w:rFonts w:ascii="Times New Roman" w:hAnsi="Times New Roman"/>
              </w:rPr>
              <w:t>1.1 Response to course orientation</w:t>
            </w:r>
          </w:p>
        </w:tc>
        <w:tc>
          <w:tcPr>
            <w:tcW w:w="1494" w:type="dxa"/>
          </w:tcPr>
          <w:p w14:paraId="45D6AE6B" w14:textId="77777777" w:rsidR="00E479AB" w:rsidRPr="009B2A2C" w:rsidRDefault="00E479AB" w:rsidP="00C436F7">
            <w:pPr>
              <w:spacing w:line="276" w:lineRule="auto"/>
              <w:jc w:val="center"/>
              <w:rPr>
                <w:rFonts w:ascii="Times New Roman" w:hAnsi="Times New Roman"/>
              </w:rPr>
            </w:pPr>
            <w:r w:rsidRPr="009B2A2C">
              <w:rPr>
                <w:rFonts w:ascii="Times New Roman" w:hAnsi="Times New Roman"/>
              </w:rPr>
              <w:t>1</w:t>
            </w:r>
          </w:p>
        </w:tc>
        <w:tc>
          <w:tcPr>
            <w:tcW w:w="1481" w:type="dxa"/>
          </w:tcPr>
          <w:p w14:paraId="57EE102B" w14:textId="2407F7A6" w:rsidR="00E479AB" w:rsidRPr="009B2A2C" w:rsidRDefault="00E479AB" w:rsidP="00C436F7">
            <w:pPr>
              <w:spacing w:line="276" w:lineRule="auto"/>
              <w:jc w:val="center"/>
              <w:rPr>
                <w:rFonts w:ascii="Times New Roman" w:hAnsi="Times New Roman"/>
              </w:rPr>
            </w:pPr>
            <w:r w:rsidRPr="009B2A2C">
              <w:rPr>
                <w:rFonts w:ascii="Times New Roman" w:hAnsi="Times New Roman"/>
              </w:rPr>
              <w:t>1/</w:t>
            </w:r>
            <w:r w:rsidR="00A36319">
              <w:rPr>
                <w:rFonts w:ascii="Times New Roman" w:hAnsi="Times New Roman"/>
              </w:rPr>
              <w:t>31</w:t>
            </w:r>
          </w:p>
        </w:tc>
      </w:tr>
      <w:tr w:rsidR="00E479AB" w:rsidRPr="00E479AB" w14:paraId="6318B23C" w14:textId="77777777" w:rsidTr="00A01BC9">
        <w:tc>
          <w:tcPr>
            <w:tcW w:w="6375" w:type="dxa"/>
          </w:tcPr>
          <w:p w14:paraId="0A732A3E" w14:textId="77777777" w:rsidR="00E479AB" w:rsidRPr="006B7480" w:rsidRDefault="00E479AB" w:rsidP="00C436F7">
            <w:pPr>
              <w:spacing w:line="276" w:lineRule="auto"/>
              <w:rPr>
                <w:rFonts w:ascii="Times New Roman" w:hAnsi="Times New Roman"/>
              </w:rPr>
            </w:pPr>
            <w:r w:rsidRPr="006B7480">
              <w:rPr>
                <w:rFonts w:ascii="Times New Roman" w:hAnsi="Times New Roman"/>
              </w:rPr>
              <w:t xml:space="preserve">1.2 Introduction and responses to two classmates </w:t>
            </w:r>
          </w:p>
        </w:tc>
        <w:tc>
          <w:tcPr>
            <w:tcW w:w="1494" w:type="dxa"/>
          </w:tcPr>
          <w:p w14:paraId="7F283009" w14:textId="77777777" w:rsidR="00E479AB" w:rsidRPr="006B7480" w:rsidRDefault="00E479AB" w:rsidP="00C436F7">
            <w:pPr>
              <w:spacing w:line="276" w:lineRule="auto"/>
              <w:jc w:val="center"/>
              <w:rPr>
                <w:rFonts w:ascii="Times New Roman" w:hAnsi="Times New Roman"/>
              </w:rPr>
            </w:pPr>
            <w:r w:rsidRPr="006B7480">
              <w:rPr>
                <w:rFonts w:ascii="Times New Roman" w:hAnsi="Times New Roman"/>
              </w:rPr>
              <w:t>6</w:t>
            </w:r>
          </w:p>
        </w:tc>
        <w:tc>
          <w:tcPr>
            <w:tcW w:w="1481" w:type="dxa"/>
          </w:tcPr>
          <w:p w14:paraId="43C7CD38" w14:textId="0945DBB0" w:rsidR="00E479AB" w:rsidRPr="006B7480" w:rsidRDefault="00025BD9" w:rsidP="00C436F7">
            <w:pPr>
              <w:spacing w:line="276" w:lineRule="auto"/>
              <w:jc w:val="center"/>
              <w:rPr>
                <w:rFonts w:ascii="Times New Roman" w:hAnsi="Times New Roman"/>
              </w:rPr>
            </w:pPr>
            <w:r>
              <w:rPr>
                <w:rFonts w:ascii="Times New Roman" w:hAnsi="Times New Roman"/>
              </w:rPr>
              <w:t>1/31</w:t>
            </w:r>
          </w:p>
        </w:tc>
      </w:tr>
      <w:tr w:rsidR="00E479AB" w:rsidRPr="00E479AB" w14:paraId="291E3EB8" w14:textId="77777777" w:rsidTr="00A01BC9">
        <w:tc>
          <w:tcPr>
            <w:tcW w:w="6375" w:type="dxa"/>
          </w:tcPr>
          <w:p w14:paraId="457AA048" w14:textId="77777777" w:rsidR="00E479AB" w:rsidRPr="00E479AB" w:rsidRDefault="00E479AB" w:rsidP="00C436F7">
            <w:pPr>
              <w:spacing w:line="276" w:lineRule="auto"/>
              <w:rPr>
                <w:rFonts w:ascii="Times New Roman" w:hAnsi="Times New Roman"/>
              </w:rPr>
            </w:pPr>
            <w:r w:rsidRPr="00E479AB">
              <w:rPr>
                <w:rFonts w:ascii="Times New Roman" w:hAnsi="Times New Roman"/>
              </w:rPr>
              <w:t>1.3 Logical fallacies quiz</w:t>
            </w:r>
          </w:p>
        </w:tc>
        <w:tc>
          <w:tcPr>
            <w:tcW w:w="1494" w:type="dxa"/>
          </w:tcPr>
          <w:p w14:paraId="0C63C6FF" w14:textId="77777777" w:rsidR="00E479AB" w:rsidRPr="00E479AB" w:rsidRDefault="00E479AB" w:rsidP="00C436F7">
            <w:pPr>
              <w:spacing w:line="276" w:lineRule="auto"/>
              <w:jc w:val="center"/>
              <w:rPr>
                <w:rFonts w:ascii="Times New Roman" w:hAnsi="Times New Roman"/>
              </w:rPr>
            </w:pPr>
            <w:r w:rsidRPr="00E479AB">
              <w:rPr>
                <w:rFonts w:ascii="Times New Roman" w:hAnsi="Times New Roman"/>
              </w:rPr>
              <w:t>4</w:t>
            </w:r>
          </w:p>
        </w:tc>
        <w:tc>
          <w:tcPr>
            <w:tcW w:w="1481" w:type="dxa"/>
          </w:tcPr>
          <w:p w14:paraId="6AD5DA22" w14:textId="15757EA3" w:rsidR="00E479AB" w:rsidRPr="00E479AB" w:rsidRDefault="00E479AB" w:rsidP="00C436F7">
            <w:pPr>
              <w:spacing w:line="276" w:lineRule="auto"/>
              <w:jc w:val="center"/>
              <w:rPr>
                <w:rFonts w:ascii="Times New Roman" w:hAnsi="Times New Roman"/>
              </w:rPr>
            </w:pPr>
            <w:r w:rsidRPr="00E479AB">
              <w:rPr>
                <w:rFonts w:ascii="Times New Roman" w:hAnsi="Times New Roman"/>
              </w:rPr>
              <w:t>1/</w:t>
            </w:r>
            <w:r w:rsidR="00987E8D">
              <w:rPr>
                <w:rFonts w:ascii="Times New Roman" w:hAnsi="Times New Roman"/>
              </w:rPr>
              <w:t>31</w:t>
            </w:r>
          </w:p>
        </w:tc>
      </w:tr>
      <w:tr w:rsidR="00E479AB" w:rsidRPr="00E479AB" w14:paraId="36D5B288" w14:textId="77777777" w:rsidTr="00A01BC9">
        <w:tc>
          <w:tcPr>
            <w:tcW w:w="6375" w:type="dxa"/>
          </w:tcPr>
          <w:p w14:paraId="0858CFC5" w14:textId="77777777" w:rsidR="00E479AB" w:rsidRPr="00E479AB" w:rsidRDefault="00E479AB" w:rsidP="00C436F7">
            <w:pPr>
              <w:spacing w:line="276" w:lineRule="auto"/>
              <w:rPr>
                <w:rFonts w:ascii="Times New Roman" w:hAnsi="Times New Roman"/>
              </w:rPr>
            </w:pPr>
            <w:r w:rsidRPr="00E479AB">
              <w:rPr>
                <w:rFonts w:ascii="Times New Roman" w:hAnsi="Times New Roman"/>
              </w:rPr>
              <w:t>1.4 Thoughts and reactions reflective essay</w:t>
            </w:r>
          </w:p>
        </w:tc>
        <w:tc>
          <w:tcPr>
            <w:tcW w:w="1494" w:type="dxa"/>
          </w:tcPr>
          <w:p w14:paraId="52277183" w14:textId="08247ACD" w:rsidR="00E479AB" w:rsidRPr="00E479AB" w:rsidRDefault="00C436F7" w:rsidP="00C436F7">
            <w:pPr>
              <w:spacing w:line="276" w:lineRule="auto"/>
              <w:jc w:val="center"/>
              <w:rPr>
                <w:rFonts w:ascii="Times New Roman" w:hAnsi="Times New Roman"/>
              </w:rPr>
            </w:pPr>
            <w:r>
              <w:rPr>
                <w:rFonts w:ascii="Times New Roman" w:hAnsi="Times New Roman"/>
              </w:rPr>
              <w:t>10</w:t>
            </w:r>
          </w:p>
        </w:tc>
        <w:tc>
          <w:tcPr>
            <w:tcW w:w="1481" w:type="dxa"/>
          </w:tcPr>
          <w:p w14:paraId="4E3A8A3A" w14:textId="22F71753" w:rsidR="00E479AB" w:rsidRPr="00E479AB" w:rsidRDefault="00E479AB" w:rsidP="00C436F7">
            <w:pPr>
              <w:spacing w:line="276" w:lineRule="auto"/>
              <w:jc w:val="center"/>
              <w:rPr>
                <w:rFonts w:ascii="Times New Roman" w:hAnsi="Times New Roman"/>
              </w:rPr>
            </w:pPr>
            <w:r w:rsidRPr="00E479AB">
              <w:rPr>
                <w:rFonts w:ascii="Times New Roman" w:hAnsi="Times New Roman"/>
              </w:rPr>
              <w:t>1/</w:t>
            </w:r>
            <w:r w:rsidR="00987E8D">
              <w:rPr>
                <w:rFonts w:ascii="Times New Roman" w:hAnsi="Times New Roman"/>
              </w:rPr>
              <w:t>31</w:t>
            </w:r>
          </w:p>
        </w:tc>
      </w:tr>
      <w:tr w:rsidR="00E479AB" w:rsidRPr="00E479AB" w14:paraId="01B95A9E" w14:textId="77777777" w:rsidTr="00A01BC9">
        <w:tc>
          <w:tcPr>
            <w:tcW w:w="9350" w:type="dxa"/>
            <w:gridSpan w:val="3"/>
            <w:shd w:val="clear" w:color="auto" w:fill="596984" w:themeFill="accent4" w:themeFillShade="BF"/>
          </w:tcPr>
          <w:p w14:paraId="3F2ECE9E" w14:textId="4B16815C" w:rsidR="00E479AB" w:rsidRPr="00E479AB" w:rsidRDefault="00E479AB" w:rsidP="00C436F7">
            <w:pPr>
              <w:spacing w:line="276" w:lineRule="auto"/>
              <w:jc w:val="center"/>
              <w:rPr>
                <w:rFonts w:ascii="Times New Roman" w:hAnsi="Times New Roman"/>
                <w:b/>
              </w:rPr>
            </w:pPr>
            <w:r w:rsidRPr="00E479AB">
              <w:rPr>
                <w:rFonts w:ascii="Times New Roman" w:hAnsi="Times New Roman"/>
                <w:b/>
                <w:color w:val="FFFFFF" w:themeColor="background1"/>
              </w:rPr>
              <w:t xml:space="preserve">MODULE 2 – Types of Evidence &amp; Evaluating Data – </w:t>
            </w:r>
            <w:r w:rsidR="00A36319">
              <w:rPr>
                <w:rFonts w:ascii="Times New Roman" w:hAnsi="Times New Roman"/>
                <w:b/>
                <w:color w:val="FFFFFF" w:themeColor="background1"/>
              </w:rPr>
              <w:t>February 1</w:t>
            </w:r>
            <w:r w:rsidRPr="00E479AB">
              <w:rPr>
                <w:rFonts w:ascii="Times New Roman" w:hAnsi="Times New Roman"/>
                <w:b/>
                <w:color w:val="FFFFFF" w:themeColor="background1"/>
              </w:rPr>
              <w:t xml:space="preserve"> to February </w:t>
            </w:r>
            <w:r w:rsidR="00A36319">
              <w:rPr>
                <w:rFonts w:ascii="Times New Roman" w:hAnsi="Times New Roman"/>
                <w:b/>
                <w:color w:val="FFFFFF" w:themeColor="background1"/>
              </w:rPr>
              <w:t>14</w:t>
            </w:r>
          </w:p>
        </w:tc>
      </w:tr>
      <w:tr w:rsidR="00E479AB" w:rsidRPr="00E479AB" w14:paraId="36C1FEE2" w14:textId="77777777" w:rsidTr="00A01BC9">
        <w:tc>
          <w:tcPr>
            <w:tcW w:w="6375" w:type="dxa"/>
            <w:shd w:val="clear" w:color="auto" w:fill="E5E8ED" w:themeFill="accent4" w:themeFillTint="33"/>
          </w:tcPr>
          <w:p w14:paraId="3ED6235C" w14:textId="31EF3EAE" w:rsidR="00E479AB" w:rsidRPr="00987E8D" w:rsidRDefault="00E479AB" w:rsidP="00C436F7">
            <w:pPr>
              <w:spacing w:line="276" w:lineRule="auto"/>
              <w:rPr>
                <w:rFonts w:ascii="Times New Roman" w:hAnsi="Times New Roman"/>
                <w:highlight w:val="yellow"/>
              </w:rPr>
            </w:pPr>
            <w:r w:rsidRPr="00A01BC9">
              <w:rPr>
                <w:rFonts w:ascii="Times New Roman" w:hAnsi="Times New Roman"/>
              </w:rPr>
              <w:t xml:space="preserve">2.1 Discussion board </w:t>
            </w:r>
            <w:r w:rsidR="00A01BC9" w:rsidRPr="00A01BC9">
              <w:rPr>
                <w:rFonts w:ascii="Times New Roman" w:hAnsi="Times New Roman"/>
              </w:rPr>
              <w:t xml:space="preserve"> on either </w:t>
            </w:r>
            <w:r w:rsidRPr="00A01BC9">
              <w:rPr>
                <w:rFonts w:ascii="Times New Roman" w:hAnsi="Times New Roman"/>
                <w:i/>
              </w:rPr>
              <w:t>I was Attacked by a Reptilian</w:t>
            </w:r>
            <w:r w:rsidR="00A01BC9" w:rsidRPr="00A01BC9">
              <w:rPr>
                <w:rFonts w:ascii="Times New Roman" w:hAnsi="Times New Roman"/>
                <w:i/>
              </w:rPr>
              <w:t xml:space="preserve"> or More Strange Sightings </w:t>
            </w:r>
            <w:r w:rsidR="00987E8D" w:rsidRPr="00A01BC9">
              <w:rPr>
                <w:rFonts w:ascii="Times New Roman" w:hAnsi="Times New Roman"/>
                <w:i/>
              </w:rPr>
              <w:t xml:space="preserve"> (choose one)</w:t>
            </w:r>
            <w:r w:rsidR="00A01BC9" w:rsidRPr="00A01BC9">
              <w:rPr>
                <w:rFonts w:ascii="Times New Roman" w:hAnsi="Times New Roman"/>
                <w:i/>
              </w:rPr>
              <w:t xml:space="preserve"> (Be sure to respond to another student’s post as well</w:t>
            </w:r>
            <w:r w:rsidR="00D303FC">
              <w:rPr>
                <w:rFonts w:ascii="Times New Roman" w:hAnsi="Times New Roman"/>
                <w:i/>
              </w:rPr>
              <w:t>)</w:t>
            </w:r>
          </w:p>
        </w:tc>
        <w:tc>
          <w:tcPr>
            <w:tcW w:w="1494" w:type="dxa"/>
            <w:shd w:val="clear" w:color="auto" w:fill="E5E8ED" w:themeFill="accent4" w:themeFillTint="33"/>
          </w:tcPr>
          <w:p w14:paraId="38175099" w14:textId="27A7A12F" w:rsidR="00E479AB" w:rsidRPr="00E479AB" w:rsidRDefault="00A01BC9" w:rsidP="00C436F7">
            <w:pPr>
              <w:spacing w:line="276" w:lineRule="auto"/>
              <w:jc w:val="center"/>
              <w:rPr>
                <w:rFonts w:ascii="Times New Roman" w:hAnsi="Times New Roman"/>
              </w:rPr>
            </w:pPr>
            <w:r>
              <w:rPr>
                <w:rFonts w:ascii="Times New Roman" w:hAnsi="Times New Roman"/>
              </w:rPr>
              <w:t>10</w:t>
            </w:r>
          </w:p>
        </w:tc>
        <w:tc>
          <w:tcPr>
            <w:tcW w:w="1481" w:type="dxa"/>
            <w:shd w:val="clear" w:color="auto" w:fill="E5E8ED" w:themeFill="accent4" w:themeFillTint="33"/>
          </w:tcPr>
          <w:p w14:paraId="717BD5B2" w14:textId="537CB49C" w:rsidR="00E479AB" w:rsidRPr="00E479AB" w:rsidRDefault="00A36319" w:rsidP="00C436F7">
            <w:pPr>
              <w:spacing w:line="276" w:lineRule="auto"/>
              <w:jc w:val="center"/>
              <w:rPr>
                <w:rFonts w:ascii="Times New Roman" w:hAnsi="Times New Roman"/>
              </w:rPr>
            </w:pPr>
            <w:r>
              <w:rPr>
                <w:rFonts w:ascii="Times New Roman" w:hAnsi="Times New Roman"/>
              </w:rPr>
              <w:t>2/15</w:t>
            </w:r>
          </w:p>
        </w:tc>
      </w:tr>
      <w:tr w:rsidR="00E479AB" w:rsidRPr="00E479AB" w14:paraId="771285FC" w14:textId="77777777" w:rsidTr="00A01BC9">
        <w:tc>
          <w:tcPr>
            <w:tcW w:w="6375" w:type="dxa"/>
            <w:shd w:val="clear" w:color="auto" w:fill="E5E8ED" w:themeFill="accent4" w:themeFillTint="33"/>
          </w:tcPr>
          <w:p w14:paraId="24CCF0AA" w14:textId="3AC79A01" w:rsidR="00E479AB" w:rsidRPr="000E78B5" w:rsidRDefault="00E479AB" w:rsidP="00C436F7">
            <w:pPr>
              <w:spacing w:line="276" w:lineRule="auto"/>
              <w:rPr>
                <w:rFonts w:ascii="Times New Roman" w:hAnsi="Times New Roman"/>
              </w:rPr>
            </w:pPr>
            <w:r w:rsidRPr="000E78B5">
              <w:rPr>
                <w:rFonts w:ascii="Times New Roman" w:hAnsi="Times New Roman"/>
              </w:rPr>
              <w:t>2.4 Analysis of selected anecdotal account</w:t>
            </w:r>
            <w:r w:rsidR="00987E8D" w:rsidRPr="000E78B5">
              <w:rPr>
                <w:rFonts w:ascii="Times New Roman" w:hAnsi="Times New Roman"/>
              </w:rPr>
              <w:t xml:space="preserve"> </w:t>
            </w:r>
          </w:p>
        </w:tc>
        <w:tc>
          <w:tcPr>
            <w:tcW w:w="1494" w:type="dxa"/>
            <w:shd w:val="clear" w:color="auto" w:fill="E5E8ED" w:themeFill="accent4" w:themeFillTint="33"/>
          </w:tcPr>
          <w:p w14:paraId="65396207" w14:textId="68C6009B" w:rsidR="00E479AB" w:rsidRPr="000E78B5" w:rsidRDefault="002217F9" w:rsidP="00C436F7">
            <w:pPr>
              <w:spacing w:line="276" w:lineRule="auto"/>
              <w:jc w:val="center"/>
              <w:rPr>
                <w:rFonts w:ascii="Times New Roman" w:hAnsi="Times New Roman"/>
              </w:rPr>
            </w:pPr>
            <w:r>
              <w:rPr>
                <w:rFonts w:ascii="Times New Roman" w:hAnsi="Times New Roman"/>
              </w:rPr>
              <w:t>4</w:t>
            </w:r>
          </w:p>
        </w:tc>
        <w:tc>
          <w:tcPr>
            <w:tcW w:w="1481" w:type="dxa"/>
            <w:shd w:val="clear" w:color="auto" w:fill="E5E8ED" w:themeFill="accent4" w:themeFillTint="33"/>
          </w:tcPr>
          <w:p w14:paraId="65729031" w14:textId="02772B58" w:rsidR="00E479AB" w:rsidRPr="000E78B5" w:rsidRDefault="00A36319" w:rsidP="00C436F7">
            <w:pPr>
              <w:spacing w:line="276" w:lineRule="auto"/>
              <w:jc w:val="center"/>
              <w:rPr>
                <w:rFonts w:ascii="Times New Roman" w:hAnsi="Times New Roman"/>
              </w:rPr>
            </w:pPr>
            <w:r>
              <w:rPr>
                <w:rFonts w:ascii="Times New Roman" w:hAnsi="Times New Roman"/>
              </w:rPr>
              <w:t>2/15</w:t>
            </w:r>
          </w:p>
        </w:tc>
      </w:tr>
      <w:tr w:rsidR="00E479AB" w:rsidRPr="00E479AB" w14:paraId="2F89ECFE" w14:textId="77777777" w:rsidTr="00A01BC9">
        <w:tc>
          <w:tcPr>
            <w:tcW w:w="6375" w:type="dxa"/>
            <w:shd w:val="clear" w:color="auto" w:fill="E5E8ED" w:themeFill="accent4" w:themeFillTint="33"/>
          </w:tcPr>
          <w:p w14:paraId="1CAAFAC0" w14:textId="166BE578" w:rsidR="00E479AB" w:rsidRPr="000E78B5" w:rsidRDefault="00E479AB" w:rsidP="00C436F7">
            <w:pPr>
              <w:spacing w:line="276" w:lineRule="auto"/>
              <w:rPr>
                <w:rFonts w:ascii="Times New Roman" w:hAnsi="Times New Roman"/>
              </w:rPr>
            </w:pPr>
            <w:r w:rsidRPr="000E78B5">
              <w:rPr>
                <w:rFonts w:ascii="Times New Roman" w:hAnsi="Times New Roman"/>
              </w:rPr>
              <w:t>2.5 Pre-class surveys</w:t>
            </w:r>
            <w:r w:rsidR="00987E8D" w:rsidRPr="000E78B5">
              <w:rPr>
                <w:rFonts w:ascii="Times New Roman" w:hAnsi="Times New Roman"/>
              </w:rPr>
              <w:t xml:space="preserve"> </w:t>
            </w:r>
          </w:p>
        </w:tc>
        <w:tc>
          <w:tcPr>
            <w:tcW w:w="1494" w:type="dxa"/>
            <w:shd w:val="clear" w:color="auto" w:fill="E5E8ED" w:themeFill="accent4" w:themeFillTint="33"/>
          </w:tcPr>
          <w:p w14:paraId="6662684C" w14:textId="77F9DF69" w:rsidR="00E479AB" w:rsidRPr="000E78B5" w:rsidRDefault="00CF3EC3" w:rsidP="00C436F7">
            <w:pPr>
              <w:spacing w:line="276" w:lineRule="auto"/>
              <w:jc w:val="center"/>
              <w:rPr>
                <w:rFonts w:ascii="Times New Roman" w:hAnsi="Times New Roman"/>
              </w:rPr>
            </w:pPr>
            <w:r w:rsidRPr="000E78B5">
              <w:rPr>
                <w:rFonts w:ascii="Times New Roman" w:hAnsi="Times New Roman"/>
              </w:rPr>
              <w:t>1</w:t>
            </w:r>
          </w:p>
        </w:tc>
        <w:tc>
          <w:tcPr>
            <w:tcW w:w="1481" w:type="dxa"/>
            <w:shd w:val="clear" w:color="auto" w:fill="E5E8ED" w:themeFill="accent4" w:themeFillTint="33"/>
          </w:tcPr>
          <w:p w14:paraId="68480F90" w14:textId="605763E4" w:rsidR="00E479AB" w:rsidRPr="000E78B5" w:rsidRDefault="00A36319" w:rsidP="00C436F7">
            <w:pPr>
              <w:spacing w:line="276" w:lineRule="auto"/>
              <w:jc w:val="center"/>
              <w:rPr>
                <w:rFonts w:ascii="Times New Roman" w:hAnsi="Times New Roman"/>
              </w:rPr>
            </w:pPr>
            <w:r>
              <w:rPr>
                <w:rFonts w:ascii="Times New Roman" w:hAnsi="Times New Roman"/>
              </w:rPr>
              <w:t>2/15</w:t>
            </w:r>
          </w:p>
        </w:tc>
      </w:tr>
      <w:tr w:rsidR="00E479AB" w:rsidRPr="00E479AB" w14:paraId="6120BCD6" w14:textId="77777777" w:rsidTr="00A01BC9">
        <w:tc>
          <w:tcPr>
            <w:tcW w:w="6375" w:type="dxa"/>
            <w:shd w:val="clear" w:color="auto" w:fill="E5E8ED" w:themeFill="accent4" w:themeFillTint="33"/>
          </w:tcPr>
          <w:p w14:paraId="59559268" w14:textId="444EDC8C" w:rsidR="00E479AB" w:rsidRPr="000E78B5" w:rsidRDefault="00E479AB" w:rsidP="00C436F7">
            <w:pPr>
              <w:spacing w:line="276" w:lineRule="auto"/>
              <w:rPr>
                <w:rFonts w:ascii="Times New Roman" w:hAnsi="Times New Roman"/>
              </w:rPr>
            </w:pPr>
            <w:r w:rsidRPr="000E78B5">
              <w:rPr>
                <w:rFonts w:ascii="Times New Roman" w:hAnsi="Times New Roman"/>
              </w:rPr>
              <w:t>2.6 Survey evaluation</w:t>
            </w:r>
            <w:r w:rsidR="00987E8D" w:rsidRPr="000E78B5">
              <w:rPr>
                <w:rFonts w:ascii="Times New Roman" w:hAnsi="Times New Roman"/>
              </w:rPr>
              <w:t xml:space="preserve"> </w:t>
            </w:r>
          </w:p>
        </w:tc>
        <w:tc>
          <w:tcPr>
            <w:tcW w:w="1494" w:type="dxa"/>
            <w:shd w:val="clear" w:color="auto" w:fill="E5E8ED" w:themeFill="accent4" w:themeFillTint="33"/>
          </w:tcPr>
          <w:p w14:paraId="42DE7A38" w14:textId="45935319" w:rsidR="00E479AB" w:rsidRPr="000E78B5" w:rsidRDefault="00CF3EC3" w:rsidP="00C436F7">
            <w:pPr>
              <w:spacing w:line="276" w:lineRule="auto"/>
              <w:jc w:val="center"/>
              <w:rPr>
                <w:rFonts w:ascii="Times New Roman" w:hAnsi="Times New Roman"/>
              </w:rPr>
            </w:pPr>
            <w:r w:rsidRPr="000E78B5">
              <w:rPr>
                <w:rFonts w:ascii="Times New Roman" w:hAnsi="Times New Roman"/>
              </w:rPr>
              <w:t>1</w:t>
            </w:r>
          </w:p>
        </w:tc>
        <w:tc>
          <w:tcPr>
            <w:tcW w:w="1481" w:type="dxa"/>
            <w:shd w:val="clear" w:color="auto" w:fill="E5E8ED" w:themeFill="accent4" w:themeFillTint="33"/>
          </w:tcPr>
          <w:p w14:paraId="6C039966" w14:textId="4AD67DC6" w:rsidR="00E479AB" w:rsidRPr="000E78B5" w:rsidRDefault="00A36319" w:rsidP="00C436F7">
            <w:pPr>
              <w:spacing w:line="276" w:lineRule="auto"/>
              <w:jc w:val="center"/>
              <w:rPr>
                <w:rFonts w:ascii="Times New Roman" w:hAnsi="Times New Roman"/>
              </w:rPr>
            </w:pPr>
            <w:r>
              <w:rPr>
                <w:rFonts w:ascii="Times New Roman" w:hAnsi="Times New Roman"/>
              </w:rPr>
              <w:t>2/15</w:t>
            </w:r>
          </w:p>
        </w:tc>
      </w:tr>
      <w:tr w:rsidR="00E479AB" w:rsidRPr="00E479AB" w14:paraId="35EB6A36" w14:textId="77777777" w:rsidTr="00A01BC9">
        <w:tc>
          <w:tcPr>
            <w:tcW w:w="6375" w:type="dxa"/>
            <w:shd w:val="clear" w:color="auto" w:fill="E5E8ED" w:themeFill="accent4" w:themeFillTint="33"/>
          </w:tcPr>
          <w:p w14:paraId="3FF95567" w14:textId="77777777" w:rsidR="00E479AB" w:rsidRPr="00E479AB" w:rsidRDefault="00E479AB" w:rsidP="00C436F7">
            <w:pPr>
              <w:spacing w:line="276" w:lineRule="auto"/>
              <w:rPr>
                <w:rFonts w:ascii="Times New Roman" w:hAnsi="Times New Roman"/>
              </w:rPr>
            </w:pPr>
            <w:r w:rsidRPr="00E479AB">
              <w:rPr>
                <w:rFonts w:ascii="Times New Roman" w:hAnsi="Times New Roman"/>
              </w:rPr>
              <w:t>2.7 Opinion on the value of science in assessing extraordinary beliefs</w:t>
            </w:r>
          </w:p>
        </w:tc>
        <w:tc>
          <w:tcPr>
            <w:tcW w:w="1494" w:type="dxa"/>
            <w:shd w:val="clear" w:color="auto" w:fill="E5E8ED" w:themeFill="accent4" w:themeFillTint="33"/>
          </w:tcPr>
          <w:p w14:paraId="5B4E2D54" w14:textId="34C6F84B" w:rsidR="00E479AB" w:rsidRPr="00E479AB" w:rsidRDefault="00C436F7" w:rsidP="00C436F7">
            <w:pPr>
              <w:spacing w:line="276" w:lineRule="auto"/>
              <w:jc w:val="center"/>
              <w:rPr>
                <w:rFonts w:ascii="Times New Roman" w:hAnsi="Times New Roman"/>
              </w:rPr>
            </w:pPr>
            <w:r>
              <w:rPr>
                <w:rFonts w:ascii="Times New Roman" w:hAnsi="Times New Roman"/>
              </w:rPr>
              <w:t>10</w:t>
            </w:r>
          </w:p>
        </w:tc>
        <w:tc>
          <w:tcPr>
            <w:tcW w:w="1481" w:type="dxa"/>
            <w:shd w:val="clear" w:color="auto" w:fill="E5E8ED" w:themeFill="accent4" w:themeFillTint="33"/>
          </w:tcPr>
          <w:p w14:paraId="612DD258" w14:textId="7123CA4E" w:rsidR="00E479AB" w:rsidRPr="00E479AB" w:rsidRDefault="00A36319" w:rsidP="00C436F7">
            <w:pPr>
              <w:spacing w:line="276" w:lineRule="auto"/>
              <w:jc w:val="center"/>
              <w:rPr>
                <w:rFonts w:ascii="Times New Roman" w:hAnsi="Times New Roman"/>
              </w:rPr>
            </w:pPr>
            <w:r>
              <w:rPr>
                <w:rFonts w:ascii="Times New Roman" w:hAnsi="Times New Roman"/>
              </w:rPr>
              <w:t>2/15</w:t>
            </w:r>
          </w:p>
        </w:tc>
      </w:tr>
      <w:tr w:rsidR="00E479AB" w:rsidRPr="00E479AB" w14:paraId="4727DAB6" w14:textId="77777777" w:rsidTr="00A01BC9">
        <w:tc>
          <w:tcPr>
            <w:tcW w:w="9350" w:type="dxa"/>
            <w:gridSpan w:val="3"/>
            <w:shd w:val="clear" w:color="auto" w:fill="596984" w:themeFill="accent4" w:themeFillShade="BF"/>
          </w:tcPr>
          <w:p w14:paraId="23567734" w14:textId="4E5B2BBA" w:rsidR="00E479AB" w:rsidRPr="00E479AB" w:rsidRDefault="00E479AB" w:rsidP="00C436F7">
            <w:pPr>
              <w:spacing w:line="276" w:lineRule="auto"/>
              <w:jc w:val="center"/>
              <w:rPr>
                <w:rFonts w:ascii="Times New Roman" w:hAnsi="Times New Roman"/>
                <w:b/>
                <w:color w:val="FFFFFF" w:themeColor="background1"/>
              </w:rPr>
            </w:pPr>
            <w:r w:rsidRPr="00E479AB">
              <w:rPr>
                <w:rFonts w:ascii="Times New Roman" w:hAnsi="Times New Roman"/>
                <w:b/>
                <w:color w:val="FFFFFF" w:themeColor="background1"/>
              </w:rPr>
              <w:t xml:space="preserve">MODULE 3 – Psychic Phenomena – February </w:t>
            </w:r>
            <w:r w:rsidR="00A36319">
              <w:rPr>
                <w:rFonts w:ascii="Times New Roman" w:hAnsi="Times New Roman"/>
                <w:b/>
                <w:color w:val="FFFFFF" w:themeColor="background1"/>
              </w:rPr>
              <w:t>15</w:t>
            </w:r>
            <w:r w:rsidRPr="00E479AB">
              <w:rPr>
                <w:rFonts w:ascii="Times New Roman" w:hAnsi="Times New Roman"/>
                <w:b/>
                <w:color w:val="FFFFFF" w:themeColor="background1"/>
              </w:rPr>
              <w:t xml:space="preserve"> to </w:t>
            </w:r>
            <w:r w:rsidR="00A36319">
              <w:rPr>
                <w:rFonts w:ascii="Times New Roman" w:hAnsi="Times New Roman"/>
                <w:b/>
                <w:color w:val="FFFFFF" w:themeColor="background1"/>
              </w:rPr>
              <w:t>February 28th</w:t>
            </w:r>
          </w:p>
        </w:tc>
      </w:tr>
      <w:tr w:rsidR="00E479AB" w:rsidRPr="00E479AB" w14:paraId="63ADD5A4" w14:textId="77777777" w:rsidTr="00A01BC9">
        <w:tc>
          <w:tcPr>
            <w:tcW w:w="6375" w:type="dxa"/>
          </w:tcPr>
          <w:p w14:paraId="5EFE4345" w14:textId="7BB05424" w:rsidR="00E479AB" w:rsidRPr="000E78B5" w:rsidRDefault="00E479AB" w:rsidP="00C436F7">
            <w:pPr>
              <w:spacing w:line="276" w:lineRule="auto"/>
              <w:rPr>
                <w:rFonts w:ascii="Times New Roman" w:hAnsi="Times New Roman"/>
              </w:rPr>
            </w:pPr>
            <w:r w:rsidRPr="000E78B5">
              <w:rPr>
                <w:rFonts w:ascii="Times New Roman" w:hAnsi="Times New Roman"/>
              </w:rPr>
              <w:t>3.1 Pendulum experiment</w:t>
            </w:r>
            <w:r w:rsidR="00854B69" w:rsidRPr="000E78B5">
              <w:rPr>
                <w:rFonts w:ascii="Times New Roman" w:hAnsi="Times New Roman"/>
              </w:rPr>
              <w:t xml:space="preserve"> </w:t>
            </w:r>
          </w:p>
        </w:tc>
        <w:tc>
          <w:tcPr>
            <w:tcW w:w="1494" w:type="dxa"/>
          </w:tcPr>
          <w:p w14:paraId="5B678F06" w14:textId="37C07DA9" w:rsidR="00E479AB" w:rsidRPr="000E78B5" w:rsidRDefault="00CF3EC3" w:rsidP="00C436F7">
            <w:pPr>
              <w:spacing w:line="276" w:lineRule="auto"/>
              <w:jc w:val="center"/>
              <w:rPr>
                <w:rFonts w:ascii="Times New Roman" w:hAnsi="Times New Roman"/>
              </w:rPr>
            </w:pPr>
            <w:r w:rsidRPr="000E78B5">
              <w:rPr>
                <w:rFonts w:ascii="Times New Roman" w:hAnsi="Times New Roman"/>
              </w:rPr>
              <w:t>1</w:t>
            </w:r>
          </w:p>
        </w:tc>
        <w:tc>
          <w:tcPr>
            <w:tcW w:w="1481" w:type="dxa"/>
          </w:tcPr>
          <w:p w14:paraId="2EE6B4AB" w14:textId="404F978D" w:rsidR="00E479AB" w:rsidRPr="000E78B5" w:rsidRDefault="00A36319" w:rsidP="00C436F7">
            <w:pPr>
              <w:spacing w:line="276" w:lineRule="auto"/>
              <w:jc w:val="center"/>
              <w:rPr>
                <w:rFonts w:ascii="Times New Roman" w:hAnsi="Times New Roman"/>
              </w:rPr>
            </w:pPr>
            <w:r>
              <w:rPr>
                <w:rFonts w:ascii="Times New Roman" w:hAnsi="Times New Roman"/>
              </w:rPr>
              <w:t>2/28</w:t>
            </w:r>
          </w:p>
        </w:tc>
      </w:tr>
      <w:tr w:rsidR="00E479AB" w:rsidRPr="00E479AB" w14:paraId="5F971C93" w14:textId="77777777" w:rsidTr="00A01BC9">
        <w:tc>
          <w:tcPr>
            <w:tcW w:w="6375" w:type="dxa"/>
          </w:tcPr>
          <w:p w14:paraId="1EE9E666" w14:textId="3698F26C" w:rsidR="00E479AB" w:rsidRPr="000E78B5" w:rsidRDefault="00E479AB" w:rsidP="00C436F7">
            <w:pPr>
              <w:spacing w:line="276" w:lineRule="auto"/>
              <w:rPr>
                <w:rFonts w:ascii="Times New Roman" w:hAnsi="Times New Roman"/>
              </w:rPr>
            </w:pPr>
            <w:r w:rsidRPr="000E78B5">
              <w:rPr>
                <w:rFonts w:ascii="Times New Roman" w:hAnsi="Times New Roman"/>
              </w:rPr>
              <w:t>3.2 Zener card experiment</w:t>
            </w:r>
            <w:r w:rsidR="00854B69" w:rsidRPr="000E78B5">
              <w:rPr>
                <w:rFonts w:ascii="Times New Roman" w:hAnsi="Times New Roman"/>
              </w:rPr>
              <w:t xml:space="preserve"> </w:t>
            </w:r>
          </w:p>
        </w:tc>
        <w:tc>
          <w:tcPr>
            <w:tcW w:w="1494" w:type="dxa"/>
          </w:tcPr>
          <w:p w14:paraId="0E388729" w14:textId="44391992" w:rsidR="00E479AB" w:rsidRPr="000E78B5" w:rsidRDefault="00CF3EC3" w:rsidP="00C436F7">
            <w:pPr>
              <w:spacing w:line="276" w:lineRule="auto"/>
              <w:jc w:val="center"/>
              <w:rPr>
                <w:rFonts w:ascii="Times New Roman" w:hAnsi="Times New Roman"/>
              </w:rPr>
            </w:pPr>
            <w:r w:rsidRPr="000E78B5">
              <w:rPr>
                <w:rFonts w:ascii="Times New Roman" w:hAnsi="Times New Roman"/>
              </w:rPr>
              <w:t>1</w:t>
            </w:r>
          </w:p>
        </w:tc>
        <w:tc>
          <w:tcPr>
            <w:tcW w:w="1481" w:type="dxa"/>
          </w:tcPr>
          <w:p w14:paraId="29A5FAE6" w14:textId="2BA8061C" w:rsidR="00E479AB" w:rsidRPr="000E78B5" w:rsidRDefault="00A36319" w:rsidP="00C436F7">
            <w:pPr>
              <w:spacing w:line="276" w:lineRule="auto"/>
              <w:jc w:val="center"/>
              <w:rPr>
                <w:rFonts w:ascii="Times New Roman" w:hAnsi="Times New Roman"/>
              </w:rPr>
            </w:pPr>
            <w:r>
              <w:rPr>
                <w:rFonts w:ascii="Times New Roman" w:hAnsi="Times New Roman"/>
              </w:rPr>
              <w:t>2/28</w:t>
            </w:r>
          </w:p>
        </w:tc>
      </w:tr>
      <w:tr w:rsidR="00E479AB" w:rsidRPr="00E479AB" w14:paraId="35E94894" w14:textId="77777777" w:rsidTr="00A01BC9">
        <w:tc>
          <w:tcPr>
            <w:tcW w:w="6375" w:type="dxa"/>
          </w:tcPr>
          <w:p w14:paraId="43301722" w14:textId="77777777" w:rsidR="00E479AB" w:rsidRPr="00E479AB" w:rsidRDefault="00E479AB" w:rsidP="00C436F7">
            <w:pPr>
              <w:spacing w:line="276" w:lineRule="auto"/>
              <w:rPr>
                <w:rFonts w:ascii="Times New Roman" w:hAnsi="Times New Roman"/>
              </w:rPr>
            </w:pPr>
            <w:r w:rsidRPr="00E479AB">
              <w:rPr>
                <w:rFonts w:ascii="Times New Roman" w:hAnsi="Times New Roman"/>
              </w:rPr>
              <w:t xml:space="preserve">3.3 Critical review of </w:t>
            </w:r>
            <w:r w:rsidRPr="00E479AB">
              <w:rPr>
                <w:rFonts w:ascii="Times New Roman" w:hAnsi="Times New Roman"/>
                <w:i/>
              </w:rPr>
              <w:t>Extraordinary Knowing</w:t>
            </w:r>
          </w:p>
        </w:tc>
        <w:tc>
          <w:tcPr>
            <w:tcW w:w="1494" w:type="dxa"/>
          </w:tcPr>
          <w:p w14:paraId="26F44420" w14:textId="77777777" w:rsidR="00E479AB" w:rsidRPr="00E479AB" w:rsidRDefault="00E479AB" w:rsidP="00C436F7">
            <w:pPr>
              <w:spacing w:line="276" w:lineRule="auto"/>
              <w:jc w:val="center"/>
              <w:rPr>
                <w:rFonts w:ascii="Times New Roman" w:hAnsi="Times New Roman"/>
              </w:rPr>
            </w:pPr>
            <w:r w:rsidRPr="00E479AB">
              <w:rPr>
                <w:rFonts w:ascii="Times New Roman" w:hAnsi="Times New Roman"/>
              </w:rPr>
              <w:t>10</w:t>
            </w:r>
          </w:p>
        </w:tc>
        <w:tc>
          <w:tcPr>
            <w:tcW w:w="1481" w:type="dxa"/>
          </w:tcPr>
          <w:p w14:paraId="03E65220" w14:textId="32036D26" w:rsidR="00E479AB" w:rsidRPr="00E479AB" w:rsidRDefault="00A36319" w:rsidP="00C436F7">
            <w:pPr>
              <w:spacing w:line="276" w:lineRule="auto"/>
              <w:jc w:val="center"/>
              <w:rPr>
                <w:rFonts w:ascii="Times New Roman" w:hAnsi="Times New Roman"/>
              </w:rPr>
            </w:pPr>
            <w:r>
              <w:rPr>
                <w:rFonts w:ascii="Times New Roman" w:hAnsi="Times New Roman"/>
              </w:rPr>
              <w:t>2/28</w:t>
            </w:r>
          </w:p>
        </w:tc>
      </w:tr>
      <w:tr w:rsidR="00E479AB" w:rsidRPr="00E479AB" w14:paraId="6D703F0D" w14:textId="77777777" w:rsidTr="00A01BC9">
        <w:tc>
          <w:tcPr>
            <w:tcW w:w="9350" w:type="dxa"/>
            <w:gridSpan w:val="3"/>
            <w:shd w:val="clear" w:color="auto" w:fill="596984" w:themeFill="accent4" w:themeFillShade="BF"/>
          </w:tcPr>
          <w:p w14:paraId="51921D06" w14:textId="66A46C5A" w:rsidR="00E479AB" w:rsidRPr="00E479AB" w:rsidRDefault="00E479AB" w:rsidP="00C436F7">
            <w:pPr>
              <w:spacing w:line="276" w:lineRule="auto"/>
              <w:jc w:val="center"/>
              <w:rPr>
                <w:rFonts w:ascii="Times New Roman" w:hAnsi="Times New Roman"/>
                <w:b/>
                <w:color w:val="FFFFFF" w:themeColor="background1"/>
              </w:rPr>
            </w:pPr>
            <w:r w:rsidRPr="00E479AB">
              <w:rPr>
                <w:rFonts w:ascii="Times New Roman" w:hAnsi="Times New Roman"/>
                <w:b/>
                <w:color w:val="FFFFFF" w:themeColor="background1"/>
              </w:rPr>
              <w:t xml:space="preserve">MODULE 4 </w:t>
            </w:r>
            <w:r w:rsidR="00AD3B83">
              <w:rPr>
                <w:rFonts w:ascii="Times New Roman" w:hAnsi="Times New Roman"/>
                <w:b/>
                <w:color w:val="FFFFFF" w:themeColor="background1"/>
              </w:rPr>
              <w:t xml:space="preserve"> TBA</w:t>
            </w:r>
            <w:r w:rsidRPr="00E479AB">
              <w:rPr>
                <w:rFonts w:ascii="Times New Roman" w:hAnsi="Times New Roman"/>
                <w:b/>
                <w:color w:val="FFFFFF" w:themeColor="background1"/>
              </w:rPr>
              <w:t xml:space="preserve">–– March </w:t>
            </w:r>
            <w:r w:rsidR="00A36319">
              <w:rPr>
                <w:rFonts w:ascii="Times New Roman" w:hAnsi="Times New Roman"/>
                <w:b/>
                <w:color w:val="FFFFFF" w:themeColor="background1"/>
              </w:rPr>
              <w:t>1</w:t>
            </w:r>
            <w:r w:rsidRPr="00E479AB">
              <w:rPr>
                <w:rFonts w:ascii="Times New Roman" w:hAnsi="Times New Roman"/>
                <w:b/>
                <w:color w:val="FFFFFF" w:themeColor="background1"/>
              </w:rPr>
              <w:t xml:space="preserve"> to March </w:t>
            </w:r>
            <w:r w:rsidR="00A36319">
              <w:rPr>
                <w:rFonts w:ascii="Times New Roman" w:hAnsi="Times New Roman"/>
                <w:b/>
                <w:color w:val="FFFFFF" w:themeColor="background1"/>
              </w:rPr>
              <w:t>14</w:t>
            </w:r>
          </w:p>
        </w:tc>
      </w:tr>
      <w:tr w:rsidR="00E479AB" w:rsidRPr="00E479AB" w14:paraId="4FD6257B" w14:textId="77777777" w:rsidTr="00A01BC9">
        <w:tc>
          <w:tcPr>
            <w:tcW w:w="6375" w:type="dxa"/>
            <w:shd w:val="clear" w:color="auto" w:fill="E5E8ED" w:themeFill="accent4" w:themeFillTint="33"/>
          </w:tcPr>
          <w:p w14:paraId="7080C847" w14:textId="2B871CBB" w:rsidR="00E479AB" w:rsidRPr="000E78B5" w:rsidRDefault="00E479AB" w:rsidP="00C436F7">
            <w:pPr>
              <w:spacing w:line="276" w:lineRule="auto"/>
              <w:rPr>
                <w:rFonts w:ascii="Times New Roman" w:hAnsi="Times New Roman"/>
                <w:i/>
              </w:rPr>
            </w:pPr>
            <w:r w:rsidRPr="000E78B5">
              <w:rPr>
                <w:rFonts w:ascii="Times New Roman" w:hAnsi="Times New Roman"/>
              </w:rPr>
              <w:t xml:space="preserve">4.2 </w:t>
            </w:r>
            <w:r w:rsidR="00854B69" w:rsidRPr="000E78B5">
              <w:rPr>
                <w:rFonts w:ascii="Times New Roman" w:hAnsi="Times New Roman"/>
              </w:rPr>
              <w:t xml:space="preserve">Critical Review of Serial Podcast </w:t>
            </w:r>
          </w:p>
        </w:tc>
        <w:tc>
          <w:tcPr>
            <w:tcW w:w="1494" w:type="dxa"/>
            <w:shd w:val="clear" w:color="auto" w:fill="E5E8ED" w:themeFill="accent4" w:themeFillTint="33"/>
          </w:tcPr>
          <w:p w14:paraId="17903C90" w14:textId="1539A2C0" w:rsidR="00E479AB" w:rsidRPr="000E78B5" w:rsidRDefault="00CF3EC3" w:rsidP="00C436F7">
            <w:pPr>
              <w:spacing w:line="276" w:lineRule="auto"/>
              <w:jc w:val="center"/>
              <w:rPr>
                <w:rFonts w:ascii="Times New Roman" w:hAnsi="Times New Roman"/>
              </w:rPr>
            </w:pPr>
            <w:r w:rsidRPr="000E78B5">
              <w:rPr>
                <w:rFonts w:ascii="Times New Roman" w:hAnsi="Times New Roman"/>
              </w:rPr>
              <w:t>10</w:t>
            </w:r>
          </w:p>
        </w:tc>
        <w:tc>
          <w:tcPr>
            <w:tcW w:w="1481" w:type="dxa"/>
            <w:shd w:val="clear" w:color="auto" w:fill="E5E8ED" w:themeFill="accent4" w:themeFillTint="33"/>
          </w:tcPr>
          <w:p w14:paraId="13702207" w14:textId="76D70AFF" w:rsidR="00E479AB" w:rsidRPr="000E78B5" w:rsidRDefault="00A36319" w:rsidP="00C436F7">
            <w:pPr>
              <w:spacing w:line="276" w:lineRule="auto"/>
              <w:jc w:val="center"/>
              <w:rPr>
                <w:rFonts w:ascii="Times New Roman" w:hAnsi="Times New Roman"/>
              </w:rPr>
            </w:pPr>
            <w:r>
              <w:rPr>
                <w:rFonts w:ascii="Times New Roman" w:hAnsi="Times New Roman"/>
              </w:rPr>
              <w:t>3/14</w:t>
            </w:r>
          </w:p>
        </w:tc>
      </w:tr>
      <w:tr w:rsidR="00E479AB" w:rsidRPr="00E479AB" w14:paraId="23D8473D" w14:textId="77777777" w:rsidTr="00A01BC9">
        <w:tc>
          <w:tcPr>
            <w:tcW w:w="6375" w:type="dxa"/>
            <w:shd w:val="clear" w:color="auto" w:fill="E5E8ED" w:themeFill="accent4" w:themeFillTint="33"/>
          </w:tcPr>
          <w:p w14:paraId="6568CFB3" w14:textId="35BF76A7" w:rsidR="00E479AB" w:rsidRPr="00E479AB" w:rsidRDefault="00E479AB" w:rsidP="00C436F7">
            <w:pPr>
              <w:spacing w:line="276" w:lineRule="auto"/>
              <w:rPr>
                <w:rFonts w:ascii="Times New Roman" w:hAnsi="Times New Roman"/>
              </w:rPr>
            </w:pPr>
            <w:r w:rsidRPr="00E479AB">
              <w:rPr>
                <w:rFonts w:ascii="Times New Roman" w:hAnsi="Times New Roman"/>
              </w:rPr>
              <w:t xml:space="preserve">4.3 </w:t>
            </w:r>
            <w:r w:rsidR="00854B69">
              <w:rPr>
                <w:rFonts w:ascii="Times New Roman" w:hAnsi="Times New Roman"/>
              </w:rPr>
              <w:t xml:space="preserve">Critical review of </w:t>
            </w:r>
            <w:r w:rsidR="00994516" w:rsidRPr="00994516">
              <w:rPr>
                <w:rFonts w:ascii="Times New Roman" w:hAnsi="Times New Roman"/>
                <w:i/>
              </w:rPr>
              <w:t>The Psychopath Inside</w:t>
            </w:r>
          </w:p>
        </w:tc>
        <w:tc>
          <w:tcPr>
            <w:tcW w:w="1494" w:type="dxa"/>
            <w:shd w:val="clear" w:color="auto" w:fill="E5E8ED" w:themeFill="accent4" w:themeFillTint="33"/>
          </w:tcPr>
          <w:p w14:paraId="00F4F513" w14:textId="77777777" w:rsidR="00E479AB" w:rsidRPr="00E479AB" w:rsidRDefault="00E479AB" w:rsidP="00C436F7">
            <w:pPr>
              <w:spacing w:line="276" w:lineRule="auto"/>
              <w:jc w:val="center"/>
              <w:rPr>
                <w:rFonts w:ascii="Times New Roman" w:hAnsi="Times New Roman"/>
              </w:rPr>
            </w:pPr>
            <w:r w:rsidRPr="00E479AB">
              <w:rPr>
                <w:rFonts w:ascii="Times New Roman" w:hAnsi="Times New Roman"/>
              </w:rPr>
              <w:t>10</w:t>
            </w:r>
          </w:p>
        </w:tc>
        <w:tc>
          <w:tcPr>
            <w:tcW w:w="1481" w:type="dxa"/>
            <w:shd w:val="clear" w:color="auto" w:fill="E5E8ED" w:themeFill="accent4" w:themeFillTint="33"/>
          </w:tcPr>
          <w:p w14:paraId="506A94B8" w14:textId="360E6D3D" w:rsidR="00E479AB" w:rsidRPr="00E479AB" w:rsidRDefault="00A36319" w:rsidP="00C436F7">
            <w:pPr>
              <w:spacing w:line="276" w:lineRule="auto"/>
              <w:jc w:val="center"/>
              <w:rPr>
                <w:rFonts w:ascii="Times New Roman" w:hAnsi="Times New Roman"/>
              </w:rPr>
            </w:pPr>
            <w:r>
              <w:rPr>
                <w:rFonts w:ascii="Times New Roman" w:hAnsi="Times New Roman"/>
              </w:rPr>
              <w:t>3/14</w:t>
            </w:r>
          </w:p>
        </w:tc>
      </w:tr>
      <w:tr w:rsidR="00E479AB" w:rsidRPr="00E479AB" w14:paraId="7E974693" w14:textId="77777777" w:rsidTr="00A01BC9">
        <w:tc>
          <w:tcPr>
            <w:tcW w:w="9350" w:type="dxa"/>
            <w:gridSpan w:val="3"/>
            <w:shd w:val="clear" w:color="auto" w:fill="596984" w:themeFill="accent4" w:themeFillShade="BF"/>
          </w:tcPr>
          <w:p w14:paraId="3B31BFC9" w14:textId="708DB7BC" w:rsidR="00E479AB" w:rsidRPr="00E479AB" w:rsidRDefault="00E479AB" w:rsidP="00C436F7">
            <w:pPr>
              <w:spacing w:line="276" w:lineRule="auto"/>
              <w:jc w:val="center"/>
              <w:rPr>
                <w:rFonts w:ascii="Times New Roman" w:hAnsi="Times New Roman"/>
                <w:b/>
                <w:color w:val="FFFFFF" w:themeColor="background1"/>
              </w:rPr>
            </w:pPr>
            <w:r w:rsidRPr="00E479AB">
              <w:rPr>
                <w:rFonts w:ascii="Times New Roman" w:hAnsi="Times New Roman"/>
                <w:b/>
                <w:color w:val="FFFFFF" w:themeColor="background1"/>
              </w:rPr>
              <w:t xml:space="preserve">MODULE 5 – Murder: Did He Do It? March </w:t>
            </w:r>
            <w:r w:rsidR="000E2DC2">
              <w:rPr>
                <w:rFonts w:ascii="Times New Roman" w:hAnsi="Times New Roman"/>
                <w:b/>
                <w:color w:val="FFFFFF" w:themeColor="background1"/>
              </w:rPr>
              <w:t xml:space="preserve">15 </w:t>
            </w:r>
            <w:r w:rsidRPr="00E479AB">
              <w:rPr>
                <w:rFonts w:ascii="Times New Roman" w:hAnsi="Times New Roman"/>
                <w:b/>
                <w:color w:val="FFFFFF" w:themeColor="background1"/>
              </w:rPr>
              <w:t xml:space="preserve">to </w:t>
            </w:r>
            <w:r w:rsidR="00C4777E">
              <w:rPr>
                <w:rFonts w:ascii="Times New Roman" w:hAnsi="Times New Roman"/>
                <w:b/>
                <w:color w:val="FFFFFF" w:themeColor="background1"/>
              </w:rPr>
              <w:t>March 28</w:t>
            </w:r>
          </w:p>
        </w:tc>
      </w:tr>
      <w:tr w:rsidR="00E479AB" w:rsidRPr="00E479AB" w14:paraId="6B79B871" w14:textId="77777777" w:rsidTr="00A01BC9">
        <w:tc>
          <w:tcPr>
            <w:tcW w:w="6375" w:type="dxa"/>
          </w:tcPr>
          <w:p w14:paraId="0C7B7D53" w14:textId="099684F3" w:rsidR="00E479AB" w:rsidRPr="006229B3" w:rsidRDefault="00E479AB" w:rsidP="00C436F7">
            <w:pPr>
              <w:spacing w:line="276" w:lineRule="auto"/>
              <w:rPr>
                <w:rFonts w:ascii="Times New Roman" w:hAnsi="Times New Roman"/>
                <w:i/>
              </w:rPr>
            </w:pPr>
            <w:r w:rsidRPr="00E479AB">
              <w:rPr>
                <w:rFonts w:ascii="Times New Roman" w:hAnsi="Times New Roman"/>
              </w:rPr>
              <w:t xml:space="preserve">5.1 </w:t>
            </w:r>
            <w:r w:rsidR="00CD193B">
              <w:rPr>
                <w:rFonts w:ascii="Times New Roman" w:hAnsi="Times New Roman"/>
              </w:rPr>
              <w:t>Evaluating injustices in our justice system</w:t>
            </w:r>
          </w:p>
        </w:tc>
        <w:tc>
          <w:tcPr>
            <w:tcW w:w="1494" w:type="dxa"/>
          </w:tcPr>
          <w:p w14:paraId="78839FCE" w14:textId="20D3CC80" w:rsidR="00E479AB" w:rsidRPr="00E479AB" w:rsidRDefault="006229B3" w:rsidP="00C436F7">
            <w:pPr>
              <w:spacing w:line="276" w:lineRule="auto"/>
              <w:jc w:val="center"/>
              <w:rPr>
                <w:rFonts w:ascii="Times New Roman" w:hAnsi="Times New Roman"/>
              </w:rPr>
            </w:pPr>
            <w:r>
              <w:rPr>
                <w:rFonts w:ascii="Times New Roman" w:hAnsi="Times New Roman"/>
              </w:rPr>
              <w:t>5</w:t>
            </w:r>
          </w:p>
        </w:tc>
        <w:tc>
          <w:tcPr>
            <w:tcW w:w="1481" w:type="dxa"/>
          </w:tcPr>
          <w:p w14:paraId="6C96AD0D" w14:textId="14C996F7" w:rsidR="00E479AB" w:rsidRPr="00E479AB" w:rsidRDefault="00C4777E" w:rsidP="00C436F7">
            <w:pPr>
              <w:spacing w:line="276" w:lineRule="auto"/>
              <w:jc w:val="center"/>
              <w:rPr>
                <w:rFonts w:ascii="Times New Roman" w:hAnsi="Times New Roman"/>
              </w:rPr>
            </w:pPr>
            <w:r>
              <w:rPr>
                <w:rFonts w:ascii="Times New Roman" w:hAnsi="Times New Roman"/>
              </w:rPr>
              <w:t>3/28</w:t>
            </w:r>
          </w:p>
        </w:tc>
      </w:tr>
      <w:tr w:rsidR="00E479AB" w:rsidRPr="00E479AB" w14:paraId="4228247E" w14:textId="77777777" w:rsidTr="00A01BC9">
        <w:tc>
          <w:tcPr>
            <w:tcW w:w="6375" w:type="dxa"/>
          </w:tcPr>
          <w:p w14:paraId="37A5B678" w14:textId="2A1F9047" w:rsidR="006229B3" w:rsidRPr="00E479AB" w:rsidRDefault="00E479AB" w:rsidP="00C436F7">
            <w:pPr>
              <w:spacing w:line="276" w:lineRule="auto"/>
              <w:rPr>
                <w:rFonts w:ascii="Times New Roman" w:hAnsi="Times New Roman"/>
                <w:i/>
              </w:rPr>
            </w:pPr>
            <w:r w:rsidRPr="00E479AB">
              <w:rPr>
                <w:rFonts w:ascii="Times New Roman" w:hAnsi="Times New Roman"/>
              </w:rPr>
              <w:t xml:space="preserve">5.2 </w:t>
            </w:r>
            <w:r w:rsidR="00CD193B">
              <w:rPr>
                <w:rFonts w:ascii="Times New Roman" w:hAnsi="Times New Roman"/>
              </w:rPr>
              <w:t>The Staircase: did he do it?</w:t>
            </w:r>
          </w:p>
        </w:tc>
        <w:tc>
          <w:tcPr>
            <w:tcW w:w="1494" w:type="dxa"/>
          </w:tcPr>
          <w:p w14:paraId="6B55F754" w14:textId="0A25BCBC" w:rsidR="00E479AB" w:rsidRPr="00E479AB" w:rsidRDefault="006229B3" w:rsidP="00C436F7">
            <w:pPr>
              <w:spacing w:line="276" w:lineRule="auto"/>
              <w:jc w:val="center"/>
              <w:rPr>
                <w:rFonts w:ascii="Times New Roman" w:hAnsi="Times New Roman"/>
              </w:rPr>
            </w:pPr>
            <w:r>
              <w:rPr>
                <w:rFonts w:ascii="Times New Roman" w:hAnsi="Times New Roman"/>
              </w:rPr>
              <w:t>5</w:t>
            </w:r>
          </w:p>
        </w:tc>
        <w:tc>
          <w:tcPr>
            <w:tcW w:w="1481" w:type="dxa"/>
          </w:tcPr>
          <w:p w14:paraId="5BFE3445" w14:textId="6C09A188" w:rsidR="00E479AB" w:rsidRPr="00E479AB" w:rsidRDefault="00C4777E" w:rsidP="00C436F7">
            <w:pPr>
              <w:spacing w:line="276" w:lineRule="auto"/>
              <w:jc w:val="center"/>
              <w:rPr>
                <w:rFonts w:ascii="Times New Roman" w:hAnsi="Times New Roman"/>
              </w:rPr>
            </w:pPr>
            <w:r>
              <w:rPr>
                <w:rFonts w:ascii="Times New Roman" w:hAnsi="Times New Roman"/>
              </w:rPr>
              <w:t>3/28</w:t>
            </w:r>
          </w:p>
        </w:tc>
      </w:tr>
      <w:tr w:rsidR="006229B3" w:rsidRPr="00E479AB" w14:paraId="62E17647" w14:textId="77777777" w:rsidTr="00A01BC9">
        <w:tc>
          <w:tcPr>
            <w:tcW w:w="6375" w:type="dxa"/>
          </w:tcPr>
          <w:p w14:paraId="4C291ABB" w14:textId="183220D3" w:rsidR="006229B3" w:rsidRPr="006229B3" w:rsidRDefault="006229B3" w:rsidP="00C436F7">
            <w:pPr>
              <w:spacing w:line="276" w:lineRule="auto"/>
              <w:rPr>
                <w:rFonts w:ascii="Times New Roman" w:hAnsi="Times New Roman"/>
              </w:rPr>
            </w:pPr>
            <w:r>
              <w:rPr>
                <w:rFonts w:ascii="Times New Roman" w:hAnsi="Times New Roman"/>
              </w:rPr>
              <w:t xml:space="preserve">5.3 Critical review of </w:t>
            </w:r>
            <w:r>
              <w:rPr>
                <w:rFonts w:ascii="Times New Roman" w:hAnsi="Times New Roman"/>
                <w:i/>
              </w:rPr>
              <w:t>The Staircase</w:t>
            </w:r>
          </w:p>
        </w:tc>
        <w:tc>
          <w:tcPr>
            <w:tcW w:w="1494" w:type="dxa"/>
          </w:tcPr>
          <w:p w14:paraId="5FF35D76" w14:textId="7C09B803" w:rsidR="006229B3" w:rsidRPr="00E479AB" w:rsidRDefault="006229B3" w:rsidP="00C436F7">
            <w:pPr>
              <w:spacing w:line="276" w:lineRule="auto"/>
              <w:jc w:val="center"/>
              <w:rPr>
                <w:rFonts w:ascii="Times New Roman" w:hAnsi="Times New Roman"/>
              </w:rPr>
            </w:pPr>
            <w:r>
              <w:rPr>
                <w:rFonts w:ascii="Times New Roman" w:hAnsi="Times New Roman"/>
              </w:rPr>
              <w:t>10</w:t>
            </w:r>
          </w:p>
        </w:tc>
        <w:tc>
          <w:tcPr>
            <w:tcW w:w="1481" w:type="dxa"/>
          </w:tcPr>
          <w:p w14:paraId="1655566E" w14:textId="1A567D4E" w:rsidR="006229B3" w:rsidRPr="00E479AB" w:rsidRDefault="00C4777E" w:rsidP="00C436F7">
            <w:pPr>
              <w:spacing w:line="276" w:lineRule="auto"/>
              <w:jc w:val="center"/>
              <w:rPr>
                <w:rFonts w:ascii="Times New Roman" w:hAnsi="Times New Roman"/>
              </w:rPr>
            </w:pPr>
            <w:r>
              <w:rPr>
                <w:rFonts w:ascii="Times New Roman" w:hAnsi="Times New Roman"/>
              </w:rPr>
              <w:t>3/28</w:t>
            </w:r>
          </w:p>
        </w:tc>
      </w:tr>
      <w:tr w:rsidR="00E479AB" w:rsidRPr="00E479AB" w14:paraId="190A484A" w14:textId="77777777" w:rsidTr="00A01BC9">
        <w:tc>
          <w:tcPr>
            <w:tcW w:w="9350" w:type="dxa"/>
            <w:gridSpan w:val="3"/>
            <w:shd w:val="clear" w:color="auto" w:fill="596984" w:themeFill="accent4" w:themeFillShade="BF"/>
          </w:tcPr>
          <w:p w14:paraId="190CBF0E" w14:textId="4D829FAF" w:rsidR="00E479AB" w:rsidRPr="00E479AB" w:rsidRDefault="00E479AB" w:rsidP="00C436F7">
            <w:pPr>
              <w:spacing w:line="276" w:lineRule="auto"/>
              <w:jc w:val="center"/>
              <w:rPr>
                <w:rFonts w:ascii="Times New Roman" w:hAnsi="Times New Roman"/>
                <w:b/>
                <w:color w:val="FFFFFF" w:themeColor="background1"/>
              </w:rPr>
            </w:pPr>
            <w:r w:rsidRPr="00E479AB">
              <w:rPr>
                <w:rFonts w:ascii="Times New Roman" w:hAnsi="Times New Roman"/>
                <w:b/>
                <w:color w:val="FFFFFF" w:themeColor="background1"/>
              </w:rPr>
              <w:t xml:space="preserve">MODULE 6 – The Survival of Consciousness – </w:t>
            </w:r>
            <w:r w:rsidR="0052596E">
              <w:rPr>
                <w:rFonts w:ascii="Times New Roman" w:hAnsi="Times New Roman"/>
                <w:b/>
                <w:color w:val="FFFFFF" w:themeColor="background1"/>
              </w:rPr>
              <w:t>March 29 to April 11</w:t>
            </w:r>
          </w:p>
        </w:tc>
      </w:tr>
      <w:tr w:rsidR="00E479AB" w:rsidRPr="00E479AB" w14:paraId="701DB32D" w14:textId="77777777" w:rsidTr="00A01BC9">
        <w:tc>
          <w:tcPr>
            <w:tcW w:w="6375" w:type="dxa"/>
            <w:shd w:val="clear" w:color="auto" w:fill="E5E8ED" w:themeFill="accent4" w:themeFillTint="33"/>
          </w:tcPr>
          <w:p w14:paraId="3A840E4F" w14:textId="1C557B55" w:rsidR="00E479AB" w:rsidRPr="00E479AB" w:rsidRDefault="00E479AB" w:rsidP="00C436F7">
            <w:pPr>
              <w:spacing w:line="276" w:lineRule="auto"/>
              <w:rPr>
                <w:rFonts w:ascii="Times New Roman" w:hAnsi="Times New Roman"/>
              </w:rPr>
            </w:pPr>
            <w:r w:rsidRPr="00E479AB">
              <w:rPr>
                <w:rFonts w:ascii="Times New Roman" w:hAnsi="Times New Roman"/>
              </w:rPr>
              <w:t>6.1 EVP experiment</w:t>
            </w:r>
            <w:r w:rsidR="00AE1EE2">
              <w:rPr>
                <w:rFonts w:ascii="Times New Roman" w:hAnsi="Times New Roman"/>
              </w:rPr>
              <w:t xml:space="preserve"> </w:t>
            </w:r>
          </w:p>
        </w:tc>
        <w:tc>
          <w:tcPr>
            <w:tcW w:w="1494" w:type="dxa"/>
            <w:shd w:val="clear" w:color="auto" w:fill="E5E8ED" w:themeFill="accent4" w:themeFillTint="33"/>
          </w:tcPr>
          <w:p w14:paraId="7725B4DA" w14:textId="34D736AD" w:rsidR="00E479AB" w:rsidRPr="00E479AB" w:rsidRDefault="00CF3EC3" w:rsidP="00C436F7">
            <w:pPr>
              <w:spacing w:line="276" w:lineRule="auto"/>
              <w:jc w:val="center"/>
              <w:rPr>
                <w:rFonts w:ascii="Times New Roman" w:hAnsi="Times New Roman"/>
              </w:rPr>
            </w:pPr>
            <w:r>
              <w:rPr>
                <w:rFonts w:ascii="Times New Roman" w:hAnsi="Times New Roman"/>
              </w:rPr>
              <w:t>1</w:t>
            </w:r>
          </w:p>
        </w:tc>
        <w:tc>
          <w:tcPr>
            <w:tcW w:w="1481" w:type="dxa"/>
            <w:shd w:val="clear" w:color="auto" w:fill="E5E8ED" w:themeFill="accent4" w:themeFillTint="33"/>
          </w:tcPr>
          <w:p w14:paraId="7C980C52" w14:textId="33356D73" w:rsidR="00E479AB" w:rsidRPr="00E479AB" w:rsidRDefault="0052596E" w:rsidP="00C436F7">
            <w:pPr>
              <w:spacing w:line="276" w:lineRule="auto"/>
              <w:jc w:val="center"/>
              <w:rPr>
                <w:rFonts w:ascii="Times New Roman" w:hAnsi="Times New Roman"/>
              </w:rPr>
            </w:pPr>
            <w:r>
              <w:rPr>
                <w:rFonts w:ascii="Times New Roman" w:hAnsi="Times New Roman"/>
              </w:rPr>
              <w:t>4/11</w:t>
            </w:r>
          </w:p>
        </w:tc>
      </w:tr>
      <w:tr w:rsidR="00E479AB" w:rsidRPr="00E479AB" w14:paraId="2538D01B" w14:textId="77777777" w:rsidTr="00A01BC9">
        <w:tc>
          <w:tcPr>
            <w:tcW w:w="6375" w:type="dxa"/>
            <w:shd w:val="clear" w:color="auto" w:fill="E5E8ED" w:themeFill="accent4" w:themeFillTint="33"/>
          </w:tcPr>
          <w:p w14:paraId="3E6FBC42" w14:textId="36ACC02E" w:rsidR="00E479AB" w:rsidRPr="00E479AB" w:rsidRDefault="00E479AB" w:rsidP="00C436F7">
            <w:pPr>
              <w:spacing w:line="276" w:lineRule="auto"/>
              <w:rPr>
                <w:rFonts w:ascii="Times New Roman" w:hAnsi="Times New Roman"/>
              </w:rPr>
            </w:pPr>
            <w:r w:rsidRPr="00E479AB">
              <w:rPr>
                <w:rFonts w:ascii="Times New Roman" w:hAnsi="Times New Roman"/>
              </w:rPr>
              <w:t>6.2 Reality television evaluation</w:t>
            </w:r>
            <w:r w:rsidR="00AE1EE2">
              <w:rPr>
                <w:rFonts w:ascii="Times New Roman" w:hAnsi="Times New Roman"/>
              </w:rPr>
              <w:t xml:space="preserve"> </w:t>
            </w:r>
          </w:p>
        </w:tc>
        <w:tc>
          <w:tcPr>
            <w:tcW w:w="1494" w:type="dxa"/>
            <w:shd w:val="clear" w:color="auto" w:fill="E5E8ED" w:themeFill="accent4" w:themeFillTint="33"/>
          </w:tcPr>
          <w:p w14:paraId="5F961401" w14:textId="3227A9E0" w:rsidR="00E479AB" w:rsidRPr="00E479AB" w:rsidRDefault="002B69C6" w:rsidP="00C436F7">
            <w:pPr>
              <w:spacing w:line="276" w:lineRule="auto"/>
              <w:jc w:val="center"/>
              <w:rPr>
                <w:rFonts w:ascii="Times New Roman" w:hAnsi="Times New Roman"/>
              </w:rPr>
            </w:pPr>
            <w:r>
              <w:rPr>
                <w:rFonts w:ascii="Times New Roman" w:hAnsi="Times New Roman"/>
              </w:rPr>
              <w:t>5</w:t>
            </w:r>
          </w:p>
        </w:tc>
        <w:tc>
          <w:tcPr>
            <w:tcW w:w="1481" w:type="dxa"/>
            <w:shd w:val="clear" w:color="auto" w:fill="E5E8ED" w:themeFill="accent4" w:themeFillTint="33"/>
          </w:tcPr>
          <w:p w14:paraId="1B8A5703" w14:textId="132CB081" w:rsidR="00E479AB" w:rsidRPr="00E479AB" w:rsidRDefault="0052596E" w:rsidP="00C436F7">
            <w:pPr>
              <w:spacing w:line="276" w:lineRule="auto"/>
              <w:jc w:val="center"/>
              <w:rPr>
                <w:rFonts w:ascii="Times New Roman" w:hAnsi="Times New Roman"/>
              </w:rPr>
            </w:pPr>
            <w:r>
              <w:rPr>
                <w:rFonts w:ascii="Times New Roman" w:hAnsi="Times New Roman"/>
              </w:rPr>
              <w:t>4/11</w:t>
            </w:r>
          </w:p>
        </w:tc>
      </w:tr>
      <w:tr w:rsidR="00E479AB" w:rsidRPr="00E479AB" w14:paraId="720EE2A9" w14:textId="77777777" w:rsidTr="00A01BC9">
        <w:tc>
          <w:tcPr>
            <w:tcW w:w="6375" w:type="dxa"/>
            <w:shd w:val="clear" w:color="auto" w:fill="E5E8ED" w:themeFill="accent4" w:themeFillTint="33"/>
          </w:tcPr>
          <w:p w14:paraId="0F945043" w14:textId="77777777" w:rsidR="00E479AB" w:rsidRPr="00E479AB" w:rsidRDefault="00E479AB" w:rsidP="00C436F7">
            <w:pPr>
              <w:spacing w:line="276" w:lineRule="auto"/>
              <w:rPr>
                <w:rFonts w:ascii="Times New Roman" w:hAnsi="Times New Roman"/>
              </w:rPr>
            </w:pPr>
            <w:r w:rsidRPr="00E479AB">
              <w:rPr>
                <w:rFonts w:ascii="Times New Roman" w:hAnsi="Times New Roman"/>
              </w:rPr>
              <w:t xml:space="preserve">6.3 Critical review of </w:t>
            </w:r>
            <w:r w:rsidRPr="00E479AB">
              <w:rPr>
                <w:rFonts w:ascii="Times New Roman" w:hAnsi="Times New Roman"/>
                <w:i/>
              </w:rPr>
              <w:t>Stop Worrying!</w:t>
            </w:r>
          </w:p>
        </w:tc>
        <w:tc>
          <w:tcPr>
            <w:tcW w:w="1494" w:type="dxa"/>
            <w:shd w:val="clear" w:color="auto" w:fill="E5E8ED" w:themeFill="accent4" w:themeFillTint="33"/>
          </w:tcPr>
          <w:p w14:paraId="47D7D383" w14:textId="77777777" w:rsidR="00E479AB" w:rsidRPr="00E479AB" w:rsidRDefault="00E479AB" w:rsidP="00C436F7">
            <w:pPr>
              <w:spacing w:line="276" w:lineRule="auto"/>
              <w:jc w:val="center"/>
              <w:rPr>
                <w:rFonts w:ascii="Times New Roman" w:hAnsi="Times New Roman"/>
              </w:rPr>
            </w:pPr>
            <w:r w:rsidRPr="00E479AB">
              <w:rPr>
                <w:rFonts w:ascii="Times New Roman" w:hAnsi="Times New Roman"/>
              </w:rPr>
              <w:t>10</w:t>
            </w:r>
          </w:p>
        </w:tc>
        <w:tc>
          <w:tcPr>
            <w:tcW w:w="1481" w:type="dxa"/>
            <w:shd w:val="clear" w:color="auto" w:fill="E5E8ED" w:themeFill="accent4" w:themeFillTint="33"/>
          </w:tcPr>
          <w:p w14:paraId="3DDA12C5" w14:textId="41A9DF1A" w:rsidR="00E479AB" w:rsidRPr="00E479AB" w:rsidRDefault="0052596E" w:rsidP="00C436F7">
            <w:pPr>
              <w:spacing w:line="276" w:lineRule="auto"/>
              <w:jc w:val="center"/>
              <w:rPr>
                <w:rFonts w:ascii="Times New Roman" w:hAnsi="Times New Roman"/>
              </w:rPr>
            </w:pPr>
            <w:r>
              <w:rPr>
                <w:rFonts w:ascii="Times New Roman" w:hAnsi="Times New Roman"/>
              </w:rPr>
              <w:t>4/11</w:t>
            </w:r>
          </w:p>
        </w:tc>
      </w:tr>
      <w:tr w:rsidR="00E479AB" w:rsidRPr="00E479AB" w14:paraId="4DB25D5F" w14:textId="77777777" w:rsidTr="00A01BC9">
        <w:tc>
          <w:tcPr>
            <w:tcW w:w="9350" w:type="dxa"/>
            <w:gridSpan w:val="3"/>
            <w:shd w:val="clear" w:color="auto" w:fill="596984" w:themeFill="accent4" w:themeFillShade="BF"/>
          </w:tcPr>
          <w:p w14:paraId="401A5818" w14:textId="041B8CC4" w:rsidR="00E479AB" w:rsidRPr="00E479AB" w:rsidRDefault="00E479AB" w:rsidP="00C436F7">
            <w:pPr>
              <w:spacing w:line="276" w:lineRule="auto"/>
              <w:jc w:val="center"/>
              <w:rPr>
                <w:rFonts w:ascii="Times New Roman" w:hAnsi="Times New Roman"/>
                <w:b/>
                <w:color w:val="FFFFFF" w:themeColor="background1"/>
              </w:rPr>
            </w:pPr>
            <w:r w:rsidRPr="00E479AB">
              <w:rPr>
                <w:rFonts w:ascii="Times New Roman" w:hAnsi="Times New Roman"/>
                <w:b/>
                <w:color w:val="FFFFFF" w:themeColor="background1"/>
              </w:rPr>
              <w:t xml:space="preserve">MODULE 7 – Concluding Thoughts </w:t>
            </w:r>
            <w:r w:rsidR="0052596E">
              <w:rPr>
                <w:rFonts w:ascii="Times New Roman" w:hAnsi="Times New Roman"/>
                <w:b/>
                <w:color w:val="FFFFFF" w:themeColor="background1"/>
              </w:rPr>
              <w:t>–</w:t>
            </w:r>
            <w:r w:rsidRPr="00E479AB">
              <w:rPr>
                <w:rFonts w:ascii="Times New Roman" w:hAnsi="Times New Roman"/>
                <w:b/>
                <w:color w:val="FFFFFF" w:themeColor="background1"/>
              </w:rPr>
              <w:t xml:space="preserve"> </w:t>
            </w:r>
            <w:r w:rsidR="0052596E">
              <w:rPr>
                <w:rFonts w:ascii="Times New Roman" w:hAnsi="Times New Roman"/>
                <w:b/>
                <w:color w:val="FFFFFF" w:themeColor="background1"/>
              </w:rPr>
              <w:t>April 12</w:t>
            </w:r>
            <w:r w:rsidRPr="00E479AB">
              <w:rPr>
                <w:rFonts w:ascii="Times New Roman" w:hAnsi="Times New Roman"/>
                <w:b/>
                <w:color w:val="FFFFFF" w:themeColor="background1"/>
              </w:rPr>
              <w:t xml:space="preserve"> to </w:t>
            </w:r>
            <w:r w:rsidR="0052596E">
              <w:rPr>
                <w:rFonts w:ascii="Times New Roman" w:hAnsi="Times New Roman"/>
                <w:b/>
                <w:color w:val="FFFFFF" w:themeColor="background1"/>
              </w:rPr>
              <w:t>May 3rd</w:t>
            </w:r>
          </w:p>
        </w:tc>
      </w:tr>
      <w:tr w:rsidR="00E479AB" w:rsidRPr="00E479AB" w14:paraId="4AA8C580" w14:textId="77777777" w:rsidTr="00A01BC9">
        <w:tc>
          <w:tcPr>
            <w:tcW w:w="6375" w:type="dxa"/>
          </w:tcPr>
          <w:p w14:paraId="4EB4D862" w14:textId="77777777" w:rsidR="00E479AB" w:rsidRPr="00E479AB" w:rsidRDefault="00E479AB" w:rsidP="00C436F7">
            <w:pPr>
              <w:spacing w:line="276" w:lineRule="auto"/>
              <w:rPr>
                <w:rFonts w:ascii="Times New Roman" w:hAnsi="Times New Roman"/>
              </w:rPr>
            </w:pPr>
            <w:r w:rsidRPr="00E479AB">
              <w:rPr>
                <w:rFonts w:ascii="Times New Roman" w:hAnsi="Times New Roman"/>
              </w:rPr>
              <w:t>7.1 Annotated bibliography</w:t>
            </w:r>
          </w:p>
        </w:tc>
        <w:tc>
          <w:tcPr>
            <w:tcW w:w="1494" w:type="dxa"/>
          </w:tcPr>
          <w:p w14:paraId="0ADDFD66" w14:textId="5F82770E" w:rsidR="00E479AB" w:rsidRPr="00E479AB" w:rsidRDefault="00CF3EC3" w:rsidP="00C436F7">
            <w:pPr>
              <w:spacing w:line="276" w:lineRule="auto"/>
              <w:jc w:val="center"/>
              <w:rPr>
                <w:rFonts w:ascii="Times New Roman" w:hAnsi="Times New Roman"/>
              </w:rPr>
            </w:pPr>
            <w:r>
              <w:rPr>
                <w:rFonts w:ascii="Times New Roman" w:hAnsi="Times New Roman"/>
              </w:rPr>
              <w:t>1</w:t>
            </w:r>
          </w:p>
        </w:tc>
        <w:tc>
          <w:tcPr>
            <w:tcW w:w="1481" w:type="dxa"/>
          </w:tcPr>
          <w:p w14:paraId="014EE4B6" w14:textId="23881427" w:rsidR="00E479AB" w:rsidRPr="00E479AB" w:rsidRDefault="0052596E" w:rsidP="00C436F7">
            <w:pPr>
              <w:spacing w:line="276" w:lineRule="auto"/>
              <w:jc w:val="center"/>
              <w:rPr>
                <w:rFonts w:ascii="Times New Roman" w:hAnsi="Times New Roman"/>
              </w:rPr>
            </w:pPr>
            <w:r>
              <w:rPr>
                <w:rFonts w:ascii="Times New Roman" w:hAnsi="Times New Roman"/>
              </w:rPr>
              <w:t>5/3</w:t>
            </w:r>
          </w:p>
        </w:tc>
      </w:tr>
      <w:tr w:rsidR="00E479AB" w:rsidRPr="00E479AB" w14:paraId="5A16BD49" w14:textId="77777777" w:rsidTr="00A01BC9">
        <w:tc>
          <w:tcPr>
            <w:tcW w:w="6375" w:type="dxa"/>
          </w:tcPr>
          <w:p w14:paraId="47AD9FDC" w14:textId="77777777" w:rsidR="00E479AB" w:rsidRPr="00E479AB" w:rsidRDefault="00E479AB" w:rsidP="00C436F7">
            <w:pPr>
              <w:spacing w:line="276" w:lineRule="auto"/>
              <w:rPr>
                <w:rFonts w:ascii="Times New Roman" w:hAnsi="Times New Roman"/>
              </w:rPr>
            </w:pPr>
            <w:r w:rsidRPr="00E479AB">
              <w:rPr>
                <w:rFonts w:ascii="Times New Roman" w:hAnsi="Times New Roman"/>
              </w:rPr>
              <w:t>7.2 In the news</w:t>
            </w:r>
          </w:p>
        </w:tc>
        <w:tc>
          <w:tcPr>
            <w:tcW w:w="1494" w:type="dxa"/>
          </w:tcPr>
          <w:p w14:paraId="6ADA907D" w14:textId="418F5ADB" w:rsidR="00E479AB" w:rsidRPr="00E479AB" w:rsidRDefault="00CF3EC3" w:rsidP="00C436F7">
            <w:pPr>
              <w:spacing w:line="276" w:lineRule="auto"/>
              <w:jc w:val="center"/>
              <w:rPr>
                <w:rFonts w:ascii="Times New Roman" w:hAnsi="Times New Roman"/>
              </w:rPr>
            </w:pPr>
            <w:r>
              <w:rPr>
                <w:rFonts w:ascii="Times New Roman" w:hAnsi="Times New Roman"/>
              </w:rPr>
              <w:t>1</w:t>
            </w:r>
          </w:p>
        </w:tc>
        <w:tc>
          <w:tcPr>
            <w:tcW w:w="1481" w:type="dxa"/>
          </w:tcPr>
          <w:p w14:paraId="5DE5F5E2" w14:textId="44AF0636" w:rsidR="00E479AB" w:rsidRPr="00E479AB" w:rsidRDefault="0052596E" w:rsidP="00C436F7">
            <w:pPr>
              <w:spacing w:line="276" w:lineRule="auto"/>
              <w:jc w:val="center"/>
              <w:rPr>
                <w:rFonts w:ascii="Times New Roman" w:hAnsi="Times New Roman"/>
              </w:rPr>
            </w:pPr>
            <w:r>
              <w:rPr>
                <w:rFonts w:ascii="Times New Roman" w:hAnsi="Times New Roman"/>
              </w:rPr>
              <w:t>5/3</w:t>
            </w:r>
          </w:p>
        </w:tc>
      </w:tr>
      <w:tr w:rsidR="00E479AB" w:rsidRPr="00E479AB" w14:paraId="005B0DDC" w14:textId="77777777" w:rsidTr="00A01BC9">
        <w:tc>
          <w:tcPr>
            <w:tcW w:w="6375" w:type="dxa"/>
          </w:tcPr>
          <w:p w14:paraId="35687FB9" w14:textId="16B98F7B" w:rsidR="00E479AB" w:rsidRPr="00E479AB" w:rsidRDefault="00E479AB" w:rsidP="00C436F7">
            <w:pPr>
              <w:spacing w:line="276" w:lineRule="auto"/>
              <w:rPr>
                <w:rFonts w:ascii="Times New Roman" w:hAnsi="Times New Roman"/>
              </w:rPr>
            </w:pPr>
            <w:r w:rsidRPr="00E479AB">
              <w:rPr>
                <w:rFonts w:ascii="Times New Roman" w:hAnsi="Times New Roman"/>
              </w:rPr>
              <w:t>7.3 Post-class survey</w:t>
            </w:r>
            <w:r w:rsidR="00A01BC9">
              <w:rPr>
                <w:rFonts w:ascii="Times New Roman" w:hAnsi="Times New Roman"/>
              </w:rPr>
              <w:t xml:space="preserve"> </w:t>
            </w:r>
          </w:p>
        </w:tc>
        <w:tc>
          <w:tcPr>
            <w:tcW w:w="1494" w:type="dxa"/>
          </w:tcPr>
          <w:p w14:paraId="04F8ACC2" w14:textId="33E48875" w:rsidR="00E479AB" w:rsidRPr="00E479AB" w:rsidRDefault="00CF3EC3" w:rsidP="00C436F7">
            <w:pPr>
              <w:spacing w:line="276" w:lineRule="auto"/>
              <w:jc w:val="center"/>
              <w:rPr>
                <w:rFonts w:ascii="Times New Roman" w:hAnsi="Times New Roman"/>
              </w:rPr>
            </w:pPr>
            <w:r>
              <w:rPr>
                <w:rFonts w:ascii="Times New Roman" w:hAnsi="Times New Roman"/>
              </w:rPr>
              <w:t>1</w:t>
            </w:r>
          </w:p>
        </w:tc>
        <w:tc>
          <w:tcPr>
            <w:tcW w:w="1481" w:type="dxa"/>
          </w:tcPr>
          <w:p w14:paraId="53084C11" w14:textId="54EF3E78" w:rsidR="00E479AB" w:rsidRPr="00E479AB" w:rsidRDefault="0052596E" w:rsidP="00C436F7">
            <w:pPr>
              <w:spacing w:line="276" w:lineRule="auto"/>
              <w:jc w:val="center"/>
              <w:rPr>
                <w:rFonts w:ascii="Times New Roman" w:hAnsi="Times New Roman"/>
              </w:rPr>
            </w:pPr>
            <w:r>
              <w:rPr>
                <w:rFonts w:ascii="Times New Roman" w:hAnsi="Times New Roman"/>
              </w:rPr>
              <w:t>5/3</w:t>
            </w:r>
          </w:p>
        </w:tc>
      </w:tr>
      <w:tr w:rsidR="00E479AB" w:rsidRPr="00E479AB" w14:paraId="445D6396" w14:textId="77777777" w:rsidTr="00A01BC9">
        <w:tc>
          <w:tcPr>
            <w:tcW w:w="6375" w:type="dxa"/>
          </w:tcPr>
          <w:p w14:paraId="402F50B1" w14:textId="77777777" w:rsidR="00E479AB" w:rsidRPr="00E479AB" w:rsidRDefault="00E479AB" w:rsidP="00C436F7">
            <w:pPr>
              <w:spacing w:line="276" w:lineRule="auto"/>
              <w:rPr>
                <w:rFonts w:ascii="Times New Roman" w:hAnsi="Times New Roman"/>
              </w:rPr>
            </w:pPr>
            <w:r w:rsidRPr="00E479AB">
              <w:rPr>
                <w:rFonts w:ascii="Times New Roman" w:hAnsi="Times New Roman"/>
              </w:rPr>
              <w:t xml:space="preserve">7.4 Final reflection </w:t>
            </w:r>
          </w:p>
        </w:tc>
        <w:tc>
          <w:tcPr>
            <w:tcW w:w="1494" w:type="dxa"/>
          </w:tcPr>
          <w:p w14:paraId="723770BD" w14:textId="52AD1431" w:rsidR="00E479AB" w:rsidRPr="00E479AB" w:rsidRDefault="00CF3EC3" w:rsidP="00C436F7">
            <w:pPr>
              <w:spacing w:line="276" w:lineRule="auto"/>
              <w:jc w:val="center"/>
              <w:rPr>
                <w:rFonts w:ascii="Times New Roman" w:hAnsi="Times New Roman"/>
              </w:rPr>
            </w:pPr>
            <w:r>
              <w:rPr>
                <w:rFonts w:ascii="Times New Roman" w:hAnsi="Times New Roman"/>
              </w:rPr>
              <w:t>1</w:t>
            </w:r>
            <w:r w:rsidR="00CF7840">
              <w:rPr>
                <w:rFonts w:ascii="Times New Roman" w:hAnsi="Times New Roman"/>
              </w:rPr>
              <w:t>2</w:t>
            </w:r>
          </w:p>
        </w:tc>
        <w:tc>
          <w:tcPr>
            <w:tcW w:w="1481" w:type="dxa"/>
          </w:tcPr>
          <w:p w14:paraId="53ECF41A" w14:textId="1AEAFEBA" w:rsidR="00E479AB" w:rsidRPr="00E479AB" w:rsidRDefault="0052596E" w:rsidP="00C436F7">
            <w:pPr>
              <w:spacing w:line="276" w:lineRule="auto"/>
              <w:jc w:val="center"/>
              <w:rPr>
                <w:rFonts w:ascii="Times New Roman" w:hAnsi="Times New Roman"/>
              </w:rPr>
            </w:pPr>
            <w:r>
              <w:rPr>
                <w:rFonts w:ascii="Times New Roman" w:hAnsi="Times New Roman"/>
              </w:rPr>
              <w:t>5/3</w:t>
            </w:r>
          </w:p>
        </w:tc>
      </w:tr>
      <w:tr w:rsidR="00E479AB" w:rsidRPr="00E479AB" w14:paraId="03A819C7" w14:textId="77777777" w:rsidTr="00A01BC9">
        <w:tc>
          <w:tcPr>
            <w:tcW w:w="6375" w:type="dxa"/>
            <w:shd w:val="clear" w:color="auto" w:fill="B2BBCB" w:themeFill="accent4" w:themeFillTint="99"/>
          </w:tcPr>
          <w:p w14:paraId="4DC238AC" w14:textId="77777777" w:rsidR="00E479AB" w:rsidRPr="00E479AB" w:rsidRDefault="00E479AB" w:rsidP="00C436F7">
            <w:pPr>
              <w:spacing w:line="276" w:lineRule="auto"/>
              <w:rPr>
                <w:rFonts w:ascii="Times New Roman" w:hAnsi="Times New Roman"/>
              </w:rPr>
            </w:pPr>
            <w:r w:rsidRPr="00E479AB">
              <w:rPr>
                <w:rFonts w:ascii="Times New Roman" w:hAnsi="Times New Roman"/>
                <w:b/>
                <w:color w:val="FFFFFF" w:themeColor="background1"/>
              </w:rPr>
              <w:t>TOTAL POINTS POSSIBLE</w:t>
            </w:r>
          </w:p>
        </w:tc>
        <w:tc>
          <w:tcPr>
            <w:tcW w:w="1494" w:type="dxa"/>
            <w:shd w:val="clear" w:color="auto" w:fill="B2BBCB" w:themeFill="accent4" w:themeFillTint="99"/>
          </w:tcPr>
          <w:p w14:paraId="2F050DC1" w14:textId="6268BDB3" w:rsidR="00E479AB" w:rsidRPr="00E479AB" w:rsidRDefault="000E78B5" w:rsidP="00C436F7">
            <w:pPr>
              <w:spacing w:line="276" w:lineRule="auto"/>
              <w:jc w:val="center"/>
              <w:rPr>
                <w:rFonts w:ascii="Times New Roman" w:hAnsi="Times New Roman"/>
              </w:rPr>
            </w:pPr>
            <w:r>
              <w:rPr>
                <w:rFonts w:ascii="Times New Roman" w:hAnsi="Times New Roman"/>
              </w:rPr>
              <w:t>130</w:t>
            </w:r>
          </w:p>
        </w:tc>
        <w:tc>
          <w:tcPr>
            <w:tcW w:w="1481" w:type="dxa"/>
            <w:shd w:val="clear" w:color="auto" w:fill="B2BBCB" w:themeFill="accent4" w:themeFillTint="99"/>
          </w:tcPr>
          <w:p w14:paraId="6FED74D6" w14:textId="77777777" w:rsidR="00E479AB" w:rsidRPr="00E479AB" w:rsidRDefault="00E479AB" w:rsidP="00C436F7">
            <w:pPr>
              <w:spacing w:line="276" w:lineRule="auto"/>
              <w:jc w:val="center"/>
              <w:rPr>
                <w:rFonts w:ascii="Times New Roman" w:hAnsi="Times New Roman"/>
                <w:b/>
                <w:color w:val="FFFFFF" w:themeColor="background1"/>
              </w:rPr>
            </w:pPr>
          </w:p>
        </w:tc>
      </w:tr>
    </w:tbl>
    <w:p w14:paraId="73D40C7E" w14:textId="77777777" w:rsidR="00E479AB" w:rsidRPr="00E352CF" w:rsidRDefault="00E479AB" w:rsidP="00E479AB">
      <w:pPr>
        <w:rPr>
          <w:rFonts w:asciiTheme="majorHAnsi" w:hAnsiTheme="majorHAnsi"/>
        </w:rPr>
      </w:pPr>
    </w:p>
    <w:p w14:paraId="76900E1E" w14:textId="77777777" w:rsidR="00C436F7" w:rsidRDefault="00C436F7"/>
    <w:sectPr w:rsidR="00C436F7" w:rsidSect="00DC188E">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42A0" w14:textId="77777777" w:rsidR="0026377C" w:rsidRDefault="0026377C" w:rsidP="00623459">
      <w:pPr>
        <w:spacing w:line="240" w:lineRule="auto"/>
      </w:pPr>
      <w:r>
        <w:separator/>
      </w:r>
    </w:p>
  </w:endnote>
  <w:endnote w:type="continuationSeparator" w:id="0">
    <w:p w14:paraId="218A8EDA" w14:textId="77777777" w:rsidR="0026377C" w:rsidRDefault="0026377C" w:rsidP="00623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4295500"/>
      <w:docPartObj>
        <w:docPartGallery w:val="Page Numbers (Bottom of Page)"/>
        <w:docPartUnique/>
      </w:docPartObj>
    </w:sdtPr>
    <w:sdtEndPr>
      <w:rPr>
        <w:rStyle w:val="PageNumber"/>
      </w:rPr>
    </w:sdtEndPr>
    <w:sdtContent>
      <w:p w14:paraId="61B57D4A" w14:textId="79EF2C9B" w:rsidR="00623459" w:rsidRDefault="00623459" w:rsidP="00A14A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A9650" w14:textId="77777777" w:rsidR="00623459" w:rsidRDefault="00623459" w:rsidP="00623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804972"/>
      <w:docPartObj>
        <w:docPartGallery w:val="Page Numbers (Bottom of Page)"/>
        <w:docPartUnique/>
      </w:docPartObj>
    </w:sdtPr>
    <w:sdtEndPr>
      <w:rPr>
        <w:rStyle w:val="PageNumber"/>
      </w:rPr>
    </w:sdtEndPr>
    <w:sdtContent>
      <w:p w14:paraId="0CEEC41F" w14:textId="554777D6" w:rsidR="00623459" w:rsidRDefault="00623459" w:rsidP="00A14A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984729" w14:textId="77777777" w:rsidR="00623459" w:rsidRDefault="00623459" w:rsidP="00623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79038" w14:textId="77777777" w:rsidR="0026377C" w:rsidRDefault="0026377C" w:rsidP="00623459">
      <w:pPr>
        <w:spacing w:line="240" w:lineRule="auto"/>
      </w:pPr>
      <w:r>
        <w:separator/>
      </w:r>
    </w:p>
  </w:footnote>
  <w:footnote w:type="continuationSeparator" w:id="0">
    <w:p w14:paraId="4CE26D93" w14:textId="77777777" w:rsidR="0026377C" w:rsidRDefault="0026377C" w:rsidP="006234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8A7"/>
    <w:multiLevelType w:val="hybridMultilevel"/>
    <w:tmpl w:val="F8D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2CA"/>
    <w:multiLevelType w:val="hybridMultilevel"/>
    <w:tmpl w:val="05DABC3A"/>
    <w:lvl w:ilvl="0" w:tplc="AC48E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AB"/>
    <w:rsid w:val="00025BD9"/>
    <w:rsid w:val="000E2DC2"/>
    <w:rsid w:val="000E78B5"/>
    <w:rsid w:val="000F31EC"/>
    <w:rsid w:val="002217F9"/>
    <w:rsid w:val="0026377C"/>
    <w:rsid w:val="002B69C6"/>
    <w:rsid w:val="002D572A"/>
    <w:rsid w:val="002D71B0"/>
    <w:rsid w:val="004E7F4B"/>
    <w:rsid w:val="0052596E"/>
    <w:rsid w:val="006229B3"/>
    <w:rsid w:val="00623459"/>
    <w:rsid w:val="00683B57"/>
    <w:rsid w:val="006B4751"/>
    <w:rsid w:val="006B7480"/>
    <w:rsid w:val="00727F0A"/>
    <w:rsid w:val="00854B69"/>
    <w:rsid w:val="00987E8D"/>
    <w:rsid w:val="00994516"/>
    <w:rsid w:val="009B2A2C"/>
    <w:rsid w:val="00A01BC9"/>
    <w:rsid w:val="00A36319"/>
    <w:rsid w:val="00AB6EB0"/>
    <w:rsid w:val="00AD3B83"/>
    <w:rsid w:val="00AE1EE2"/>
    <w:rsid w:val="00B84235"/>
    <w:rsid w:val="00C4214F"/>
    <w:rsid w:val="00C436F7"/>
    <w:rsid w:val="00C4777E"/>
    <w:rsid w:val="00CD193B"/>
    <w:rsid w:val="00CF3EC3"/>
    <w:rsid w:val="00CF7840"/>
    <w:rsid w:val="00D303FC"/>
    <w:rsid w:val="00D37C8C"/>
    <w:rsid w:val="00DC188E"/>
    <w:rsid w:val="00E35160"/>
    <w:rsid w:val="00E479AB"/>
    <w:rsid w:val="00E62592"/>
    <w:rsid w:val="00EE78E3"/>
    <w:rsid w:val="00F30E98"/>
    <w:rsid w:val="00FD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D831"/>
  <w14:defaultImageDpi w14:val="32767"/>
  <w15:chartTrackingRefBased/>
  <w15:docId w15:val="{A8A401A2-828F-1E4A-8C2D-881CE318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79AB"/>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79AB"/>
    <w:rPr>
      <w:color w:val="0000FF"/>
      <w:u w:val="single"/>
    </w:rPr>
  </w:style>
  <w:style w:type="paragraph" w:styleId="ListParagraph">
    <w:name w:val="List Paragraph"/>
    <w:basedOn w:val="Normal"/>
    <w:uiPriority w:val="34"/>
    <w:qFormat/>
    <w:rsid w:val="00E479AB"/>
    <w:pPr>
      <w:spacing w:line="276" w:lineRule="auto"/>
      <w:ind w:left="720"/>
      <w:contextualSpacing/>
    </w:pPr>
    <w:rPr>
      <w:rFonts w:ascii="Calibri" w:eastAsia="Calibri" w:hAnsi="Calibri" w:cs="Times New Roman"/>
    </w:rPr>
  </w:style>
  <w:style w:type="table" w:styleId="TableGrid">
    <w:name w:val="Table Grid"/>
    <w:basedOn w:val="TableNormal"/>
    <w:uiPriority w:val="59"/>
    <w:rsid w:val="00E479A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6F7"/>
    <w:rPr>
      <w:sz w:val="16"/>
      <w:szCs w:val="16"/>
    </w:rPr>
  </w:style>
  <w:style w:type="paragraph" w:styleId="CommentText">
    <w:name w:val="annotation text"/>
    <w:basedOn w:val="Normal"/>
    <w:link w:val="CommentTextChar"/>
    <w:uiPriority w:val="99"/>
    <w:semiHidden/>
    <w:unhideWhenUsed/>
    <w:rsid w:val="00C436F7"/>
    <w:pPr>
      <w:spacing w:line="240" w:lineRule="auto"/>
    </w:pPr>
    <w:rPr>
      <w:sz w:val="20"/>
      <w:szCs w:val="20"/>
    </w:rPr>
  </w:style>
  <w:style w:type="character" w:customStyle="1" w:styleId="CommentTextChar">
    <w:name w:val="Comment Text Char"/>
    <w:basedOn w:val="DefaultParagraphFont"/>
    <w:link w:val="CommentText"/>
    <w:uiPriority w:val="99"/>
    <w:semiHidden/>
    <w:rsid w:val="00C436F7"/>
    <w:rPr>
      <w:sz w:val="20"/>
      <w:szCs w:val="20"/>
    </w:rPr>
  </w:style>
  <w:style w:type="paragraph" w:styleId="CommentSubject">
    <w:name w:val="annotation subject"/>
    <w:basedOn w:val="CommentText"/>
    <w:next w:val="CommentText"/>
    <w:link w:val="CommentSubjectChar"/>
    <w:uiPriority w:val="99"/>
    <w:semiHidden/>
    <w:unhideWhenUsed/>
    <w:rsid w:val="00C436F7"/>
    <w:rPr>
      <w:b/>
      <w:bCs/>
    </w:rPr>
  </w:style>
  <w:style w:type="character" w:customStyle="1" w:styleId="CommentSubjectChar">
    <w:name w:val="Comment Subject Char"/>
    <w:basedOn w:val="CommentTextChar"/>
    <w:link w:val="CommentSubject"/>
    <w:uiPriority w:val="99"/>
    <w:semiHidden/>
    <w:rsid w:val="00C436F7"/>
    <w:rPr>
      <w:b/>
      <w:bCs/>
      <w:sz w:val="20"/>
      <w:szCs w:val="20"/>
    </w:rPr>
  </w:style>
  <w:style w:type="paragraph" w:styleId="BalloonText">
    <w:name w:val="Balloon Text"/>
    <w:basedOn w:val="Normal"/>
    <w:link w:val="BalloonTextChar"/>
    <w:uiPriority w:val="99"/>
    <w:semiHidden/>
    <w:unhideWhenUsed/>
    <w:rsid w:val="00C436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36F7"/>
    <w:rPr>
      <w:rFonts w:ascii="Times New Roman" w:hAnsi="Times New Roman" w:cs="Times New Roman"/>
      <w:sz w:val="18"/>
      <w:szCs w:val="18"/>
    </w:rPr>
  </w:style>
  <w:style w:type="paragraph" w:styleId="Footer">
    <w:name w:val="footer"/>
    <w:basedOn w:val="Normal"/>
    <w:link w:val="FooterChar"/>
    <w:uiPriority w:val="99"/>
    <w:unhideWhenUsed/>
    <w:rsid w:val="00623459"/>
    <w:pPr>
      <w:tabs>
        <w:tab w:val="center" w:pos="4680"/>
        <w:tab w:val="right" w:pos="9360"/>
      </w:tabs>
      <w:spacing w:line="240" w:lineRule="auto"/>
    </w:pPr>
  </w:style>
  <w:style w:type="character" w:customStyle="1" w:styleId="FooterChar">
    <w:name w:val="Footer Char"/>
    <w:basedOn w:val="DefaultParagraphFont"/>
    <w:link w:val="Footer"/>
    <w:uiPriority w:val="99"/>
    <w:rsid w:val="00623459"/>
    <w:rPr>
      <w:sz w:val="22"/>
      <w:szCs w:val="22"/>
    </w:rPr>
  </w:style>
  <w:style w:type="character" w:styleId="PageNumber">
    <w:name w:val="page number"/>
    <w:basedOn w:val="DefaultParagraphFont"/>
    <w:uiPriority w:val="99"/>
    <w:semiHidden/>
    <w:unhideWhenUsed/>
    <w:rsid w:val="0062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13" Type="http://schemas.openxmlformats.org/officeDocument/2006/relationships/hyperlink" Target="http://masononline.gmu.edu/student-resources/" TargetMode="External"/><Relationship Id="rId3" Type="http://schemas.openxmlformats.org/officeDocument/2006/relationships/settings" Target="settings.xml"/><Relationship Id="rId7" Type="http://schemas.openxmlformats.org/officeDocument/2006/relationships/hyperlink" Target="http://itservices.gmu.edu/services/view-service.cfm?customel_dataPageID_4609=11028" TargetMode="External"/><Relationship Id="rId12" Type="http://schemas.openxmlformats.org/officeDocument/2006/relationships/hyperlink" Target="http://writingcenter.gmu.edu/writing-resources/wc-quick-guid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i.gmu.edu/the-mason-honor-code-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u.edu/" TargetMode="External"/><Relationship Id="rId4" Type="http://schemas.openxmlformats.org/officeDocument/2006/relationships/webSettings" Target="webSettings.xml"/><Relationship Id="rId9" Type="http://schemas.openxmlformats.org/officeDocument/2006/relationships/hyperlink" Target="http://doit.gmu.edu/students/course-t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bartz</dc:creator>
  <cp:keywords/>
  <dc:description/>
  <cp:lastModifiedBy>fbader2</cp:lastModifiedBy>
  <cp:revision>8</cp:revision>
  <dcterms:created xsi:type="dcterms:W3CDTF">2021-01-25T04:48:00Z</dcterms:created>
  <dcterms:modified xsi:type="dcterms:W3CDTF">2021-01-25T07:34:00Z</dcterms:modified>
</cp:coreProperties>
</file>