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E068C" w14:textId="6CB4E82E" w:rsidR="009750C7" w:rsidRDefault="00E334F5" w:rsidP="00023BB5">
      <w:pPr>
        <w:spacing w:after="0" w:line="259" w:lineRule="auto"/>
        <w:ind w:left="-5"/>
        <w:jc w:val="center"/>
        <w:rPr>
          <w:b/>
        </w:rPr>
      </w:pPr>
      <w:r w:rsidRPr="00E334F5">
        <w:rPr>
          <w:b/>
        </w:rPr>
        <w:t xml:space="preserve">SAMPLE SYLLABUS - MASON CORE | GLOBAL UNDERSTANDING </w:t>
      </w:r>
      <w:r w:rsidR="00023BB5">
        <w:rPr>
          <w:b/>
        </w:rPr>
        <w:t xml:space="preserve">- SPANISH 212 </w:t>
      </w:r>
      <w:r w:rsidRPr="00023BB5">
        <w:rPr>
          <w:sz w:val="24"/>
        </w:rPr>
        <w:t>I</w:t>
      </w:r>
      <w:r w:rsidRPr="00023BB5">
        <w:t>ntermediate Spanish</w:t>
      </w:r>
      <w:r w:rsidR="00023BB5" w:rsidRPr="00023BB5">
        <w:t xml:space="preserve"> in Local and Global Contexts: </w:t>
      </w:r>
      <w:r w:rsidRPr="00023BB5">
        <w:t>Activism in the Spanish-speaking</w:t>
      </w:r>
      <w:r>
        <w:rPr>
          <w:b/>
        </w:rPr>
        <w:t xml:space="preserve"> </w:t>
      </w:r>
      <w:r w:rsidRPr="00023BB5">
        <w:t>World</w:t>
      </w:r>
    </w:p>
    <w:p w14:paraId="7202D95B" w14:textId="77777777" w:rsidR="00023BB5" w:rsidRDefault="00023BB5" w:rsidP="00023BB5">
      <w:pPr>
        <w:spacing w:after="0" w:line="259" w:lineRule="auto"/>
        <w:ind w:left="-5"/>
      </w:pPr>
    </w:p>
    <w:p w14:paraId="64CDE40D" w14:textId="6956EBDA" w:rsidR="009750C7" w:rsidRDefault="00E334F5" w:rsidP="00023BB5">
      <w:pPr>
        <w:spacing w:after="0" w:line="240" w:lineRule="auto"/>
        <w:ind w:left="0" w:firstLine="0"/>
        <w:jc w:val="center"/>
        <w:rPr>
          <w:b/>
        </w:rPr>
      </w:pPr>
      <w:r>
        <w:rPr>
          <w:b/>
        </w:rPr>
        <w:t xml:space="preserve"> </w:t>
      </w:r>
      <w:r w:rsidR="00023BB5">
        <w:rPr>
          <w:noProof/>
        </w:rPr>
        <w:drawing>
          <wp:inline distT="0" distB="0" distL="0" distR="0" wp14:anchorId="12FE2B72" wp14:editId="112DB403">
            <wp:extent cx="2517494" cy="1452623"/>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0"/>
                    <a:stretch>
                      <a:fillRect/>
                    </a:stretch>
                  </pic:blipFill>
                  <pic:spPr>
                    <a:xfrm>
                      <a:off x="0" y="0"/>
                      <a:ext cx="2517494" cy="1452623"/>
                    </a:xfrm>
                    <a:prstGeom prst="rect">
                      <a:avLst/>
                    </a:prstGeom>
                  </pic:spPr>
                </pic:pic>
              </a:graphicData>
            </a:graphic>
          </wp:inline>
        </w:drawing>
      </w:r>
    </w:p>
    <w:p w14:paraId="46A2FA83" w14:textId="77777777" w:rsidR="00023BB5" w:rsidRDefault="00023BB5" w:rsidP="00023BB5">
      <w:pPr>
        <w:spacing w:after="0" w:line="240" w:lineRule="auto"/>
        <w:ind w:left="0" w:firstLine="0"/>
      </w:pPr>
    </w:p>
    <w:p w14:paraId="18EBFE2B" w14:textId="1D067E4C" w:rsidR="009750C7" w:rsidRPr="00E334F5" w:rsidRDefault="00E334F5" w:rsidP="00023BB5">
      <w:pPr>
        <w:spacing w:after="0" w:line="259" w:lineRule="auto"/>
        <w:ind w:left="0" w:right="5829" w:firstLine="0"/>
        <w:rPr>
          <w:sz w:val="20"/>
        </w:rPr>
      </w:pPr>
      <w:r w:rsidRPr="00E334F5">
        <w:rPr>
          <w:b/>
        </w:rPr>
        <w:t xml:space="preserve">COURSE DESCRIPTION </w:t>
      </w:r>
    </w:p>
    <w:p w14:paraId="308271EB" w14:textId="69192B65" w:rsidR="009750C7" w:rsidRDefault="00E334F5">
      <w:pPr>
        <w:spacing w:after="289"/>
        <w:ind w:left="-5"/>
      </w:pPr>
      <w:r>
        <w:t xml:space="preserve">This </w:t>
      </w:r>
      <w:r w:rsidR="00293DEB">
        <w:t xml:space="preserve">course in </w:t>
      </w:r>
      <w:r>
        <w:t>intermediate Spanish</w:t>
      </w:r>
      <w:r w:rsidR="00293DEB">
        <w:t xml:space="preserve"> for community and professional contexts is equivalent to SPAN 202 and fulfills the 4</w:t>
      </w:r>
      <w:r w:rsidR="00293DEB" w:rsidRPr="00293DEB">
        <w:rPr>
          <w:vertAlign w:val="superscript"/>
        </w:rPr>
        <w:t>th</w:t>
      </w:r>
      <w:r w:rsidR="00293DEB">
        <w:t xml:space="preserve"> semester language requirement for students in the College of Humanities and Social Sciences. </w:t>
      </w:r>
      <w:r>
        <w:t>Spanish 212 structures language lessons through critical content that is focused on the intersections of Latin American and Latinx history and culture with global patterns and processes of modernity. Students gain intermediate mastery of grammar, listening, speaking, reading and writing skills as they simultaneously learn about ways that Latin American and Latinx popular culture and social movements have emerged in dialogue with historical and contemporary globalizations, including 19th-century neocolonialism, the 20th-century rise of the international left, Cold War discourses and policies and contemporary neoliberalism. Students will use this new knowledge to reflect upon the worldviews and deep narratives belonging to speakers of the language they are learning to use. They will also consider how they can use Spanish to address challenges</w:t>
      </w:r>
      <w:bookmarkStart w:id="0" w:name="_GoBack"/>
      <w:bookmarkEnd w:id="0"/>
      <w:r>
        <w:t xml:space="preserve"> in Latin America and the Latinx US that have global roots and global reach. In fusing language development with global understanding, Spanish 212 brings a rich meaning to students’ growth as global and multilingual citizens at the University.  </w:t>
      </w:r>
    </w:p>
    <w:p w14:paraId="175903FD" w14:textId="77777777" w:rsidR="009750C7" w:rsidRPr="00E334F5" w:rsidRDefault="00E334F5" w:rsidP="00E334F5">
      <w:pPr>
        <w:spacing w:after="0" w:line="240" w:lineRule="auto"/>
        <w:ind w:left="-5"/>
        <w:rPr>
          <w:sz w:val="20"/>
        </w:rPr>
      </w:pPr>
      <w:r w:rsidRPr="00E334F5">
        <w:rPr>
          <w:b/>
        </w:rPr>
        <w:t>LEARNING OBJECTIVES</w:t>
      </w:r>
      <w:r w:rsidRPr="00E334F5">
        <w:rPr>
          <w:sz w:val="20"/>
        </w:rPr>
        <w:t xml:space="preserve">  </w:t>
      </w:r>
    </w:p>
    <w:p w14:paraId="4CFABC8D" w14:textId="77777777" w:rsidR="009750C7" w:rsidRDefault="00E334F5" w:rsidP="00E334F5">
      <w:pPr>
        <w:spacing w:after="0" w:line="240" w:lineRule="auto"/>
        <w:ind w:left="-5"/>
      </w:pPr>
      <w:r>
        <w:t xml:space="preserve">In SPAN 212, students will develop intermediate competency in the speaking, reading and writing of Spanish for community and professional contexts while simultaneously pursuing the following learning outcomes in Global Understanding: </w:t>
      </w:r>
    </w:p>
    <w:p w14:paraId="4A205D8A" w14:textId="77777777" w:rsidR="009750C7" w:rsidRDefault="00E334F5">
      <w:pPr>
        <w:numPr>
          <w:ilvl w:val="0"/>
          <w:numId w:val="1"/>
        </w:numPr>
        <w:spacing w:after="45" w:line="244" w:lineRule="auto"/>
        <w:ind w:hanging="361"/>
      </w:pPr>
      <w:r>
        <w:t>The identification and articulation of one’s own values and how those values influence their interactions and relationships with others, both locally and globally.</w:t>
      </w:r>
      <w:r>
        <w:rPr>
          <w:rFonts w:ascii="Calibri" w:eastAsia="Calibri" w:hAnsi="Calibri" w:cs="Calibri"/>
        </w:rPr>
        <w:t xml:space="preserve"> </w:t>
      </w:r>
    </w:p>
    <w:p w14:paraId="56B15BAF" w14:textId="77777777" w:rsidR="009750C7" w:rsidRDefault="00E334F5">
      <w:pPr>
        <w:numPr>
          <w:ilvl w:val="0"/>
          <w:numId w:val="1"/>
        </w:numPr>
        <w:spacing w:after="30" w:line="246" w:lineRule="auto"/>
        <w:ind w:hanging="361"/>
      </w:pPr>
      <w:r>
        <w:t xml:space="preserve">The demonstration of an understanding of how the patterns and processes of globalization make visible the interconnections and differences among and within contemporary global societies. </w:t>
      </w:r>
    </w:p>
    <w:p w14:paraId="6D173FA2" w14:textId="77777777" w:rsidR="009750C7" w:rsidRDefault="00E334F5">
      <w:pPr>
        <w:numPr>
          <w:ilvl w:val="0"/>
          <w:numId w:val="1"/>
        </w:numPr>
        <w:ind w:hanging="361"/>
      </w:pPr>
      <w:r>
        <w:t xml:space="preserve">The demonstration of intercultural competencies.  </w:t>
      </w:r>
    </w:p>
    <w:p w14:paraId="2FF11BBE" w14:textId="27D77FB6" w:rsidR="009750C7" w:rsidRDefault="00E334F5" w:rsidP="00B337FC">
      <w:pPr>
        <w:numPr>
          <w:ilvl w:val="0"/>
          <w:numId w:val="1"/>
        </w:numPr>
        <w:spacing w:after="0"/>
        <w:ind w:hanging="361"/>
      </w:pPr>
      <w:r>
        <w:t xml:space="preserve">The ability to identify and explore individual and collective responsibilities within a global society through analytical, practical, or creative responses to problems or issues, using resources appropriate to Spanish-language education and Latin American cultural studies. </w:t>
      </w:r>
    </w:p>
    <w:p w14:paraId="114B2E6E" w14:textId="77777777" w:rsidR="00B337FC" w:rsidRDefault="00B337FC" w:rsidP="00B337FC">
      <w:pPr>
        <w:spacing w:after="0"/>
      </w:pPr>
    </w:p>
    <w:p w14:paraId="4FC22575" w14:textId="1B626EAC" w:rsidR="009750C7" w:rsidRDefault="00E334F5">
      <w:pPr>
        <w:spacing w:after="4" w:line="251" w:lineRule="auto"/>
        <w:ind w:left="-5" w:right="1338"/>
      </w:pPr>
      <w:r>
        <w:rPr>
          <w:b/>
        </w:rPr>
        <w:t>COURSE PREREQUISITES</w:t>
      </w:r>
      <w:r>
        <w:t xml:space="preserve">  </w:t>
      </w:r>
    </w:p>
    <w:p w14:paraId="6623E6BF" w14:textId="77777777" w:rsidR="009750C7" w:rsidRDefault="00E334F5">
      <w:pPr>
        <w:ind w:left="-5"/>
      </w:pPr>
      <w:r>
        <w:t xml:space="preserve">SPAN 201 or equivalent, or permission of instructor.  </w:t>
      </w:r>
    </w:p>
    <w:p w14:paraId="0A582726" w14:textId="4667EFDE" w:rsidR="009750C7" w:rsidRDefault="009750C7">
      <w:pPr>
        <w:spacing w:after="0" w:line="259" w:lineRule="auto"/>
        <w:ind w:left="0" w:firstLine="0"/>
      </w:pPr>
    </w:p>
    <w:p w14:paraId="72E296A6" w14:textId="2851002E" w:rsidR="009750C7" w:rsidRDefault="00E334F5">
      <w:pPr>
        <w:spacing w:after="4" w:line="251" w:lineRule="auto"/>
        <w:ind w:left="-5" w:right="1338"/>
      </w:pPr>
      <w:r>
        <w:rPr>
          <w:b/>
        </w:rPr>
        <w:t>PLACEMENT</w:t>
      </w:r>
      <w:r>
        <w:t xml:space="preserve"> </w:t>
      </w:r>
    </w:p>
    <w:p w14:paraId="79BA40D5" w14:textId="35B820D1" w:rsidR="009750C7" w:rsidRDefault="00E334F5">
      <w:pPr>
        <w:ind w:left="-5"/>
      </w:pPr>
      <w:r>
        <w:t xml:space="preserve">If you have studied Spanish in high school (2+ years), you should take the free placement test administered in the Department of Modern &amp; Classical Languages, Aquia Building 336 (Fairfax). It requires no advance registration. Access: </w:t>
      </w:r>
      <w:hyperlink r:id="rId11" w:history="1">
        <w:r w:rsidR="00023BB5" w:rsidRPr="007E6BEE">
          <w:rPr>
            <w:rStyle w:val="Hyperlink"/>
          </w:rPr>
          <w:t>http://mcl.gmu.edu/placement-testing</w:t>
        </w:r>
      </w:hyperlink>
      <w:r w:rsidR="00023BB5">
        <w:t xml:space="preserve"> </w:t>
      </w:r>
      <w:r>
        <w:t xml:space="preserve">or call 993-1220.  </w:t>
      </w:r>
    </w:p>
    <w:p w14:paraId="6F8A38BF" w14:textId="41168C31" w:rsidR="009750C7" w:rsidRDefault="00E334F5" w:rsidP="00E334F5">
      <w:pPr>
        <w:ind w:left="-5"/>
      </w:pPr>
      <w:r>
        <w:t>If you have learned S</w:t>
      </w:r>
      <w:r w:rsidR="00085274">
        <w:t xml:space="preserve">panish outside of the classroom, </w:t>
      </w:r>
      <w:r>
        <w:t xml:space="preserve">please take the placement test and consider registering for SPAN 215 or SPAN 315: Spanish for Heritage Speakers. These courses are for students </w:t>
      </w:r>
      <w:r>
        <w:lastRenderedPageBreak/>
        <w:t>who ha</w:t>
      </w:r>
      <w:r w:rsidR="00023BB5">
        <w:t>ve learned the language at home</w:t>
      </w:r>
      <w:r>
        <w:t>. For more information</w:t>
      </w:r>
      <w:r w:rsidR="00023BB5">
        <w:t>, please contact the current Coordinator of the Spanish program through the</w:t>
      </w:r>
      <w:r>
        <w:t xml:space="preserve"> Department of Modern &amp;</w:t>
      </w:r>
      <w:r w:rsidR="00023BB5">
        <w:t xml:space="preserve"> Classical Languages: </w:t>
      </w:r>
      <w:r>
        <w:rPr>
          <w:color w:val="0563C1"/>
          <w:u w:val="single" w:color="0563C1"/>
        </w:rPr>
        <w:t>language@gmu.edu</w:t>
      </w:r>
      <w:r w:rsidR="00023BB5">
        <w:t>.</w:t>
      </w:r>
      <w:r>
        <w:t xml:space="preserve">  </w:t>
      </w:r>
    </w:p>
    <w:p w14:paraId="37C76E9F" w14:textId="77777777" w:rsidR="00E334F5" w:rsidRDefault="00E334F5">
      <w:pPr>
        <w:spacing w:after="4" w:line="251" w:lineRule="auto"/>
        <w:ind w:left="-5" w:right="1338"/>
        <w:rPr>
          <w:b/>
        </w:rPr>
      </w:pPr>
    </w:p>
    <w:p w14:paraId="24AFDDBE" w14:textId="2889567B" w:rsidR="009750C7" w:rsidRDefault="00E334F5">
      <w:pPr>
        <w:spacing w:after="4" w:line="251" w:lineRule="auto"/>
        <w:ind w:left="-5" w:right="1338"/>
      </w:pPr>
      <w:r>
        <w:rPr>
          <w:b/>
        </w:rPr>
        <w:t xml:space="preserve">REQUIRED MATERIALS </w:t>
      </w:r>
      <w:r>
        <w:t xml:space="preserve">(available online) </w:t>
      </w:r>
    </w:p>
    <w:p w14:paraId="09DA7A4C" w14:textId="68892C33" w:rsidR="009750C7" w:rsidRDefault="00085274" w:rsidP="00E334F5">
      <w:pPr>
        <w:spacing w:after="0" w:line="240" w:lineRule="auto"/>
        <w:ind w:left="-5"/>
      </w:pPr>
      <w:r>
        <w:t>W</w:t>
      </w:r>
      <w:r w:rsidR="00E334F5">
        <w:t>e wi</w:t>
      </w:r>
      <w:r w:rsidR="00023BB5">
        <w:t>ll use this website for grammar lessons:</w:t>
      </w:r>
      <w:r w:rsidR="00E334F5">
        <w:t xml:space="preserve"> </w:t>
      </w:r>
      <w:hyperlink r:id="rId12">
        <w:r w:rsidR="00E334F5">
          <w:rPr>
            <w:color w:val="0563C1"/>
            <w:u w:val="single" w:color="0563C1"/>
          </w:rPr>
          <w:t>https://espanolabierto.org/acceso/</w:t>
        </w:r>
      </w:hyperlink>
      <w:hyperlink r:id="rId13">
        <w:r w:rsidR="00E334F5">
          <w:rPr>
            <w:color w:val="0563C1"/>
            <w:u w:val="single" w:color="0563C1"/>
          </w:rPr>
          <w:t>.</w:t>
        </w:r>
      </w:hyperlink>
      <w:r w:rsidR="00023BB5">
        <w:t xml:space="preserve"> Other</w:t>
      </w:r>
      <w:r w:rsidR="00E334F5">
        <w:t xml:space="preserve"> materials </w:t>
      </w:r>
      <w:r w:rsidR="00023BB5">
        <w:t xml:space="preserve">are </w:t>
      </w:r>
      <w:r w:rsidR="00E334F5">
        <w:t>on Blackb</w:t>
      </w:r>
      <w:r w:rsidR="00023BB5">
        <w:t xml:space="preserve">oard (some </w:t>
      </w:r>
      <w:r>
        <w:t>in English</w:t>
      </w:r>
      <w:r w:rsidR="00023BB5">
        <w:t>)</w:t>
      </w:r>
      <w:r>
        <w:t xml:space="preserve">. You will </w:t>
      </w:r>
      <w:r w:rsidR="00023BB5">
        <w:t xml:space="preserve">also </w:t>
      </w:r>
      <w:r w:rsidR="00E334F5">
        <w:t xml:space="preserve">need a </w:t>
      </w:r>
      <w:r w:rsidR="00023BB5">
        <w:t xml:space="preserve">good </w:t>
      </w:r>
      <w:r w:rsidR="00E334F5">
        <w:t>dictionary. For</w:t>
      </w:r>
      <w:r w:rsidR="00023BB5">
        <w:t xml:space="preserve"> Spanish|</w:t>
      </w:r>
      <w:r w:rsidR="00E334F5">
        <w:t xml:space="preserve">Spanish: </w:t>
      </w:r>
      <w:hyperlink r:id="rId14">
        <w:r w:rsidR="00E334F5">
          <w:rPr>
            <w:color w:val="0563C1"/>
            <w:u w:val="single" w:color="0563C1"/>
          </w:rPr>
          <w:t>www.rae.es</w:t>
        </w:r>
      </w:hyperlink>
      <w:hyperlink r:id="rId15">
        <w:r w:rsidR="00E334F5">
          <w:t xml:space="preserve"> </w:t>
        </w:r>
      </w:hyperlink>
      <w:r w:rsidR="00E334F5">
        <w:t xml:space="preserve"> </w:t>
      </w:r>
    </w:p>
    <w:p w14:paraId="400CA8C3" w14:textId="77777777" w:rsidR="00E334F5" w:rsidRDefault="00E334F5" w:rsidP="00085274">
      <w:pPr>
        <w:spacing w:after="0" w:line="251" w:lineRule="auto"/>
        <w:ind w:left="-5"/>
        <w:rPr>
          <w:b/>
        </w:rPr>
      </w:pPr>
    </w:p>
    <w:p w14:paraId="1D9278E6" w14:textId="2F8CC2ED" w:rsidR="009750C7" w:rsidRDefault="00E334F5">
      <w:pPr>
        <w:spacing w:after="4" w:line="251" w:lineRule="auto"/>
        <w:ind w:left="-5" w:right="1338"/>
      </w:pPr>
      <w:r>
        <w:rPr>
          <w:b/>
        </w:rPr>
        <w:t>COURSE ASSIGNMENTS</w:t>
      </w:r>
      <w:r>
        <w:t xml:space="preserve">  </w:t>
      </w:r>
    </w:p>
    <w:p w14:paraId="1734C761" w14:textId="19B36AE9" w:rsidR="009750C7" w:rsidRDefault="00A17080" w:rsidP="008200CA">
      <w:pPr>
        <w:numPr>
          <w:ilvl w:val="0"/>
          <w:numId w:val="2"/>
        </w:numPr>
        <w:spacing w:after="0" w:line="240" w:lineRule="auto"/>
        <w:ind w:left="0"/>
      </w:pPr>
      <w:r>
        <w:t xml:space="preserve"> </w:t>
      </w:r>
      <w:r w:rsidR="00E334F5" w:rsidRPr="00A17080">
        <w:rPr>
          <w:b/>
          <w:i/>
        </w:rPr>
        <w:t xml:space="preserve">Participation </w:t>
      </w:r>
      <w:r w:rsidR="00E334F5">
        <w:rPr>
          <w:b/>
          <w:i/>
        </w:rPr>
        <w:t>and Preparation</w:t>
      </w:r>
      <w:r w:rsidR="00E334F5">
        <w:t xml:space="preserve"> (15%): Most class sessions will be fully interactive; and you will increase your fluidity and accuracy in Spanish by speaking it. You must come to class prepared to participate actively</w:t>
      </w:r>
      <w:r w:rsidR="00085274">
        <w:t xml:space="preserve">. The bulk of </w:t>
      </w:r>
      <w:r w:rsidR="00E334F5">
        <w:t xml:space="preserve">discussions will be student-centered. Students </w:t>
      </w:r>
      <w:r w:rsidR="00085274">
        <w:t>will summarize, synthesize, analyze</w:t>
      </w:r>
      <w:r w:rsidR="00E334F5">
        <w:t xml:space="preserve"> and discuss </w:t>
      </w:r>
      <w:r w:rsidR="00085274">
        <w:t>course material in every class.</w:t>
      </w:r>
      <w:r w:rsidR="00E334F5">
        <w:t xml:space="preserve">  </w:t>
      </w:r>
    </w:p>
    <w:p w14:paraId="2ABAD5D6" w14:textId="77777777" w:rsidR="00045D7B" w:rsidRDefault="00045D7B" w:rsidP="008200CA">
      <w:pPr>
        <w:spacing w:after="0" w:line="240" w:lineRule="auto"/>
        <w:ind w:left="0" w:firstLine="0"/>
      </w:pPr>
    </w:p>
    <w:tbl>
      <w:tblPr>
        <w:tblStyle w:val="TableGrid"/>
        <w:tblW w:w="10905" w:type="dxa"/>
        <w:tblInd w:w="-5" w:type="dxa"/>
        <w:tblCellMar>
          <w:top w:w="57" w:type="dxa"/>
          <w:left w:w="110" w:type="dxa"/>
          <w:right w:w="100" w:type="dxa"/>
        </w:tblCellMar>
        <w:tblLook w:val="04A0" w:firstRow="1" w:lastRow="0" w:firstColumn="1" w:lastColumn="0" w:noHBand="0" w:noVBand="1"/>
      </w:tblPr>
      <w:tblGrid>
        <w:gridCol w:w="10905"/>
      </w:tblGrid>
      <w:tr w:rsidR="009750C7" w14:paraId="559C3CBB" w14:textId="77777777" w:rsidTr="008200CA">
        <w:trPr>
          <w:trHeight w:val="2714"/>
        </w:trPr>
        <w:tc>
          <w:tcPr>
            <w:tcW w:w="10905" w:type="dxa"/>
            <w:tcBorders>
              <w:top w:val="single" w:sz="4" w:space="0" w:color="000000"/>
              <w:left w:val="single" w:sz="4" w:space="0" w:color="000000"/>
              <w:bottom w:val="single" w:sz="4" w:space="0" w:color="000000"/>
              <w:right w:val="single" w:sz="4" w:space="0" w:color="000000"/>
            </w:tcBorders>
          </w:tcPr>
          <w:p w14:paraId="5ED19413" w14:textId="192DC3B5" w:rsidR="009750C7" w:rsidRDefault="00085274" w:rsidP="00F901EE">
            <w:pPr>
              <w:spacing w:after="0" w:line="235" w:lineRule="auto"/>
            </w:pPr>
            <w:r>
              <w:rPr>
                <w:b/>
              </w:rPr>
              <w:t xml:space="preserve">SAMPLE ASSIGNMENT - in-class </w:t>
            </w:r>
            <w:r w:rsidR="00E334F5">
              <w:rPr>
                <w:b/>
              </w:rPr>
              <w:t>pro</w:t>
            </w:r>
            <w:r>
              <w:rPr>
                <w:b/>
              </w:rPr>
              <w:t xml:space="preserve">ject-based learning. Module 2: </w:t>
            </w:r>
            <w:r w:rsidR="00E334F5">
              <w:rPr>
                <w:b/>
              </w:rPr>
              <w:t xml:space="preserve">Latin American cultural nationalisms. </w:t>
            </w:r>
            <w:r w:rsidR="00E334F5">
              <w:rPr>
                <w:color w:val="222222"/>
              </w:rPr>
              <w:t xml:space="preserve"> </w:t>
            </w:r>
          </w:p>
          <w:p w14:paraId="664DFD14" w14:textId="77777777" w:rsidR="008200CA" w:rsidRPr="008200CA" w:rsidRDefault="00B337FC" w:rsidP="00D31A58">
            <w:pPr>
              <w:pStyle w:val="ListParagraph"/>
              <w:numPr>
                <w:ilvl w:val="0"/>
                <w:numId w:val="7"/>
              </w:numPr>
              <w:spacing w:after="0" w:line="240" w:lineRule="auto"/>
              <w:ind w:left="274" w:firstLine="0"/>
            </w:pPr>
            <w:r w:rsidRPr="008200CA">
              <w:rPr>
                <w:color w:val="222222"/>
              </w:rPr>
              <w:t>G</w:t>
            </w:r>
            <w:r w:rsidR="00E334F5" w:rsidRPr="008200CA">
              <w:rPr>
                <w:color w:val="222222"/>
              </w:rPr>
              <w:t>roups of 3-4 students wil</w:t>
            </w:r>
            <w:r w:rsidR="008200CA" w:rsidRPr="008200CA">
              <w:rPr>
                <w:color w:val="222222"/>
              </w:rPr>
              <w:t xml:space="preserve">l research historical newspapers on the Primera Copa Americana, July 1916, </w:t>
            </w:r>
            <w:r w:rsidR="00B35D29" w:rsidRPr="008200CA">
              <w:rPr>
                <w:color w:val="222222"/>
              </w:rPr>
              <w:t xml:space="preserve">the </w:t>
            </w:r>
            <w:r w:rsidR="00E334F5" w:rsidRPr="008200CA">
              <w:rPr>
                <w:color w:val="222222"/>
              </w:rPr>
              <w:t>fo</w:t>
            </w:r>
            <w:r w:rsidR="008200CA">
              <w:rPr>
                <w:color w:val="222222"/>
              </w:rPr>
              <w:t>ur countries that participated: Argentina, Uruguay, Paraguay and Brazil.</w:t>
            </w:r>
          </w:p>
          <w:p w14:paraId="5D0D4FB3" w14:textId="17541AEC" w:rsidR="00B35D29" w:rsidRPr="00B35D29" w:rsidRDefault="008200CA" w:rsidP="00D31A58">
            <w:pPr>
              <w:pStyle w:val="ListParagraph"/>
              <w:numPr>
                <w:ilvl w:val="0"/>
                <w:numId w:val="7"/>
              </w:numPr>
              <w:spacing w:after="0" w:line="240" w:lineRule="auto"/>
              <w:ind w:left="274" w:firstLine="0"/>
            </w:pPr>
            <w:r>
              <w:rPr>
                <w:color w:val="222222"/>
              </w:rPr>
              <w:t>They will perform</w:t>
            </w:r>
            <w:r w:rsidR="00B35D29" w:rsidRPr="008200CA">
              <w:rPr>
                <w:color w:val="222222"/>
              </w:rPr>
              <w:t xml:space="preserve"> a close reading on discourses of regionalism, nationalism and pan-Latin Americanism </w:t>
            </w:r>
            <w:r>
              <w:rPr>
                <w:color w:val="222222"/>
              </w:rPr>
              <w:t>used to describe the Copa</w:t>
            </w:r>
            <w:r w:rsidR="00B35D29" w:rsidRPr="008200CA">
              <w:rPr>
                <w:color w:val="222222"/>
              </w:rPr>
              <w:t>.</w:t>
            </w:r>
          </w:p>
          <w:p w14:paraId="75D0145A" w14:textId="349F5493" w:rsidR="00B35D29" w:rsidRPr="00B35D29" w:rsidRDefault="00B35D29" w:rsidP="00B337FC">
            <w:pPr>
              <w:pStyle w:val="ListParagraph"/>
              <w:numPr>
                <w:ilvl w:val="0"/>
                <w:numId w:val="7"/>
              </w:numPr>
              <w:spacing w:after="0" w:line="240" w:lineRule="auto"/>
              <w:ind w:left="274" w:firstLine="0"/>
            </w:pPr>
            <w:r>
              <w:rPr>
                <w:color w:val="222222"/>
              </w:rPr>
              <w:t xml:space="preserve"> Next, they will</w:t>
            </w:r>
            <w:r w:rsidR="00E334F5" w:rsidRPr="00B35D29">
              <w:rPr>
                <w:color w:val="222222"/>
              </w:rPr>
              <w:t xml:space="preserve"> research current soccer discourses in Spani</w:t>
            </w:r>
            <w:r>
              <w:rPr>
                <w:color w:val="222222"/>
              </w:rPr>
              <w:t xml:space="preserve">sh-language newspapers on </w:t>
            </w:r>
            <w:r w:rsidR="00E334F5" w:rsidRPr="00B35D29">
              <w:rPr>
                <w:color w:val="222222"/>
              </w:rPr>
              <w:t xml:space="preserve">favorite teams, with an eye to the intersections between sport and global or regional discourses.  </w:t>
            </w:r>
          </w:p>
          <w:p w14:paraId="5700D29A" w14:textId="70519AD9" w:rsidR="009750C7" w:rsidRDefault="00B35D29" w:rsidP="00B337FC">
            <w:pPr>
              <w:pStyle w:val="ListParagraph"/>
              <w:numPr>
                <w:ilvl w:val="0"/>
                <w:numId w:val="7"/>
              </w:numPr>
              <w:spacing w:after="0" w:line="240" w:lineRule="auto"/>
              <w:ind w:left="274" w:firstLine="0"/>
            </w:pPr>
            <w:r>
              <w:rPr>
                <w:color w:val="222222"/>
              </w:rPr>
              <w:t xml:space="preserve"> </w:t>
            </w:r>
            <w:r w:rsidR="00E334F5" w:rsidRPr="00B35D29">
              <w:rPr>
                <w:color w:val="222222"/>
              </w:rPr>
              <w:t>Finally, using Spanish</w:t>
            </w:r>
            <w:r w:rsidR="00E334F5" w:rsidRPr="00B35D29">
              <w:rPr>
                <w:b/>
                <w:color w:val="222222"/>
              </w:rPr>
              <w:t xml:space="preserve"> comparisons and superlatives</w:t>
            </w:r>
            <w:r w:rsidR="00E334F5" w:rsidRPr="00B35D29">
              <w:rPr>
                <w:color w:val="222222"/>
              </w:rPr>
              <w:t xml:space="preserve">, they will compare </w:t>
            </w:r>
            <w:r>
              <w:rPr>
                <w:color w:val="222222"/>
              </w:rPr>
              <w:t xml:space="preserve">and contrast historical </w:t>
            </w:r>
            <w:r w:rsidR="00E334F5" w:rsidRPr="00B35D29">
              <w:rPr>
                <w:color w:val="222222"/>
              </w:rPr>
              <w:t xml:space="preserve">Copa discourses with current globalized and regionalist soccer nationalisms. </w:t>
            </w:r>
          </w:p>
        </w:tc>
      </w:tr>
    </w:tbl>
    <w:p w14:paraId="2E1DD5A6" w14:textId="77777777" w:rsidR="00045D7B" w:rsidRDefault="00045D7B" w:rsidP="00045D7B">
      <w:pPr>
        <w:pStyle w:val="ListParagraph"/>
        <w:spacing w:after="0" w:line="240" w:lineRule="auto"/>
        <w:ind w:left="0" w:firstLine="0"/>
      </w:pPr>
    </w:p>
    <w:p w14:paraId="4E2707E8" w14:textId="6E13D683" w:rsidR="009750C7" w:rsidRDefault="00045D7B" w:rsidP="008200CA">
      <w:pPr>
        <w:pStyle w:val="ListParagraph"/>
        <w:numPr>
          <w:ilvl w:val="0"/>
          <w:numId w:val="2"/>
        </w:numPr>
        <w:spacing w:after="0"/>
        <w:ind w:left="0" w:right="360"/>
      </w:pPr>
      <w:r w:rsidRPr="008200CA">
        <w:rPr>
          <w:b/>
          <w:i/>
        </w:rPr>
        <w:t xml:space="preserve"> </w:t>
      </w:r>
      <w:r w:rsidR="00E334F5" w:rsidRPr="008200CA">
        <w:rPr>
          <w:b/>
          <w:i/>
        </w:rPr>
        <w:t>Homework</w:t>
      </w:r>
      <w:r w:rsidR="00E334F5" w:rsidRPr="008200CA">
        <w:rPr>
          <w:b/>
        </w:rPr>
        <w:t xml:space="preserve"> </w:t>
      </w:r>
      <w:r w:rsidR="00E334F5">
        <w:t xml:space="preserve">(15%): </w:t>
      </w:r>
      <w:r w:rsidR="00B337FC">
        <w:t>You will do homework activities</w:t>
      </w:r>
      <w:r w:rsidR="00E334F5">
        <w:t xml:space="preserve"> </w:t>
      </w:r>
      <w:r w:rsidR="00B337FC">
        <w:t>online and|or in class, both of which are required. Please contact me if you need an extra attempt.</w:t>
      </w:r>
      <w:r w:rsidR="00E334F5">
        <w:t xml:space="preserve"> </w:t>
      </w:r>
      <w:r w:rsidR="00B337FC">
        <w:t>I will accept o</w:t>
      </w:r>
      <w:r w:rsidR="00E334F5">
        <w:t>verdu</w:t>
      </w:r>
      <w:r w:rsidR="00B337FC">
        <w:t>e homework, but must subtract</w:t>
      </w:r>
      <w:r w:rsidR="00E334F5">
        <w:t xml:space="preserve"> 5% </w:t>
      </w:r>
      <w:r w:rsidR="00B337FC">
        <w:t xml:space="preserve">of the total homework grade </w:t>
      </w:r>
      <w:r w:rsidR="00E334F5">
        <w:t>per day</w:t>
      </w:r>
      <w:r w:rsidR="00B337FC">
        <w:t xml:space="preserve"> it is late</w:t>
      </w:r>
      <w:r w:rsidR="00E334F5">
        <w:t xml:space="preserve">. </w:t>
      </w:r>
    </w:p>
    <w:p w14:paraId="0B80A3BA" w14:textId="77777777" w:rsidR="00045D7B" w:rsidRDefault="00045D7B" w:rsidP="00E334F5">
      <w:pPr>
        <w:spacing w:after="0"/>
        <w:ind w:left="586"/>
      </w:pPr>
    </w:p>
    <w:tbl>
      <w:tblPr>
        <w:tblStyle w:val="TableGrid"/>
        <w:tblpPr w:leftFromText="180" w:rightFromText="180" w:vertAnchor="text" w:horzAnchor="margin" w:tblpX="-10" w:tblpY="14"/>
        <w:tblW w:w="10890" w:type="dxa"/>
        <w:tblInd w:w="0" w:type="dxa"/>
        <w:tblCellMar>
          <w:top w:w="57" w:type="dxa"/>
          <w:left w:w="110" w:type="dxa"/>
          <w:right w:w="115" w:type="dxa"/>
        </w:tblCellMar>
        <w:tblLook w:val="04A0" w:firstRow="1" w:lastRow="0" w:firstColumn="1" w:lastColumn="0" w:noHBand="0" w:noVBand="1"/>
      </w:tblPr>
      <w:tblGrid>
        <w:gridCol w:w="10890"/>
      </w:tblGrid>
      <w:tr w:rsidR="00E334F5" w14:paraId="27F55A6B" w14:textId="77777777" w:rsidTr="00045D7B">
        <w:trPr>
          <w:trHeight w:val="833"/>
        </w:trPr>
        <w:tc>
          <w:tcPr>
            <w:tcW w:w="10890" w:type="dxa"/>
            <w:tcBorders>
              <w:top w:val="single" w:sz="4" w:space="0" w:color="000000"/>
              <w:left w:val="single" w:sz="4" w:space="0" w:color="000000"/>
              <w:bottom w:val="single" w:sz="4" w:space="0" w:color="000000"/>
              <w:right w:val="single" w:sz="4" w:space="0" w:color="000000"/>
            </w:tcBorders>
          </w:tcPr>
          <w:p w14:paraId="0518D063" w14:textId="7A41EF90" w:rsidR="00E334F5" w:rsidRDefault="00E334F5" w:rsidP="00045D7B">
            <w:pPr>
              <w:spacing w:after="0" w:line="259" w:lineRule="auto"/>
              <w:ind w:left="0" w:firstLine="0"/>
            </w:pPr>
            <w:r>
              <w:rPr>
                <w:b/>
              </w:rPr>
              <w:t xml:space="preserve">SAMPLE </w:t>
            </w:r>
            <w:r w:rsidR="00085274">
              <w:rPr>
                <w:b/>
              </w:rPr>
              <w:t>ASSIGNMENT – homework. Module 1:</w:t>
            </w:r>
            <w:r>
              <w:rPr>
                <w:b/>
              </w:rPr>
              <w:t xml:space="preserve"> Latin American neocolonialism.</w:t>
            </w:r>
            <w:r>
              <w:t xml:space="preserve"> </w:t>
            </w:r>
            <w:r>
              <w:rPr>
                <w:b/>
              </w:rPr>
              <w:t xml:space="preserve"> </w:t>
            </w:r>
            <w:r>
              <w:t xml:space="preserve"> </w:t>
            </w:r>
          </w:p>
          <w:p w14:paraId="714EA451" w14:textId="763E4F6E" w:rsidR="00B337FC" w:rsidRPr="00B54BD7" w:rsidRDefault="00B337FC" w:rsidP="00085274">
            <w:pPr>
              <w:pStyle w:val="ListParagraph"/>
              <w:numPr>
                <w:ilvl w:val="0"/>
                <w:numId w:val="12"/>
              </w:numPr>
              <w:spacing w:after="0" w:line="240" w:lineRule="auto"/>
              <w:ind w:left="288"/>
              <w:rPr>
                <w:sz w:val="16"/>
              </w:rPr>
            </w:pPr>
            <w:r>
              <w:t xml:space="preserve">Research </w:t>
            </w:r>
            <w:r w:rsidR="00B54BD7">
              <w:t xml:space="preserve">historical </w:t>
            </w:r>
            <w:r w:rsidR="00E334F5">
              <w:t xml:space="preserve">photographs documenting “Order and Progress.” Choose ONE photo </w:t>
            </w:r>
            <w:r>
              <w:t xml:space="preserve">that </w:t>
            </w:r>
            <w:r w:rsidR="00E334F5">
              <w:t xml:space="preserve">projects these </w:t>
            </w:r>
            <w:r w:rsidR="00B54BD7">
              <w:t>discourse</w:t>
            </w:r>
            <w:r>
              <w:t xml:space="preserve">s and also </w:t>
            </w:r>
            <w:r w:rsidR="00E334F5">
              <w:t>evidence</w:t>
            </w:r>
            <w:r>
              <w:t xml:space="preserve">s </w:t>
            </w:r>
            <w:r w:rsidR="00B54BD7">
              <w:t xml:space="preserve">how neocolonialism marginalized subjects: </w:t>
            </w:r>
            <w:hyperlink r:id="rId16" w:history="1">
              <w:r w:rsidR="00B54BD7" w:rsidRPr="00B54BD7">
                <w:rPr>
                  <w:rStyle w:val="Hyperlink"/>
                  <w:sz w:val="14"/>
                  <w:u w:color="1874A4"/>
                </w:rPr>
                <w:t>digitallibrary.tulane.edu/islandora/object/tulane%3Ap16313coll16</w:t>
              </w:r>
            </w:hyperlink>
            <w:hyperlink r:id="rId17">
              <w:r w:rsidR="00B54BD7" w:rsidRPr="00B54BD7">
                <w:rPr>
                  <w:sz w:val="14"/>
                </w:rPr>
                <w:t>;</w:t>
              </w:r>
            </w:hyperlink>
            <w:hyperlink r:id="rId18" w:history="1">
              <w:r w:rsidR="00B54BD7" w:rsidRPr="00B54BD7">
                <w:rPr>
                  <w:rStyle w:val="Hyperlink"/>
                  <w:sz w:val="14"/>
                  <w:u w:color="1874A4"/>
                </w:rPr>
                <w:t>www.getty.edu/art/collection/artists/1439/marc</w:t>
              </w:r>
            </w:hyperlink>
            <w:hyperlink r:id="rId19">
              <w:r w:rsidR="00E334F5" w:rsidRPr="00B54BD7">
                <w:rPr>
                  <w:color w:val="1874A4"/>
                  <w:sz w:val="14"/>
                  <w:u w:val="single" w:color="1874A4"/>
                </w:rPr>
                <w:t>-</w:t>
              </w:r>
            </w:hyperlink>
            <w:hyperlink r:id="rId20">
              <w:r w:rsidR="00E334F5" w:rsidRPr="00B54BD7">
                <w:rPr>
                  <w:color w:val="1874A4"/>
                  <w:sz w:val="14"/>
                  <w:u w:val="single" w:color="1874A4"/>
                </w:rPr>
                <w:t>ferrez</w:t>
              </w:r>
            </w:hyperlink>
            <w:hyperlink r:id="rId21">
              <w:r w:rsidR="00E334F5" w:rsidRPr="00B54BD7">
                <w:rPr>
                  <w:color w:val="1874A4"/>
                  <w:sz w:val="14"/>
                  <w:u w:val="single" w:color="1874A4"/>
                </w:rPr>
                <w:t>-</w:t>
              </w:r>
            </w:hyperlink>
            <w:hyperlink r:id="rId22">
              <w:r w:rsidR="00E334F5" w:rsidRPr="00B54BD7">
                <w:rPr>
                  <w:color w:val="1874A4"/>
                  <w:sz w:val="14"/>
                  <w:u w:val="single" w:color="1874A4"/>
                </w:rPr>
                <w:t>brazilian</w:t>
              </w:r>
            </w:hyperlink>
            <w:hyperlink r:id="rId23">
              <w:r w:rsidR="00E334F5" w:rsidRPr="00B54BD7">
                <w:rPr>
                  <w:color w:val="1874A4"/>
                  <w:sz w:val="14"/>
                  <w:u w:val="single" w:color="1874A4"/>
                </w:rPr>
                <w:t>-</w:t>
              </w:r>
            </w:hyperlink>
            <w:hyperlink r:id="rId24">
              <w:r w:rsidR="00E334F5" w:rsidRPr="00B54BD7">
                <w:rPr>
                  <w:color w:val="1874A4"/>
                  <w:sz w:val="14"/>
                  <w:u w:val="single" w:color="1874A4"/>
                </w:rPr>
                <w:t>1843</w:t>
              </w:r>
            </w:hyperlink>
            <w:hyperlink r:id="rId25">
              <w:r w:rsidR="00E334F5" w:rsidRPr="00B54BD7">
                <w:rPr>
                  <w:color w:val="1874A4"/>
                  <w:sz w:val="14"/>
                  <w:u w:val="single" w:color="1874A4"/>
                </w:rPr>
                <w:t>-</w:t>
              </w:r>
            </w:hyperlink>
            <w:hyperlink r:id="rId26">
              <w:r w:rsidR="00E334F5" w:rsidRPr="00B54BD7">
                <w:rPr>
                  <w:color w:val="1874A4"/>
                  <w:sz w:val="14"/>
                  <w:u w:val="single" w:color="1874A4"/>
                </w:rPr>
                <w:t>1923/</w:t>
              </w:r>
            </w:hyperlink>
          </w:p>
          <w:p w14:paraId="30DF3555" w14:textId="12EDB002" w:rsidR="00045D7B" w:rsidRPr="00B337FC" w:rsidRDefault="00B54BD7" w:rsidP="00085274">
            <w:pPr>
              <w:pStyle w:val="ListParagraph"/>
              <w:numPr>
                <w:ilvl w:val="0"/>
                <w:numId w:val="12"/>
              </w:numPr>
              <w:spacing w:after="0" w:line="240" w:lineRule="auto"/>
              <w:ind w:left="288"/>
              <w:rPr>
                <w:color w:val="1874A4"/>
                <w:u w:val="single" w:color="1874A4"/>
              </w:rPr>
            </w:pPr>
            <w:r>
              <w:rPr>
                <w:color w:val="222222"/>
              </w:rPr>
              <w:t xml:space="preserve"> </w:t>
            </w:r>
            <w:r w:rsidR="00E334F5" w:rsidRPr="00B337FC">
              <w:rPr>
                <w:color w:val="222222"/>
              </w:rPr>
              <w:t xml:space="preserve">Once you have chosen your photo, use the </w:t>
            </w:r>
            <w:r w:rsidR="00E334F5" w:rsidRPr="00B337FC">
              <w:rPr>
                <w:b/>
                <w:color w:val="222222"/>
              </w:rPr>
              <w:t>Spanish past tense</w:t>
            </w:r>
            <w:r w:rsidR="00E334F5" w:rsidRPr="00B337FC">
              <w:rPr>
                <w:color w:val="222222"/>
              </w:rPr>
              <w:t xml:space="preserve"> to describe</w:t>
            </w:r>
            <w:r w:rsidR="00045D7B" w:rsidRPr="00B337FC">
              <w:rPr>
                <w:color w:val="222222"/>
              </w:rPr>
              <w:t xml:space="preserve"> in detail:</w:t>
            </w:r>
          </w:p>
          <w:p w14:paraId="06994296" w14:textId="70B95247" w:rsidR="00B337FC" w:rsidRPr="00B54BD7" w:rsidRDefault="00045D7B" w:rsidP="00085274">
            <w:pPr>
              <w:pStyle w:val="ListParagraph"/>
              <w:numPr>
                <w:ilvl w:val="0"/>
                <w:numId w:val="12"/>
              </w:numPr>
              <w:spacing w:after="0" w:line="240" w:lineRule="auto"/>
              <w:ind w:left="288"/>
              <w:rPr>
                <w:color w:val="1874A4"/>
              </w:rPr>
            </w:pPr>
            <w:r w:rsidRPr="00B54BD7">
              <w:rPr>
                <w:color w:val="222222"/>
              </w:rPr>
              <w:t xml:space="preserve"> The photo’s alignment with </w:t>
            </w:r>
            <w:r w:rsidR="00E334F5" w:rsidRPr="00B54BD7">
              <w:rPr>
                <w:color w:val="222222"/>
              </w:rPr>
              <w:t>"Order and Progress". Use the photo’s evidence to surmise what events occurred (</w:t>
            </w:r>
            <w:r w:rsidR="00E334F5" w:rsidRPr="00B54BD7">
              <w:rPr>
                <w:b/>
                <w:color w:val="222222"/>
              </w:rPr>
              <w:t>preterit</w:t>
            </w:r>
            <w:r w:rsidR="00E334F5" w:rsidRPr="00B54BD7">
              <w:rPr>
                <w:color w:val="222222"/>
              </w:rPr>
              <w:t>) to lead up to the scene; what was happenin</w:t>
            </w:r>
            <w:r w:rsidR="00B54BD7">
              <w:rPr>
                <w:color w:val="222222"/>
              </w:rPr>
              <w:t>g</w:t>
            </w:r>
            <w:r w:rsidR="00A17080" w:rsidRPr="00B54BD7">
              <w:rPr>
                <w:color w:val="222222"/>
              </w:rPr>
              <w:t xml:space="preserve"> (</w:t>
            </w:r>
            <w:r w:rsidR="00A17080" w:rsidRPr="00B54BD7">
              <w:rPr>
                <w:b/>
                <w:color w:val="222222"/>
              </w:rPr>
              <w:t>imperfect</w:t>
            </w:r>
            <w:r w:rsidR="00A17080" w:rsidRPr="00B54BD7">
              <w:rPr>
                <w:color w:val="222222"/>
              </w:rPr>
              <w:t>)</w:t>
            </w:r>
            <w:r w:rsidRPr="00B54BD7">
              <w:rPr>
                <w:color w:val="222222"/>
              </w:rPr>
              <w:t xml:space="preserve"> in the scene; and what </w:t>
            </w:r>
            <w:r w:rsidR="00A17080" w:rsidRPr="00B54BD7">
              <w:rPr>
                <w:color w:val="222222"/>
              </w:rPr>
              <w:t>might occur in the future of this past scene (</w:t>
            </w:r>
            <w:r w:rsidR="00A17080" w:rsidRPr="00B54BD7">
              <w:rPr>
                <w:b/>
                <w:color w:val="222222"/>
              </w:rPr>
              <w:t>conditional</w:t>
            </w:r>
            <w:r w:rsidR="00A17080" w:rsidRPr="00B54BD7">
              <w:rPr>
                <w:color w:val="222222"/>
              </w:rPr>
              <w:t>).</w:t>
            </w:r>
            <w:r w:rsidR="00A17080" w:rsidRPr="00B54BD7">
              <w:rPr>
                <w:color w:val="1874A4"/>
              </w:rPr>
              <w:t xml:space="preserve"> </w:t>
            </w:r>
          </w:p>
          <w:p w14:paraId="1ACC3AB8" w14:textId="5DEEEB18" w:rsidR="00E334F5" w:rsidRPr="00B54BD7" w:rsidRDefault="00B337FC" w:rsidP="00085274">
            <w:pPr>
              <w:pStyle w:val="ListParagraph"/>
              <w:numPr>
                <w:ilvl w:val="0"/>
                <w:numId w:val="12"/>
              </w:numPr>
              <w:spacing w:after="0" w:line="240" w:lineRule="auto"/>
              <w:ind w:left="288"/>
              <w:rPr>
                <w:color w:val="1874A4"/>
              </w:rPr>
            </w:pPr>
            <w:r w:rsidRPr="00B54BD7">
              <w:rPr>
                <w:color w:val="222222"/>
              </w:rPr>
              <w:t xml:space="preserve"> </w:t>
            </w:r>
            <w:r w:rsidR="00A17080" w:rsidRPr="00B54BD7">
              <w:rPr>
                <w:color w:val="222222"/>
              </w:rPr>
              <w:t>Use the</w:t>
            </w:r>
            <w:r w:rsidR="00B54BD7">
              <w:rPr>
                <w:color w:val="222222"/>
              </w:rPr>
              <w:t xml:space="preserve"> past tense to describe how framing the historical world as</w:t>
            </w:r>
            <w:r w:rsidR="00A17080" w:rsidRPr="00B54BD7">
              <w:rPr>
                <w:color w:val="222222"/>
              </w:rPr>
              <w:t xml:space="preserve"> “Order and Progress” removes, mutes or ignores from your photo. How would the workers who a</w:t>
            </w:r>
            <w:r w:rsidR="00B35D29" w:rsidRPr="00B54BD7">
              <w:rPr>
                <w:color w:val="222222"/>
              </w:rPr>
              <w:t xml:space="preserve">ppear or whose contribution the photo implies </w:t>
            </w:r>
            <w:r w:rsidR="00A17080" w:rsidRPr="00B54BD7">
              <w:rPr>
                <w:color w:val="222222"/>
              </w:rPr>
              <w:t>describe their experience?</w:t>
            </w:r>
            <w:r w:rsidR="00A17080" w:rsidRPr="00B54BD7">
              <w:rPr>
                <w:color w:val="1874A4"/>
              </w:rPr>
              <w:t xml:space="preserve"> </w:t>
            </w:r>
          </w:p>
        </w:tc>
      </w:tr>
    </w:tbl>
    <w:p w14:paraId="06F2DE38" w14:textId="77777777" w:rsidR="008200CA" w:rsidRDefault="008200CA" w:rsidP="008200CA">
      <w:pPr>
        <w:pStyle w:val="ListParagraph"/>
        <w:spacing w:after="0"/>
        <w:ind w:left="0" w:firstLine="0"/>
      </w:pPr>
    </w:p>
    <w:p w14:paraId="6EFE64BC" w14:textId="69CC0028" w:rsidR="009750C7" w:rsidRDefault="00A17080" w:rsidP="008200CA">
      <w:pPr>
        <w:pStyle w:val="ListParagraph"/>
        <w:numPr>
          <w:ilvl w:val="0"/>
          <w:numId w:val="2"/>
        </w:numPr>
        <w:spacing w:after="0"/>
        <w:ind w:left="0"/>
      </w:pPr>
      <w:r w:rsidRPr="008200CA">
        <w:rPr>
          <w:i/>
        </w:rPr>
        <w:t xml:space="preserve"> </w:t>
      </w:r>
      <w:r w:rsidR="00E334F5" w:rsidRPr="008200CA">
        <w:rPr>
          <w:b/>
          <w:i/>
        </w:rPr>
        <w:t>One mid-term exam</w:t>
      </w:r>
      <w:r w:rsidR="00B54BD7">
        <w:t xml:space="preserve"> (20%): There will be </w:t>
      </w:r>
      <w:r w:rsidR="00B54BD7" w:rsidRPr="008200CA">
        <w:rPr>
          <w:b/>
        </w:rPr>
        <w:t>one</w:t>
      </w:r>
      <w:r w:rsidR="00E334F5">
        <w:t xml:space="preserve"> mid-term exam. The exam will pair the assessment of students’ listening and reading comprehension, writing skills, vocabulary and grammar knowledge with their critical understanding of historical and cultural content of the preceding Modules.</w:t>
      </w:r>
      <w:r>
        <w:t xml:space="preserve"> Your instructor will provide you with a study guide before the exam.</w:t>
      </w:r>
      <w:r w:rsidR="00E334F5">
        <w:t xml:space="preserve"> </w:t>
      </w:r>
    </w:p>
    <w:p w14:paraId="0D5B79AF" w14:textId="5378D1A7" w:rsidR="00B35D29" w:rsidRDefault="00B35D29" w:rsidP="00B35D29">
      <w:pPr>
        <w:spacing w:after="0"/>
        <w:ind w:left="649" w:firstLine="0"/>
      </w:pPr>
    </w:p>
    <w:p w14:paraId="306B7A48" w14:textId="4422CAB4" w:rsidR="009750C7" w:rsidRDefault="00085274" w:rsidP="00085274">
      <w:pPr>
        <w:pBdr>
          <w:top w:val="single" w:sz="4" w:space="0" w:color="000000"/>
          <w:left w:val="single" w:sz="4" w:space="10" w:color="000000"/>
          <w:bottom w:val="single" w:sz="4" w:space="0" w:color="000000"/>
          <w:right w:val="single" w:sz="4" w:space="0" w:color="000000"/>
        </w:pBdr>
        <w:spacing w:after="0" w:line="240" w:lineRule="auto"/>
        <w:ind w:left="288"/>
      </w:pPr>
      <w:r>
        <w:rPr>
          <w:b/>
          <w:color w:val="222222"/>
        </w:rPr>
        <w:t>S</w:t>
      </w:r>
      <w:r w:rsidR="00E334F5">
        <w:rPr>
          <w:b/>
          <w:color w:val="222222"/>
        </w:rPr>
        <w:t>AMPLE ASSIGNMENT – essay section of second mid-term exam</w:t>
      </w:r>
      <w:r w:rsidR="00E334F5">
        <w:rPr>
          <w:color w:val="222222"/>
        </w:rPr>
        <w:t xml:space="preserve">.   </w:t>
      </w:r>
    </w:p>
    <w:p w14:paraId="56C69C73" w14:textId="0FB1F999" w:rsidR="009750C7" w:rsidRDefault="00E334F5" w:rsidP="00085274">
      <w:pPr>
        <w:pBdr>
          <w:top w:val="single" w:sz="4" w:space="0" w:color="000000"/>
          <w:left w:val="single" w:sz="4" w:space="10" w:color="000000"/>
          <w:bottom w:val="single" w:sz="4" w:space="0" w:color="000000"/>
          <w:right w:val="single" w:sz="4" w:space="0" w:color="000000"/>
        </w:pBdr>
        <w:spacing w:after="0" w:line="240" w:lineRule="auto"/>
        <w:ind w:left="288"/>
      </w:pPr>
      <w:r>
        <w:rPr>
          <w:color w:val="222222"/>
        </w:rPr>
        <w:t>Many Latin Americans are di</w:t>
      </w:r>
      <w:r w:rsidR="00B54BD7">
        <w:rPr>
          <w:color w:val="222222"/>
        </w:rPr>
        <w:t xml:space="preserve">vided on the social movements and revolutions </w:t>
      </w:r>
      <w:r>
        <w:rPr>
          <w:color w:val="222222"/>
        </w:rPr>
        <w:t xml:space="preserve">we have studied in this Module. For the essay question, craft a (civil) discussion of at least 200 words between friends or family members of opposing sides on either the Chilean coup d’état or the Cuban revolution. Use your language resources from course material on </w:t>
      </w:r>
      <w:r>
        <w:rPr>
          <w:b/>
          <w:color w:val="222222"/>
        </w:rPr>
        <w:t>facts and opinions and interpersonal communication</w:t>
      </w:r>
      <w:r>
        <w:rPr>
          <w:color w:val="222222"/>
        </w:rPr>
        <w:t xml:space="preserve"> to compose the discussion.   </w:t>
      </w:r>
    </w:p>
    <w:p w14:paraId="1C6CBD46" w14:textId="27991125" w:rsidR="009750C7" w:rsidRPr="00A17080" w:rsidRDefault="00A17080" w:rsidP="008200CA">
      <w:pPr>
        <w:pStyle w:val="ListParagraph"/>
        <w:numPr>
          <w:ilvl w:val="0"/>
          <w:numId w:val="2"/>
        </w:numPr>
        <w:spacing w:after="0"/>
        <w:ind w:left="0"/>
      </w:pPr>
      <w:r>
        <w:rPr>
          <w:b/>
          <w:i/>
        </w:rPr>
        <w:lastRenderedPageBreak/>
        <w:t xml:space="preserve"> </w:t>
      </w:r>
      <w:r w:rsidR="00E334F5" w:rsidRPr="00A17080">
        <w:rPr>
          <w:b/>
          <w:i/>
        </w:rPr>
        <w:t>Final exam</w:t>
      </w:r>
      <w:r w:rsidR="00E334F5" w:rsidRPr="00A17080">
        <w:rPr>
          <w:b/>
        </w:rPr>
        <w:t xml:space="preserve"> </w:t>
      </w:r>
      <w:r w:rsidR="00E334F5">
        <w:t xml:space="preserve">(15%): The final exam will be comprehensive with an emphasis on the last two sections of the course. Like exams 1 &amp; 2, the final exam will assess students’ listening and reading comprehension, their writing skills, their vocabulary and grammar knowledge and their critical understanding of Latin American and Latinx history and culture. </w:t>
      </w:r>
      <w:r w:rsidR="00E334F5" w:rsidRPr="00A17080">
        <w:rPr>
          <w:rFonts w:ascii="Calibri" w:eastAsia="Calibri" w:hAnsi="Calibri" w:cs="Calibri"/>
        </w:rPr>
        <w:t xml:space="preserve"> </w:t>
      </w:r>
    </w:p>
    <w:p w14:paraId="363370F0" w14:textId="77777777" w:rsidR="00A17080" w:rsidRDefault="00A17080" w:rsidP="00B35D29">
      <w:pPr>
        <w:pStyle w:val="ListParagraph"/>
        <w:spacing w:after="0" w:line="247" w:lineRule="auto"/>
        <w:ind w:left="0" w:firstLine="0"/>
      </w:pPr>
    </w:p>
    <w:p w14:paraId="12A5E393" w14:textId="5A72BF9B" w:rsidR="009750C7" w:rsidRPr="008200CA" w:rsidRDefault="00B35D29" w:rsidP="00B54BD7">
      <w:pPr>
        <w:numPr>
          <w:ilvl w:val="0"/>
          <w:numId w:val="2"/>
        </w:numPr>
        <w:spacing w:after="0" w:line="240" w:lineRule="auto"/>
        <w:ind w:left="0"/>
      </w:pPr>
      <w:r>
        <w:t xml:space="preserve"> </w:t>
      </w:r>
      <w:r w:rsidR="00E334F5">
        <w:rPr>
          <w:b/>
          <w:i/>
        </w:rPr>
        <w:t>Three compositions</w:t>
      </w:r>
      <w:r w:rsidR="00E334F5">
        <w:rPr>
          <w:b/>
        </w:rPr>
        <w:t xml:space="preserve"> </w:t>
      </w:r>
      <w:r w:rsidR="00E334F5">
        <w:t>(15% each = 45%): Each composition will be between 200 and 300 words and will be collected in class. Your focus on each composition will be to analyze in detail a Spanishlanguage cultural practice, text or artefact that we have discussed in the preceding Module. Detailed instructions regarding content, format and evaluation of these writing assignments will be made available in Blackboard prior to each due date.</w:t>
      </w:r>
      <w:r w:rsidR="00E334F5">
        <w:rPr>
          <w:rFonts w:ascii="Calibri" w:eastAsia="Calibri" w:hAnsi="Calibri" w:cs="Calibri"/>
          <w:sz w:val="24"/>
        </w:rPr>
        <w:t xml:space="preserve"> </w:t>
      </w:r>
    </w:p>
    <w:p w14:paraId="7B51584F" w14:textId="77777777" w:rsidR="008200CA" w:rsidRDefault="008200CA" w:rsidP="008200CA">
      <w:pPr>
        <w:pStyle w:val="ListParagraph"/>
        <w:ind w:left="0"/>
      </w:pPr>
    </w:p>
    <w:p w14:paraId="6A2CE19E" w14:textId="495F8512" w:rsidR="008200CA" w:rsidRDefault="00E334F5" w:rsidP="008200CA">
      <w:pPr>
        <w:pBdr>
          <w:top w:val="single" w:sz="4" w:space="0" w:color="000000"/>
          <w:left w:val="single" w:sz="4" w:space="0" w:color="000000"/>
          <w:bottom w:val="single" w:sz="4" w:space="0" w:color="000000"/>
          <w:right w:val="single" w:sz="4" w:space="0" w:color="000000"/>
        </w:pBdr>
        <w:spacing w:after="0" w:line="240" w:lineRule="auto"/>
        <w:ind w:left="0" w:firstLine="0"/>
        <w:rPr>
          <w:color w:val="222222"/>
        </w:rPr>
      </w:pPr>
      <w:r>
        <w:rPr>
          <w:b/>
        </w:rPr>
        <w:t>SAMPLE ASSIGNMENT – Composition 1</w:t>
      </w:r>
      <w:r w:rsidR="008200CA">
        <w:rPr>
          <w:b/>
        </w:rPr>
        <w:t>.</w:t>
      </w:r>
    </w:p>
    <w:p w14:paraId="198047EE" w14:textId="39A42BB0" w:rsidR="009750C7" w:rsidRDefault="00E334F5" w:rsidP="008200CA">
      <w:pPr>
        <w:pBdr>
          <w:top w:val="single" w:sz="4" w:space="0" w:color="000000"/>
          <w:left w:val="single" w:sz="4" w:space="0" w:color="000000"/>
          <w:bottom w:val="single" w:sz="4" w:space="0" w:color="000000"/>
          <w:right w:val="single" w:sz="4" w:space="0" w:color="000000"/>
        </w:pBdr>
        <w:spacing w:after="200" w:line="240" w:lineRule="auto"/>
        <w:ind w:left="0" w:firstLine="0"/>
      </w:pPr>
      <w:r>
        <w:rPr>
          <w:color w:val="222222"/>
        </w:rPr>
        <w:t xml:space="preserve">For this question, you will apply your language resources to the analysis of one of the popular media that emerged during the Exportation Boom: the serial Argentinian novel </w:t>
      </w:r>
      <w:r>
        <w:rPr>
          <w:i/>
          <w:color w:val="222222"/>
        </w:rPr>
        <w:t>Juan Moreira</w:t>
      </w:r>
      <w:r>
        <w:rPr>
          <w:color w:val="222222"/>
        </w:rPr>
        <w:t xml:space="preserve"> or a tabloid by the Mexican lithographer José Guadalupe Posada. </w:t>
      </w:r>
      <w:r>
        <w:rPr>
          <w:b/>
          <w:color w:val="222222"/>
        </w:rPr>
        <w:t>Using action verbs, commands and clauses of desire and volition</w:t>
      </w:r>
      <w:r>
        <w:rPr>
          <w:color w:val="222222"/>
        </w:rPr>
        <w:t>, describe ways in which the popular media you have chosen registers a critique or outright resistance to the corruption, uneven development and pervasi</w:t>
      </w:r>
      <w:r w:rsidR="00B35D29">
        <w:rPr>
          <w:color w:val="222222"/>
        </w:rPr>
        <w:t>ve inequality of the Boom era.</w:t>
      </w:r>
    </w:p>
    <w:p w14:paraId="6954274A" w14:textId="64554128" w:rsidR="009750C7" w:rsidRDefault="00B35D29" w:rsidP="008200CA">
      <w:pPr>
        <w:pStyle w:val="ListParagraph"/>
        <w:numPr>
          <w:ilvl w:val="0"/>
          <w:numId w:val="2"/>
        </w:numPr>
        <w:spacing w:after="205"/>
        <w:ind w:left="0"/>
      </w:pPr>
      <w:r>
        <w:t xml:space="preserve"> </w:t>
      </w:r>
      <w:r w:rsidR="00E334F5" w:rsidRPr="00B35D29">
        <w:rPr>
          <w:b/>
          <w:i/>
        </w:rPr>
        <w:t>Oral Mini-Presentation</w:t>
      </w:r>
      <w:r w:rsidR="00E334F5">
        <w:t xml:space="preserve"> (10%): Students will prepare one individual oral mini-presentation on a cultural topic situated in a community or professional context of their interest.  See Blackboard for additional guidelines. No make-ups for students who are absent the day of the presentation of their project except in the case of a properly documented emergency!</w:t>
      </w:r>
      <w:r w:rsidR="00E334F5" w:rsidRPr="00B35D29">
        <w:rPr>
          <w:rFonts w:ascii="Calibri" w:eastAsia="Calibri" w:hAnsi="Calibri" w:cs="Calibri"/>
        </w:rPr>
        <w:t xml:space="preserve"> </w:t>
      </w:r>
    </w:p>
    <w:p w14:paraId="22DEE072" w14:textId="77777777" w:rsidR="00F901EE" w:rsidRDefault="00E334F5" w:rsidP="00F901EE">
      <w:pPr>
        <w:pBdr>
          <w:top w:val="single" w:sz="4" w:space="1" w:color="auto"/>
          <w:left w:val="single" w:sz="4" w:space="3" w:color="auto"/>
          <w:bottom w:val="single" w:sz="4" w:space="1" w:color="auto"/>
          <w:right w:val="single" w:sz="4" w:space="4" w:color="auto"/>
        </w:pBdr>
        <w:spacing w:after="0" w:line="259" w:lineRule="auto"/>
        <w:ind w:right="133"/>
        <w:rPr>
          <w:b/>
          <w:sz w:val="24"/>
        </w:rPr>
      </w:pPr>
      <w:r>
        <w:rPr>
          <w:b/>
          <w:color w:val="222222"/>
        </w:rPr>
        <w:t>SAMPLE ASSIGNMENT – Oral mini-presentation</w:t>
      </w:r>
      <w:r w:rsidR="00B35D29">
        <w:rPr>
          <w:color w:val="222222"/>
        </w:rPr>
        <w:t>.</w:t>
      </w:r>
      <w:r>
        <w:rPr>
          <w:b/>
          <w:sz w:val="24"/>
        </w:rPr>
        <w:t xml:space="preserve"> </w:t>
      </w:r>
    </w:p>
    <w:p w14:paraId="6EAB3028" w14:textId="77777777" w:rsidR="00F901EE" w:rsidRDefault="008200CA" w:rsidP="00F901EE">
      <w:pPr>
        <w:pBdr>
          <w:top w:val="single" w:sz="4" w:space="1" w:color="auto"/>
          <w:left w:val="single" w:sz="4" w:space="3" w:color="auto"/>
          <w:bottom w:val="single" w:sz="4" w:space="1" w:color="auto"/>
          <w:right w:val="single" w:sz="4" w:space="4" w:color="auto"/>
        </w:pBdr>
        <w:spacing w:after="0" w:line="259" w:lineRule="auto"/>
        <w:ind w:right="133"/>
        <w:rPr>
          <w:color w:val="222222"/>
        </w:rPr>
      </w:pPr>
      <w:r w:rsidRPr="00F901EE">
        <w:rPr>
          <w:color w:val="222222"/>
        </w:rPr>
        <w:t>Research ONE to</w:t>
      </w:r>
      <w:r w:rsidR="00E334F5" w:rsidRPr="00F901EE">
        <w:rPr>
          <w:color w:val="222222"/>
        </w:rPr>
        <w:t xml:space="preserve">pic related to </w:t>
      </w:r>
      <w:r w:rsidR="00B35D29" w:rsidRPr="00F901EE">
        <w:rPr>
          <w:color w:val="222222"/>
        </w:rPr>
        <w:t>the Spanish-speaking community: either the local one or the professional one you are</w:t>
      </w:r>
      <w:r w:rsidR="00E334F5" w:rsidRPr="00F901EE">
        <w:rPr>
          <w:color w:val="222222"/>
        </w:rPr>
        <w:t xml:space="preserve"> intending to join. </w:t>
      </w:r>
      <w:r w:rsidR="00B35D29" w:rsidRPr="00F901EE">
        <w:rPr>
          <w:color w:val="222222"/>
        </w:rPr>
        <w:t xml:space="preserve">Focus </w:t>
      </w:r>
      <w:r w:rsidR="00E334F5" w:rsidRPr="00F901EE">
        <w:rPr>
          <w:color w:val="222222"/>
        </w:rPr>
        <w:t xml:space="preserve">on a specific area: language rights in Virginia; Latinx social activism in NOVA; health care or education and recent migrants from Latin America; careers in Spanish-language media, bilingual education, international diplomacy, NGO’s, workers’ advocacy, public policy, law. </w:t>
      </w:r>
    </w:p>
    <w:p w14:paraId="7945B21B" w14:textId="40754A2B" w:rsidR="009750C7" w:rsidRDefault="00E334F5" w:rsidP="00F901EE">
      <w:pPr>
        <w:pBdr>
          <w:top w:val="single" w:sz="4" w:space="1" w:color="auto"/>
          <w:left w:val="single" w:sz="4" w:space="3" w:color="auto"/>
          <w:bottom w:val="single" w:sz="4" w:space="1" w:color="auto"/>
          <w:right w:val="single" w:sz="4" w:space="4" w:color="auto"/>
        </w:pBdr>
        <w:spacing w:after="0" w:line="259" w:lineRule="auto"/>
        <w:ind w:right="133"/>
      </w:pPr>
      <w:r w:rsidRPr="00F901EE">
        <w:rPr>
          <w:color w:val="222222"/>
        </w:rPr>
        <w:t xml:space="preserve">Organize your report to convey key elements of the topic you researched. Provide a variety of details on the community or professional context, what interests you in particular about the context and </w:t>
      </w:r>
      <w:r w:rsidRPr="00F901EE">
        <w:rPr>
          <w:b/>
          <w:color w:val="222222"/>
        </w:rPr>
        <w:t>speculate and speak hypothetically</w:t>
      </w:r>
      <w:r w:rsidRPr="00F901EE">
        <w:rPr>
          <w:color w:val="222222"/>
        </w:rPr>
        <w:t xml:space="preserve"> about meeting challenges in the local community and | or at the workplace. </w:t>
      </w:r>
    </w:p>
    <w:p w14:paraId="3CAA69B0" w14:textId="77777777" w:rsidR="00F901EE" w:rsidRDefault="00F901EE" w:rsidP="00F901EE">
      <w:pPr>
        <w:spacing w:after="0" w:line="240" w:lineRule="auto"/>
        <w:ind w:left="0" w:firstLine="0"/>
        <w:rPr>
          <w:b/>
          <w:sz w:val="24"/>
        </w:rPr>
      </w:pPr>
    </w:p>
    <w:p w14:paraId="01CEAAC7" w14:textId="330BCE1E" w:rsidR="009750C7" w:rsidRPr="00F901EE" w:rsidRDefault="00E334F5" w:rsidP="00023BB5">
      <w:pPr>
        <w:spacing w:after="0" w:line="240" w:lineRule="auto"/>
        <w:ind w:left="-144" w:firstLine="0"/>
        <w:rPr>
          <w:b/>
        </w:rPr>
      </w:pPr>
      <w:r w:rsidRPr="00F901EE">
        <w:rPr>
          <w:b/>
        </w:rPr>
        <w:t>H</w:t>
      </w:r>
      <w:r w:rsidR="00085274">
        <w:rPr>
          <w:b/>
        </w:rPr>
        <w:t>ONOR CODE</w:t>
      </w:r>
    </w:p>
    <w:p w14:paraId="73B5932A" w14:textId="7792DDA3" w:rsidR="009750C7" w:rsidRDefault="00E334F5" w:rsidP="00023BB5">
      <w:pPr>
        <w:spacing w:after="0"/>
        <w:ind w:left="-144"/>
      </w:pPr>
      <w:r>
        <w:t>All work mu</w:t>
      </w:r>
      <w:r w:rsidR="00F901EE">
        <w:t xml:space="preserve">st be your own. </w:t>
      </w:r>
      <w:r>
        <w:t xml:space="preserve">You are expected to abide by the </w:t>
      </w:r>
      <w:r w:rsidR="00F901EE">
        <w:t xml:space="preserve">Honor </w:t>
      </w:r>
      <w:r>
        <w:t xml:space="preserve">Code as it appears in the George Mason University </w:t>
      </w:r>
      <w:r>
        <w:rPr>
          <w:i/>
        </w:rPr>
        <w:t>Undergraduate Catalog</w:t>
      </w:r>
      <w:r w:rsidR="00F901EE">
        <w:t xml:space="preserve">. </w:t>
      </w:r>
      <w:r>
        <w:t>Honor Code vio</w:t>
      </w:r>
      <w:r w:rsidR="00F901EE">
        <w:t xml:space="preserve">lations will not be tolerated. </w:t>
      </w:r>
      <w:r w:rsidR="00F901EE">
        <w:rPr>
          <w:i/>
        </w:rPr>
        <w:t>Please do not have others edit your papers</w:t>
      </w:r>
      <w:r w:rsidR="00F901EE">
        <w:t xml:space="preserve">. </w:t>
      </w:r>
      <w:r w:rsidR="00F901EE">
        <w:rPr>
          <w:i/>
        </w:rPr>
        <w:t xml:space="preserve">If I think they have, </w:t>
      </w:r>
      <w:r>
        <w:rPr>
          <w:i/>
        </w:rPr>
        <w:t>I am obligate</w:t>
      </w:r>
      <w:r w:rsidR="00F901EE">
        <w:rPr>
          <w:i/>
        </w:rPr>
        <w:t>d to report it to the Office of Academic Integrity</w:t>
      </w:r>
      <w:r w:rsidR="00F901EE">
        <w:t xml:space="preserve">. Consult George Mason’s </w:t>
      </w:r>
      <w:r>
        <w:t>Honor Code</w:t>
      </w:r>
      <w:r w:rsidR="00F901EE">
        <w:t xml:space="preserve"> policy at: </w:t>
      </w:r>
      <w:hyperlink r:id="rId27">
        <w:r>
          <w:rPr>
            <w:u w:val="single" w:color="000000"/>
          </w:rPr>
          <w:t>http://jiju.gmu.edu/catalog/apolicies/index/html</w:t>
        </w:r>
      </w:hyperlink>
      <w:r w:rsidR="00F901EE">
        <w:rPr>
          <w:u w:val="single" w:color="000000"/>
        </w:rPr>
        <w:t>.</w:t>
      </w:r>
      <w:hyperlink r:id="rId28">
        <w:r>
          <w:rPr>
            <w:b/>
          </w:rPr>
          <w:t xml:space="preserve"> </w:t>
        </w:r>
      </w:hyperlink>
    </w:p>
    <w:p w14:paraId="17DBB383" w14:textId="77777777" w:rsidR="009750C7" w:rsidRPr="00F901EE" w:rsidRDefault="00E334F5" w:rsidP="00023BB5">
      <w:pPr>
        <w:spacing w:after="0" w:line="259" w:lineRule="auto"/>
        <w:ind w:left="-144" w:firstLine="0"/>
      </w:pPr>
      <w:r>
        <w:rPr>
          <w:sz w:val="24"/>
        </w:rPr>
        <w:t xml:space="preserve"> </w:t>
      </w:r>
    </w:p>
    <w:p w14:paraId="628268CD" w14:textId="6DFCB883" w:rsidR="009750C7" w:rsidRPr="00F901EE" w:rsidRDefault="00085274" w:rsidP="00023BB5">
      <w:pPr>
        <w:spacing w:after="0" w:line="259" w:lineRule="auto"/>
        <w:ind w:left="-144"/>
        <w:rPr>
          <w:sz w:val="20"/>
        </w:rPr>
      </w:pPr>
      <w:r>
        <w:rPr>
          <w:b/>
        </w:rPr>
        <w:t>CHALLENGES WITH LEARNING</w:t>
      </w:r>
    </w:p>
    <w:p w14:paraId="3FFB73DD" w14:textId="44329419" w:rsidR="009750C7" w:rsidRDefault="00E334F5" w:rsidP="00023BB5">
      <w:pPr>
        <w:spacing w:after="0"/>
        <w:ind w:left="-144"/>
        <w:rPr>
          <w:b/>
          <w:sz w:val="24"/>
        </w:rPr>
      </w:pPr>
      <w:r>
        <w:t>If y</w:t>
      </w:r>
      <w:r w:rsidR="00085274">
        <w:t xml:space="preserve">ou </w:t>
      </w:r>
      <w:r>
        <w:t>need academic accommodations, please contact the Office of Disability Resources at 703-993-2474.  All academic accommodations must be arranged through that office.</w:t>
      </w:r>
      <w:r>
        <w:rPr>
          <w:b/>
          <w:sz w:val="24"/>
        </w:rPr>
        <w:t xml:space="preserve"> </w:t>
      </w:r>
    </w:p>
    <w:p w14:paraId="6368573A" w14:textId="77777777" w:rsidR="00085274" w:rsidRDefault="00085274" w:rsidP="00023BB5">
      <w:pPr>
        <w:spacing w:after="0"/>
        <w:ind w:left="-144"/>
      </w:pPr>
    </w:p>
    <w:p w14:paraId="6650B3E5" w14:textId="77777777" w:rsidR="00085274" w:rsidRDefault="00085274" w:rsidP="00023BB5">
      <w:pPr>
        <w:spacing w:after="0" w:line="237" w:lineRule="auto"/>
        <w:ind w:left="-144"/>
        <w:rPr>
          <w:b/>
          <w:color w:val="444444"/>
        </w:rPr>
      </w:pPr>
      <w:r>
        <w:rPr>
          <w:b/>
          <w:color w:val="444444"/>
        </w:rPr>
        <w:t>IMPORTANT ENROLLMENT DEADLINES</w:t>
      </w:r>
    </w:p>
    <w:p w14:paraId="441E1AEA" w14:textId="4CA80EE8" w:rsidR="009750C7" w:rsidRDefault="00E334F5" w:rsidP="00023BB5">
      <w:pPr>
        <w:spacing w:after="0" w:line="237" w:lineRule="auto"/>
        <w:ind w:left="-144"/>
      </w:pPr>
      <w:r>
        <w:rPr>
          <w:color w:val="444444"/>
        </w:rPr>
        <w:t xml:space="preserve">Students are responsible for verifying their enrollment in this class. Schedule adjustments </w:t>
      </w:r>
      <w:r w:rsidR="00F901EE">
        <w:rPr>
          <w:color w:val="444444"/>
        </w:rPr>
        <w:t xml:space="preserve">must meet Registrar deadlines </w:t>
      </w:r>
      <w:r>
        <w:rPr>
          <w:color w:val="444444"/>
        </w:rPr>
        <w:t>registrar.gmu.edu.</w:t>
      </w:r>
      <w:r>
        <w:rPr>
          <w:sz w:val="24"/>
        </w:rPr>
        <w:t xml:space="preserve"> </w:t>
      </w:r>
      <w:r>
        <w:rPr>
          <w:color w:val="444444"/>
        </w:rPr>
        <w:t>Last Day to Add ________</w:t>
      </w:r>
      <w:r>
        <w:rPr>
          <w:sz w:val="24"/>
        </w:rPr>
        <w:t xml:space="preserve"> </w:t>
      </w:r>
      <w:r>
        <w:rPr>
          <w:color w:val="444444"/>
        </w:rPr>
        <w:t xml:space="preserve">Last Day to Drop ________ </w:t>
      </w:r>
      <w:r>
        <w:rPr>
          <w:sz w:val="24"/>
        </w:rPr>
        <w:t xml:space="preserve"> </w:t>
      </w:r>
    </w:p>
    <w:p w14:paraId="51FB5009" w14:textId="49D88F52" w:rsidR="009750C7" w:rsidRDefault="00E334F5" w:rsidP="00023BB5">
      <w:pPr>
        <w:spacing w:after="0" w:line="237" w:lineRule="auto"/>
        <w:ind w:left="-144"/>
      </w:pPr>
      <w:r>
        <w:rPr>
          <w:color w:val="444444"/>
        </w:rPr>
        <w:t>Af</w:t>
      </w:r>
      <w:r w:rsidR="00F901EE">
        <w:rPr>
          <w:color w:val="444444"/>
        </w:rPr>
        <w:t>ter the last day to drop</w:t>
      </w:r>
      <w:r>
        <w:rPr>
          <w:color w:val="444444"/>
        </w:rPr>
        <w:t xml:space="preserve">, withdrawing from this class requires the </w:t>
      </w:r>
      <w:r w:rsidR="00F901EE">
        <w:rPr>
          <w:color w:val="444444"/>
        </w:rPr>
        <w:t>Dean’s approval</w:t>
      </w:r>
      <w:r>
        <w:rPr>
          <w:color w:val="444444"/>
        </w:rPr>
        <w:t>.</w:t>
      </w:r>
      <w:r>
        <w:rPr>
          <w:b/>
        </w:rPr>
        <w:t xml:space="preserve"> </w:t>
      </w:r>
    </w:p>
    <w:p w14:paraId="554F12AE" w14:textId="77777777" w:rsidR="00023BB5" w:rsidRDefault="00023BB5" w:rsidP="00085274">
      <w:pPr>
        <w:spacing w:after="28" w:line="259" w:lineRule="auto"/>
        <w:ind w:left="0" w:firstLine="0"/>
        <w:jc w:val="center"/>
        <w:rPr>
          <w:sz w:val="24"/>
        </w:rPr>
      </w:pPr>
    </w:p>
    <w:p w14:paraId="34229AC3" w14:textId="77777777" w:rsidR="00023BB5" w:rsidRDefault="00023BB5" w:rsidP="00085274">
      <w:pPr>
        <w:spacing w:after="28" w:line="259" w:lineRule="auto"/>
        <w:ind w:left="0" w:firstLine="0"/>
        <w:jc w:val="center"/>
        <w:rPr>
          <w:sz w:val="24"/>
        </w:rPr>
      </w:pPr>
    </w:p>
    <w:p w14:paraId="219AECF4" w14:textId="17B9208E" w:rsidR="009750C7" w:rsidRPr="00085274" w:rsidRDefault="00E334F5" w:rsidP="00085274">
      <w:pPr>
        <w:spacing w:after="28" w:line="259" w:lineRule="auto"/>
        <w:ind w:left="0" w:firstLine="0"/>
        <w:jc w:val="center"/>
        <w:rPr>
          <w:b/>
        </w:rPr>
      </w:pPr>
      <w:r>
        <w:rPr>
          <w:sz w:val="24"/>
        </w:rPr>
        <w:t xml:space="preserve"> </w:t>
      </w:r>
      <w:r w:rsidRPr="00085274">
        <w:rPr>
          <w:b/>
          <w:sz w:val="24"/>
        </w:rPr>
        <w:t xml:space="preserve">Tentative Class Schedule  </w:t>
      </w:r>
    </w:p>
    <w:tbl>
      <w:tblPr>
        <w:tblStyle w:val="TableGrid"/>
        <w:tblW w:w="10798" w:type="dxa"/>
        <w:tblInd w:w="6" w:type="dxa"/>
        <w:tblCellMar>
          <w:top w:w="52" w:type="dxa"/>
          <w:left w:w="109" w:type="dxa"/>
          <w:right w:w="14" w:type="dxa"/>
        </w:tblCellMar>
        <w:tblLook w:val="04A0" w:firstRow="1" w:lastRow="0" w:firstColumn="1" w:lastColumn="0" w:noHBand="0" w:noVBand="1"/>
      </w:tblPr>
      <w:tblGrid>
        <w:gridCol w:w="1229"/>
        <w:gridCol w:w="5102"/>
        <w:gridCol w:w="4467"/>
      </w:tblGrid>
      <w:tr w:rsidR="009750C7" w14:paraId="23168EC3" w14:textId="77777777">
        <w:trPr>
          <w:trHeight w:val="489"/>
        </w:trPr>
        <w:tc>
          <w:tcPr>
            <w:tcW w:w="10798" w:type="dxa"/>
            <w:gridSpan w:val="3"/>
            <w:tcBorders>
              <w:top w:val="single" w:sz="4" w:space="0" w:color="FFFFFF"/>
              <w:left w:val="single" w:sz="4" w:space="0" w:color="FFFFFF"/>
              <w:bottom w:val="single" w:sz="4" w:space="0" w:color="FFFFFF"/>
              <w:right w:val="nil"/>
            </w:tcBorders>
            <w:shd w:val="clear" w:color="auto" w:fill="5B9BD5"/>
          </w:tcPr>
          <w:p w14:paraId="4F81012A" w14:textId="77777777" w:rsidR="009750C7" w:rsidRDefault="00E334F5">
            <w:pPr>
              <w:tabs>
                <w:tab w:val="center" w:pos="505"/>
                <w:tab w:val="center" w:pos="3671"/>
                <w:tab w:val="center" w:pos="8459"/>
              </w:tabs>
              <w:spacing w:after="0" w:line="259" w:lineRule="auto"/>
              <w:ind w:left="0" w:firstLine="0"/>
            </w:pPr>
            <w:r>
              <w:rPr>
                <w:rFonts w:ascii="Calibri" w:eastAsia="Calibri" w:hAnsi="Calibri" w:cs="Calibri"/>
              </w:rPr>
              <w:lastRenderedPageBreak/>
              <w:tab/>
            </w:r>
            <w:r>
              <w:rPr>
                <w:b/>
                <w:color w:val="FFFFFF"/>
              </w:rPr>
              <w:t xml:space="preserve">Date  </w:t>
            </w:r>
            <w:r>
              <w:rPr>
                <w:b/>
                <w:color w:val="FFFFFF"/>
              </w:rPr>
              <w:tab/>
              <w:t xml:space="preserve">In class </w:t>
            </w:r>
            <w:r>
              <w:rPr>
                <w:color w:val="FFFFFF"/>
              </w:rPr>
              <w:t xml:space="preserve"> </w:t>
            </w:r>
            <w:r>
              <w:rPr>
                <w:color w:val="FFFFFF"/>
              </w:rPr>
              <w:tab/>
            </w:r>
            <w:r>
              <w:rPr>
                <w:b/>
                <w:color w:val="FFFFFF"/>
              </w:rPr>
              <w:t xml:space="preserve">Homework </w:t>
            </w:r>
            <w:r>
              <w:rPr>
                <w:color w:val="FFFFFF"/>
              </w:rPr>
              <w:t xml:space="preserve"> </w:t>
            </w:r>
          </w:p>
        </w:tc>
      </w:tr>
      <w:tr w:rsidR="009750C7" w14:paraId="40579C0A" w14:textId="77777777" w:rsidTr="00F901EE">
        <w:trPr>
          <w:trHeight w:val="3313"/>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336F94E6" w14:textId="77777777" w:rsidR="009750C7" w:rsidRDefault="00E334F5">
            <w:pPr>
              <w:spacing w:after="174" w:line="259" w:lineRule="auto"/>
              <w:ind w:left="0" w:firstLine="0"/>
            </w:pPr>
            <w:r>
              <w:rPr>
                <w:b/>
                <w:color w:val="FFFFFF"/>
              </w:rPr>
              <w:t xml:space="preserve">Sept. 1  </w:t>
            </w:r>
          </w:p>
          <w:p w14:paraId="5AB00F06" w14:textId="77777777" w:rsidR="009750C7" w:rsidRDefault="00E334F5">
            <w:pPr>
              <w:spacing w:after="174" w:line="259" w:lineRule="auto"/>
              <w:ind w:left="0" w:firstLine="0"/>
            </w:pPr>
            <w:r>
              <w:rPr>
                <w:b/>
                <w:color w:val="FFFFFF"/>
              </w:rPr>
              <w:t xml:space="preserve"> </w:t>
            </w:r>
          </w:p>
          <w:p w14:paraId="2F3D405B" w14:textId="77777777" w:rsidR="009750C7" w:rsidRDefault="00E334F5">
            <w:pPr>
              <w:spacing w:after="174" w:line="259" w:lineRule="auto"/>
              <w:ind w:left="0" w:firstLine="0"/>
            </w:pPr>
            <w:r>
              <w:rPr>
                <w:b/>
                <w:color w:val="FFFFFF"/>
              </w:rPr>
              <w:t xml:space="preserve"> </w:t>
            </w:r>
          </w:p>
          <w:p w14:paraId="5BDAC178" w14:textId="77777777" w:rsidR="009750C7" w:rsidRDefault="00E334F5">
            <w:pPr>
              <w:spacing w:after="174" w:line="259" w:lineRule="auto"/>
              <w:ind w:left="0" w:firstLine="0"/>
            </w:pPr>
            <w:r>
              <w:rPr>
                <w:b/>
                <w:color w:val="FFFFFF"/>
              </w:rPr>
              <w:t xml:space="preserve"> </w:t>
            </w:r>
          </w:p>
          <w:p w14:paraId="723CED56" w14:textId="77777777" w:rsidR="009750C7" w:rsidRDefault="00E334F5">
            <w:pPr>
              <w:spacing w:after="174" w:line="259" w:lineRule="auto"/>
              <w:ind w:left="0" w:firstLine="0"/>
            </w:pPr>
            <w:r>
              <w:rPr>
                <w:b/>
                <w:color w:val="FFFFFF"/>
              </w:rPr>
              <w:t xml:space="preserve"> </w:t>
            </w:r>
          </w:p>
          <w:p w14:paraId="2669E6CB" w14:textId="77777777" w:rsidR="009750C7" w:rsidRDefault="00E334F5">
            <w:pPr>
              <w:spacing w:after="174" w:line="259" w:lineRule="auto"/>
              <w:ind w:left="0" w:firstLine="0"/>
            </w:pPr>
            <w:r>
              <w:rPr>
                <w:b/>
                <w:color w:val="FFFFFF"/>
              </w:rPr>
              <w:t xml:space="preserve"> </w:t>
            </w:r>
          </w:p>
          <w:p w14:paraId="47C7B89C" w14:textId="77777777" w:rsidR="009750C7" w:rsidRDefault="00E334F5">
            <w:pPr>
              <w:spacing w:after="174" w:line="259" w:lineRule="auto"/>
              <w:ind w:left="0" w:firstLine="0"/>
            </w:pPr>
            <w:r>
              <w:rPr>
                <w:b/>
                <w:color w:val="FFFFFF"/>
              </w:rPr>
              <w:t xml:space="preserve"> </w:t>
            </w:r>
          </w:p>
          <w:p w14:paraId="540221B8" w14:textId="77777777" w:rsidR="009750C7" w:rsidRDefault="00E334F5">
            <w:pPr>
              <w:spacing w:after="174" w:line="259" w:lineRule="auto"/>
              <w:ind w:left="0" w:firstLine="0"/>
            </w:pPr>
            <w:r>
              <w:rPr>
                <w:b/>
                <w:color w:val="FFFFFF"/>
              </w:rPr>
              <w:t xml:space="preserve"> </w:t>
            </w:r>
          </w:p>
          <w:p w14:paraId="70D48302" w14:textId="77777777" w:rsidR="009750C7" w:rsidRDefault="00E334F5">
            <w:pPr>
              <w:spacing w:after="174" w:line="259" w:lineRule="auto"/>
              <w:ind w:left="0" w:firstLine="0"/>
            </w:pPr>
            <w:r>
              <w:rPr>
                <w:b/>
                <w:color w:val="FFFFFF"/>
              </w:rPr>
              <w:t xml:space="preserve"> </w:t>
            </w:r>
          </w:p>
          <w:p w14:paraId="23B2C489" w14:textId="77777777" w:rsidR="009750C7" w:rsidRDefault="00E334F5">
            <w:pPr>
              <w:spacing w:after="174" w:line="259" w:lineRule="auto"/>
              <w:ind w:left="0" w:firstLine="0"/>
            </w:pPr>
            <w:r>
              <w:rPr>
                <w:b/>
                <w:color w:val="FFFFFF"/>
              </w:rPr>
              <w:t xml:space="preserve"> </w:t>
            </w:r>
          </w:p>
          <w:p w14:paraId="1C2A8953" w14:textId="77777777" w:rsidR="009750C7" w:rsidRDefault="00E334F5">
            <w:pPr>
              <w:spacing w:after="174" w:line="259" w:lineRule="auto"/>
              <w:ind w:left="0" w:firstLine="0"/>
            </w:pPr>
            <w:r>
              <w:rPr>
                <w:b/>
                <w:color w:val="FFFFFF"/>
              </w:rPr>
              <w:t xml:space="preserve"> </w:t>
            </w:r>
          </w:p>
          <w:p w14:paraId="26E2E88E" w14:textId="77777777" w:rsidR="009750C7" w:rsidRDefault="00E334F5">
            <w:pPr>
              <w:spacing w:after="0" w:line="259" w:lineRule="auto"/>
              <w:ind w:left="0" w:firstLine="0"/>
            </w:pPr>
            <w:r>
              <w:rPr>
                <w:b/>
                <w:color w:val="FFFFFF"/>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6A005A4A" w14:textId="77777777" w:rsidR="009750C7" w:rsidRDefault="00E334F5">
            <w:pPr>
              <w:spacing w:after="0" w:line="259" w:lineRule="auto"/>
              <w:ind w:left="0" w:right="96" w:firstLine="0"/>
              <w:jc w:val="center"/>
            </w:pPr>
            <w:r>
              <w:rPr>
                <w:sz w:val="20"/>
              </w:rPr>
              <w:t xml:space="preserve">Intro. Materials. Digital platforms for this course </w:t>
            </w:r>
          </w:p>
          <w:p w14:paraId="2A94A665" w14:textId="77777777" w:rsidR="009750C7" w:rsidRDefault="00E334F5">
            <w:pPr>
              <w:spacing w:after="220" w:line="259" w:lineRule="auto"/>
              <w:ind w:left="0" w:right="88" w:firstLine="0"/>
              <w:jc w:val="center"/>
            </w:pPr>
            <w:r>
              <w:rPr>
                <w:sz w:val="20"/>
              </w:rPr>
              <w:t xml:space="preserve">(Blackboard/Twitter/Instagram) </w:t>
            </w:r>
          </w:p>
          <w:p w14:paraId="23C03E8B" w14:textId="77777777" w:rsidR="009750C7" w:rsidRDefault="00E334F5">
            <w:pPr>
              <w:spacing w:after="220" w:line="259" w:lineRule="auto"/>
              <w:ind w:left="0" w:right="88" w:firstLine="0"/>
              <w:jc w:val="center"/>
            </w:pPr>
            <w:r>
              <w:rPr>
                <w:sz w:val="20"/>
              </w:rPr>
              <w:t xml:space="preserve">What is activism? </w:t>
            </w:r>
          </w:p>
          <w:p w14:paraId="212C29C6" w14:textId="77777777" w:rsidR="009750C7" w:rsidRDefault="00E334F5">
            <w:pPr>
              <w:spacing w:after="0" w:line="239" w:lineRule="auto"/>
              <w:ind w:left="0" w:firstLine="0"/>
              <w:jc w:val="center"/>
            </w:pPr>
            <w:r>
              <w:rPr>
                <w:sz w:val="20"/>
              </w:rPr>
              <w:t xml:space="preserve"> Have you taken part in activism? What are your beliefs about activism as a form of building community and working for change? </w:t>
            </w:r>
          </w:p>
          <w:p w14:paraId="364B4B26" w14:textId="77777777" w:rsidR="009750C7" w:rsidRDefault="00E334F5">
            <w:pPr>
              <w:spacing w:after="0" w:line="259" w:lineRule="auto"/>
              <w:ind w:left="0" w:right="39" w:firstLine="0"/>
              <w:jc w:val="center"/>
            </w:pPr>
            <w:r>
              <w:rPr>
                <w:sz w:val="20"/>
              </w:rPr>
              <w:t xml:space="preserve"> </w:t>
            </w:r>
          </w:p>
          <w:p w14:paraId="018ECFD1" w14:textId="77777777" w:rsidR="009750C7" w:rsidRDefault="00E334F5">
            <w:pPr>
              <w:spacing w:after="0" w:line="239" w:lineRule="auto"/>
              <w:ind w:left="0" w:firstLine="0"/>
              <w:jc w:val="center"/>
            </w:pPr>
            <w:r>
              <w:rPr>
                <w:sz w:val="20"/>
              </w:rPr>
              <w:t xml:space="preserve">What do we know about historical Latin American and Latinx activisms? Are these histories circumscribed by geography – that is, limited to specific regions? </w:t>
            </w:r>
          </w:p>
          <w:p w14:paraId="5EC744B0" w14:textId="77777777" w:rsidR="009750C7" w:rsidRDefault="00E334F5">
            <w:pPr>
              <w:spacing w:after="0" w:line="259" w:lineRule="auto"/>
              <w:ind w:left="0" w:right="39" w:firstLine="0"/>
              <w:jc w:val="center"/>
            </w:pPr>
            <w:r>
              <w:rPr>
                <w:sz w:val="20"/>
              </w:rPr>
              <w:t xml:space="preserve"> </w:t>
            </w:r>
          </w:p>
        </w:tc>
        <w:tc>
          <w:tcPr>
            <w:tcW w:w="4467" w:type="dxa"/>
            <w:tcBorders>
              <w:top w:val="single" w:sz="4" w:space="0" w:color="FFFFFF"/>
              <w:left w:val="single" w:sz="4" w:space="0" w:color="FFFFFF"/>
              <w:bottom w:val="single" w:sz="4" w:space="0" w:color="FFFFFF"/>
              <w:right w:val="nil"/>
            </w:tcBorders>
            <w:shd w:val="clear" w:color="auto" w:fill="DEEAF6"/>
          </w:tcPr>
          <w:p w14:paraId="1DA303E2" w14:textId="77777777" w:rsidR="009750C7" w:rsidRDefault="00E334F5">
            <w:pPr>
              <w:spacing w:after="195" w:line="244" w:lineRule="auto"/>
              <w:ind w:left="0" w:firstLine="0"/>
              <w:jc w:val="center"/>
            </w:pPr>
            <w:r>
              <w:rPr>
                <w:sz w:val="20"/>
              </w:rPr>
              <w:t xml:space="preserve">Globalized networks and Latin American activism. </w:t>
            </w:r>
          </w:p>
          <w:p w14:paraId="11D8C248" w14:textId="77777777" w:rsidR="009750C7" w:rsidRDefault="00E334F5">
            <w:pPr>
              <w:spacing w:after="0" w:line="239" w:lineRule="auto"/>
              <w:ind w:left="0" w:firstLine="0"/>
              <w:jc w:val="center"/>
            </w:pPr>
            <w:r>
              <w:rPr>
                <w:sz w:val="20"/>
              </w:rPr>
              <w:t xml:space="preserve">Mini case study: US Civil Rights and Cuban revolutionary cinema. Santiago Álvarez, </w:t>
            </w:r>
          </w:p>
          <w:p w14:paraId="43A1FB14" w14:textId="77777777" w:rsidR="009750C7" w:rsidRDefault="00E334F5">
            <w:pPr>
              <w:spacing w:after="0" w:line="259" w:lineRule="auto"/>
              <w:ind w:left="0" w:right="91" w:firstLine="0"/>
              <w:jc w:val="center"/>
            </w:pPr>
            <w:r>
              <w:rPr>
                <w:i/>
                <w:sz w:val="20"/>
              </w:rPr>
              <w:t>NOW!</w:t>
            </w:r>
            <w:r>
              <w:rPr>
                <w:sz w:val="20"/>
              </w:rPr>
              <w:t xml:space="preserve"> (1965) </w:t>
            </w:r>
            <w:hyperlink r:id="rId29">
              <w:r>
                <w:rPr>
                  <w:color w:val="0563C1"/>
                  <w:sz w:val="20"/>
                  <w:u w:val="single" w:color="0563C1"/>
                </w:rPr>
                <w:t>https://vimeo.com/33134193</w:t>
              </w:r>
            </w:hyperlink>
            <w:hyperlink r:id="rId30">
              <w:r>
                <w:rPr>
                  <w:sz w:val="20"/>
                </w:rPr>
                <w:t xml:space="preserve"> </w:t>
              </w:r>
            </w:hyperlink>
          </w:p>
          <w:p w14:paraId="382A0D93" w14:textId="77777777" w:rsidR="009750C7" w:rsidRDefault="00E334F5">
            <w:pPr>
              <w:spacing w:after="0" w:line="259" w:lineRule="auto"/>
              <w:ind w:left="0" w:right="34" w:firstLine="0"/>
              <w:jc w:val="center"/>
            </w:pPr>
            <w:r>
              <w:rPr>
                <w:sz w:val="20"/>
              </w:rPr>
              <w:t xml:space="preserve"> </w:t>
            </w:r>
          </w:p>
        </w:tc>
      </w:tr>
      <w:tr w:rsidR="009750C7" w14:paraId="3CBF3E0B" w14:textId="77777777">
        <w:trPr>
          <w:trHeight w:val="790"/>
        </w:trPr>
        <w:tc>
          <w:tcPr>
            <w:tcW w:w="10798" w:type="dxa"/>
            <w:gridSpan w:val="3"/>
            <w:tcBorders>
              <w:top w:val="single" w:sz="4" w:space="0" w:color="FFFFFF"/>
              <w:left w:val="single" w:sz="4" w:space="0" w:color="FFFFFF"/>
              <w:bottom w:val="single" w:sz="4" w:space="0" w:color="FFFFFF"/>
              <w:right w:val="nil"/>
            </w:tcBorders>
            <w:shd w:val="clear" w:color="auto" w:fill="5B9BD5"/>
          </w:tcPr>
          <w:p w14:paraId="7C0A0B17" w14:textId="77777777" w:rsidR="009750C7" w:rsidRDefault="00E334F5" w:rsidP="00023BB5">
            <w:pPr>
              <w:spacing w:after="0" w:line="240" w:lineRule="auto"/>
              <w:ind w:left="0" w:firstLine="0"/>
            </w:pPr>
            <w:r>
              <w:rPr>
                <w:b/>
                <w:color w:val="FFFFFF"/>
              </w:rPr>
              <w:t xml:space="preserve"> </w:t>
            </w:r>
          </w:p>
          <w:p w14:paraId="28585AEE" w14:textId="77777777" w:rsidR="009750C7" w:rsidRDefault="00E334F5" w:rsidP="00023BB5">
            <w:pPr>
              <w:spacing w:after="0" w:line="240" w:lineRule="auto"/>
              <w:ind w:left="0" w:firstLine="0"/>
              <w:jc w:val="center"/>
            </w:pPr>
            <w:r>
              <w:rPr>
                <w:b/>
                <w:color w:val="FFFFFF"/>
              </w:rPr>
              <w:t xml:space="preserve">Module 1. Historical globalization I: The Export Boom (1850-1910) and neocolonialism </w:t>
            </w:r>
          </w:p>
          <w:p w14:paraId="60A533C0" w14:textId="77777777" w:rsidR="009750C7" w:rsidRDefault="00E334F5" w:rsidP="00023BB5">
            <w:pPr>
              <w:spacing w:after="0" w:line="240" w:lineRule="auto"/>
              <w:ind w:left="0" w:firstLine="0"/>
            </w:pPr>
            <w:r>
              <w:rPr>
                <w:b/>
                <w:color w:val="FFFFFF"/>
              </w:rPr>
              <w:t xml:space="preserve"> </w:t>
            </w:r>
          </w:p>
        </w:tc>
      </w:tr>
      <w:tr w:rsidR="009750C7" w14:paraId="2548D1A5" w14:textId="77777777">
        <w:trPr>
          <w:trHeight w:val="1209"/>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0FBBF80D" w14:textId="77777777" w:rsidR="009750C7" w:rsidRDefault="00E334F5">
            <w:pPr>
              <w:spacing w:after="175" w:line="259" w:lineRule="auto"/>
              <w:ind w:left="0" w:firstLine="0"/>
            </w:pPr>
            <w:r>
              <w:rPr>
                <w:b/>
                <w:color w:val="FFFFFF"/>
                <w:sz w:val="20"/>
              </w:rPr>
              <w:t xml:space="preserve">Sept. 3 </w:t>
            </w:r>
          </w:p>
          <w:p w14:paraId="3927CC36" w14:textId="77777777" w:rsidR="009750C7" w:rsidRDefault="00E334F5">
            <w:pPr>
              <w:spacing w:after="0" w:line="259" w:lineRule="auto"/>
              <w:ind w:left="0" w:firstLine="0"/>
            </w:pPr>
            <w:r>
              <w:rPr>
                <w:b/>
                <w:color w:val="FFFFFF"/>
                <w:sz w:val="20"/>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46D20404" w14:textId="77777777" w:rsidR="009750C7" w:rsidRDefault="00E334F5">
            <w:pPr>
              <w:spacing w:after="0" w:line="259" w:lineRule="auto"/>
              <w:ind w:left="16" w:firstLine="0"/>
            </w:pPr>
            <w:r>
              <w:rPr>
                <w:sz w:val="20"/>
              </w:rPr>
              <w:t xml:space="preserve">Critical content: Discourses of “Order and Progress”.  </w:t>
            </w:r>
          </w:p>
          <w:p w14:paraId="01F0E37A" w14:textId="77777777" w:rsidR="009750C7" w:rsidRDefault="00E334F5">
            <w:pPr>
              <w:spacing w:after="0" w:line="259" w:lineRule="auto"/>
              <w:ind w:left="2122" w:firstLine="0"/>
              <w:jc w:val="center"/>
            </w:pPr>
            <w:r>
              <w:rPr>
                <w:sz w:val="20"/>
              </w:rPr>
              <w:t xml:space="preserve"> </w:t>
            </w:r>
          </w:p>
          <w:p w14:paraId="11536084" w14:textId="77777777" w:rsidR="009750C7" w:rsidRDefault="00403DF2">
            <w:pPr>
              <w:spacing w:after="0" w:line="239" w:lineRule="auto"/>
              <w:ind w:left="0" w:firstLine="0"/>
              <w:jc w:val="center"/>
            </w:pPr>
            <w:r>
              <w:rPr>
                <w:sz w:val="20"/>
              </w:rPr>
              <w:t xml:space="preserve">Language: Describing the past - </w:t>
            </w:r>
            <w:r w:rsidRPr="00403DF2">
              <w:rPr>
                <w:i/>
                <w:sz w:val="20"/>
              </w:rPr>
              <w:t>i</w:t>
            </w:r>
            <w:r w:rsidR="00E334F5">
              <w:rPr>
                <w:i/>
                <w:sz w:val="20"/>
              </w:rPr>
              <w:t>mperfect, preterit, conditional (future of the past)</w:t>
            </w:r>
            <w:r w:rsidR="00E334F5">
              <w:rPr>
                <w:sz w:val="20"/>
              </w:rPr>
              <w:t xml:space="preserve"> </w:t>
            </w:r>
          </w:p>
          <w:p w14:paraId="46AA6D57" w14:textId="77777777" w:rsidR="009750C7" w:rsidRDefault="00E334F5">
            <w:pPr>
              <w:spacing w:after="0" w:line="259" w:lineRule="auto"/>
              <w:ind w:left="0" w:right="39" w:firstLine="0"/>
              <w:jc w:val="center"/>
            </w:pPr>
            <w:r>
              <w:rPr>
                <w:sz w:val="20"/>
              </w:rPr>
              <w:t xml:space="preserve"> </w:t>
            </w:r>
          </w:p>
        </w:tc>
        <w:tc>
          <w:tcPr>
            <w:tcW w:w="4467" w:type="dxa"/>
            <w:tcBorders>
              <w:top w:val="single" w:sz="4" w:space="0" w:color="FFFFFF"/>
              <w:left w:val="single" w:sz="4" w:space="0" w:color="FFFFFF"/>
              <w:bottom w:val="single" w:sz="4" w:space="0" w:color="FFFFFF"/>
              <w:right w:val="nil"/>
            </w:tcBorders>
            <w:shd w:val="clear" w:color="auto" w:fill="DEEAF6"/>
          </w:tcPr>
          <w:p w14:paraId="133174BB" w14:textId="77777777" w:rsidR="009750C7" w:rsidRDefault="00E334F5">
            <w:pPr>
              <w:spacing w:after="0" w:line="239" w:lineRule="auto"/>
              <w:ind w:left="12" w:right="51" w:firstLine="0"/>
              <w:jc w:val="center"/>
            </w:pPr>
            <w:r>
              <w:rPr>
                <w:sz w:val="20"/>
              </w:rPr>
              <w:t xml:space="preserve">Describing the past: research and use the past tense to describe photographs of Latin </w:t>
            </w:r>
          </w:p>
          <w:p w14:paraId="6B57E067" w14:textId="77777777" w:rsidR="009750C7" w:rsidRDefault="00E334F5">
            <w:pPr>
              <w:spacing w:after="0" w:line="259" w:lineRule="auto"/>
              <w:ind w:left="0" w:right="90" w:firstLine="0"/>
              <w:jc w:val="center"/>
            </w:pPr>
            <w:r>
              <w:rPr>
                <w:sz w:val="20"/>
              </w:rPr>
              <w:t>American “Order and Progress”</w:t>
            </w:r>
            <w:r>
              <w:rPr>
                <w:b/>
                <w:sz w:val="20"/>
              </w:rPr>
              <w:t xml:space="preserve"> </w:t>
            </w:r>
          </w:p>
        </w:tc>
      </w:tr>
      <w:tr w:rsidR="009750C7" w14:paraId="6007278D" w14:textId="77777777">
        <w:tblPrEx>
          <w:tblCellMar>
            <w:top w:w="51" w:type="dxa"/>
            <w:right w:w="24" w:type="dxa"/>
          </w:tblCellMar>
        </w:tblPrEx>
        <w:trPr>
          <w:trHeight w:val="2371"/>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1E88B561" w14:textId="77777777" w:rsidR="009750C7" w:rsidRDefault="00E334F5">
            <w:pPr>
              <w:spacing w:after="175" w:line="259" w:lineRule="auto"/>
              <w:ind w:left="0" w:firstLine="0"/>
            </w:pPr>
            <w:r>
              <w:rPr>
                <w:b/>
                <w:color w:val="FFFFFF"/>
                <w:sz w:val="20"/>
              </w:rPr>
              <w:t xml:space="preserve">Sept. 8 </w:t>
            </w:r>
          </w:p>
          <w:p w14:paraId="7DA2FBB0" w14:textId="77777777" w:rsidR="009750C7" w:rsidRDefault="00E334F5">
            <w:pPr>
              <w:spacing w:after="0" w:line="259" w:lineRule="auto"/>
              <w:ind w:left="0" w:firstLine="0"/>
            </w:pPr>
            <w:r>
              <w:rPr>
                <w:b/>
                <w:color w:val="FFFFFF"/>
                <w:sz w:val="20"/>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709E8AA4" w14:textId="77777777" w:rsidR="009750C7" w:rsidRDefault="00E334F5">
            <w:pPr>
              <w:spacing w:after="209" w:line="259" w:lineRule="auto"/>
              <w:ind w:left="0" w:right="80" w:firstLine="0"/>
              <w:jc w:val="center"/>
            </w:pPr>
            <w:r>
              <w:rPr>
                <w:sz w:val="20"/>
              </w:rPr>
              <w:t xml:space="preserve">Resistance to “Order and Progress.” </w:t>
            </w:r>
          </w:p>
          <w:p w14:paraId="0D39B196" w14:textId="77777777" w:rsidR="009750C7" w:rsidRDefault="00E334F5">
            <w:pPr>
              <w:spacing w:after="232" w:line="247" w:lineRule="auto"/>
              <w:ind w:left="0" w:firstLine="0"/>
              <w:jc w:val="center"/>
            </w:pPr>
            <w:r>
              <w:rPr>
                <w:sz w:val="20"/>
              </w:rPr>
              <w:t>Critical content: 19</w:t>
            </w:r>
            <w:r>
              <w:rPr>
                <w:sz w:val="20"/>
                <w:vertAlign w:val="superscript"/>
              </w:rPr>
              <w:t>th</w:t>
            </w:r>
            <w:r>
              <w:rPr>
                <w:sz w:val="20"/>
              </w:rPr>
              <w:t xml:space="preserve"> and early-20</w:t>
            </w:r>
            <w:r>
              <w:rPr>
                <w:sz w:val="20"/>
                <w:vertAlign w:val="superscript"/>
              </w:rPr>
              <w:t>th</w:t>
            </w:r>
            <w:r>
              <w:rPr>
                <w:sz w:val="20"/>
              </w:rPr>
              <w:t xml:space="preserve"> century social movements in Latin America: abolitionism, antiracism, feminism, anarchism, Marxism.   </w:t>
            </w:r>
          </w:p>
          <w:p w14:paraId="795E92A4" w14:textId="77777777" w:rsidR="009750C7" w:rsidRDefault="00E334F5">
            <w:pPr>
              <w:spacing w:after="220" w:line="259" w:lineRule="auto"/>
              <w:ind w:left="0" w:right="79" w:firstLine="0"/>
              <w:jc w:val="center"/>
            </w:pPr>
            <w:r>
              <w:rPr>
                <w:sz w:val="20"/>
              </w:rPr>
              <w:t xml:space="preserve">Language: </w:t>
            </w:r>
            <w:r>
              <w:rPr>
                <w:i/>
                <w:sz w:val="20"/>
              </w:rPr>
              <w:t>Action verbs</w:t>
            </w:r>
            <w:r>
              <w:rPr>
                <w:sz w:val="20"/>
              </w:rPr>
              <w:t xml:space="preserve">. </w:t>
            </w:r>
          </w:p>
          <w:p w14:paraId="3C2CA4E6" w14:textId="77777777" w:rsidR="009750C7" w:rsidRDefault="00E334F5">
            <w:pPr>
              <w:spacing w:after="0" w:line="259" w:lineRule="auto"/>
              <w:ind w:left="0" w:right="29" w:firstLine="0"/>
              <w:jc w:val="center"/>
            </w:pPr>
            <w:r>
              <w:rPr>
                <w:sz w:val="20"/>
              </w:rPr>
              <w:t xml:space="preserve"> </w:t>
            </w:r>
          </w:p>
        </w:tc>
        <w:tc>
          <w:tcPr>
            <w:tcW w:w="4467" w:type="dxa"/>
            <w:tcBorders>
              <w:top w:val="single" w:sz="4" w:space="0" w:color="FFFFFF"/>
              <w:left w:val="single" w:sz="4" w:space="0" w:color="FFFFFF"/>
              <w:bottom w:val="single" w:sz="4" w:space="0" w:color="FFFFFF"/>
              <w:right w:val="nil"/>
            </w:tcBorders>
            <w:shd w:val="clear" w:color="auto" w:fill="DEEAF6"/>
          </w:tcPr>
          <w:p w14:paraId="17BEE732" w14:textId="77777777" w:rsidR="009750C7" w:rsidRDefault="00E334F5">
            <w:pPr>
              <w:spacing w:after="240" w:line="239" w:lineRule="auto"/>
              <w:ind w:left="0" w:firstLine="0"/>
              <w:jc w:val="center"/>
            </w:pPr>
            <w:r>
              <w:rPr>
                <w:sz w:val="20"/>
              </w:rPr>
              <w:t xml:space="preserve">Researching and reflecting upon action verbs in alternative and working-class newspapers.  </w:t>
            </w:r>
          </w:p>
          <w:p w14:paraId="11B82243" w14:textId="77777777" w:rsidR="009750C7" w:rsidRDefault="00E334F5">
            <w:pPr>
              <w:spacing w:after="0" w:line="259" w:lineRule="auto"/>
              <w:ind w:left="0" w:right="24" w:firstLine="0"/>
              <w:jc w:val="center"/>
            </w:pPr>
            <w:r>
              <w:rPr>
                <w:sz w:val="20"/>
              </w:rPr>
              <w:t xml:space="preserve"> </w:t>
            </w:r>
          </w:p>
        </w:tc>
      </w:tr>
      <w:tr w:rsidR="009750C7" w14:paraId="61769868" w14:textId="77777777">
        <w:tblPrEx>
          <w:tblCellMar>
            <w:top w:w="51" w:type="dxa"/>
            <w:right w:w="24" w:type="dxa"/>
          </w:tblCellMar>
        </w:tblPrEx>
        <w:trPr>
          <w:trHeight w:val="2376"/>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0D852371" w14:textId="77777777" w:rsidR="009750C7" w:rsidRDefault="00E334F5">
            <w:pPr>
              <w:spacing w:after="0" w:line="259" w:lineRule="auto"/>
              <w:ind w:left="0" w:firstLine="0"/>
            </w:pPr>
            <w:r>
              <w:rPr>
                <w:b/>
                <w:color w:val="FFFFFF"/>
                <w:sz w:val="20"/>
              </w:rPr>
              <w:t xml:space="preserve">Sept. 10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47AD6A03" w14:textId="77777777" w:rsidR="009750C7" w:rsidRDefault="00E334F5">
            <w:pPr>
              <w:spacing w:after="237" w:line="242" w:lineRule="auto"/>
              <w:ind w:left="0" w:firstLine="0"/>
              <w:jc w:val="center"/>
            </w:pPr>
            <w:r>
              <w:rPr>
                <w:sz w:val="20"/>
              </w:rPr>
              <w:t>Alternative discourses in the popular press: the serialized novel (</w:t>
            </w:r>
            <w:r>
              <w:rPr>
                <w:i/>
                <w:sz w:val="20"/>
              </w:rPr>
              <w:t>folletín) Juan Moreira</w:t>
            </w:r>
            <w:r>
              <w:rPr>
                <w:sz w:val="20"/>
              </w:rPr>
              <w:t xml:space="preserve"> and Mexican broadsheets on the corruption of the technocrats   </w:t>
            </w:r>
          </w:p>
          <w:p w14:paraId="62C8C543" w14:textId="77777777" w:rsidR="009750C7" w:rsidRDefault="00E334F5">
            <w:pPr>
              <w:spacing w:after="220" w:line="259" w:lineRule="auto"/>
              <w:ind w:left="0" w:right="29" w:firstLine="0"/>
              <w:jc w:val="center"/>
            </w:pPr>
            <w:r>
              <w:rPr>
                <w:sz w:val="20"/>
              </w:rPr>
              <w:t xml:space="preserve"> </w:t>
            </w:r>
          </w:p>
          <w:p w14:paraId="4B4482D1" w14:textId="77777777" w:rsidR="009750C7" w:rsidRDefault="00E334F5">
            <w:pPr>
              <w:spacing w:after="180" w:line="259" w:lineRule="auto"/>
              <w:ind w:left="0" w:right="81" w:firstLine="0"/>
              <w:jc w:val="center"/>
            </w:pPr>
            <w:r>
              <w:rPr>
                <w:sz w:val="20"/>
              </w:rPr>
              <w:t xml:space="preserve">Language: </w:t>
            </w:r>
            <w:r>
              <w:rPr>
                <w:i/>
                <w:sz w:val="20"/>
              </w:rPr>
              <w:t>Commands and</w:t>
            </w:r>
            <w:r>
              <w:rPr>
                <w:sz w:val="20"/>
              </w:rPr>
              <w:t xml:space="preserve"> </w:t>
            </w:r>
            <w:r>
              <w:rPr>
                <w:i/>
                <w:sz w:val="20"/>
              </w:rPr>
              <w:t>wishes</w:t>
            </w:r>
            <w:r>
              <w:rPr>
                <w:sz w:val="20"/>
              </w:rPr>
              <w:t xml:space="preserve"> </w:t>
            </w:r>
          </w:p>
          <w:p w14:paraId="1E5B5FD9" w14:textId="77777777" w:rsidR="009750C7" w:rsidRDefault="00E334F5">
            <w:pPr>
              <w:spacing w:after="0" w:line="259" w:lineRule="auto"/>
              <w:ind w:left="26" w:firstLine="0"/>
              <w:jc w:val="center"/>
            </w:pPr>
            <w:r>
              <w:rPr>
                <w:sz w:val="20"/>
              </w:rPr>
              <w:t xml:space="preserve">  </w:t>
            </w:r>
          </w:p>
        </w:tc>
        <w:tc>
          <w:tcPr>
            <w:tcW w:w="4467" w:type="dxa"/>
            <w:tcBorders>
              <w:top w:val="single" w:sz="4" w:space="0" w:color="FFFFFF"/>
              <w:left w:val="single" w:sz="4" w:space="0" w:color="FFFFFF"/>
              <w:bottom w:val="single" w:sz="4" w:space="0" w:color="FFFFFF"/>
              <w:right w:val="nil"/>
            </w:tcBorders>
            <w:shd w:val="clear" w:color="auto" w:fill="DEEAF6"/>
          </w:tcPr>
          <w:p w14:paraId="3278CC18" w14:textId="77777777" w:rsidR="009750C7" w:rsidRDefault="00E334F5">
            <w:pPr>
              <w:spacing w:after="0" w:line="244" w:lineRule="auto"/>
              <w:ind w:left="0" w:firstLine="0"/>
              <w:jc w:val="center"/>
            </w:pPr>
            <w:r>
              <w:rPr>
                <w:sz w:val="20"/>
              </w:rPr>
              <w:t xml:space="preserve">Researching and reflecting upon orders and wishes in </w:t>
            </w:r>
            <w:r>
              <w:rPr>
                <w:i/>
                <w:sz w:val="20"/>
              </w:rPr>
              <w:t>Juan Moreira</w:t>
            </w:r>
            <w:r>
              <w:rPr>
                <w:sz w:val="20"/>
              </w:rPr>
              <w:t xml:space="preserve"> and Juan Guadalupe </w:t>
            </w:r>
          </w:p>
          <w:p w14:paraId="5F3A7A67" w14:textId="77777777" w:rsidR="009750C7" w:rsidRDefault="00E334F5">
            <w:pPr>
              <w:spacing w:after="0" w:line="259" w:lineRule="auto"/>
              <w:ind w:left="0" w:right="84" w:firstLine="0"/>
              <w:jc w:val="center"/>
            </w:pPr>
            <w:r>
              <w:rPr>
                <w:sz w:val="20"/>
              </w:rPr>
              <w:t xml:space="preserve">Posada’s broadsheets    </w:t>
            </w:r>
          </w:p>
        </w:tc>
      </w:tr>
      <w:tr w:rsidR="009750C7" w14:paraId="2800A590" w14:textId="77777777">
        <w:tblPrEx>
          <w:tblCellMar>
            <w:top w:w="51" w:type="dxa"/>
            <w:right w:w="24" w:type="dxa"/>
          </w:tblCellMar>
        </w:tblPrEx>
        <w:trPr>
          <w:trHeight w:val="790"/>
        </w:trPr>
        <w:tc>
          <w:tcPr>
            <w:tcW w:w="10798" w:type="dxa"/>
            <w:gridSpan w:val="3"/>
            <w:tcBorders>
              <w:top w:val="single" w:sz="4" w:space="0" w:color="FFFFFF"/>
              <w:left w:val="single" w:sz="4" w:space="0" w:color="FFFFFF"/>
              <w:bottom w:val="single" w:sz="4" w:space="0" w:color="FFFFFF"/>
              <w:right w:val="nil"/>
            </w:tcBorders>
            <w:shd w:val="clear" w:color="auto" w:fill="5B9BD5"/>
          </w:tcPr>
          <w:p w14:paraId="1DC1C991" w14:textId="77777777" w:rsidR="009750C7" w:rsidRDefault="00E334F5" w:rsidP="00023BB5">
            <w:pPr>
              <w:spacing w:after="0" w:line="240" w:lineRule="auto"/>
              <w:ind w:left="0" w:right="18" w:firstLine="0"/>
              <w:jc w:val="center"/>
            </w:pPr>
            <w:r>
              <w:rPr>
                <w:b/>
                <w:color w:val="FFFFFF"/>
              </w:rPr>
              <w:t xml:space="preserve"> </w:t>
            </w:r>
          </w:p>
          <w:p w14:paraId="2E5E75DA" w14:textId="77777777" w:rsidR="009750C7" w:rsidRDefault="00E334F5" w:rsidP="00023BB5">
            <w:pPr>
              <w:spacing w:after="0" w:line="240" w:lineRule="auto"/>
              <w:ind w:left="75" w:firstLine="0"/>
            </w:pPr>
            <w:r>
              <w:rPr>
                <w:b/>
                <w:color w:val="FFFFFF"/>
              </w:rPr>
              <w:t>Module 2. New, national and pan-Latin American imagined communities in the 20</w:t>
            </w:r>
            <w:r>
              <w:rPr>
                <w:b/>
                <w:color w:val="FFFFFF"/>
                <w:vertAlign w:val="superscript"/>
              </w:rPr>
              <w:t>th</w:t>
            </w:r>
            <w:r>
              <w:rPr>
                <w:b/>
                <w:color w:val="FFFFFF"/>
              </w:rPr>
              <w:t xml:space="preserve"> century </w:t>
            </w:r>
          </w:p>
          <w:p w14:paraId="78DBEC2E" w14:textId="77777777" w:rsidR="009750C7" w:rsidRDefault="00E334F5" w:rsidP="00023BB5">
            <w:pPr>
              <w:spacing w:after="0" w:line="240" w:lineRule="auto"/>
              <w:ind w:left="0" w:right="18" w:firstLine="0"/>
              <w:jc w:val="center"/>
            </w:pPr>
            <w:r>
              <w:rPr>
                <w:b/>
                <w:color w:val="FFFFFF"/>
              </w:rPr>
              <w:t xml:space="preserve"> </w:t>
            </w:r>
          </w:p>
        </w:tc>
      </w:tr>
      <w:tr w:rsidR="009750C7" w14:paraId="348DD15B" w14:textId="77777777">
        <w:tblPrEx>
          <w:tblCellMar>
            <w:top w:w="51" w:type="dxa"/>
            <w:right w:w="24" w:type="dxa"/>
          </w:tblCellMar>
        </w:tblPrEx>
        <w:trPr>
          <w:trHeight w:val="1210"/>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3BDC3ABD" w14:textId="77777777" w:rsidR="009750C7" w:rsidRDefault="00E334F5">
            <w:pPr>
              <w:spacing w:after="0" w:line="259" w:lineRule="auto"/>
              <w:ind w:left="0" w:firstLine="0"/>
            </w:pPr>
            <w:r>
              <w:rPr>
                <w:b/>
                <w:color w:val="FFFFFF"/>
                <w:sz w:val="20"/>
              </w:rPr>
              <w:lastRenderedPageBreak/>
              <w:t xml:space="preserve">Sept. 15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0AC62BB2" w14:textId="77777777" w:rsidR="009750C7" w:rsidRDefault="00E334F5">
            <w:pPr>
              <w:spacing w:after="0" w:line="239" w:lineRule="auto"/>
              <w:ind w:left="0" w:firstLine="0"/>
              <w:jc w:val="center"/>
            </w:pPr>
            <w:r>
              <w:rPr>
                <w:sz w:val="20"/>
              </w:rPr>
              <w:t>Critical content: pan-Latin, an</w:t>
            </w:r>
            <w:r>
              <w:rPr>
                <w:color w:val="222222"/>
                <w:sz w:val="20"/>
              </w:rPr>
              <w:t>ti-imperialist and nationalist discourses in the wake of the Spanish-</w:t>
            </w:r>
          </w:p>
          <w:p w14:paraId="6F8706A1" w14:textId="77777777" w:rsidR="009750C7" w:rsidRDefault="00E334F5">
            <w:pPr>
              <w:spacing w:after="0" w:line="259" w:lineRule="auto"/>
              <w:ind w:left="0" w:firstLine="0"/>
              <w:jc w:val="center"/>
            </w:pPr>
            <w:r>
              <w:rPr>
                <w:color w:val="222222"/>
                <w:sz w:val="20"/>
              </w:rPr>
              <w:t xml:space="preserve">American War, the Mexican Revolution and the anniversary of Independence (1910). </w:t>
            </w:r>
          </w:p>
        </w:tc>
        <w:tc>
          <w:tcPr>
            <w:tcW w:w="4467" w:type="dxa"/>
            <w:tcBorders>
              <w:top w:val="single" w:sz="4" w:space="0" w:color="FFFFFF"/>
              <w:left w:val="single" w:sz="4" w:space="0" w:color="FFFFFF"/>
              <w:bottom w:val="single" w:sz="4" w:space="0" w:color="FFFFFF"/>
              <w:right w:val="nil"/>
            </w:tcBorders>
            <w:shd w:val="clear" w:color="auto" w:fill="DEEAF6"/>
          </w:tcPr>
          <w:p w14:paraId="2A164CD2" w14:textId="77777777" w:rsidR="009750C7" w:rsidRDefault="00E334F5">
            <w:pPr>
              <w:spacing w:after="0" w:line="259" w:lineRule="auto"/>
              <w:ind w:left="0" w:right="74" w:firstLine="0"/>
              <w:jc w:val="center"/>
            </w:pPr>
            <w:r>
              <w:rPr>
                <w:b/>
                <w:sz w:val="20"/>
              </w:rPr>
              <w:t xml:space="preserve">Composition 1 (draft) </w:t>
            </w:r>
          </w:p>
        </w:tc>
      </w:tr>
      <w:tr w:rsidR="009750C7" w14:paraId="2FC94326" w14:textId="77777777">
        <w:tblPrEx>
          <w:tblCellMar>
            <w:top w:w="51" w:type="dxa"/>
            <w:right w:w="24" w:type="dxa"/>
          </w:tblCellMar>
        </w:tblPrEx>
        <w:trPr>
          <w:trHeight w:val="2656"/>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3FA56B52" w14:textId="77777777" w:rsidR="009750C7" w:rsidRDefault="00E334F5">
            <w:pPr>
              <w:spacing w:after="0" w:line="259" w:lineRule="auto"/>
              <w:ind w:left="0" w:firstLine="0"/>
            </w:pPr>
            <w:r>
              <w:rPr>
                <w:b/>
                <w:color w:val="FFFFFF"/>
                <w:sz w:val="20"/>
              </w:rPr>
              <w:t xml:space="preserve">Sept. 17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48130BC5" w14:textId="77777777" w:rsidR="009750C7" w:rsidRDefault="00E334F5">
            <w:pPr>
              <w:spacing w:after="0" w:line="259" w:lineRule="auto"/>
              <w:ind w:left="0" w:right="81" w:firstLine="0"/>
              <w:jc w:val="center"/>
            </w:pPr>
            <w:r>
              <w:rPr>
                <w:sz w:val="20"/>
              </w:rPr>
              <w:t xml:space="preserve">Critical content:  Statists, educators and novelists: </w:t>
            </w:r>
          </w:p>
          <w:p w14:paraId="1DB75C63" w14:textId="77777777" w:rsidR="009750C7" w:rsidRDefault="00E334F5">
            <w:pPr>
              <w:spacing w:after="200" w:line="239" w:lineRule="auto"/>
              <w:ind w:left="0" w:firstLine="0"/>
              <w:jc w:val="center"/>
            </w:pPr>
            <w:r>
              <w:rPr>
                <w:sz w:val="20"/>
              </w:rPr>
              <w:t xml:space="preserve">The regionalist novel and its significance emerging elite discourses of nationalism, 1920-1960.  </w:t>
            </w:r>
          </w:p>
          <w:p w14:paraId="1E5FF0F3" w14:textId="77777777" w:rsidR="009750C7" w:rsidRDefault="00E334F5">
            <w:pPr>
              <w:spacing w:after="180" w:line="259" w:lineRule="auto"/>
              <w:ind w:left="0" w:right="84" w:firstLine="0"/>
              <w:jc w:val="center"/>
            </w:pPr>
            <w:r>
              <w:rPr>
                <w:sz w:val="20"/>
              </w:rPr>
              <w:t xml:space="preserve">Language: </w:t>
            </w:r>
            <w:r>
              <w:rPr>
                <w:i/>
                <w:sz w:val="20"/>
              </w:rPr>
              <w:t>Negation and negative sentences</w:t>
            </w:r>
            <w:r>
              <w:rPr>
                <w:sz w:val="20"/>
              </w:rPr>
              <w:t xml:space="preserve">.  </w:t>
            </w:r>
          </w:p>
          <w:p w14:paraId="61AB497B" w14:textId="77777777" w:rsidR="009750C7" w:rsidRDefault="00E334F5">
            <w:pPr>
              <w:spacing w:after="0" w:line="259" w:lineRule="auto"/>
              <w:ind w:left="0" w:right="29" w:firstLine="0"/>
              <w:jc w:val="center"/>
            </w:pPr>
            <w:r>
              <w:rPr>
                <w:sz w:val="20"/>
              </w:rPr>
              <w:t xml:space="preserve"> </w:t>
            </w:r>
          </w:p>
        </w:tc>
        <w:tc>
          <w:tcPr>
            <w:tcW w:w="4467" w:type="dxa"/>
            <w:tcBorders>
              <w:top w:val="single" w:sz="4" w:space="0" w:color="FFFFFF"/>
              <w:left w:val="single" w:sz="4" w:space="0" w:color="FFFFFF"/>
              <w:bottom w:val="single" w:sz="4" w:space="0" w:color="FFFFFF"/>
              <w:right w:val="nil"/>
            </w:tcBorders>
            <w:shd w:val="clear" w:color="auto" w:fill="DEEAF6"/>
          </w:tcPr>
          <w:p w14:paraId="032EDE29" w14:textId="77777777" w:rsidR="009750C7" w:rsidRDefault="00E334F5">
            <w:pPr>
              <w:spacing w:after="0" w:line="239" w:lineRule="auto"/>
              <w:ind w:left="0" w:firstLine="0"/>
              <w:jc w:val="center"/>
            </w:pPr>
            <w:r>
              <w:rPr>
                <w:color w:val="222222"/>
                <w:sz w:val="20"/>
              </w:rPr>
              <w:t xml:space="preserve">Researching and describing the turn away from neocolonialism, US hegemony and </w:t>
            </w:r>
          </w:p>
          <w:p w14:paraId="380D82A4" w14:textId="77777777" w:rsidR="009750C7" w:rsidRDefault="00E334F5">
            <w:pPr>
              <w:spacing w:after="240" w:line="239" w:lineRule="auto"/>
              <w:ind w:left="6" w:right="31" w:firstLine="0"/>
              <w:jc w:val="center"/>
            </w:pPr>
            <w:r>
              <w:rPr>
                <w:color w:val="222222"/>
                <w:sz w:val="20"/>
              </w:rPr>
              <w:t xml:space="preserve">positivism. Using negation and negative sentences to describe character conflicts in the film  </w:t>
            </w:r>
          </w:p>
          <w:p w14:paraId="7959ACD0" w14:textId="77777777" w:rsidR="009750C7" w:rsidRPr="00403DF2" w:rsidRDefault="00E334F5">
            <w:pPr>
              <w:spacing w:after="0" w:line="259" w:lineRule="auto"/>
              <w:ind w:left="11" w:firstLine="0"/>
              <w:rPr>
                <w:lang w:val="es-US"/>
              </w:rPr>
            </w:pPr>
            <w:r w:rsidRPr="00403DF2">
              <w:rPr>
                <w:i/>
                <w:color w:val="222222"/>
                <w:sz w:val="20"/>
                <w:lang w:val="es-US"/>
              </w:rPr>
              <w:t>Doña Bárbara</w:t>
            </w:r>
            <w:r w:rsidRPr="00403DF2">
              <w:rPr>
                <w:color w:val="222222"/>
                <w:sz w:val="20"/>
                <w:lang w:val="es-US"/>
              </w:rPr>
              <w:t xml:space="preserve"> (Fernando de Fuentes, México, </w:t>
            </w:r>
          </w:p>
          <w:p w14:paraId="0047933D" w14:textId="77777777" w:rsidR="009750C7" w:rsidRPr="00403DF2" w:rsidRDefault="00E334F5">
            <w:pPr>
              <w:spacing w:after="0" w:line="259" w:lineRule="auto"/>
              <w:ind w:left="0" w:right="79" w:firstLine="0"/>
              <w:jc w:val="center"/>
              <w:rPr>
                <w:lang w:val="es-US"/>
              </w:rPr>
            </w:pPr>
            <w:r w:rsidRPr="00403DF2">
              <w:rPr>
                <w:color w:val="222222"/>
                <w:sz w:val="20"/>
                <w:lang w:val="es-US"/>
              </w:rPr>
              <w:t xml:space="preserve">1943), </w:t>
            </w:r>
          </w:p>
          <w:p w14:paraId="54E83F62" w14:textId="77777777" w:rsidR="009750C7" w:rsidRPr="00403DF2" w:rsidRDefault="00293DEB">
            <w:pPr>
              <w:spacing w:after="0" w:line="259" w:lineRule="auto"/>
              <w:ind w:left="41" w:firstLine="0"/>
              <w:rPr>
                <w:lang w:val="es-US"/>
              </w:rPr>
            </w:pPr>
            <w:hyperlink r:id="rId31">
              <w:r w:rsidR="00E334F5" w:rsidRPr="00403DF2">
                <w:rPr>
                  <w:color w:val="0563C1"/>
                  <w:sz w:val="20"/>
                  <w:u w:val="single" w:color="0563C1"/>
                  <w:lang w:val="es-US"/>
                </w:rPr>
                <w:t>https://www.youtube.com/watch?v=cLwAnKv</w:t>
              </w:r>
            </w:hyperlink>
          </w:p>
          <w:p w14:paraId="6CD48398" w14:textId="77777777" w:rsidR="009750C7" w:rsidRDefault="00293DEB">
            <w:pPr>
              <w:spacing w:after="0" w:line="259" w:lineRule="auto"/>
              <w:ind w:left="0" w:right="78" w:firstLine="0"/>
              <w:jc w:val="center"/>
            </w:pPr>
            <w:hyperlink r:id="rId32">
              <w:r w:rsidR="00E334F5">
                <w:rPr>
                  <w:color w:val="0563C1"/>
                  <w:sz w:val="20"/>
                  <w:u w:val="single" w:color="0563C1"/>
                </w:rPr>
                <w:t>2pP8</w:t>
              </w:r>
            </w:hyperlink>
            <w:hyperlink r:id="rId33">
              <w:r w:rsidR="00E334F5">
                <w:rPr>
                  <w:sz w:val="20"/>
                </w:rPr>
                <w:t xml:space="preserve"> </w:t>
              </w:r>
            </w:hyperlink>
            <w:r w:rsidR="00E334F5">
              <w:rPr>
                <w:color w:val="222222"/>
                <w:sz w:val="20"/>
              </w:rPr>
              <w:t xml:space="preserve"> </w:t>
            </w:r>
          </w:p>
        </w:tc>
      </w:tr>
      <w:tr w:rsidR="009750C7" w14:paraId="71DF34DB" w14:textId="77777777">
        <w:tblPrEx>
          <w:tblCellMar>
            <w:top w:w="51" w:type="dxa"/>
            <w:right w:w="24" w:type="dxa"/>
          </w:tblCellMar>
        </w:tblPrEx>
        <w:trPr>
          <w:trHeight w:val="3211"/>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5721D60E" w14:textId="77777777" w:rsidR="009750C7" w:rsidRDefault="00E334F5">
            <w:pPr>
              <w:spacing w:after="0" w:line="259" w:lineRule="auto"/>
              <w:ind w:left="0" w:firstLine="0"/>
            </w:pPr>
            <w:r>
              <w:rPr>
                <w:b/>
                <w:color w:val="FFFFFF"/>
                <w:sz w:val="20"/>
              </w:rPr>
              <w:t xml:space="preserve">Sept. 22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481DBB57" w14:textId="77777777" w:rsidR="009750C7" w:rsidRDefault="00E334F5">
            <w:pPr>
              <w:spacing w:after="180" w:line="259" w:lineRule="auto"/>
              <w:ind w:left="0" w:right="82" w:firstLine="0"/>
              <w:jc w:val="center"/>
            </w:pPr>
            <w:r>
              <w:rPr>
                <w:sz w:val="20"/>
              </w:rPr>
              <w:t xml:space="preserve">Critical content:   </w:t>
            </w:r>
          </w:p>
          <w:p w14:paraId="37A8D3CB" w14:textId="77777777" w:rsidR="009750C7" w:rsidRDefault="00E334F5">
            <w:pPr>
              <w:spacing w:after="0" w:line="239" w:lineRule="auto"/>
              <w:ind w:left="0" w:firstLine="0"/>
              <w:jc w:val="center"/>
            </w:pPr>
            <w:r>
              <w:rPr>
                <w:color w:val="222222"/>
                <w:sz w:val="20"/>
              </w:rPr>
              <w:t xml:space="preserve">New, transnational | regional | national structures of power: CONMEBOL, the Primera Copa </w:t>
            </w:r>
          </w:p>
          <w:p w14:paraId="62D1EEC2" w14:textId="77777777" w:rsidR="009750C7" w:rsidRDefault="00E334F5">
            <w:pPr>
              <w:spacing w:after="200" w:line="239" w:lineRule="auto"/>
              <w:ind w:left="0" w:firstLine="0"/>
              <w:jc w:val="center"/>
            </w:pPr>
            <w:r>
              <w:rPr>
                <w:color w:val="222222"/>
                <w:sz w:val="20"/>
              </w:rPr>
              <w:t xml:space="preserve">Americana and the anniversary of Argentinian independence, July 1916. </w:t>
            </w:r>
          </w:p>
          <w:p w14:paraId="2AC1646A" w14:textId="77777777" w:rsidR="009750C7" w:rsidRDefault="00E334F5">
            <w:pPr>
              <w:spacing w:after="200" w:line="239" w:lineRule="auto"/>
              <w:ind w:left="0" w:firstLine="0"/>
              <w:jc w:val="center"/>
            </w:pPr>
            <w:r>
              <w:rPr>
                <w:color w:val="222222"/>
                <w:sz w:val="20"/>
              </w:rPr>
              <w:t xml:space="preserve">Project-based learning: researching the Copa in historical newspapers. Comparing and contrasting historical sport regionalisms | nationalisms with current globalized soccer discourses. </w:t>
            </w:r>
          </w:p>
          <w:p w14:paraId="58360B7A" w14:textId="77777777" w:rsidR="009750C7" w:rsidRDefault="00E334F5">
            <w:pPr>
              <w:spacing w:after="0" w:line="259" w:lineRule="auto"/>
              <w:ind w:left="0" w:right="180" w:firstLine="0"/>
              <w:jc w:val="right"/>
            </w:pPr>
            <w:r>
              <w:rPr>
                <w:sz w:val="20"/>
              </w:rPr>
              <w:t xml:space="preserve">Language: </w:t>
            </w:r>
            <w:r>
              <w:rPr>
                <w:i/>
                <w:sz w:val="20"/>
              </w:rPr>
              <w:t>Spanish comparatives and superlatives</w:t>
            </w:r>
            <w:r>
              <w:rPr>
                <w:sz w:val="20"/>
              </w:rPr>
              <w:t xml:space="preserve">.  </w:t>
            </w:r>
          </w:p>
        </w:tc>
        <w:tc>
          <w:tcPr>
            <w:tcW w:w="4467" w:type="dxa"/>
            <w:tcBorders>
              <w:top w:val="single" w:sz="4" w:space="0" w:color="FFFFFF"/>
              <w:left w:val="single" w:sz="4" w:space="0" w:color="FFFFFF"/>
              <w:bottom w:val="single" w:sz="4" w:space="0" w:color="FFFFFF"/>
              <w:right w:val="nil"/>
            </w:tcBorders>
            <w:shd w:val="clear" w:color="auto" w:fill="DEEAF6"/>
          </w:tcPr>
          <w:p w14:paraId="2C632069" w14:textId="77777777" w:rsidR="009750C7" w:rsidRDefault="00E334F5">
            <w:pPr>
              <w:spacing w:after="0" w:line="259" w:lineRule="auto"/>
              <w:ind w:left="0" w:firstLine="0"/>
              <w:jc w:val="center"/>
            </w:pPr>
            <w:r>
              <w:rPr>
                <w:b/>
                <w:sz w:val="20"/>
              </w:rPr>
              <w:t>Composition 1 (extended version – includes reflection)</w:t>
            </w:r>
            <w:r>
              <w:rPr>
                <w:sz w:val="20"/>
              </w:rPr>
              <w:t xml:space="preserve"> </w:t>
            </w:r>
            <w:r>
              <w:rPr>
                <w:color w:val="0563C1"/>
                <w:sz w:val="20"/>
              </w:rPr>
              <w:t xml:space="preserve"> </w:t>
            </w:r>
          </w:p>
        </w:tc>
      </w:tr>
      <w:tr w:rsidR="009750C7" w14:paraId="273C63E9" w14:textId="77777777">
        <w:tblPrEx>
          <w:tblCellMar>
            <w:top w:w="51" w:type="dxa"/>
            <w:right w:w="24" w:type="dxa"/>
          </w:tblCellMar>
        </w:tblPrEx>
        <w:trPr>
          <w:trHeight w:val="974"/>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1AFBB829" w14:textId="77777777" w:rsidR="009750C7" w:rsidRDefault="00E334F5">
            <w:pPr>
              <w:spacing w:after="0" w:line="259" w:lineRule="auto"/>
              <w:ind w:left="0" w:firstLine="0"/>
            </w:pPr>
            <w:r>
              <w:rPr>
                <w:b/>
                <w:color w:val="FFFFFF"/>
                <w:sz w:val="20"/>
              </w:rPr>
              <w:t xml:space="preserve">Sept. 24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45D4C773" w14:textId="77777777" w:rsidR="009750C7" w:rsidRDefault="00E334F5">
            <w:pPr>
              <w:spacing w:after="0" w:line="259" w:lineRule="auto"/>
              <w:ind w:left="0" w:right="82" w:firstLine="0"/>
              <w:jc w:val="center"/>
            </w:pPr>
            <w:r>
              <w:rPr>
                <w:sz w:val="20"/>
              </w:rPr>
              <w:t xml:space="preserve">Critical content: </w:t>
            </w:r>
          </w:p>
        </w:tc>
        <w:tc>
          <w:tcPr>
            <w:tcW w:w="4467" w:type="dxa"/>
            <w:tcBorders>
              <w:top w:val="single" w:sz="4" w:space="0" w:color="FFFFFF"/>
              <w:left w:val="single" w:sz="4" w:space="0" w:color="FFFFFF"/>
              <w:bottom w:val="single" w:sz="4" w:space="0" w:color="FFFFFF"/>
              <w:right w:val="nil"/>
            </w:tcBorders>
            <w:shd w:val="clear" w:color="auto" w:fill="DEEAF6"/>
          </w:tcPr>
          <w:p w14:paraId="0EF4565B" w14:textId="77777777" w:rsidR="009750C7" w:rsidRDefault="00E334F5">
            <w:pPr>
              <w:spacing w:after="0" w:line="239" w:lineRule="auto"/>
              <w:ind w:left="0" w:firstLine="0"/>
              <w:jc w:val="center"/>
            </w:pPr>
            <w:r>
              <w:rPr>
                <w:sz w:val="20"/>
              </w:rPr>
              <w:t xml:space="preserve">Listen to the following famous ranchera sung by Jorge Negrete, “Yo Soy Mexicano” (“I Am </w:t>
            </w:r>
          </w:p>
          <w:p w14:paraId="4EA190CA" w14:textId="77777777" w:rsidR="009750C7" w:rsidRDefault="00E334F5">
            <w:pPr>
              <w:spacing w:after="0" w:line="259" w:lineRule="auto"/>
              <w:ind w:left="0" w:firstLine="0"/>
              <w:jc w:val="center"/>
            </w:pPr>
            <w:r w:rsidRPr="00403DF2">
              <w:rPr>
                <w:sz w:val="20"/>
                <w:lang w:val="es-US"/>
              </w:rPr>
              <w:t xml:space="preserve">Mexican,” songwriters Ernesto Cortazar and Manuel Esperon.) </w:t>
            </w:r>
            <w:r>
              <w:rPr>
                <w:sz w:val="20"/>
              </w:rPr>
              <w:t xml:space="preserve">Using final and </w:t>
            </w:r>
          </w:p>
        </w:tc>
      </w:tr>
      <w:tr w:rsidR="009750C7" w:rsidRPr="00293DEB" w14:paraId="747CF4F4" w14:textId="77777777">
        <w:tblPrEx>
          <w:tblCellMar>
            <w:top w:w="51" w:type="dxa"/>
            <w:right w:w="53" w:type="dxa"/>
          </w:tblCellMar>
        </w:tblPrEx>
        <w:trPr>
          <w:trHeight w:val="2815"/>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4F638023" w14:textId="77777777" w:rsidR="009750C7" w:rsidRDefault="009750C7">
            <w:pPr>
              <w:spacing w:after="160" w:line="259" w:lineRule="auto"/>
              <w:ind w:left="0" w:firstLine="0"/>
            </w:pP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3737A119" w14:textId="77777777" w:rsidR="009750C7" w:rsidRDefault="00E334F5">
            <w:pPr>
              <w:spacing w:after="200" w:line="239" w:lineRule="auto"/>
              <w:ind w:left="0" w:firstLine="0"/>
              <w:jc w:val="center"/>
            </w:pPr>
            <w:r>
              <w:rPr>
                <w:sz w:val="20"/>
              </w:rPr>
              <w:t xml:space="preserve">The rise of the corporatist state, 1930-1960. Latin American radio and its imprint on nationalisms. </w:t>
            </w:r>
          </w:p>
          <w:p w14:paraId="6C2C0283" w14:textId="77777777" w:rsidR="009750C7" w:rsidRDefault="00E334F5">
            <w:pPr>
              <w:spacing w:after="0" w:line="259" w:lineRule="auto"/>
              <w:ind w:left="0" w:right="61" w:firstLine="0"/>
              <w:jc w:val="center"/>
            </w:pPr>
            <w:r>
              <w:rPr>
                <w:sz w:val="20"/>
              </w:rPr>
              <w:t xml:space="preserve">Language: </w:t>
            </w:r>
            <w:r>
              <w:rPr>
                <w:i/>
                <w:sz w:val="20"/>
              </w:rPr>
              <w:t>Final and consecutive clauses</w:t>
            </w:r>
            <w:r>
              <w:rPr>
                <w:sz w:val="20"/>
              </w:rPr>
              <w:t xml:space="preserve">  </w:t>
            </w:r>
          </w:p>
        </w:tc>
        <w:tc>
          <w:tcPr>
            <w:tcW w:w="4467" w:type="dxa"/>
            <w:tcBorders>
              <w:top w:val="single" w:sz="4" w:space="0" w:color="FFFFFF"/>
              <w:left w:val="single" w:sz="4" w:space="0" w:color="FFFFFF"/>
              <w:bottom w:val="single" w:sz="4" w:space="0" w:color="FFFFFF"/>
              <w:right w:val="nil"/>
            </w:tcBorders>
            <w:shd w:val="clear" w:color="auto" w:fill="DEEAF6"/>
          </w:tcPr>
          <w:p w14:paraId="6F6951E6" w14:textId="77777777" w:rsidR="009750C7" w:rsidRDefault="00E334F5">
            <w:pPr>
              <w:spacing w:after="0" w:line="239" w:lineRule="auto"/>
              <w:ind w:left="0" w:firstLine="0"/>
              <w:jc w:val="center"/>
            </w:pPr>
            <w:r>
              <w:rPr>
                <w:sz w:val="20"/>
              </w:rPr>
              <w:t xml:space="preserve">consecutive clauses, describe ways in which the singer 1) registers purpose: 2) registers </w:t>
            </w:r>
          </w:p>
          <w:p w14:paraId="3677DD91" w14:textId="77777777" w:rsidR="009750C7" w:rsidRDefault="00E334F5">
            <w:pPr>
              <w:spacing w:after="200" w:line="239" w:lineRule="auto"/>
              <w:ind w:left="0" w:firstLine="0"/>
              <w:jc w:val="center"/>
            </w:pPr>
            <w:r>
              <w:rPr>
                <w:sz w:val="20"/>
              </w:rPr>
              <w:t xml:space="preserve">social identity as a consequence of historical, cultural and social processes.  </w:t>
            </w:r>
          </w:p>
          <w:p w14:paraId="2F7BC4A4" w14:textId="77777777" w:rsidR="009750C7" w:rsidRDefault="00E334F5">
            <w:pPr>
              <w:spacing w:after="0" w:line="239" w:lineRule="auto"/>
              <w:ind w:left="0" w:firstLine="0"/>
              <w:jc w:val="center"/>
            </w:pPr>
            <w:r>
              <w:rPr>
                <w:sz w:val="20"/>
              </w:rPr>
              <w:t xml:space="preserve">10 </w:t>
            </w:r>
            <w:hyperlink r:id="rId34">
              <w:r>
                <w:rPr>
                  <w:color w:val="0563C1"/>
                  <w:sz w:val="20"/>
                  <w:u w:val="single" w:color="0563C1"/>
                </w:rPr>
                <w:t>https://archive.org/details/78_yo</w:t>
              </w:r>
            </w:hyperlink>
            <w:hyperlink r:id="rId35">
              <w:r>
                <w:rPr>
                  <w:color w:val="0563C1"/>
                  <w:sz w:val="20"/>
                  <w:u w:val="single" w:color="0563C1"/>
                </w:rPr>
                <w:t>-</w:t>
              </w:r>
            </w:hyperlink>
            <w:hyperlink r:id="rId36">
              <w:r>
                <w:rPr>
                  <w:color w:val="0563C1"/>
                  <w:sz w:val="20"/>
                  <w:u w:val="single" w:color="0563C1"/>
                </w:rPr>
                <w:t>soy</w:t>
              </w:r>
            </w:hyperlink>
            <w:hyperlink r:id="rId37"/>
            <w:hyperlink r:id="rId38">
              <w:r>
                <w:rPr>
                  <w:color w:val="0563C1"/>
                  <w:sz w:val="20"/>
                  <w:u w:val="single" w:color="0563C1"/>
                </w:rPr>
                <w:t>mexicano_jorge</w:t>
              </w:r>
            </w:hyperlink>
            <w:hyperlink r:id="rId39">
              <w:r>
                <w:rPr>
                  <w:color w:val="0563C1"/>
                  <w:sz w:val="20"/>
                  <w:u w:val="single" w:color="0563C1"/>
                </w:rPr>
                <w:t>-</w:t>
              </w:r>
            </w:hyperlink>
            <w:hyperlink r:id="rId40">
              <w:r>
                <w:rPr>
                  <w:color w:val="0563C1"/>
                  <w:sz w:val="20"/>
                  <w:u w:val="single" w:color="0563C1"/>
                </w:rPr>
                <w:t>negrete</w:t>
              </w:r>
            </w:hyperlink>
            <w:hyperlink r:id="rId41">
              <w:r>
                <w:rPr>
                  <w:color w:val="0563C1"/>
                  <w:sz w:val="20"/>
                  <w:u w:val="single" w:color="0563C1"/>
                </w:rPr>
                <w:t>-</w:t>
              </w:r>
            </w:hyperlink>
            <w:hyperlink r:id="rId42">
              <w:r>
                <w:rPr>
                  <w:color w:val="0563C1"/>
                  <w:sz w:val="20"/>
                  <w:u w:val="single" w:color="0563C1"/>
                </w:rPr>
                <w:t>el</w:t>
              </w:r>
            </w:hyperlink>
            <w:hyperlink r:id="rId43">
              <w:r>
                <w:rPr>
                  <w:color w:val="0563C1"/>
                  <w:sz w:val="20"/>
                  <w:u w:val="single" w:color="0563C1"/>
                </w:rPr>
                <w:t>-</w:t>
              </w:r>
            </w:hyperlink>
            <w:hyperlink r:id="rId44">
              <w:r>
                <w:rPr>
                  <w:color w:val="0563C1"/>
                  <w:sz w:val="20"/>
                  <w:u w:val="single" w:color="0563C1"/>
                </w:rPr>
                <w:t>mariachi</w:t>
              </w:r>
            </w:hyperlink>
            <w:hyperlink r:id="rId45">
              <w:r>
                <w:rPr>
                  <w:color w:val="0563C1"/>
                  <w:sz w:val="20"/>
                  <w:u w:val="single" w:color="0563C1"/>
                </w:rPr>
                <w:t>-</w:t>
              </w:r>
            </w:hyperlink>
            <w:hyperlink r:id="rId46">
              <w:r>
                <w:rPr>
                  <w:color w:val="0563C1"/>
                  <w:sz w:val="20"/>
                  <w:u w:val="single" w:color="0563C1"/>
                </w:rPr>
                <w:t>vargas</w:t>
              </w:r>
            </w:hyperlink>
            <w:hyperlink r:id="rId47">
              <w:r>
                <w:rPr>
                  <w:color w:val="0563C1"/>
                  <w:sz w:val="20"/>
                  <w:u w:val="single" w:color="0563C1"/>
                </w:rPr>
                <w:t>-</w:t>
              </w:r>
            </w:hyperlink>
            <w:hyperlink r:id="rId48">
              <w:r>
                <w:rPr>
                  <w:color w:val="0563C1"/>
                  <w:sz w:val="20"/>
                  <w:u w:val="single" w:color="0563C1"/>
                </w:rPr>
                <w:t>e</w:t>
              </w:r>
            </w:hyperlink>
            <w:hyperlink r:id="rId49">
              <w:r>
                <w:rPr>
                  <w:color w:val="0563C1"/>
                  <w:sz w:val="20"/>
                  <w:u w:val="single" w:color="0563C1"/>
                </w:rPr>
                <w:t>-</w:t>
              </w:r>
            </w:hyperlink>
          </w:p>
          <w:p w14:paraId="3A338D90" w14:textId="77777777" w:rsidR="009750C7" w:rsidRPr="00403DF2" w:rsidRDefault="00293DEB">
            <w:pPr>
              <w:spacing w:after="0" w:line="259" w:lineRule="auto"/>
              <w:ind w:left="0" w:right="45" w:firstLine="0"/>
              <w:jc w:val="center"/>
              <w:rPr>
                <w:lang w:val="es-US"/>
              </w:rPr>
            </w:pPr>
            <w:hyperlink r:id="rId50">
              <w:r w:rsidR="00E334F5" w:rsidRPr="00403DF2">
                <w:rPr>
                  <w:color w:val="0563C1"/>
                  <w:sz w:val="20"/>
                  <w:u w:val="single" w:color="0563C1"/>
                  <w:lang w:val="es-US"/>
                </w:rPr>
                <w:t>cortazar</w:t>
              </w:r>
            </w:hyperlink>
            <w:hyperlink r:id="rId51">
              <w:r w:rsidR="00E334F5" w:rsidRPr="00403DF2">
                <w:rPr>
                  <w:color w:val="0563C1"/>
                  <w:sz w:val="20"/>
                  <w:u w:val="single" w:color="0563C1"/>
                  <w:lang w:val="es-US"/>
                </w:rPr>
                <w:t>-</w:t>
              </w:r>
            </w:hyperlink>
            <w:hyperlink r:id="rId52">
              <w:r w:rsidR="00E334F5" w:rsidRPr="00403DF2">
                <w:rPr>
                  <w:color w:val="0563C1"/>
                  <w:sz w:val="20"/>
                  <w:u w:val="single" w:color="0563C1"/>
                  <w:lang w:val="es-US"/>
                </w:rPr>
                <w:t>m</w:t>
              </w:r>
            </w:hyperlink>
            <w:hyperlink r:id="rId53">
              <w:r w:rsidR="00E334F5" w:rsidRPr="00403DF2">
                <w:rPr>
                  <w:color w:val="0563C1"/>
                  <w:sz w:val="20"/>
                  <w:u w:val="single" w:color="0563C1"/>
                  <w:lang w:val="es-US"/>
                </w:rPr>
                <w:t>-</w:t>
              </w:r>
            </w:hyperlink>
            <w:hyperlink r:id="rId54">
              <w:r w:rsidR="00E334F5" w:rsidRPr="00403DF2">
                <w:rPr>
                  <w:color w:val="0563C1"/>
                  <w:sz w:val="20"/>
                  <w:u w:val="single" w:color="0563C1"/>
                  <w:lang w:val="es-US"/>
                </w:rPr>
                <w:t>esperon_gbia0036130a/_78_yo</w:t>
              </w:r>
            </w:hyperlink>
            <w:hyperlink r:id="rId55">
              <w:r w:rsidR="00E334F5" w:rsidRPr="00403DF2">
                <w:rPr>
                  <w:color w:val="0563C1"/>
                  <w:sz w:val="20"/>
                  <w:u w:val="single" w:color="0563C1"/>
                  <w:lang w:val="es-US"/>
                </w:rPr>
                <w:t>-</w:t>
              </w:r>
            </w:hyperlink>
          </w:p>
          <w:p w14:paraId="66CA99D0" w14:textId="77777777" w:rsidR="009750C7" w:rsidRDefault="00293DEB">
            <w:pPr>
              <w:spacing w:after="0" w:line="244" w:lineRule="auto"/>
              <w:ind w:left="0" w:firstLine="0"/>
              <w:jc w:val="center"/>
            </w:pPr>
            <w:hyperlink r:id="rId56">
              <w:r w:rsidR="00E334F5" w:rsidRPr="00403DF2">
                <w:rPr>
                  <w:color w:val="0563C1"/>
                  <w:sz w:val="20"/>
                  <w:u w:val="single" w:color="0563C1"/>
                  <w:lang w:val="es-US"/>
                </w:rPr>
                <w:t>soy</w:t>
              </w:r>
            </w:hyperlink>
            <w:hyperlink r:id="rId57">
              <w:r w:rsidR="00E334F5" w:rsidRPr="00403DF2">
                <w:rPr>
                  <w:color w:val="0563C1"/>
                  <w:sz w:val="20"/>
                  <w:u w:val="single" w:color="0563C1"/>
                  <w:lang w:val="es-US"/>
                </w:rPr>
                <w:t>-</w:t>
              </w:r>
            </w:hyperlink>
            <w:hyperlink r:id="rId58">
              <w:r w:rsidR="00E334F5" w:rsidRPr="00403DF2">
                <w:rPr>
                  <w:color w:val="0563C1"/>
                  <w:sz w:val="20"/>
                  <w:u w:val="single" w:color="0563C1"/>
                  <w:lang w:val="es-US"/>
                </w:rPr>
                <w:t>mexicano_jorge</w:t>
              </w:r>
            </w:hyperlink>
            <w:hyperlink r:id="rId59">
              <w:r w:rsidR="00E334F5" w:rsidRPr="00403DF2">
                <w:rPr>
                  <w:color w:val="0563C1"/>
                  <w:sz w:val="20"/>
                  <w:u w:val="single" w:color="0563C1"/>
                  <w:lang w:val="es-US"/>
                </w:rPr>
                <w:t>-</w:t>
              </w:r>
            </w:hyperlink>
            <w:hyperlink r:id="rId60">
              <w:r w:rsidR="00E334F5" w:rsidRPr="00403DF2">
                <w:rPr>
                  <w:color w:val="0563C1"/>
                  <w:sz w:val="20"/>
                  <w:u w:val="single" w:color="0563C1"/>
                  <w:lang w:val="es-US"/>
                </w:rPr>
                <w:t>negrete</w:t>
              </w:r>
            </w:hyperlink>
            <w:hyperlink r:id="rId61">
              <w:r w:rsidR="00E334F5" w:rsidRPr="00403DF2">
                <w:rPr>
                  <w:color w:val="0563C1"/>
                  <w:sz w:val="20"/>
                  <w:u w:val="single" w:color="0563C1"/>
                  <w:lang w:val="es-US"/>
                </w:rPr>
                <w:t>-</w:t>
              </w:r>
            </w:hyperlink>
            <w:hyperlink r:id="rId62">
              <w:r w:rsidR="00E334F5" w:rsidRPr="00403DF2">
                <w:rPr>
                  <w:color w:val="0563C1"/>
                  <w:sz w:val="20"/>
                  <w:u w:val="single" w:color="0563C1"/>
                  <w:lang w:val="es-US"/>
                </w:rPr>
                <w:t>el</w:t>
              </w:r>
            </w:hyperlink>
            <w:hyperlink r:id="rId63">
              <w:r w:rsidR="00E334F5" w:rsidRPr="00403DF2">
                <w:rPr>
                  <w:color w:val="0563C1"/>
                  <w:sz w:val="20"/>
                  <w:u w:val="single" w:color="0563C1"/>
                  <w:lang w:val="es-US"/>
                </w:rPr>
                <w:t>-</w:t>
              </w:r>
            </w:hyperlink>
            <w:hyperlink r:id="rId64">
              <w:r w:rsidR="00E334F5" w:rsidRPr="00403DF2">
                <w:rPr>
                  <w:color w:val="0563C1"/>
                  <w:sz w:val="20"/>
                  <w:u w:val="single" w:color="0563C1"/>
                  <w:lang w:val="es-US"/>
                </w:rPr>
                <w:t>mariachi</w:t>
              </w:r>
            </w:hyperlink>
            <w:hyperlink r:id="rId65"/>
            <w:hyperlink r:id="rId66">
              <w:r w:rsidR="00E334F5" w:rsidRPr="00403DF2">
                <w:rPr>
                  <w:color w:val="0563C1"/>
                  <w:sz w:val="20"/>
                  <w:u w:val="single" w:color="0563C1"/>
                  <w:lang w:val="es-US"/>
                </w:rPr>
                <w:t>vargas</w:t>
              </w:r>
            </w:hyperlink>
            <w:hyperlink r:id="rId67">
              <w:r w:rsidR="00E334F5" w:rsidRPr="00403DF2">
                <w:rPr>
                  <w:color w:val="0563C1"/>
                  <w:sz w:val="20"/>
                  <w:u w:val="single" w:color="0563C1"/>
                  <w:lang w:val="es-US"/>
                </w:rPr>
                <w:t>-</w:t>
              </w:r>
            </w:hyperlink>
            <w:hyperlink r:id="rId68">
              <w:r w:rsidR="00E334F5">
                <w:rPr>
                  <w:color w:val="0563C1"/>
                  <w:sz w:val="20"/>
                  <w:u w:val="single" w:color="0563C1"/>
                </w:rPr>
                <w:t>e</w:t>
              </w:r>
            </w:hyperlink>
            <w:hyperlink r:id="rId69">
              <w:r w:rsidR="00E334F5">
                <w:rPr>
                  <w:color w:val="0563C1"/>
                  <w:sz w:val="20"/>
                  <w:u w:val="single" w:color="0563C1"/>
                </w:rPr>
                <w:t>-</w:t>
              </w:r>
            </w:hyperlink>
            <w:hyperlink r:id="rId70">
              <w:r w:rsidR="00E334F5">
                <w:rPr>
                  <w:color w:val="0563C1"/>
                  <w:sz w:val="20"/>
                  <w:u w:val="single" w:color="0563C1"/>
                </w:rPr>
                <w:t>cortazar</w:t>
              </w:r>
            </w:hyperlink>
            <w:hyperlink r:id="rId71">
              <w:r w:rsidR="00E334F5">
                <w:rPr>
                  <w:color w:val="0563C1"/>
                  <w:sz w:val="20"/>
                  <w:u w:val="single" w:color="0563C1"/>
                </w:rPr>
                <w:t>-</w:t>
              </w:r>
            </w:hyperlink>
            <w:hyperlink r:id="rId72">
              <w:r w:rsidR="00E334F5">
                <w:rPr>
                  <w:color w:val="0563C1"/>
                  <w:sz w:val="20"/>
                  <w:u w:val="single" w:color="0563C1"/>
                </w:rPr>
                <w:t>m</w:t>
              </w:r>
            </w:hyperlink>
            <w:hyperlink r:id="rId73">
              <w:r w:rsidR="00E334F5">
                <w:rPr>
                  <w:color w:val="0563C1"/>
                  <w:sz w:val="20"/>
                  <w:u w:val="single" w:color="0563C1"/>
                </w:rPr>
                <w:t>-</w:t>
              </w:r>
            </w:hyperlink>
          </w:p>
          <w:p w14:paraId="057BABDD" w14:textId="77777777" w:rsidR="009750C7" w:rsidRPr="00403DF2" w:rsidRDefault="00293DEB">
            <w:pPr>
              <w:spacing w:after="0" w:line="259" w:lineRule="auto"/>
              <w:ind w:left="0" w:right="56" w:firstLine="0"/>
              <w:jc w:val="center"/>
              <w:rPr>
                <w:lang w:val="es-US"/>
              </w:rPr>
            </w:pPr>
            <w:hyperlink r:id="rId74">
              <w:r w:rsidR="00E334F5" w:rsidRPr="00403DF2">
                <w:rPr>
                  <w:color w:val="0563C1"/>
                  <w:sz w:val="20"/>
                  <w:u w:val="single" w:color="0563C1"/>
                  <w:lang w:val="es-US"/>
                </w:rPr>
                <w:t>esperon_gbia0036130a_01_3.8_CT_EQ.flac</w:t>
              </w:r>
            </w:hyperlink>
            <w:hyperlink r:id="rId75">
              <w:r w:rsidR="00E334F5" w:rsidRPr="00403DF2">
                <w:rPr>
                  <w:sz w:val="20"/>
                  <w:lang w:val="es-US"/>
                </w:rPr>
                <w:t xml:space="preserve"> </w:t>
              </w:r>
            </w:hyperlink>
          </w:p>
        </w:tc>
      </w:tr>
      <w:tr w:rsidR="009750C7" w14:paraId="757B69A1" w14:textId="77777777">
        <w:tblPrEx>
          <w:tblCellMar>
            <w:top w:w="51" w:type="dxa"/>
            <w:right w:w="53" w:type="dxa"/>
          </w:tblCellMar>
        </w:tblPrEx>
        <w:trPr>
          <w:trHeight w:val="4731"/>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78CE3344" w14:textId="77777777" w:rsidR="009750C7" w:rsidRDefault="00E334F5">
            <w:pPr>
              <w:spacing w:after="0" w:line="259" w:lineRule="auto"/>
              <w:ind w:left="0" w:firstLine="0"/>
            </w:pPr>
            <w:r>
              <w:rPr>
                <w:b/>
                <w:color w:val="FFFFFF"/>
                <w:sz w:val="20"/>
              </w:rPr>
              <w:lastRenderedPageBreak/>
              <w:t xml:space="preserve">Sept. 29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1991B702" w14:textId="77777777" w:rsidR="009750C7" w:rsidRDefault="00E334F5">
            <w:pPr>
              <w:spacing w:after="200" w:line="239" w:lineRule="auto"/>
              <w:ind w:left="0" w:firstLine="0"/>
              <w:jc w:val="center"/>
            </w:pPr>
            <w:r>
              <w:rPr>
                <w:sz w:val="20"/>
              </w:rPr>
              <w:t xml:space="preserve">Critical content: Latin American music in our globalized times. </w:t>
            </w:r>
          </w:p>
          <w:p w14:paraId="06269295" w14:textId="77777777" w:rsidR="009750C7" w:rsidRDefault="00E334F5">
            <w:pPr>
              <w:spacing w:after="0" w:line="239" w:lineRule="auto"/>
              <w:ind w:left="0" w:firstLine="0"/>
              <w:jc w:val="center"/>
            </w:pPr>
            <w:r>
              <w:rPr>
                <w:sz w:val="20"/>
              </w:rPr>
              <w:t xml:space="preserve">On multimedia formats from the radio to digital media to Latin MTV, what we understand as “Latin” popular music is no longer solely cultural </w:t>
            </w:r>
          </w:p>
          <w:p w14:paraId="10D22337" w14:textId="77777777" w:rsidR="009750C7" w:rsidRDefault="00E334F5">
            <w:pPr>
              <w:spacing w:after="200" w:line="239" w:lineRule="auto"/>
              <w:ind w:left="0" w:firstLine="0"/>
              <w:jc w:val="center"/>
            </w:pPr>
            <w:r>
              <w:rPr>
                <w:sz w:val="20"/>
              </w:rPr>
              <w:t xml:space="preserve">nationalism; instead, Latin music fuses traditions with pan-Latin American, pan-hemispheric and global soundscapes.  </w:t>
            </w:r>
          </w:p>
          <w:p w14:paraId="689DBA96" w14:textId="77777777" w:rsidR="009750C7" w:rsidRDefault="00E334F5">
            <w:pPr>
              <w:spacing w:after="180" w:line="259" w:lineRule="auto"/>
              <w:ind w:left="110" w:firstLine="0"/>
              <w:jc w:val="center"/>
            </w:pPr>
            <w:r>
              <w:rPr>
                <w:sz w:val="20"/>
              </w:rPr>
              <w:t xml:space="preserve">   </w:t>
            </w:r>
          </w:p>
          <w:p w14:paraId="060C02E2" w14:textId="77777777" w:rsidR="009750C7" w:rsidRDefault="00E334F5">
            <w:pPr>
              <w:spacing w:after="0" w:line="259" w:lineRule="auto"/>
              <w:ind w:left="0" w:right="61" w:firstLine="0"/>
              <w:jc w:val="center"/>
            </w:pPr>
            <w:r>
              <w:rPr>
                <w:sz w:val="20"/>
              </w:rPr>
              <w:t xml:space="preserve">Language: </w:t>
            </w:r>
            <w:r>
              <w:rPr>
                <w:i/>
                <w:sz w:val="20"/>
              </w:rPr>
              <w:t>Final and consecutive clauses</w:t>
            </w:r>
            <w:r>
              <w:rPr>
                <w:sz w:val="20"/>
              </w:rPr>
              <w:t xml:space="preserve"> </w:t>
            </w:r>
          </w:p>
        </w:tc>
        <w:tc>
          <w:tcPr>
            <w:tcW w:w="4467" w:type="dxa"/>
            <w:tcBorders>
              <w:top w:val="single" w:sz="4" w:space="0" w:color="FFFFFF"/>
              <w:left w:val="single" w:sz="4" w:space="0" w:color="FFFFFF"/>
              <w:bottom w:val="single" w:sz="4" w:space="0" w:color="FFFFFF"/>
              <w:right w:val="nil"/>
            </w:tcBorders>
            <w:shd w:val="clear" w:color="auto" w:fill="DEEAF6"/>
          </w:tcPr>
          <w:p w14:paraId="15D74B48" w14:textId="77777777" w:rsidR="009750C7" w:rsidRDefault="00E334F5">
            <w:pPr>
              <w:spacing w:after="0" w:line="239" w:lineRule="auto"/>
              <w:ind w:left="11" w:right="8" w:firstLine="0"/>
              <w:jc w:val="center"/>
            </w:pPr>
            <w:r>
              <w:rPr>
                <w:sz w:val="20"/>
              </w:rPr>
              <w:t>Research and listen closely to the music of one of your</w:t>
            </w:r>
            <w:r>
              <w:rPr>
                <w:color w:val="222222"/>
                <w:sz w:val="20"/>
              </w:rPr>
              <w:t xml:space="preserve"> favorite contemporary Latin </w:t>
            </w:r>
          </w:p>
          <w:p w14:paraId="7F6FBEF4" w14:textId="77777777" w:rsidR="009750C7" w:rsidRDefault="00E334F5">
            <w:pPr>
              <w:spacing w:after="0" w:line="259" w:lineRule="auto"/>
              <w:ind w:left="66" w:firstLine="0"/>
            </w:pPr>
            <w:r>
              <w:rPr>
                <w:color w:val="222222"/>
                <w:sz w:val="20"/>
              </w:rPr>
              <w:t xml:space="preserve">music groups. Identify and take notes on the </w:t>
            </w:r>
          </w:p>
          <w:p w14:paraId="7CFD8083" w14:textId="77777777" w:rsidR="009750C7" w:rsidRDefault="00E334F5">
            <w:pPr>
              <w:spacing w:after="0" w:line="259" w:lineRule="auto"/>
              <w:ind w:left="26" w:firstLine="0"/>
            </w:pPr>
            <w:r>
              <w:rPr>
                <w:b/>
                <w:sz w:val="20"/>
              </w:rPr>
              <w:t>local characteristics of their soundscape</w:t>
            </w:r>
            <w:r>
              <w:rPr>
                <w:sz w:val="20"/>
              </w:rPr>
              <w:t xml:space="preserve"> </w:t>
            </w:r>
          </w:p>
          <w:p w14:paraId="243814C2" w14:textId="77777777" w:rsidR="009750C7" w:rsidRDefault="00E334F5">
            <w:pPr>
              <w:spacing w:after="0" w:line="239" w:lineRule="auto"/>
              <w:ind w:left="0" w:firstLine="0"/>
              <w:jc w:val="center"/>
            </w:pPr>
            <w:r>
              <w:rPr>
                <w:sz w:val="20"/>
              </w:rPr>
              <w:t xml:space="preserve">(lyrics, instruments, technology, arrangement) and, if available, video </w:t>
            </w:r>
          </w:p>
          <w:p w14:paraId="16811100" w14:textId="77777777" w:rsidR="009750C7" w:rsidRDefault="00E334F5">
            <w:pPr>
              <w:spacing w:after="0" w:line="239" w:lineRule="auto"/>
              <w:ind w:left="0" w:firstLine="0"/>
              <w:jc w:val="center"/>
            </w:pPr>
            <w:r>
              <w:rPr>
                <w:sz w:val="20"/>
              </w:rPr>
              <w:t xml:space="preserve">performance. Then, reflect on what makes your song also transnationally </w:t>
            </w:r>
            <w:r>
              <w:rPr>
                <w:b/>
                <w:sz w:val="20"/>
              </w:rPr>
              <w:t xml:space="preserve">“Latin </w:t>
            </w:r>
          </w:p>
          <w:p w14:paraId="7075DB27" w14:textId="77777777" w:rsidR="009750C7" w:rsidRDefault="00E334F5">
            <w:pPr>
              <w:spacing w:after="5" w:line="239" w:lineRule="auto"/>
              <w:ind w:left="0" w:firstLine="0"/>
              <w:jc w:val="center"/>
            </w:pPr>
            <w:r>
              <w:rPr>
                <w:b/>
                <w:sz w:val="20"/>
              </w:rPr>
              <w:t>American”: their fusion with o</w:t>
            </w:r>
            <w:r>
              <w:rPr>
                <w:sz w:val="20"/>
              </w:rPr>
              <w:t xml:space="preserve">ther national or transnational music traditions? </w:t>
            </w:r>
          </w:p>
          <w:p w14:paraId="7465632C" w14:textId="77777777" w:rsidR="009750C7" w:rsidRDefault="00E334F5">
            <w:pPr>
              <w:spacing w:after="200" w:line="239" w:lineRule="auto"/>
              <w:ind w:left="0" w:firstLine="0"/>
              <w:jc w:val="center"/>
            </w:pPr>
            <w:r>
              <w:rPr>
                <w:sz w:val="20"/>
              </w:rPr>
              <w:t>The content of their lyrics? Costuming, staging or acting on the video?</w:t>
            </w:r>
            <w:r>
              <w:rPr>
                <w:color w:val="222222"/>
                <w:sz w:val="20"/>
              </w:rPr>
              <w:t xml:space="preserve">  </w:t>
            </w:r>
            <w:r>
              <w:rPr>
                <w:sz w:val="20"/>
              </w:rPr>
              <w:t xml:space="preserve"> </w:t>
            </w:r>
          </w:p>
          <w:p w14:paraId="709A8080" w14:textId="77777777" w:rsidR="009750C7" w:rsidRDefault="00E334F5">
            <w:pPr>
              <w:spacing w:after="0" w:line="239" w:lineRule="auto"/>
              <w:ind w:left="0" w:firstLine="0"/>
              <w:jc w:val="center"/>
            </w:pPr>
            <w:r>
              <w:rPr>
                <w:sz w:val="20"/>
              </w:rPr>
              <w:t xml:space="preserve">Then using final and consecutive clauses, briefly reflect on 1) the artists’ purpose in </w:t>
            </w:r>
          </w:p>
          <w:p w14:paraId="72408F88" w14:textId="77777777" w:rsidR="009750C7" w:rsidRDefault="00E334F5">
            <w:pPr>
              <w:spacing w:after="0" w:line="259" w:lineRule="auto"/>
              <w:ind w:left="0" w:right="58" w:firstLine="0"/>
              <w:jc w:val="center"/>
            </w:pPr>
            <w:r>
              <w:rPr>
                <w:sz w:val="20"/>
              </w:rPr>
              <w:t xml:space="preserve">choosing these particular transnational </w:t>
            </w:r>
          </w:p>
          <w:p w14:paraId="31CF36F0" w14:textId="77777777" w:rsidR="009750C7" w:rsidRDefault="00E334F5">
            <w:pPr>
              <w:spacing w:after="0" w:line="259" w:lineRule="auto"/>
              <w:ind w:left="0" w:firstLine="0"/>
              <w:jc w:val="center"/>
            </w:pPr>
            <w:r>
              <w:rPr>
                <w:sz w:val="20"/>
              </w:rPr>
              <w:t xml:space="preserve">soundscapes for their work; 2) what you think the consequence of hybrid Latin sound is for making transnational community. </w:t>
            </w:r>
          </w:p>
        </w:tc>
      </w:tr>
      <w:tr w:rsidR="009750C7" w14:paraId="2DC2B1B4" w14:textId="77777777">
        <w:tblPrEx>
          <w:tblCellMar>
            <w:top w:w="51" w:type="dxa"/>
            <w:right w:w="53" w:type="dxa"/>
          </w:tblCellMar>
        </w:tblPrEx>
        <w:trPr>
          <w:trHeight w:val="1051"/>
        </w:trPr>
        <w:tc>
          <w:tcPr>
            <w:tcW w:w="10798" w:type="dxa"/>
            <w:gridSpan w:val="3"/>
            <w:tcBorders>
              <w:top w:val="single" w:sz="4" w:space="0" w:color="FFFFFF"/>
              <w:left w:val="single" w:sz="4" w:space="0" w:color="FFFFFF"/>
              <w:bottom w:val="single" w:sz="4" w:space="0" w:color="FFFFFF"/>
              <w:right w:val="nil"/>
            </w:tcBorders>
            <w:shd w:val="clear" w:color="auto" w:fill="5B9BD5"/>
          </w:tcPr>
          <w:p w14:paraId="1A903A87" w14:textId="77777777" w:rsidR="009750C7" w:rsidRDefault="00E334F5" w:rsidP="00023BB5">
            <w:pPr>
              <w:spacing w:after="0" w:line="259" w:lineRule="auto"/>
              <w:ind w:left="0" w:firstLine="0"/>
              <w:jc w:val="center"/>
            </w:pPr>
            <w:r>
              <w:rPr>
                <w:b/>
                <w:color w:val="FFFFFF"/>
              </w:rPr>
              <w:t xml:space="preserve"> </w:t>
            </w:r>
          </w:p>
          <w:p w14:paraId="2A221C65" w14:textId="77777777" w:rsidR="009750C7" w:rsidRDefault="00E334F5" w:rsidP="00023BB5">
            <w:pPr>
              <w:spacing w:after="0" w:line="259" w:lineRule="auto"/>
              <w:ind w:left="0" w:firstLine="0"/>
              <w:jc w:val="center"/>
            </w:pPr>
            <w:r>
              <w:rPr>
                <w:b/>
                <w:color w:val="FFFFFF"/>
              </w:rPr>
              <w:t xml:space="preserve">Module 3: Cultural nationalisms on film. </w:t>
            </w:r>
          </w:p>
          <w:p w14:paraId="79A80FE0" w14:textId="77777777" w:rsidR="009750C7" w:rsidRDefault="00E334F5" w:rsidP="00023BB5">
            <w:pPr>
              <w:spacing w:after="0" w:line="259" w:lineRule="auto"/>
              <w:ind w:left="0" w:firstLine="0"/>
              <w:jc w:val="center"/>
            </w:pPr>
            <w:r>
              <w:rPr>
                <w:b/>
                <w:color w:val="FFFFFF"/>
              </w:rPr>
              <w:t xml:space="preserve"> Industrial melodramas to New Latin American Cinema, 1930-1980 </w:t>
            </w:r>
          </w:p>
          <w:p w14:paraId="3F7605A0" w14:textId="77777777" w:rsidR="009750C7" w:rsidRDefault="00E334F5">
            <w:pPr>
              <w:spacing w:after="0" w:line="259" w:lineRule="auto"/>
              <w:ind w:left="11" w:firstLine="0"/>
              <w:jc w:val="center"/>
            </w:pPr>
            <w:r>
              <w:rPr>
                <w:b/>
                <w:color w:val="FFFFFF"/>
              </w:rPr>
              <w:t xml:space="preserve"> </w:t>
            </w:r>
          </w:p>
        </w:tc>
      </w:tr>
      <w:tr w:rsidR="009750C7" w14:paraId="2D6C0FFD" w14:textId="77777777">
        <w:tblPrEx>
          <w:tblCellMar>
            <w:top w:w="51" w:type="dxa"/>
            <w:right w:w="53" w:type="dxa"/>
          </w:tblCellMar>
        </w:tblPrEx>
        <w:trPr>
          <w:trHeight w:val="2776"/>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2128136B" w14:textId="77777777" w:rsidR="009750C7" w:rsidRDefault="00E334F5">
            <w:pPr>
              <w:spacing w:after="0" w:line="259" w:lineRule="auto"/>
              <w:ind w:left="0" w:firstLine="0"/>
            </w:pPr>
            <w:r>
              <w:rPr>
                <w:b/>
                <w:color w:val="FFFFFF"/>
                <w:sz w:val="20"/>
              </w:rPr>
              <w:t xml:space="preserve">Oct. 1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197DBF39" w14:textId="77777777" w:rsidR="009750C7" w:rsidRDefault="00E334F5">
            <w:pPr>
              <w:spacing w:after="200" w:line="239" w:lineRule="auto"/>
              <w:ind w:left="0" w:firstLine="0"/>
              <w:jc w:val="center"/>
            </w:pPr>
            <w:r>
              <w:rPr>
                <w:sz w:val="20"/>
              </w:rPr>
              <w:t xml:space="preserve">Critical content: National genres and cultural nationalism, 1930-1960. The melodrama on the big screen. </w:t>
            </w:r>
          </w:p>
          <w:p w14:paraId="081DAEE6" w14:textId="77777777" w:rsidR="009750C7" w:rsidRDefault="00E334F5">
            <w:pPr>
              <w:spacing w:after="0" w:line="259" w:lineRule="auto"/>
              <w:ind w:left="0" w:right="56" w:firstLine="0"/>
              <w:jc w:val="center"/>
            </w:pPr>
            <w:r>
              <w:rPr>
                <w:sz w:val="20"/>
              </w:rPr>
              <w:t>Screening:</w:t>
            </w:r>
            <w:r>
              <w:rPr>
                <w:i/>
                <w:sz w:val="20"/>
              </w:rPr>
              <w:t xml:space="preserve"> Más allá del olvido (</w:t>
            </w:r>
            <w:r>
              <w:rPr>
                <w:sz w:val="20"/>
              </w:rPr>
              <w:t xml:space="preserve">BEYOND </w:t>
            </w:r>
          </w:p>
          <w:p w14:paraId="75CB6214" w14:textId="77777777" w:rsidR="009750C7" w:rsidRPr="00403DF2" w:rsidRDefault="00E334F5">
            <w:pPr>
              <w:spacing w:after="180" w:line="259" w:lineRule="auto"/>
              <w:ind w:left="0" w:right="63" w:firstLine="0"/>
              <w:jc w:val="center"/>
              <w:rPr>
                <w:lang w:val="es-US"/>
              </w:rPr>
            </w:pPr>
            <w:r w:rsidRPr="00403DF2">
              <w:rPr>
                <w:sz w:val="20"/>
                <w:lang w:val="es-US"/>
              </w:rPr>
              <w:t xml:space="preserve">OBLIVION, Hugo del Carril, Argentina, 1956 </w:t>
            </w:r>
          </w:p>
          <w:p w14:paraId="167E7FC5" w14:textId="77777777" w:rsidR="009750C7" w:rsidRDefault="00E334F5">
            <w:pPr>
              <w:spacing w:after="0" w:line="259" w:lineRule="auto"/>
              <w:ind w:left="6" w:right="3" w:firstLine="0"/>
              <w:jc w:val="center"/>
            </w:pPr>
            <w:r>
              <w:rPr>
                <w:sz w:val="20"/>
              </w:rPr>
              <w:t xml:space="preserve">Language: </w:t>
            </w:r>
            <w:r>
              <w:rPr>
                <w:i/>
                <w:sz w:val="20"/>
              </w:rPr>
              <w:t>Interpersonal communication</w:t>
            </w:r>
            <w:r>
              <w:rPr>
                <w:sz w:val="20"/>
              </w:rPr>
              <w:t xml:space="preserve">. Rewrite the script for 2020!   </w:t>
            </w:r>
          </w:p>
        </w:tc>
        <w:tc>
          <w:tcPr>
            <w:tcW w:w="4467" w:type="dxa"/>
            <w:tcBorders>
              <w:top w:val="single" w:sz="4" w:space="0" w:color="FFFFFF"/>
              <w:left w:val="single" w:sz="4" w:space="0" w:color="FFFFFF"/>
              <w:bottom w:val="single" w:sz="4" w:space="0" w:color="FFFFFF"/>
              <w:right w:val="nil"/>
            </w:tcBorders>
            <w:shd w:val="clear" w:color="auto" w:fill="DEEAF6"/>
          </w:tcPr>
          <w:p w14:paraId="0DF86EA1" w14:textId="77777777" w:rsidR="009750C7" w:rsidRDefault="00E334F5">
            <w:pPr>
              <w:spacing w:after="180" w:line="259" w:lineRule="auto"/>
              <w:ind w:left="0" w:right="47" w:firstLine="0"/>
              <w:jc w:val="center"/>
            </w:pPr>
            <w:r>
              <w:rPr>
                <w:sz w:val="20"/>
              </w:rPr>
              <w:t xml:space="preserve">Homework:  </w:t>
            </w:r>
          </w:p>
          <w:p w14:paraId="0EB8C399" w14:textId="77777777" w:rsidR="009750C7" w:rsidRDefault="00E334F5">
            <w:pPr>
              <w:spacing w:after="200" w:line="239" w:lineRule="auto"/>
              <w:ind w:left="0" w:firstLine="0"/>
              <w:jc w:val="center"/>
            </w:pPr>
            <w:r>
              <w:rPr>
                <w:sz w:val="20"/>
              </w:rPr>
              <w:t>Watch this Gothic | feminist melodrama:</w:t>
            </w:r>
            <w:r>
              <w:rPr>
                <w:i/>
                <w:sz w:val="20"/>
              </w:rPr>
              <w:t xml:space="preserve"> La mano en la trampa </w:t>
            </w:r>
            <w:r>
              <w:rPr>
                <w:sz w:val="20"/>
              </w:rPr>
              <w:t xml:space="preserve">(Leopoldo Torre Nilsson and Beatriz Guido, Argentina, 1961)  </w:t>
            </w:r>
          </w:p>
          <w:p w14:paraId="61348565" w14:textId="77777777" w:rsidR="009750C7" w:rsidRDefault="00E334F5">
            <w:pPr>
              <w:spacing w:after="0" w:line="239" w:lineRule="auto"/>
              <w:ind w:left="0" w:firstLine="0"/>
              <w:jc w:val="center"/>
            </w:pPr>
            <w:r>
              <w:rPr>
                <w:sz w:val="20"/>
              </w:rPr>
              <w:t xml:space="preserve">Take notes on 2-3 scenes of interpersonal communication: what is said? What is not </w:t>
            </w:r>
          </w:p>
          <w:p w14:paraId="36EE521A" w14:textId="77777777" w:rsidR="009750C7" w:rsidRDefault="00E334F5">
            <w:pPr>
              <w:spacing w:after="0" w:line="259" w:lineRule="auto"/>
              <w:ind w:left="11" w:firstLine="0"/>
            </w:pPr>
            <w:r>
              <w:rPr>
                <w:sz w:val="20"/>
              </w:rPr>
              <w:t xml:space="preserve">said? Why are they both important to the plot </w:t>
            </w:r>
          </w:p>
          <w:p w14:paraId="6FD08430" w14:textId="77777777" w:rsidR="009750C7" w:rsidRDefault="00E334F5">
            <w:pPr>
              <w:spacing w:after="0" w:line="259" w:lineRule="auto"/>
              <w:ind w:left="0" w:firstLine="0"/>
              <w:jc w:val="center"/>
            </w:pPr>
            <w:r>
              <w:rPr>
                <w:sz w:val="20"/>
              </w:rPr>
              <w:t xml:space="preserve">– and the film’s message about Argentina’s gender trouble?  </w:t>
            </w:r>
          </w:p>
        </w:tc>
      </w:tr>
      <w:tr w:rsidR="009750C7" w14:paraId="50DAD560" w14:textId="77777777">
        <w:tblPrEx>
          <w:tblCellMar>
            <w:top w:w="51" w:type="dxa"/>
            <w:right w:w="53" w:type="dxa"/>
          </w:tblCellMar>
        </w:tblPrEx>
        <w:trPr>
          <w:trHeight w:val="2730"/>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25AE1BC7" w14:textId="77777777" w:rsidR="009750C7" w:rsidRDefault="00E334F5">
            <w:pPr>
              <w:spacing w:after="0" w:line="259" w:lineRule="auto"/>
              <w:ind w:left="0" w:firstLine="0"/>
            </w:pPr>
            <w:r>
              <w:rPr>
                <w:b/>
                <w:color w:val="FFFFFF"/>
                <w:sz w:val="20"/>
              </w:rPr>
              <w:t xml:space="preserve">Oct. 6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236C63FB" w14:textId="77777777" w:rsidR="009750C7" w:rsidRDefault="00E334F5">
            <w:pPr>
              <w:spacing w:after="0" w:line="259" w:lineRule="auto"/>
              <w:ind w:left="0" w:right="62" w:firstLine="0"/>
              <w:jc w:val="center"/>
            </w:pPr>
            <w:r>
              <w:rPr>
                <w:sz w:val="20"/>
              </w:rPr>
              <w:t xml:space="preserve">Critical content: the era of revolutions. “Third </w:t>
            </w:r>
          </w:p>
          <w:p w14:paraId="104460FD" w14:textId="77777777" w:rsidR="009750C7" w:rsidRDefault="00E334F5">
            <w:pPr>
              <w:spacing w:after="0" w:line="259" w:lineRule="auto"/>
              <w:ind w:left="0" w:right="50" w:firstLine="0"/>
              <w:jc w:val="center"/>
            </w:pPr>
            <w:r>
              <w:rPr>
                <w:sz w:val="20"/>
              </w:rPr>
              <w:t xml:space="preserve">World” alliances and shared discourses. Italian </w:t>
            </w:r>
          </w:p>
          <w:p w14:paraId="2A49845B" w14:textId="77777777" w:rsidR="009750C7" w:rsidRDefault="00E334F5">
            <w:pPr>
              <w:spacing w:after="200" w:line="239" w:lineRule="auto"/>
              <w:ind w:left="0" w:firstLine="0"/>
              <w:jc w:val="center"/>
            </w:pPr>
            <w:r>
              <w:rPr>
                <w:sz w:val="20"/>
              </w:rPr>
              <w:t xml:space="preserve">Neorealism, The French New Wave and The New Latin American Cinema. </w:t>
            </w:r>
          </w:p>
          <w:p w14:paraId="6167649C" w14:textId="77777777" w:rsidR="009750C7" w:rsidRPr="00403DF2" w:rsidRDefault="00E334F5">
            <w:pPr>
              <w:spacing w:after="200" w:line="239" w:lineRule="auto"/>
              <w:ind w:left="0" w:firstLine="0"/>
              <w:jc w:val="center"/>
              <w:rPr>
                <w:lang w:val="es-US"/>
              </w:rPr>
            </w:pPr>
            <w:r w:rsidRPr="00403DF2">
              <w:rPr>
                <w:sz w:val="20"/>
                <w:lang w:val="es-US"/>
              </w:rPr>
              <w:t xml:space="preserve">Screening: </w:t>
            </w:r>
            <w:r w:rsidRPr="00403DF2">
              <w:rPr>
                <w:i/>
                <w:sz w:val="20"/>
                <w:lang w:val="es-US"/>
              </w:rPr>
              <w:t>La Batalla de Chile I</w:t>
            </w:r>
            <w:r w:rsidRPr="00403DF2">
              <w:rPr>
                <w:sz w:val="20"/>
                <w:lang w:val="es-US"/>
              </w:rPr>
              <w:t xml:space="preserve"> (Patricio Guzmán, Chile | Cuba, 1973-1976)  </w:t>
            </w:r>
          </w:p>
          <w:p w14:paraId="568B8E6F" w14:textId="77777777" w:rsidR="009750C7" w:rsidRDefault="00E334F5">
            <w:pPr>
              <w:spacing w:after="180" w:line="259" w:lineRule="auto"/>
              <w:ind w:left="0" w:right="57" w:firstLine="0"/>
              <w:jc w:val="center"/>
            </w:pPr>
            <w:r>
              <w:rPr>
                <w:sz w:val="20"/>
              </w:rPr>
              <w:t xml:space="preserve">Language: </w:t>
            </w:r>
            <w:r>
              <w:rPr>
                <w:i/>
                <w:sz w:val="20"/>
              </w:rPr>
              <w:t xml:space="preserve">Facts and opinions </w:t>
            </w:r>
          </w:p>
          <w:p w14:paraId="42E42964" w14:textId="77777777" w:rsidR="009750C7" w:rsidRDefault="00E334F5">
            <w:pPr>
              <w:spacing w:after="0" w:line="259" w:lineRule="auto"/>
              <w:ind w:left="0" w:firstLine="0"/>
              <w:jc w:val="center"/>
            </w:pPr>
            <w:r>
              <w:rPr>
                <w:sz w:val="20"/>
              </w:rPr>
              <w:t xml:space="preserve"> </w:t>
            </w:r>
          </w:p>
        </w:tc>
        <w:tc>
          <w:tcPr>
            <w:tcW w:w="4467" w:type="dxa"/>
            <w:tcBorders>
              <w:top w:val="single" w:sz="4" w:space="0" w:color="FFFFFF"/>
              <w:left w:val="single" w:sz="4" w:space="0" w:color="FFFFFF"/>
              <w:bottom w:val="single" w:sz="4" w:space="0" w:color="FFFFFF"/>
              <w:right w:val="nil"/>
            </w:tcBorders>
            <w:shd w:val="clear" w:color="auto" w:fill="DEEAF6"/>
          </w:tcPr>
          <w:p w14:paraId="4614BED7" w14:textId="77777777" w:rsidR="009750C7" w:rsidRDefault="00E334F5">
            <w:pPr>
              <w:spacing w:after="180" w:line="259" w:lineRule="auto"/>
              <w:ind w:left="0" w:right="47" w:firstLine="0"/>
              <w:jc w:val="center"/>
            </w:pPr>
            <w:r>
              <w:rPr>
                <w:sz w:val="20"/>
              </w:rPr>
              <w:t xml:space="preserve">Homework: </w:t>
            </w:r>
          </w:p>
          <w:p w14:paraId="24EA0BF5" w14:textId="77777777" w:rsidR="009750C7" w:rsidRDefault="00E334F5">
            <w:pPr>
              <w:spacing w:after="0" w:line="259" w:lineRule="auto"/>
              <w:ind w:left="0" w:right="52" w:firstLine="0"/>
              <w:jc w:val="center"/>
            </w:pPr>
            <w:r>
              <w:rPr>
                <w:sz w:val="20"/>
              </w:rPr>
              <w:t xml:space="preserve">Research the Chilean coup-d'état of 1973. </w:t>
            </w:r>
          </w:p>
          <w:p w14:paraId="41D98547" w14:textId="77777777" w:rsidR="009750C7" w:rsidRDefault="00E334F5">
            <w:pPr>
              <w:spacing w:after="0" w:line="259" w:lineRule="auto"/>
              <w:ind w:left="0" w:firstLine="0"/>
              <w:jc w:val="center"/>
            </w:pPr>
            <w:r w:rsidRPr="00403DF2">
              <w:rPr>
                <w:sz w:val="20"/>
                <w:lang w:val="es-US"/>
              </w:rPr>
              <w:t xml:space="preserve">Watch </w:t>
            </w:r>
            <w:r w:rsidRPr="00403DF2">
              <w:rPr>
                <w:i/>
                <w:sz w:val="20"/>
                <w:lang w:val="es-US"/>
              </w:rPr>
              <w:t>La Batalla de Chile II</w:t>
            </w:r>
            <w:r w:rsidRPr="00403DF2">
              <w:rPr>
                <w:sz w:val="20"/>
                <w:lang w:val="es-US"/>
              </w:rPr>
              <w:t xml:space="preserve">. </w:t>
            </w:r>
            <w:r>
              <w:rPr>
                <w:sz w:val="20"/>
              </w:rPr>
              <w:t xml:space="preserve">Describe ways in which the film opens up a dialogue of opinions between parties, within organizations, across groups – and also with facts on the ground. </w:t>
            </w:r>
          </w:p>
        </w:tc>
      </w:tr>
      <w:tr w:rsidR="009750C7" w14:paraId="657D3DFF" w14:textId="77777777">
        <w:tblPrEx>
          <w:tblCellMar>
            <w:top w:w="51" w:type="dxa"/>
            <w:left w:w="55" w:type="dxa"/>
            <w:right w:w="50" w:type="dxa"/>
          </w:tblCellMar>
        </w:tblPrEx>
        <w:trPr>
          <w:trHeight w:val="2289"/>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75CD9E3A" w14:textId="77777777" w:rsidR="009750C7" w:rsidRDefault="00E334F5">
            <w:pPr>
              <w:spacing w:after="0" w:line="259" w:lineRule="auto"/>
              <w:ind w:left="54" w:firstLine="0"/>
            </w:pPr>
            <w:r>
              <w:rPr>
                <w:b/>
                <w:color w:val="FFFFFF"/>
                <w:sz w:val="20"/>
              </w:rPr>
              <w:t xml:space="preserve">Oct. 8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6C3C0716" w14:textId="77777777" w:rsidR="009750C7" w:rsidRDefault="00E334F5">
            <w:pPr>
              <w:spacing w:after="200" w:line="239" w:lineRule="auto"/>
              <w:ind w:left="0" w:firstLine="0"/>
              <w:jc w:val="center"/>
            </w:pPr>
            <w:r>
              <w:rPr>
                <w:sz w:val="20"/>
              </w:rPr>
              <w:t xml:space="preserve">Critical content: the Bolivian revolution, and its revolutionary cinema.  </w:t>
            </w:r>
          </w:p>
          <w:p w14:paraId="55E8C61C" w14:textId="77777777" w:rsidR="009750C7" w:rsidRPr="00403DF2" w:rsidRDefault="00E334F5">
            <w:pPr>
              <w:spacing w:after="0" w:line="259" w:lineRule="auto"/>
              <w:ind w:left="27" w:firstLine="0"/>
              <w:jc w:val="center"/>
              <w:rPr>
                <w:lang w:val="es-US"/>
              </w:rPr>
            </w:pPr>
            <w:r w:rsidRPr="00403DF2">
              <w:rPr>
                <w:sz w:val="20"/>
                <w:lang w:val="es-US"/>
              </w:rPr>
              <w:t xml:space="preserve">Screening: </w:t>
            </w:r>
            <w:r w:rsidRPr="00403DF2">
              <w:rPr>
                <w:i/>
                <w:sz w:val="20"/>
                <w:lang w:val="es-US"/>
              </w:rPr>
              <w:t>Chuquiago</w:t>
            </w:r>
            <w:r w:rsidRPr="00403DF2">
              <w:rPr>
                <w:sz w:val="20"/>
                <w:lang w:val="es-US"/>
              </w:rPr>
              <w:t xml:space="preserve"> (Antonio Eguino, Bolivia, 1979) </w:t>
            </w:r>
          </w:p>
        </w:tc>
        <w:tc>
          <w:tcPr>
            <w:tcW w:w="4467" w:type="dxa"/>
            <w:tcBorders>
              <w:top w:val="single" w:sz="4" w:space="0" w:color="FFFFFF"/>
              <w:left w:val="single" w:sz="4" w:space="0" w:color="FFFFFF"/>
              <w:bottom w:val="single" w:sz="4" w:space="0" w:color="FFFFFF"/>
              <w:right w:val="nil"/>
            </w:tcBorders>
            <w:shd w:val="clear" w:color="auto" w:fill="DEEAF6"/>
          </w:tcPr>
          <w:p w14:paraId="5E050865" w14:textId="77777777" w:rsidR="009750C7" w:rsidRDefault="00E334F5">
            <w:pPr>
              <w:spacing w:after="0" w:line="259" w:lineRule="auto"/>
              <w:ind w:left="5" w:firstLine="0"/>
              <w:jc w:val="center"/>
            </w:pPr>
            <w:r>
              <w:rPr>
                <w:sz w:val="20"/>
              </w:rPr>
              <w:t xml:space="preserve">Read: Alma Guillermoprieto, </w:t>
            </w:r>
            <w:r>
              <w:rPr>
                <w:i/>
                <w:sz w:val="20"/>
              </w:rPr>
              <w:t xml:space="preserve">The New </w:t>
            </w:r>
          </w:p>
          <w:p w14:paraId="021FFDEF" w14:textId="77777777" w:rsidR="009750C7" w:rsidRDefault="00E334F5">
            <w:pPr>
              <w:spacing w:after="180" w:line="259" w:lineRule="auto"/>
              <w:ind w:left="6" w:firstLine="0"/>
              <w:jc w:val="center"/>
            </w:pPr>
            <w:r>
              <w:rPr>
                <w:i/>
                <w:sz w:val="20"/>
              </w:rPr>
              <w:t xml:space="preserve">Bolivia, </w:t>
            </w:r>
            <w:r>
              <w:rPr>
                <w:sz w:val="20"/>
              </w:rPr>
              <w:t xml:space="preserve">I and II  </w:t>
            </w:r>
          </w:p>
          <w:p w14:paraId="205D7B3D" w14:textId="77777777" w:rsidR="009750C7" w:rsidRDefault="00E334F5">
            <w:pPr>
              <w:spacing w:after="200" w:line="239" w:lineRule="auto"/>
              <w:ind w:left="0" w:firstLine="0"/>
              <w:jc w:val="center"/>
            </w:pPr>
            <w:r>
              <w:rPr>
                <w:sz w:val="20"/>
              </w:rPr>
              <w:t xml:space="preserve">Watch: </w:t>
            </w:r>
            <w:r>
              <w:rPr>
                <w:i/>
                <w:sz w:val="20"/>
              </w:rPr>
              <w:t>Insurgentes</w:t>
            </w:r>
            <w:r>
              <w:rPr>
                <w:sz w:val="20"/>
              </w:rPr>
              <w:t xml:space="preserve"> (Jorge Sanjinés, Bolivia, 2012). </w:t>
            </w:r>
          </w:p>
          <w:p w14:paraId="3D4D9C98" w14:textId="77777777" w:rsidR="009750C7" w:rsidRDefault="00E334F5">
            <w:pPr>
              <w:spacing w:after="0" w:line="259" w:lineRule="auto"/>
              <w:ind w:left="0" w:firstLine="0"/>
              <w:jc w:val="center"/>
            </w:pPr>
            <w:r>
              <w:rPr>
                <w:sz w:val="20"/>
              </w:rPr>
              <w:t xml:space="preserve">Using your new interpersonal communication resources, interview a friend, neighbor or classmate from Bolivia. </w:t>
            </w:r>
          </w:p>
        </w:tc>
      </w:tr>
      <w:tr w:rsidR="009750C7" w14:paraId="42B827C7" w14:textId="77777777">
        <w:tblPrEx>
          <w:tblCellMar>
            <w:top w:w="51" w:type="dxa"/>
            <w:left w:w="55" w:type="dxa"/>
            <w:right w:w="50" w:type="dxa"/>
          </w:tblCellMar>
        </w:tblPrEx>
        <w:trPr>
          <w:trHeight w:val="500"/>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10C0441E" w14:textId="77777777" w:rsidR="009750C7" w:rsidRDefault="00E334F5">
            <w:pPr>
              <w:spacing w:after="0" w:line="259" w:lineRule="auto"/>
              <w:ind w:left="54" w:firstLine="0"/>
            </w:pPr>
            <w:r>
              <w:rPr>
                <w:b/>
                <w:color w:val="FFFFFF"/>
              </w:rPr>
              <w:lastRenderedPageBreak/>
              <w:t>Oct. 13</w:t>
            </w:r>
            <w:r>
              <w:rPr>
                <w:b/>
                <w:color w:val="FFFFFF"/>
                <w:sz w:val="24"/>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3B01FCA1" w14:textId="77777777" w:rsidR="009750C7" w:rsidRDefault="00E334F5">
            <w:pPr>
              <w:spacing w:after="0" w:line="259" w:lineRule="auto"/>
              <w:ind w:left="4" w:firstLine="0"/>
              <w:jc w:val="center"/>
            </w:pPr>
            <w:r>
              <w:rPr>
                <w:b/>
              </w:rPr>
              <w:t>No class</w:t>
            </w:r>
            <w:r>
              <w:rPr>
                <w:sz w:val="24"/>
              </w:rPr>
              <w:t xml:space="preserve"> </w:t>
            </w:r>
          </w:p>
        </w:tc>
        <w:tc>
          <w:tcPr>
            <w:tcW w:w="4467" w:type="dxa"/>
            <w:tcBorders>
              <w:top w:val="single" w:sz="4" w:space="0" w:color="FFFFFF"/>
              <w:left w:val="single" w:sz="4" w:space="0" w:color="FFFFFF"/>
              <w:bottom w:val="single" w:sz="4" w:space="0" w:color="FFFFFF"/>
              <w:right w:val="nil"/>
            </w:tcBorders>
            <w:shd w:val="clear" w:color="auto" w:fill="DEEAF6"/>
          </w:tcPr>
          <w:p w14:paraId="56457C23" w14:textId="77777777" w:rsidR="009750C7" w:rsidRDefault="00E334F5">
            <w:pPr>
              <w:spacing w:after="0" w:line="259" w:lineRule="auto"/>
              <w:ind w:left="67" w:firstLine="0"/>
              <w:jc w:val="center"/>
            </w:pPr>
            <w:r>
              <w:rPr>
                <w:sz w:val="24"/>
              </w:rPr>
              <w:t xml:space="preserve"> </w:t>
            </w:r>
          </w:p>
        </w:tc>
      </w:tr>
      <w:tr w:rsidR="009750C7" w14:paraId="7523757E" w14:textId="77777777">
        <w:tblPrEx>
          <w:tblCellMar>
            <w:top w:w="51" w:type="dxa"/>
            <w:left w:w="55" w:type="dxa"/>
            <w:right w:w="50" w:type="dxa"/>
          </w:tblCellMar>
        </w:tblPrEx>
        <w:trPr>
          <w:trHeight w:val="500"/>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2DDAC7B3" w14:textId="77777777" w:rsidR="009750C7" w:rsidRDefault="00E334F5">
            <w:pPr>
              <w:spacing w:after="0" w:line="259" w:lineRule="auto"/>
              <w:ind w:left="54" w:firstLine="0"/>
            </w:pPr>
            <w:r>
              <w:rPr>
                <w:b/>
                <w:color w:val="FFFFFF"/>
              </w:rPr>
              <w:t>Oct. 15</w:t>
            </w:r>
            <w:r>
              <w:rPr>
                <w:b/>
                <w:color w:val="FFFFFF"/>
                <w:sz w:val="24"/>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3D2BDFAA" w14:textId="77777777" w:rsidR="009750C7" w:rsidRDefault="00E334F5">
            <w:pPr>
              <w:spacing w:after="0" w:line="259" w:lineRule="auto"/>
              <w:ind w:left="0" w:right="8" w:firstLine="0"/>
              <w:jc w:val="center"/>
            </w:pPr>
            <w:r>
              <w:rPr>
                <w:b/>
              </w:rPr>
              <w:t>Midterm</w:t>
            </w:r>
            <w:r>
              <w:rPr>
                <w:sz w:val="24"/>
              </w:rPr>
              <w:t xml:space="preserve"> </w:t>
            </w:r>
          </w:p>
        </w:tc>
        <w:tc>
          <w:tcPr>
            <w:tcW w:w="4467" w:type="dxa"/>
            <w:tcBorders>
              <w:top w:val="single" w:sz="4" w:space="0" w:color="FFFFFF"/>
              <w:left w:val="single" w:sz="4" w:space="0" w:color="FFFFFF"/>
              <w:bottom w:val="single" w:sz="4" w:space="0" w:color="FFFFFF"/>
              <w:right w:val="nil"/>
            </w:tcBorders>
            <w:shd w:val="clear" w:color="auto" w:fill="DEEAF6"/>
          </w:tcPr>
          <w:p w14:paraId="57305B17" w14:textId="77777777" w:rsidR="009750C7" w:rsidRDefault="00E334F5">
            <w:pPr>
              <w:spacing w:after="0" w:line="259" w:lineRule="auto"/>
              <w:ind w:left="67" w:firstLine="0"/>
              <w:jc w:val="center"/>
            </w:pPr>
            <w:r>
              <w:rPr>
                <w:sz w:val="24"/>
              </w:rPr>
              <w:t xml:space="preserve"> </w:t>
            </w:r>
          </w:p>
        </w:tc>
      </w:tr>
      <w:tr w:rsidR="005F41FA" w14:paraId="5ABA2DEA" w14:textId="77777777" w:rsidTr="00766072">
        <w:tblPrEx>
          <w:tblCellMar>
            <w:top w:w="51" w:type="dxa"/>
            <w:left w:w="55" w:type="dxa"/>
            <w:right w:w="50" w:type="dxa"/>
          </w:tblCellMar>
        </w:tblPrEx>
        <w:trPr>
          <w:trHeight w:val="1050"/>
        </w:trPr>
        <w:tc>
          <w:tcPr>
            <w:tcW w:w="10798" w:type="dxa"/>
            <w:gridSpan w:val="3"/>
            <w:tcBorders>
              <w:top w:val="single" w:sz="4" w:space="0" w:color="FFFFFF"/>
              <w:left w:val="single" w:sz="4" w:space="0" w:color="FFFFFF"/>
              <w:bottom w:val="single" w:sz="4" w:space="0" w:color="FFFFFF"/>
              <w:right w:val="nil"/>
            </w:tcBorders>
            <w:shd w:val="clear" w:color="auto" w:fill="5B9BD5"/>
          </w:tcPr>
          <w:p w14:paraId="1FC440D5" w14:textId="38F72660" w:rsidR="005F41FA" w:rsidRDefault="005F41FA" w:rsidP="00023BB5">
            <w:pPr>
              <w:spacing w:after="0" w:line="259" w:lineRule="auto"/>
              <w:ind w:left="0" w:firstLine="0"/>
              <w:jc w:val="center"/>
            </w:pPr>
          </w:p>
          <w:p w14:paraId="46F7EAB1" w14:textId="7C880CBC" w:rsidR="005F41FA" w:rsidRDefault="005F41FA" w:rsidP="00023BB5">
            <w:pPr>
              <w:spacing w:after="0" w:line="259" w:lineRule="auto"/>
              <w:ind w:left="0" w:firstLine="0"/>
              <w:jc w:val="center"/>
            </w:pPr>
            <w:r>
              <w:rPr>
                <w:b/>
                <w:color w:val="FFFFFF"/>
              </w:rPr>
              <w:t>Module 4: The rise of neoliberalism:</w:t>
            </w:r>
          </w:p>
          <w:p w14:paraId="2FF374CC" w14:textId="0A5D7CAA" w:rsidR="005F41FA" w:rsidRDefault="005F41FA" w:rsidP="00023BB5">
            <w:pPr>
              <w:spacing w:after="0" w:line="259" w:lineRule="auto"/>
              <w:ind w:left="0" w:firstLine="0"/>
              <w:jc w:val="center"/>
            </w:pPr>
            <w:r>
              <w:rPr>
                <w:b/>
                <w:color w:val="FFFFFF"/>
              </w:rPr>
              <w:t>Globalization and Latin America in the late 20</w:t>
            </w:r>
            <w:r>
              <w:rPr>
                <w:b/>
                <w:color w:val="FFFFFF"/>
                <w:vertAlign w:val="superscript"/>
              </w:rPr>
              <w:t>th</w:t>
            </w:r>
            <w:r>
              <w:rPr>
                <w:b/>
                <w:color w:val="FFFFFF"/>
              </w:rPr>
              <w:t xml:space="preserve"> and early 21</w:t>
            </w:r>
            <w:r>
              <w:rPr>
                <w:b/>
                <w:color w:val="FFFFFF"/>
                <w:vertAlign w:val="superscript"/>
              </w:rPr>
              <w:t>st</w:t>
            </w:r>
            <w:r>
              <w:rPr>
                <w:b/>
                <w:color w:val="FFFFFF"/>
              </w:rPr>
              <w:t xml:space="preserve"> centuries.</w:t>
            </w:r>
          </w:p>
          <w:p w14:paraId="29D4908D" w14:textId="77777777" w:rsidR="005F41FA" w:rsidRDefault="005F41FA">
            <w:pPr>
              <w:spacing w:after="0" w:line="259" w:lineRule="auto"/>
              <w:ind w:left="0" w:right="1168" w:firstLine="0"/>
              <w:jc w:val="center"/>
            </w:pPr>
            <w:r>
              <w:rPr>
                <w:b/>
                <w:color w:val="FFFFFF"/>
              </w:rPr>
              <w:t xml:space="preserve"> </w:t>
            </w:r>
          </w:p>
        </w:tc>
      </w:tr>
      <w:tr w:rsidR="009750C7" w14:paraId="00E663D0" w14:textId="77777777">
        <w:tblPrEx>
          <w:tblCellMar>
            <w:top w:w="51" w:type="dxa"/>
            <w:left w:w="55" w:type="dxa"/>
            <w:right w:w="50" w:type="dxa"/>
          </w:tblCellMar>
        </w:tblPrEx>
        <w:trPr>
          <w:trHeight w:val="2571"/>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338048CB" w14:textId="77777777" w:rsidR="009750C7" w:rsidRDefault="00E334F5">
            <w:pPr>
              <w:spacing w:after="0" w:line="259" w:lineRule="auto"/>
              <w:ind w:left="54" w:firstLine="0"/>
            </w:pPr>
            <w:r>
              <w:rPr>
                <w:b/>
                <w:color w:val="FFFFFF"/>
              </w:rPr>
              <w:t>Oct. 20</w:t>
            </w:r>
            <w:r>
              <w:rPr>
                <w:b/>
                <w:color w:val="FFFFFF"/>
                <w:sz w:val="24"/>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5B7564F8" w14:textId="77777777" w:rsidR="009750C7" w:rsidRDefault="00E334F5">
            <w:pPr>
              <w:spacing w:after="0" w:line="259" w:lineRule="auto"/>
              <w:ind w:left="1" w:firstLine="0"/>
              <w:jc w:val="center"/>
            </w:pPr>
            <w:r>
              <w:rPr>
                <w:sz w:val="20"/>
              </w:rPr>
              <w:t xml:space="preserve">Critical content: Colombia. The assassination of </w:t>
            </w:r>
          </w:p>
          <w:p w14:paraId="41AF5409" w14:textId="77777777" w:rsidR="009750C7" w:rsidRDefault="00E334F5">
            <w:pPr>
              <w:spacing w:after="200" w:line="239" w:lineRule="auto"/>
              <w:ind w:left="29" w:firstLine="0"/>
              <w:jc w:val="center"/>
            </w:pPr>
            <w:r>
              <w:rPr>
                <w:sz w:val="20"/>
              </w:rPr>
              <w:t xml:space="preserve">Jorge Eliécer Gaitán in 1948 and la </w:t>
            </w:r>
            <w:r>
              <w:rPr>
                <w:i/>
                <w:sz w:val="20"/>
              </w:rPr>
              <w:t xml:space="preserve">Violencia </w:t>
            </w:r>
            <w:r>
              <w:rPr>
                <w:sz w:val="20"/>
              </w:rPr>
              <w:t xml:space="preserve">through the 1990’s. Globalization of illicit goods and the trauma to the countryside. </w:t>
            </w:r>
          </w:p>
          <w:p w14:paraId="7E37C438" w14:textId="77777777" w:rsidR="009750C7" w:rsidRDefault="00E334F5">
            <w:pPr>
              <w:spacing w:after="180" w:line="259" w:lineRule="auto"/>
              <w:ind w:left="0" w:right="10" w:firstLine="0"/>
              <w:jc w:val="center"/>
            </w:pPr>
            <w:r>
              <w:rPr>
                <w:sz w:val="20"/>
              </w:rPr>
              <w:t xml:space="preserve">Screening: </w:t>
            </w:r>
            <w:r>
              <w:rPr>
                <w:i/>
                <w:sz w:val="20"/>
              </w:rPr>
              <w:t>La sirga</w:t>
            </w:r>
            <w:r>
              <w:rPr>
                <w:sz w:val="20"/>
              </w:rPr>
              <w:t xml:space="preserve"> (William Vega, 2012) </w:t>
            </w:r>
          </w:p>
          <w:p w14:paraId="3C6F8836" w14:textId="77777777" w:rsidR="009750C7" w:rsidRDefault="00E334F5">
            <w:pPr>
              <w:spacing w:after="0" w:line="259" w:lineRule="auto"/>
              <w:ind w:left="0" w:right="7" w:firstLine="0"/>
              <w:jc w:val="center"/>
            </w:pPr>
            <w:r>
              <w:rPr>
                <w:sz w:val="20"/>
              </w:rPr>
              <w:t xml:space="preserve">Language: </w:t>
            </w:r>
            <w:r>
              <w:rPr>
                <w:i/>
                <w:sz w:val="20"/>
              </w:rPr>
              <w:t xml:space="preserve">Future plans </w:t>
            </w:r>
          </w:p>
        </w:tc>
        <w:tc>
          <w:tcPr>
            <w:tcW w:w="4467" w:type="dxa"/>
            <w:tcBorders>
              <w:top w:val="single" w:sz="4" w:space="0" w:color="FFFFFF"/>
              <w:left w:val="single" w:sz="4" w:space="0" w:color="FFFFFF"/>
              <w:bottom w:val="single" w:sz="4" w:space="0" w:color="FFFFFF"/>
              <w:right w:val="nil"/>
            </w:tcBorders>
            <w:shd w:val="clear" w:color="auto" w:fill="DEEAF6"/>
          </w:tcPr>
          <w:p w14:paraId="1DC960CD" w14:textId="77777777" w:rsidR="009750C7" w:rsidRDefault="00E334F5">
            <w:pPr>
              <w:spacing w:after="0" w:line="239" w:lineRule="auto"/>
              <w:ind w:left="0" w:firstLine="0"/>
              <w:jc w:val="center"/>
            </w:pPr>
            <w:r>
              <w:rPr>
                <w:sz w:val="20"/>
              </w:rPr>
              <w:t>Finish watching</w:t>
            </w:r>
            <w:r>
              <w:rPr>
                <w:i/>
                <w:sz w:val="20"/>
              </w:rPr>
              <w:t xml:space="preserve"> La sirga</w:t>
            </w:r>
            <w:r>
              <w:rPr>
                <w:sz w:val="20"/>
              </w:rPr>
              <w:t xml:space="preserve"> at home. Reflect carefully on how this film portrays rural </w:t>
            </w:r>
          </w:p>
          <w:p w14:paraId="51936280" w14:textId="77777777" w:rsidR="009750C7" w:rsidRDefault="00E334F5">
            <w:pPr>
              <w:spacing w:after="0" w:line="259" w:lineRule="auto"/>
              <w:ind w:left="0" w:right="6" w:firstLine="0"/>
              <w:jc w:val="center"/>
            </w:pPr>
            <w:r>
              <w:rPr>
                <w:sz w:val="20"/>
              </w:rPr>
              <w:t xml:space="preserve">youth caught in the crossfire in the violence </w:t>
            </w:r>
          </w:p>
          <w:p w14:paraId="1E36B406" w14:textId="77777777" w:rsidR="009750C7" w:rsidRDefault="00E334F5">
            <w:pPr>
              <w:spacing w:after="0" w:line="259" w:lineRule="auto"/>
              <w:ind w:left="6" w:firstLine="0"/>
              <w:jc w:val="center"/>
            </w:pPr>
            <w:r>
              <w:rPr>
                <w:sz w:val="20"/>
              </w:rPr>
              <w:t xml:space="preserve">of the countryside. From the point of view of </w:t>
            </w:r>
          </w:p>
          <w:p w14:paraId="33A516C2" w14:textId="77777777" w:rsidR="009750C7" w:rsidRDefault="00E334F5">
            <w:pPr>
              <w:spacing w:after="0" w:line="239" w:lineRule="auto"/>
              <w:ind w:left="0" w:firstLine="0"/>
              <w:jc w:val="center"/>
            </w:pPr>
            <w:r>
              <w:rPr>
                <w:sz w:val="20"/>
              </w:rPr>
              <w:t xml:space="preserve">each of the main characters, write down firstperson statements on their intentions and </w:t>
            </w:r>
          </w:p>
          <w:p w14:paraId="5F66DC61" w14:textId="77777777" w:rsidR="009750C7" w:rsidRDefault="00E334F5">
            <w:pPr>
              <w:spacing w:after="200" w:line="239" w:lineRule="auto"/>
              <w:ind w:left="0" w:firstLine="0"/>
              <w:jc w:val="center"/>
            </w:pPr>
            <w:r>
              <w:rPr>
                <w:sz w:val="20"/>
              </w:rPr>
              <w:t>future plans. What do my actions and speech suggest I am thinking I will do in my future?</w:t>
            </w:r>
            <w:r>
              <w:rPr>
                <w:i/>
                <w:sz w:val="20"/>
              </w:rPr>
              <w:t xml:space="preserve"> </w:t>
            </w:r>
          </w:p>
          <w:p w14:paraId="08214F28" w14:textId="77777777" w:rsidR="009750C7" w:rsidRDefault="00E334F5">
            <w:pPr>
              <w:spacing w:after="0" w:line="259" w:lineRule="auto"/>
              <w:ind w:left="56" w:firstLine="0"/>
              <w:jc w:val="center"/>
            </w:pPr>
            <w:r>
              <w:rPr>
                <w:i/>
                <w:sz w:val="20"/>
              </w:rPr>
              <w:t xml:space="preserve"> </w:t>
            </w:r>
          </w:p>
        </w:tc>
      </w:tr>
      <w:tr w:rsidR="009750C7" w14:paraId="4634FF84" w14:textId="77777777">
        <w:tblPrEx>
          <w:tblCellMar>
            <w:top w:w="51" w:type="dxa"/>
            <w:left w:w="55" w:type="dxa"/>
            <w:right w:w="50" w:type="dxa"/>
          </w:tblCellMar>
        </w:tblPrEx>
        <w:trPr>
          <w:trHeight w:val="3446"/>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218FD178" w14:textId="77777777" w:rsidR="009750C7" w:rsidRDefault="00E334F5">
            <w:pPr>
              <w:spacing w:after="0" w:line="259" w:lineRule="auto"/>
              <w:ind w:left="54" w:firstLine="0"/>
            </w:pPr>
            <w:r>
              <w:rPr>
                <w:b/>
                <w:color w:val="FFFFFF"/>
              </w:rPr>
              <w:t>Oct. 22</w:t>
            </w:r>
            <w:r>
              <w:rPr>
                <w:b/>
                <w:color w:val="FFFFFF"/>
                <w:sz w:val="24"/>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2563B732" w14:textId="77777777" w:rsidR="009750C7" w:rsidRDefault="00E334F5">
            <w:pPr>
              <w:spacing w:after="180" w:line="259" w:lineRule="auto"/>
              <w:ind w:left="0" w:right="4" w:firstLine="0"/>
              <w:jc w:val="center"/>
            </w:pPr>
            <w:r>
              <w:rPr>
                <w:sz w:val="20"/>
              </w:rPr>
              <w:t xml:space="preserve">Critical content: Cuba.  </w:t>
            </w:r>
          </w:p>
          <w:p w14:paraId="7D77CCE5" w14:textId="77777777" w:rsidR="009750C7" w:rsidRDefault="00E334F5">
            <w:pPr>
              <w:spacing w:after="200" w:line="239" w:lineRule="auto"/>
              <w:ind w:left="0" w:firstLine="0"/>
              <w:jc w:val="center"/>
            </w:pPr>
            <w:r>
              <w:rPr>
                <w:sz w:val="20"/>
              </w:rPr>
              <w:t xml:space="preserve">Land distribution, education and health in the revolutionary nation. Cuba and Cold War politics. Cuba’s  </w:t>
            </w:r>
          </w:p>
          <w:p w14:paraId="77FC5992" w14:textId="77777777" w:rsidR="009750C7" w:rsidRDefault="00E334F5">
            <w:pPr>
              <w:spacing w:after="200" w:line="239" w:lineRule="auto"/>
              <w:ind w:left="0" w:firstLine="0"/>
              <w:jc w:val="center"/>
            </w:pPr>
            <w:r>
              <w:rPr>
                <w:sz w:val="20"/>
              </w:rPr>
              <w:t xml:space="preserve">“Special Period” of austerity in the fall of the Berlin Wall. </w:t>
            </w:r>
          </w:p>
          <w:p w14:paraId="27053FAF" w14:textId="77777777" w:rsidR="009750C7" w:rsidRDefault="00E334F5">
            <w:pPr>
              <w:spacing w:after="180" w:line="259" w:lineRule="auto"/>
              <w:ind w:left="0" w:right="153" w:firstLine="0"/>
              <w:jc w:val="right"/>
            </w:pPr>
            <w:r>
              <w:rPr>
                <w:sz w:val="20"/>
              </w:rPr>
              <w:t>Screening:</w:t>
            </w:r>
            <w:r>
              <w:rPr>
                <w:i/>
                <w:sz w:val="20"/>
              </w:rPr>
              <w:t xml:space="preserve"> Four Seasons in Havana</w:t>
            </w:r>
            <w:r>
              <w:rPr>
                <w:sz w:val="20"/>
              </w:rPr>
              <w:t xml:space="preserve"> (Netflix, 2016) </w:t>
            </w:r>
            <w:r>
              <w:rPr>
                <w:i/>
                <w:sz w:val="20"/>
              </w:rPr>
              <w:t xml:space="preserve"> </w:t>
            </w:r>
          </w:p>
          <w:p w14:paraId="0F68E9FA" w14:textId="77777777" w:rsidR="009750C7" w:rsidRDefault="00E334F5">
            <w:pPr>
              <w:spacing w:after="175" w:line="259" w:lineRule="auto"/>
              <w:ind w:left="0" w:right="8" w:firstLine="0"/>
              <w:jc w:val="center"/>
            </w:pPr>
            <w:r>
              <w:rPr>
                <w:i/>
                <w:sz w:val="20"/>
              </w:rPr>
              <w:t xml:space="preserve">Present situation versus past history </w:t>
            </w:r>
          </w:p>
          <w:p w14:paraId="46E4E7A6" w14:textId="77777777" w:rsidR="009750C7" w:rsidRDefault="00E334F5">
            <w:pPr>
              <w:spacing w:after="0" w:line="259" w:lineRule="auto"/>
              <w:ind w:left="51" w:firstLine="0"/>
              <w:jc w:val="center"/>
            </w:pPr>
            <w:r>
              <w:rPr>
                <w:sz w:val="20"/>
              </w:rPr>
              <w:t xml:space="preserve"> </w:t>
            </w:r>
          </w:p>
        </w:tc>
        <w:tc>
          <w:tcPr>
            <w:tcW w:w="4467" w:type="dxa"/>
            <w:tcBorders>
              <w:top w:val="single" w:sz="4" w:space="0" w:color="FFFFFF"/>
              <w:left w:val="single" w:sz="4" w:space="0" w:color="FFFFFF"/>
              <w:bottom w:val="single" w:sz="4" w:space="0" w:color="FFFFFF"/>
              <w:right w:val="nil"/>
            </w:tcBorders>
            <w:shd w:val="clear" w:color="auto" w:fill="DEEAF6"/>
          </w:tcPr>
          <w:p w14:paraId="56979E40" w14:textId="77777777" w:rsidR="009750C7" w:rsidRDefault="00E334F5">
            <w:pPr>
              <w:spacing w:after="180" w:line="259" w:lineRule="auto"/>
              <w:ind w:left="0" w:right="1" w:firstLine="0"/>
              <w:jc w:val="center"/>
            </w:pPr>
            <w:r>
              <w:rPr>
                <w:sz w:val="20"/>
              </w:rPr>
              <w:t xml:space="preserve">Finish the first episode of  </w:t>
            </w:r>
          </w:p>
          <w:p w14:paraId="119EDA04" w14:textId="77777777" w:rsidR="009750C7" w:rsidRDefault="00E334F5">
            <w:pPr>
              <w:spacing w:after="175" w:line="259" w:lineRule="auto"/>
              <w:ind w:left="0" w:right="4" w:firstLine="0"/>
              <w:jc w:val="center"/>
            </w:pPr>
            <w:r>
              <w:rPr>
                <w:i/>
                <w:sz w:val="20"/>
              </w:rPr>
              <w:t xml:space="preserve">Four Seasons in Havana. </w:t>
            </w:r>
          </w:p>
          <w:p w14:paraId="161E79FD" w14:textId="77777777" w:rsidR="009750C7" w:rsidRDefault="00E334F5">
            <w:pPr>
              <w:spacing w:after="0" w:line="239" w:lineRule="auto"/>
              <w:ind w:left="72" w:right="16" w:firstLine="0"/>
              <w:jc w:val="center"/>
            </w:pPr>
            <w:r>
              <w:rPr>
                <w:sz w:val="20"/>
              </w:rPr>
              <w:t xml:space="preserve">Focus on the relationships and camaraderie of the main character and his old </w:t>
            </w:r>
          </w:p>
          <w:p w14:paraId="2A3A8AAC" w14:textId="77777777" w:rsidR="009750C7" w:rsidRDefault="00E334F5">
            <w:pPr>
              <w:spacing w:after="0" w:line="259" w:lineRule="auto"/>
              <w:ind w:left="0" w:right="1" w:firstLine="0"/>
              <w:jc w:val="center"/>
            </w:pPr>
            <w:r>
              <w:rPr>
                <w:sz w:val="20"/>
              </w:rPr>
              <w:t xml:space="preserve">schoolmates. They are often reminiscing </w:t>
            </w:r>
          </w:p>
          <w:p w14:paraId="22E69EF6" w14:textId="77777777" w:rsidR="009750C7" w:rsidRDefault="00E334F5">
            <w:pPr>
              <w:spacing w:after="0" w:line="259" w:lineRule="auto"/>
              <w:ind w:left="60" w:firstLine="0"/>
            </w:pPr>
            <w:r>
              <w:rPr>
                <w:sz w:val="20"/>
              </w:rPr>
              <w:t xml:space="preserve">about their past and their participation in the </w:t>
            </w:r>
          </w:p>
          <w:p w14:paraId="046CF8DF" w14:textId="77777777" w:rsidR="009750C7" w:rsidRDefault="00E334F5">
            <w:pPr>
              <w:spacing w:after="198" w:line="241" w:lineRule="auto"/>
              <w:ind w:left="32" w:firstLine="0"/>
              <w:jc w:val="center"/>
            </w:pPr>
            <w:r>
              <w:rPr>
                <w:sz w:val="20"/>
              </w:rPr>
              <w:t xml:space="preserve">Cuban revolution. Describe their conversations about </w:t>
            </w:r>
            <w:r>
              <w:rPr>
                <w:i/>
                <w:sz w:val="20"/>
              </w:rPr>
              <w:t xml:space="preserve">past history </w:t>
            </w:r>
            <w:r>
              <w:rPr>
                <w:sz w:val="20"/>
              </w:rPr>
              <w:t xml:space="preserve">– and its relationship to the </w:t>
            </w:r>
            <w:r>
              <w:rPr>
                <w:i/>
                <w:sz w:val="20"/>
              </w:rPr>
              <w:t>present situation</w:t>
            </w:r>
            <w:r>
              <w:rPr>
                <w:sz w:val="20"/>
              </w:rPr>
              <w:t xml:space="preserve"> in the Special Period. </w:t>
            </w:r>
          </w:p>
          <w:p w14:paraId="63942AA6" w14:textId="77777777" w:rsidR="009750C7" w:rsidRDefault="00E334F5">
            <w:pPr>
              <w:spacing w:after="0" w:line="259" w:lineRule="auto"/>
              <w:ind w:left="56" w:firstLine="0"/>
              <w:jc w:val="center"/>
            </w:pPr>
            <w:r>
              <w:rPr>
                <w:i/>
                <w:sz w:val="20"/>
              </w:rPr>
              <w:t xml:space="preserve"> </w:t>
            </w:r>
          </w:p>
        </w:tc>
      </w:tr>
      <w:tr w:rsidR="009750C7" w14:paraId="38551F4A" w14:textId="77777777">
        <w:tblPrEx>
          <w:tblCellMar>
            <w:top w:w="51" w:type="dxa"/>
            <w:left w:w="55" w:type="dxa"/>
            <w:right w:w="50" w:type="dxa"/>
          </w:tblCellMar>
        </w:tblPrEx>
        <w:trPr>
          <w:trHeight w:val="1371"/>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7A3B434A" w14:textId="77777777" w:rsidR="009750C7" w:rsidRDefault="00E334F5">
            <w:pPr>
              <w:spacing w:after="0" w:line="259" w:lineRule="auto"/>
              <w:ind w:left="54" w:firstLine="0"/>
            </w:pPr>
            <w:r>
              <w:rPr>
                <w:b/>
                <w:color w:val="FFFFFF"/>
              </w:rPr>
              <w:t>Oct. 27</w:t>
            </w:r>
            <w:r>
              <w:rPr>
                <w:b/>
                <w:color w:val="FFFFFF"/>
                <w:sz w:val="24"/>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4E917401" w14:textId="77777777" w:rsidR="009750C7" w:rsidRDefault="00E334F5">
            <w:pPr>
              <w:spacing w:after="0" w:line="259" w:lineRule="auto"/>
              <w:ind w:left="70" w:firstLine="0"/>
            </w:pPr>
            <w:r>
              <w:rPr>
                <w:sz w:val="20"/>
              </w:rPr>
              <w:t xml:space="preserve">Critical content: Globalization and Central America. </w:t>
            </w:r>
          </w:p>
          <w:p w14:paraId="3D1C2999" w14:textId="77777777" w:rsidR="009750C7" w:rsidRDefault="00E334F5">
            <w:pPr>
              <w:spacing w:after="199" w:line="240" w:lineRule="auto"/>
              <w:ind w:left="0" w:firstLine="0"/>
              <w:jc w:val="center"/>
            </w:pPr>
            <w:r>
              <w:rPr>
                <w:sz w:val="20"/>
              </w:rPr>
              <w:t xml:space="preserve">Transnational production, political and social instability, massive displacement. </w:t>
            </w:r>
          </w:p>
          <w:p w14:paraId="7C74A73F" w14:textId="77777777" w:rsidR="009750C7" w:rsidRDefault="00E334F5">
            <w:pPr>
              <w:spacing w:after="0" w:line="259" w:lineRule="auto"/>
              <w:ind w:left="0" w:right="5" w:firstLine="0"/>
              <w:jc w:val="center"/>
            </w:pPr>
            <w:r>
              <w:rPr>
                <w:sz w:val="20"/>
              </w:rPr>
              <w:t xml:space="preserve">Indigenous activisms across the Isthmus. </w:t>
            </w:r>
          </w:p>
        </w:tc>
        <w:tc>
          <w:tcPr>
            <w:tcW w:w="4467" w:type="dxa"/>
            <w:tcBorders>
              <w:top w:val="single" w:sz="4" w:space="0" w:color="FFFFFF"/>
              <w:left w:val="single" w:sz="4" w:space="0" w:color="FFFFFF"/>
              <w:bottom w:val="single" w:sz="4" w:space="0" w:color="FFFFFF"/>
              <w:right w:val="nil"/>
            </w:tcBorders>
            <w:shd w:val="clear" w:color="auto" w:fill="DEEAF6"/>
          </w:tcPr>
          <w:p w14:paraId="224125D5" w14:textId="77777777" w:rsidR="009750C7" w:rsidRDefault="00E334F5">
            <w:pPr>
              <w:spacing w:after="0" w:line="259" w:lineRule="auto"/>
              <w:ind w:left="5" w:firstLine="0"/>
              <w:jc w:val="center"/>
            </w:pPr>
            <w:r>
              <w:rPr>
                <w:b/>
                <w:sz w:val="20"/>
              </w:rPr>
              <w:t xml:space="preserve">Composition 2 (draft) </w:t>
            </w:r>
          </w:p>
        </w:tc>
      </w:tr>
      <w:tr w:rsidR="009750C7" w14:paraId="1FE44D7B" w14:textId="77777777">
        <w:tblPrEx>
          <w:tblCellMar>
            <w:top w:w="51" w:type="dxa"/>
            <w:left w:w="55" w:type="dxa"/>
            <w:right w:w="50" w:type="dxa"/>
          </w:tblCellMar>
        </w:tblPrEx>
        <w:trPr>
          <w:trHeight w:val="790"/>
        </w:trPr>
        <w:tc>
          <w:tcPr>
            <w:tcW w:w="1229" w:type="dxa"/>
            <w:tcBorders>
              <w:top w:val="single" w:sz="4" w:space="0" w:color="FFFFFF"/>
              <w:left w:val="single" w:sz="4" w:space="0" w:color="FFFFFF"/>
              <w:bottom w:val="single" w:sz="4" w:space="0" w:color="FFFFFF"/>
              <w:right w:val="nil"/>
            </w:tcBorders>
            <w:shd w:val="clear" w:color="auto" w:fill="5B9BD5"/>
          </w:tcPr>
          <w:p w14:paraId="349E3B97" w14:textId="77777777" w:rsidR="009750C7" w:rsidRDefault="009750C7">
            <w:pPr>
              <w:spacing w:after="160" w:line="259" w:lineRule="auto"/>
              <w:ind w:left="0" w:firstLine="0"/>
            </w:pPr>
          </w:p>
        </w:tc>
        <w:tc>
          <w:tcPr>
            <w:tcW w:w="9569" w:type="dxa"/>
            <w:gridSpan w:val="2"/>
            <w:tcBorders>
              <w:top w:val="single" w:sz="4" w:space="0" w:color="FFFFFF"/>
              <w:left w:val="nil"/>
              <w:bottom w:val="single" w:sz="4" w:space="0" w:color="FFFFFF"/>
              <w:right w:val="nil"/>
            </w:tcBorders>
            <w:shd w:val="clear" w:color="auto" w:fill="5B9BD5"/>
          </w:tcPr>
          <w:p w14:paraId="3560E44D" w14:textId="77777777" w:rsidR="009750C7" w:rsidRDefault="00E334F5">
            <w:pPr>
              <w:spacing w:after="0" w:line="259" w:lineRule="auto"/>
              <w:ind w:left="0" w:right="1168" w:firstLine="0"/>
              <w:jc w:val="center"/>
            </w:pPr>
            <w:r>
              <w:rPr>
                <w:b/>
                <w:color w:val="FFFFFF"/>
              </w:rPr>
              <w:t xml:space="preserve"> </w:t>
            </w:r>
          </w:p>
          <w:p w14:paraId="61232CA5" w14:textId="77777777" w:rsidR="009750C7" w:rsidRDefault="00E334F5">
            <w:pPr>
              <w:spacing w:after="0" w:line="259" w:lineRule="auto"/>
              <w:ind w:left="570" w:firstLine="0"/>
            </w:pPr>
            <w:r>
              <w:rPr>
                <w:b/>
                <w:color w:val="FFFFFF"/>
              </w:rPr>
              <w:t>Module 5: Globalization and Latin America in the 21</w:t>
            </w:r>
            <w:r>
              <w:rPr>
                <w:b/>
                <w:color w:val="FFFFFF"/>
                <w:vertAlign w:val="superscript"/>
              </w:rPr>
              <w:t>st</w:t>
            </w:r>
            <w:r>
              <w:rPr>
                <w:b/>
                <w:color w:val="FFFFFF"/>
              </w:rPr>
              <w:t xml:space="preserve"> century. </w:t>
            </w:r>
          </w:p>
          <w:p w14:paraId="1D74AB82" w14:textId="77777777" w:rsidR="009750C7" w:rsidRDefault="00E334F5">
            <w:pPr>
              <w:spacing w:after="0" w:line="259" w:lineRule="auto"/>
              <w:ind w:left="0" w:right="1168" w:firstLine="0"/>
              <w:jc w:val="center"/>
            </w:pPr>
            <w:r>
              <w:rPr>
                <w:b/>
                <w:color w:val="FFFFFF"/>
              </w:rPr>
              <w:t xml:space="preserve"> </w:t>
            </w:r>
          </w:p>
        </w:tc>
      </w:tr>
      <w:tr w:rsidR="009750C7" w14:paraId="38761267" w14:textId="77777777">
        <w:tblPrEx>
          <w:tblCellMar>
            <w:top w:w="51" w:type="dxa"/>
            <w:left w:w="55" w:type="dxa"/>
            <w:right w:w="50" w:type="dxa"/>
          </w:tblCellMar>
        </w:tblPrEx>
        <w:trPr>
          <w:trHeight w:val="1329"/>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147D2474" w14:textId="77777777" w:rsidR="009750C7" w:rsidRDefault="00E334F5">
            <w:pPr>
              <w:spacing w:after="0" w:line="259" w:lineRule="auto"/>
              <w:ind w:left="54" w:firstLine="0"/>
            </w:pPr>
            <w:r>
              <w:rPr>
                <w:b/>
                <w:color w:val="FFFFFF"/>
              </w:rPr>
              <w:t>Oct. 29</w:t>
            </w:r>
            <w:r>
              <w:rPr>
                <w:b/>
                <w:color w:val="FFFFFF"/>
                <w:sz w:val="24"/>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1FEC3588" w14:textId="77777777" w:rsidR="009750C7" w:rsidRDefault="00E334F5">
            <w:pPr>
              <w:spacing w:after="200" w:line="239" w:lineRule="auto"/>
              <w:ind w:left="0" w:firstLine="0"/>
              <w:jc w:val="center"/>
            </w:pPr>
            <w:r>
              <w:rPr>
                <w:sz w:val="20"/>
              </w:rPr>
              <w:t xml:space="preserve">Critical content: The Latin American environment under globalized capitalism. </w:t>
            </w:r>
          </w:p>
          <w:p w14:paraId="43CE6F82" w14:textId="77777777" w:rsidR="009750C7" w:rsidRDefault="00E334F5">
            <w:pPr>
              <w:spacing w:after="0" w:line="259" w:lineRule="auto"/>
              <w:ind w:left="0" w:right="2" w:firstLine="0"/>
              <w:jc w:val="center"/>
            </w:pPr>
            <w:r>
              <w:rPr>
                <w:sz w:val="20"/>
              </w:rPr>
              <w:t xml:space="preserve">Language: </w:t>
            </w:r>
            <w:r>
              <w:rPr>
                <w:i/>
                <w:sz w:val="20"/>
              </w:rPr>
              <w:t>Es posible que</w:t>
            </w:r>
            <w:r>
              <w:rPr>
                <w:sz w:val="20"/>
              </w:rPr>
              <w:t xml:space="preserve">  </w:t>
            </w:r>
          </w:p>
        </w:tc>
        <w:tc>
          <w:tcPr>
            <w:tcW w:w="4467" w:type="dxa"/>
            <w:tcBorders>
              <w:top w:val="single" w:sz="4" w:space="0" w:color="FFFFFF"/>
              <w:left w:val="single" w:sz="4" w:space="0" w:color="FFFFFF"/>
              <w:bottom w:val="single" w:sz="4" w:space="0" w:color="FFFFFF"/>
              <w:right w:val="nil"/>
            </w:tcBorders>
            <w:shd w:val="clear" w:color="auto" w:fill="DEEAF6"/>
          </w:tcPr>
          <w:p w14:paraId="6198A48B" w14:textId="77777777" w:rsidR="009750C7" w:rsidRDefault="00E334F5">
            <w:pPr>
              <w:spacing w:after="180" w:line="259" w:lineRule="auto"/>
              <w:ind w:left="6" w:firstLine="0"/>
              <w:jc w:val="center"/>
            </w:pPr>
            <w:r>
              <w:rPr>
                <w:sz w:val="20"/>
              </w:rPr>
              <w:t xml:space="preserve">Reading: Digital Activism </w:t>
            </w:r>
          </w:p>
          <w:p w14:paraId="37ED4BED" w14:textId="77777777" w:rsidR="009750C7" w:rsidRDefault="00E334F5">
            <w:pPr>
              <w:spacing w:after="180" w:line="259" w:lineRule="auto"/>
              <w:ind w:left="0" w:right="2" w:firstLine="0"/>
              <w:jc w:val="center"/>
            </w:pPr>
            <w:r>
              <w:rPr>
                <w:sz w:val="20"/>
              </w:rPr>
              <w:t xml:space="preserve">Design and impact of global campaigns </w:t>
            </w:r>
          </w:p>
          <w:p w14:paraId="25869E5D" w14:textId="77777777" w:rsidR="009750C7" w:rsidRDefault="00E334F5">
            <w:pPr>
              <w:spacing w:after="0" w:line="259" w:lineRule="auto"/>
              <w:ind w:left="0" w:right="3" w:firstLine="0"/>
              <w:jc w:val="center"/>
            </w:pPr>
            <w:r>
              <w:rPr>
                <w:i/>
                <w:sz w:val="20"/>
              </w:rPr>
              <w:t xml:space="preserve">Es posible que </w:t>
            </w:r>
          </w:p>
        </w:tc>
      </w:tr>
    </w:tbl>
    <w:p w14:paraId="24ACD13C" w14:textId="77777777" w:rsidR="009750C7" w:rsidRDefault="009750C7">
      <w:pPr>
        <w:spacing w:after="0" w:line="259" w:lineRule="auto"/>
        <w:ind w:left="-723" w:right="11514" w:firstLine="0"/>
      </w:pPr>
    </w:p>
    <w:tbl>
      <w:tblPr>
        <w:tblStyle w:val="TableGrid"/>
        <w:tblW w:w="10798" w:type="dxa"/>
        <w:tblInd w:w="6" w:type="dxa"/>
        <w:tblCellMar>
          <w:top w:w="47" w:type="dxa"/>
          <w:left w:w="109" w:type="dxa"/>
          <w:right w:w="74" w:type="dxa"/>
        </w:tblCellMar>
        <w:tblLook w:val="04A0" w:firstRow="1" w:lastRow="0" w:firstColumn="1" w:lastColumn="0" w:noHBand="0" w:noVBand="1"/>
      </w:tblPr>
      <w:tblGrid>
        <w:gridCol w:w="1229"/>
        <w:gridCol w:w="5102"/>
        <w:gridCol w:w="4467"/>
      </w:tblGrid>
      <w:tr w:rsidR="009750C7" w14:paraId="0C9AECB2" w14:textId="77777777">
        <w:trPr>
          <w:trHeight w:val="1805"/>
        </w:trPr>
        <w:tc>
          <w:tcPr>
            <w:tcW w:w="1229" w:type="dxa"/>
            <w:tcBorders>
              <w:top w:val="nil"/>
              <w:left w:val="single" w:sz="4" w:space="0" w:color="FFFFFF"/>
              <w:bottom w:val="single" w:sz="4" w:space="0" w:color="FFFFFF"/>
              <w:right w:val="single" w:sz="4" w:space="0" w:color="FFFFFF"/>
            </w:tcBorders>
            <w:shd w:val="clear" w:color="auto" w:fill="5B9BD5"/>
          </w:tcPr>
          <w:p w14:paraId="14E3C025" w14:textId="77777777" w:rsidR="009750C7" w:rsidRDefault="00E334F5">
            <w:pPr>
              <w:spacing w:after="0" w:line="259" w:lineRule="auto"/>
              <w:ind w:left="0" w:firstLine="0"/>
            </w:pPr>
            <w:r>
              <w:rPr>
                <w:b/>
                <w:color w:val="FFFFFF"/>
              </w:rPr>
              <w:lastRenderedPageBreak/>
              <w:t>Nov. 3</w:t>
            </w:r>
            <w:r>
              <w:rPr>
                <w:b/>
                <w:color w:val="FFFFFF"/>
                <w:sz w:val="24"/>
              </w:rPr>
              <w:t xml:space="preserve"> </w:t>
            </w:r>
          </w:p>
        </w:tc>
        <w:tc>
          <w:tcPr>
            <w:tcW w:w="5102" w:type="dxa"/>
            <w:tcBorders>
              <w:top w:val="nil"/>
              <w:left w:val="single" w:sz="4" w:space="0" w:color="FFFFFF"/>
              <w:bottom w:val="single" w:sz="4" w:space="0" w:color="FFFFFF"/>
              <w:right w:val="single" w:sz="4" w:space="0" w:color="FFFFFF"/>
            </w:tcBorders>
            <w:shd w:val="clear" w:color="auto" w:fill="DEEAF6"/>
          </w:tcPr>
          <w:p w14:paraId="004EFAA7" w14:textId="77777777" w:rsidR="009750C7" w:rsidRDefault="00E334F5">
            <w:pPr>
              <w:spacing w:after="200" w:line="239" w:lineRule="auto"/>
              <w:ind w:left="0" w:firstLine="0"/>
              <w:jc w:val="center"/>
            </w:pPr>
            <w:r>
              <w:rPr>
                <w:sz w:val="20"/>
              </w:rPr>
              <w:t xml:space="preserve">Critical content: The Southern Cone and the globalization of justice and human rights.  </w:t>
            </w:r>
          </w:p>
          <w:p w14:paraId="70F27669" w14:textId="77777777" w:rsidR="009750C7" w:rsidRDefault="00E334F5">
            <w:pPr>
              <w:spacing w:after="180" w:line="259" w:lineRule="auto"/>
              <w:ind w:left="0" w:right="29" w:firstLine="0"/>
              <w:jc w:val="center"/>
            </w:pPr>
            <w:r>
              <w:rPr>
                <w:sz w:val="20"/>
              </w:rPr>
              <w:t xml:space="preserve">Argentina, Paraguay, Uruguay </w:t>
            </w:r>
          </w:p>
          <w:p w14:paraId="20B59E9F" w14:textId="77777777" w:rsidR="009750C7" w:rsidRDefault="00E334F5">
            <w:pPr>
              <w:spacing w:after="0" w:line="259" w:lineRule="auto"/>
              <w:ind w:left="0" w:firstLine="0"/>
              <w:jc w:val="center"/>
            </w:pPr>
            <w:r>
              <w:rPr>
                <w:sz w:val="20"/>
              </w:rPr>
              <w:t xml:space="preserve">Language: </w:t>
            </w:r>
            <w:r>
              <w:rPr>
                <w:i/>
                <w:sz w:val="20"/>
              </w:rPr>
              <w:t>Other common expressions of the subjunctive mood</w:t>
            </w:r>
            <w:r>
              <w:rPr>
                <w:sz w:val="20"/>
              </w:rPr>
              <w:t xml:space="preserve"> </w:t>
            </w:r>
          </w:p>
        </w:tc>
        <w:tc>
          <w:tcPr>
            <w:tcW w:w="4467" w:type="dxa"/>
            <w:tcBorders>
              <w:top w:val="nil"/>
              <w:left w:val="single" w:sz="4" w:space="0" w:color="FFFFFF"/>
              <w:bottom w:val="single" w:sz="4" w:space="0" w:color="FFFFFF"/>
              <w:right w:val="nil"/>
            </w:tcBorders>
            <w:shd w:val="clear" w:color="auto" w:fill="DEEAF6"/>
          </w:tcPr>
          <w:p w14:paraId="72930104" w14:textId="77777777" w:rsidR="009750C7" w:rsidRDefault="00E334F5">
            <w:pPr>
              <w:spacing w:after="0" w:line="259" w:lineRule="auto"/>
              <w:ind w:left="30" w:right="2" w:firstLine="0"/>
              <w:jc w:val="center"/>
            </w:pPr>
            <w:r>
              <w:rPr>
                <w:b/>
                <w:sz w:val="20"/>
              </w:rPr>
              <w:t xml:space="preserve">Composition 2 (extended draft – includes reflection) </w:t>
            </w:r>
          </w:p>
        </w:tc>
      </w:tr>
      <w:tr w:rsidR="009750C7" w14:paraId="58F87046" w14:textId="77777777">
        <w:trPr>
          <w:trHeight w:val="4252"/>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2E770E0E" w14:textId="77777777" w:rsidR="009750C7" w:rsidRDefault="00E334F5">
            <w:pPr>
              <w:spacing w:after="0" w:line="259" w:lineRule="auto"/>
              <w:ind w:left="0" w:firstLine="0"/>
            </w:pPr>
            <w:r>
              <w:rPr>
                <w:b/>
                <w:color w:val="FFFFFF"/>
              </w:rPr>
              <w:t>Nov. 5</w:t>
            </w:r>
            <w:r>
              <w:rPr>
                <w:b/>
                <w:color w:val="FFFFFF"/>
                <w:sz w:val="24"/>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2862FB11" w14:textId="77777777" w:rsidR="009750C7" w:rsidRDefault="00E334F5">
            <w:pPr>
              <w:spacing w:after="201" w:line="239" w:lineRule="auto"/>
              <w:ind w:left="0" w:firstLine="0"/>
              <w:jc w:val="center"/>
            </w:pPr>
            <w:r>
              <w:rPr>
                <w:sz w:val="20"/>
              </w:rPr>
              <w:t xml:space="preserve">Critical content: Latin American and Latinx transnational feminist movements. Chicana leaders and writers. Gloria Anzaldúa. </w:t>
            </w:r>
          </w:p>
          <w:p w14:paraId="784675B1" w14:textId="77777777" w:rsidR="009750C7" w:rsidRDefault="00E334F5">
            <w:pPr>
              <w:spacing w:after="200" w:line="239" w:lineRule="auto"/>
              <w:ind w:left="0" w:firstLine="0"/>
              <w:jc w:val="center"/>
            </w:pPr>
            <w:r>
              <w:rPr>
                <w:sz w:val="20"/>
              </w:rPr>
              <w:t xml:space="preserve">In-class reading: </w:t>
            </w:r>
            <w:hyperlink r:id="rId76">
              <w:r>
                <w:rPr>
                  <w:color w:val="0563C1"/>
                  <w:sz w:val="20"/>
                  <w:u w:val="single" w:color="0563C1"/>
                </w:rPr>
                <w:t>http://glefas.org/comunicado</w:t>
              </w:r>
            </w:hyperlink>
            <w:hyperlink r:id="rId77">
              <w:r>
                <w:rPr>
                  <w:color w:val="0563C1"/>
                  <w:sz w:val="20"/>
                  <w:u w:val="single" w:color="0563C1"/>
                </w:rPr>
                <w:t>-</w:t>
              </w:r>
            </w:hyperlink>
            <w:hyperlink r:id="rId78">
              <w:r>
                <w:rPr>
                  <w:color w:val="0563C1"/>
                  <w:sz w:val="20"/>
                  <w:u w:val="single" w:color="0563C1"/>
                </w:rPr>
                <w:t>del</w:t>
              </w:r>
            </w:hyperlink>
            <w:hyperlink r:id="rId79"/>
            <w:hyperlink r:id="rId80">
              <w:r>
                <w:rPr>
                  <w:color w:val="0563C1"/>
                  <w:sz w:val="20"/>
                  <w:u w:val="single" w:color="0563C1"/>
                </w:rPr>
                <w:t>tejido</w:t>
              </w:r>
            </w:hyperlink>
            <w:hyperlink r:id="rId81">
              <w:r>
                <w:rPr>
                  <w:color w:val="0563C1"/>
                  <w:sz w:val="20"/>
                  <w:u w:val="single" w:color="0563C1"/>
                </w:rPr>
                <w:t>-</w:t>
              </w:r>
            </w:hyperlink>
            <w:hyperlink r:id="rId82">
              <w:r>
                <w:rPr>
                  <w:color w:val="0563C1"/>
                  <w:sz w:val="20"/>
                  <w:u w:val="single" w:color="0563C1"/>
                </w:rPr>
                <w:t>glefas</w:t>
              </w:r>
            </w:hyperlink>
            <w:hyperlink r:id="rId83">
              <w:r>
                <w:rPr>
                  <w:color w:val="0563C1"/>
                  <w:sz w:val="20"/>
                  <w:u w:val="single" w:color="0563C1"/>
                </w:rPr>
                <w:t>-</w:t>
              </w:r>
            </w:hyperlink>
            <w:hyperlink r:id="rId84">
              <w:r>
                <w:rPr>
                  <w:color w:val="0563C1"/>
                  <w:sz w:val="20"/>
                  <w:u w:val="single" w:color="0563C1"/>
                </w:rPr>
                <w:t>grupo</w:t>
              </w:r>
            </w:hyperlink>
            <w:hyperlink r:id="rId85">
              <w:r>
                <w:rPr>
                  <w:color w:val="0563C1"/>
                  <w:sz w:val="20"/>
                  <w:u w:val="single" w:color="0563C1"/>
                </w:rPr>
                <w:t>-</w:t>
              </w:r>
            </w:hyperlink>
            <w:hyperlink r:id="rId86">
              <w:r>
                <w:rPr>
                  <w:color w:val="0563C1"/>
                  <w:sz w:val="20"/>
                  <w:u w:val="single" w:color="0563C1"/>
                </w:rPr>
                <w:t>latinoamericano</w:t>
              </w:r>
            </w:hyperlink>
            <w:hyperlink r:id="rId87">
              <w:r>
                <w:rPr>
                  <w:color w:val="0563C1"/>
                  <w:sz w:val="20"/>
                  <w:u w:val="single" w:color="0563C1"/>
                </w:rPr>
                <w:t>-</w:t>
              </w:r>
            </w:hyperlink>
            <w:hyperlink r:id="rId88">
              <w:r>
                <w:rPr>
                  <w:color w:val="0563C1"/>
                  <w:sz w:val="20"/>
                  <w:u w:val="single" w:color="0563C1"/>
                </w:rPr>
                <w:t>de</w:t>
              </w:r>
            </w:hyperlink>
            <w:hyperlink r:id="rId89">
              <w:r>
                <w:rPr>
                  <w:color w:val="0563C1"/>
                  <w:sz w:val="20"/>
                  <w:u w:val="single" w:color="0563C1"/>
                </w:rPr>
                <w:t>-</w:t>
              </w:r>
            </w:hyperlink>
            <w:hyperlink r:id="rId90">
              <w:r>
                <w:rPr>
                  <w:color w:val="0563C1"/>
                  <w:sz w:val="20"/>
                  <w:u w:val="single" w:color="0563C1"/>
                </w:rPr>
                <w:t>estudios</w:t>
              </w:r>
            </w:hyperlink>
            <w:hyperlink r:id="rId91"/>
            <w:hyperlink r:id="rId92">
              <w:r>
                <w:rPr>
                  <w:color w:val="0563C1"/>
                  <w:sz w:val="20"/>
                  <w:u w:val="single" w:color="0563C1"/>
                </w:rPr>
                <w:t>formacion</w:t>
              </w:r>
            </w:hyperlink>
            <w:hyperlink r:id="rId93">
              <w:r>
                <w:rPr>
                  <w:color w:val="0563C1"/>
                  <w:sz w:val="20"/>
                  <w:u w:val="single" w:color="0563C1"/>
                </w:rPr>
                <w:t>-</w:t>
              </w:r>
            </w:hyperlink>
            <w:hyperlink r:id="rId94">
              <w:r>
                <w:rPr>
                  <w:color w:val="0563C1"/>
                  <w:sz w:val="20"/>
                  <w:u w:val="single" w:color="0563C1"/>
                </w:rPr>
                <w:t>y</w:t>
              </w:r>
            </w:hyperlink>
            <w:hyperlink r:id="rId95">
              <w:r>
                <w:rPr>
                  <w:color w:val="0563C1"/>
                  <w:sz w:val="20"/>
                  <w:u w:val="single" w:color="0563C1"/>
                </w:rPr>
                <w:t>-</w:t>
              </w:r>
            </w:hyperlink>
            <w:hyperlink r:id="rId96">
              <w:r>
                <w:rPr>
                  <w:color w:val="0563C1"/>
                  <w:sz w:val="20"/>
                  <w:u w:val="single" w:color="0563C1"/>
                </w:rPr>
                <w:t>accion</w:t>
              </w:r>
            </w:hyperlink>
            <w:hyperlink r:id="rId97">
              <w:r>
                <w:rPr>
                  <w:color w:val="0563C1"/>
                  <w:sz w:val="20"/>
                  <w:u w:val="single" w:color="0563C1"/>
                </w:rPr>
                <w:t>-</w:t>
              </w:r>
            </w:hyperlink>
            <w:hyperlink r:id="rId98">
              <w:r>
                <w:rPr>
                  <w:color w:val="0563C1"/>
                  <w:sz w:val="20"/>
                  <w:u w:val="single" w:color="0563C1"/>
                </w:rPr>
                <w:t>feminista/</w:t>
              </w:r>
            </w:hyperlink>
            <w:hyperlink r:id="rId99">
              <w:r>
                <w:rPr>
                  <w:sz w:val="20"/>
                </w:rPr>
                <w:t xml:space="preserve"> </w:t>
              </w:r>
            </w:hyperlink>
          </w:p>
          <w:p w14:paraId="421E022F" w14:textId="77777777" w:rsidR="009750C7" w:rsidRDefault="00E334F5">
            <w:pPr>
              <w:spacing w:after="0" w:line="259" w:lineRule="auto"/>
              <w:ind w:left="22" w:right="5" w:firstLine="0"/>
              <w:jc w:val="center"/>
            </w:pPr>
            <w:r>
              <w:rPr>
                <w:sz w:val="20"/>
              </w:rPr>
              <w:t xml:space="preserve">Language: </w:t>
            </w:r>
            <w:r>
              <w:rPr>
                <w:i/>
                <w:sz w:val="20"/>
              </w:rPr>
              <w:t>Addressing people, talking about the other</w:t>
            </w:r>
            <w:r>
              <w:rPr>
                <w:sz w:val="20"/>
              </w:rPr>
              <w:t xml:space="preserve">  </w:t>
            </w:r>
          </w:p>
        </w:tc>
        <w:tc>
          <w:tcPr>
            <w:tcW w:w="4467" w:type="dxa"/>
            <w:tcBorders>
              <w:top w:val="single" w:sz="4" w:space="0" w:color="FFFFFF"/>
              <w:left w:val="single" w:sz="4" w:space="0" w:color="FFFFFF"/>
              <w:bottom w:val="single" w:sz="4" w:space="0" w:color="FFFFFF"/>
              <w:right w:val="nil"/>
            </w:tcBorders>
            <w:shd w:val="clear" w:color="auto" w:fill="DEEAF6"/>
          </w:tcPr>
          <w:p w14:paraId="14469AB8" w14:textId="77777777" w:rsidR="009750C7" w:rsidRDefault="00E334F5">
            <w:pPr>
              <w:spacing w:after="0" w:line="259" w:lineRule="auto"/>
              <w:ind w:left="0" w:right="26" w:firstLine="0"/>
              <w:jc w:val="center"/>
            </w:pPr>
            <w:r>
              <w:rPr>
                <w:sz w:val="20"/>
              </w:rPr>
              <w:t xml:space="preserve">Reading: excerpts from Gloria Anzaldúa, </w:t>
            </w:r>
          </w:p>
          <w:p w14:paraId="73AA4FEB" w14:textId="77777777" w:rsidR="009750C7" w:rsidRDefault="00E334F5">
            <w:pPr>
              <w:spacing w:after="0" w:line="259" w:lineRule="auto"/>
              <w:ind w:left="36" w:firstLine="0"/>
            </w:pPr>
            <w:r>
              <w:rPr>
                <w:i/>
                <w:sz w:val="20"/>
              </w:rPr>
              <w:t xml:space="preserve">Borderlands | La Frontera: The New Mestiza </w:t>
            </w:r>
          </w:p>
          <w:p w14:paraId="67C8EAB9" w14:textId="77777777" w:rsidR="009750C7" w:rsidRDefault="00E334F5">
            <w:pPr>
              <w:spacing w:after="200" w:line="239" w:lineRule="auto"/>
              <w:ind w:left="0" w:firstLine="0"/>
              <w:jc w:val="center"/>
            </w:pPr>
            <w:r>
              <w:rPr>
                <w:sz w:val="20"/>
              </w:rPr>
              <w:t xml:space="preserve">(San Francisco: Aunt Lute Books, 1987), </w:t>
            </w:r>
            <w:hyperlink r:id="rId100">
              <w:r>
                <w:rPr>
                  <w:color w:val="0563C1"/>
                  <w:sz w:val="20"/>
                  <w:u w:val="single" w:color="0563C1"/>
                </w:rPr>
                <w:t xml:space="preserve">https://static1.squarespace.com/static/5bc849e </w:t>
              </w:r>
            </w:hyperlink>
            <w:hyperlink r:id="rId101">
              <w:r>
                <w:rPr>
                  <w:color w:val="0563C1"/>
                  <w:sz w:val="20"/>
                  <w:u w:val="single" w:color="0563C1"/>
                </w:rPr>
                <w:t xml:space="preserve">8c2ff615809f5d3a7/t/5ccc71cc085229b84140ca </w:t>
              </w:r>
            </w:hyperlink>
            <w:hyperlink r:id="rId102">
              <w:r>
                <w:rPr>
                  <w:color w:val="0563C1"/>
                  <w:sz w:val="20"/>
                  <w:u w:val="single" w:color="0563C1"/>
                </w:rPr>
                <w:t xml:space="preserve">c5/1556902396461/Anzaldua_The+new+mesti </w:t>
              </w:r>
            </w:hyperlink>
            <w:hyperlink r:id="rId103">
              <w:r>
                <w:rPr>
                  <w:color w:val="0563C1"/>
                  <w:sz w:val="20"/>
                  <w:u w:val="single" w:color="0563C1"/>
                </w:rPr>
                <w:t>za+%281%29.pdf</w:t>
              </w:r>
            </w:hyperlink>
            <w:hyperlink r:id="rId104">
              <w:r>
                <w:rPr>
                  <w:sz w:val="20"/>
                </w:rPr>
                <w:t xml:space="preserve"> </w:t>
              </w:r>
            </w:hyperlink>
          </w:p>
          <w:p w14:paraId="21E19AE5" w14:textId="77777777" w:rsidR="009750C7" w:rsidRDefault="00E334F5">
            <w:pPr>
              <w:spacing w:after="5" w:line="239" w:lineRule="auto"/>
              <w:ind w:left="0" w:firstLine="0"/>
              <w:jc w:val="center"/>
            </w:pPr>
            <w:r>
              <w:rPr>
                <w:sz w:val="20"/>
              </w:rPr>
              <w:t xml:space="preserve">Using your new resources on addressing people and talking about the other, describe: </w:t>
            </w:r>
          </w:p>
          <w:p w14:paraId="66FFF4F1" w14:textId="77777777" w:rsidR="009750C7" w:rsidRDefault="00E334F5">
            <w:pPr>
              <w:spacing w:after="0" w:line="239" w:lineRule="auto"/>
              <w:ind w:left="0" w:firstLine="0"/>
              <w:jc w:val="center"/>
            </w:pPr>
            <w:r>
              <w:rPr>
                <w:sz w:val="20"/>
              </w:rPr>
              <w:t xml:space="preserve">1) the history of power, struggle and community Anzaldúa is addressing of the </w:t>
            </w:r>
          </w:p>
          <w:p w14:paraId="0464B2C5" w14:textId="77777777" w:rsidR="009750C7" w:rsidRDefault="00E334F5">
            <w:pPr>
              <w:spacing w:after="0" w:line="239" w:lineRule="auto"/>
              <w:ind w:left="0" w:firstLine="8"/>
              <w:jc w:val="center"/>
            </w:pPr>
            <w:r>
              <w:rPr>
                <w:sz w:val="20"/>
              </w:rPr>
              <w:t xml:space="preserve">Borderlands; 2) the different registers, languages and discourses that Anzaldúa uses to talk about the Borderlands; 3) what you </w:t>
            </w:r>
          </w:p>
          <w:p w14:paraId="262AF4A7" w14:textId="77777777" w:rsidR="009750C7" w:rsidRDefault="00E334F5">
            <w:pPr>
              <w:spacing w:after="0" w:line="259" w:lineRule="auto"/>
              <w:ind w:left="0" w:firstLine="0"/>
              <w:jc w:val="center"/>
            </w:pPr>
            <w:r>
              <w:rPr>
                <w:sz w:val="20"/>
              </w:rPr>
              <w:t xml:space="preserve">think the relationship is between the content of her work and its formal properties. </w:t>
            </w:r>
          </w:p>
        </w:tc>
      </w:tr>
      <w:tr w:rsidR="009750C7" w14:paraId="4FAEF9AE" w14:textId="77777777">
        <w:trPr>
          <w:trHeight w:val="2050"/>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4DF823D1" w14:textId="77777777" w:rsidR="009750C7" w:rsidRDefault="00E334F5">
            <w:pPr>
              <w:spacing w:after="0" w:line="259" w:lineRule="auto"/>
              <w:ind w:left="0" w:firstLine="0"/>
            </w:pPr>
            <w:r>
              <w:rPr>
                <w:b/>
                <w:color w:val="FFFFFF"/>
              </w:rPr>
              <w:t>Nov. 10</w:t>
            </w:r>
            <w:r>
              <w:rPr>
                <w:b/>
                <w:color w:val="FFFFFF"/>
                <w:sz w:val="24"/>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4382E277" w14:textId="77777777" w:rsidR="009750C7" w:rsidRDefault="00E334F5">
            <w:pPr>
              <w:spacing w:after="0" w:line="259" w:lineRule="auto"/>
              <w:ind w:left="0" w:right="30" w:firstLine="0"/>
              <w:jc w:val="center"/>
            </w:pPr>
            <w:r>
              <w:rPr>
                <w:sz w:val="20"/>
              </w:rPr>
              <w:t>Critical content: México in the 21</w:t>
            </w:r>
            <w:r>
              <w:rPr>
                <w:sz w:val="20"/>
                <w:vertAlign w:val="superscript"/>
              </w:rPr>
              <w:t>st</w:t>
            </w:r>
            <w:r>
              <w:rPr>
                <w:sz w:val="20"/>
              </w:rPr>
              <w:t xml:space="preserve"> century. The </w:t>
            </w:r>
          </w:p>
          <w:p w14:paraId="0F36CB65" w14:textId="77777777" w:rsidR="009750C7" w:rsidRDefault="00E334F5">
            <w:pPr>
              <w:spacing w:after="200" w:line="239" w:lineRule="auto"/>
              <w:ind w:left="0" w:firstLine="0"/>
              <w:jc w:val="center"/>
            </w:pPr>
            <w:r>
              <w:rPr>
                <w:sz w:val="20"/>
              </w:rPr>
              <w:t xml:space="preserve">militarization of the border. Violence and state corruption. </w:t>
            </w:r>
          </w:p>
          <w:p w14:paraId="4425A534" w14:textId="77777777" w:rsidR="009750C7" w:rsidRDefault="00E334F5">
            <w:pPr>
              <w:spacing w:after="180" w:line="259" w:lineRule="auto"/>
              <w:ind w:left="0" w:right="36" w:firstLine="0"/>
              <w:jc w:val="center"/>
            </w:pPr>
            <w:r>
              <w:rPr>
                <w:sz w:val="20"/>
              </w:rPr>
              <w:t xml:space="preserve">Language: </w:t>
            </w:r>
            <w:r>
              <w:rPr>
                <w:i/>
                <w:sz w:val="20"/>
              </w:rPr>
              <w:t xml:space="preserve">Adjectives. Agreement. </w:t>
            </w:r>
          </w:p>
          <w:p w14:paraId="733F889D" w14:textId="77777777" w:rsidR="009750C7" w:rsidRDefault="00E334F5">
            <w:pPr>
              <w:spacing w:after="0" w:line="259" w:lineRule="auto"/>
              <w:ind w:left="21" w:firstLine="0"/>
              <w:jc w:val="center"/>
            </w:pPr>
            <w:r>
              <w:rPr>
                <w:sz w:val="20"/>
              </w:rPr>
              <w:t xml:space="preserve"> </w:t>
            </w:r>
          </w:p>
        </w:tc>
        <w:tc>
          <w:tcPr>
            <w:tcW w:w="4467" w:type="dxa"/>
            <w:tcBorders>
              <w:top w:val="single" w:sz="4" w:space="0" w:color="FFFFFF"/>
              <w:left w:val="single" w:sz="4" w:space="0" w:color="FFFFFF"/>
              <w:bottom w:val="single" w:sz="4" w:space="0" w:color="FFFFFF"/>
              <w:right w:val="nil"/>
            </w:tcBorders>
            <w:shd w:val="clear" w:color="auto" w:fill="DEEAF6"/>
          </w:tcPr>
          <w:p w14:paraId="6768EF3C" w14:textId="77777777" w:rsidR="009750C7" w:rsidRDefault="00E334F5">
            <w:pPr>
              <w:spacing w:after="200" w:line="239" w:lineRule="auto"/>
              <w:ind w:left="0" w:firstLine="0"/>
              <w:jc w:val="center"/>
            </w:pPr>
            <w:r>
              <w:rPr>
                <w:sz w:val="20"/>
              </w:rPr>
              <w:t xml:space="preserve">Watch documentary </w:t>
            </w:r>
            <w:r>
              <w:rPr>
                <w:i/>
                <w:sz w:val="20"/>
              </w:rPr>
              <w:t>Reportero</w:t>
            </w:r>
            <w:r>
              <w:rPr>
                <w:sz w:val="20"/>
              </w:rPr>
              <w:t xml:space="preserve">: </w:t>
            </w:r>
            <w:hyperlink r:id="rId105" w:anchor=".VeHwnflVikq">
              <w:r>
                <w:rPr>
                  <w:color w:val="0563C1"/>
                  <w:sz w:val="20"/>
                  <w:u w:val="single" w:color="0563C1"/>
                </w:rPr>
                <w:t xml:space="preserve">http://www.pbs.org/pov/reportero/full.php#.Ve </w:t>
              </w:r>
            </w:hyperlink>
            <w:hyperlink r:id="rId106" w:anchor=".VeHwnflVikq">
              <w:r>
                <w:rPr>
                  <w:color w:val="0563C1"/>
                  <w:sz w:val="20"/>
                  <w:u w:val="single" w:color="0563C1"/>
                </w:rPr>
                <w:t>HwnflVikq</w:t>
              </w:r>
            </w:hyperlink>
            <w:hyperlink r:id="rId107" w:anchor=".VeHwnflVikq">
              <w:r>
                <w:rPr>
                  <w:color w:val="0563C1"/>
                  <w:sz w:val="20"/>
                </w:rPr>
                <w:t xml:space="preserve"> </w:t>
              </w:r>
            </w:hyperlink>
            <w:r>
              <w:rPr>
                <w:color w:val="0563C1"/>
                <w:sz w:val="20"/>
              </w:rPr>
              <w:t xml:space="preserve"> </w:t>
            </w:r>
          </w:p>
          <w:p w14:paraId="3FAEC8E8" w14:textId="77777777" w:rsidR="009750C7" w:rsidRDefault="00E334F5">
            <w:pPr>
              <w:spacing w:after="200" w:line="239" w:lineRule="auto"/>
              <w:ind w:left="7" w:firstLine="0"/>
              <w:jc w:val="center"/>
            </w:pPr>
            <w:r>
              <w:rPr>
                <w:sz w:val="20"/>
              </w:rPr>
              <w:t xml:space="preserve">Pictures and audiovisual information collected by students. </w:t>
            </w:r>
          </w:p>
          <w:p w14:paraId="2F5E4CA4" w14:textId="77777777" w:rsidR="009750C7" w:rsidRDefault="00E334F5">
            <w:pPr>
              <w:spacing w:after="0" w:line="259" w:lineRule="auto"/>
              <w:ind w:left="0" w:right="27" w:firstLine="0"/>
              <w:jc w:val="center"/>
            </w:pPr>
            <w:r>
              <w:rPr>
                <w:i/>
                <w:sz w:val="20"/>
              </w:rPr>
              <w:t xml:space="preserve">Adjectives. Agreement. </w:t>
            </w:r>
          </w:p>
        </w:tc>
      </w:tr>
      <w:tr w:rsidR="009750C7" w14:paraId="15F46091" w14:textId="77777777">
        <w:trPr>
          <w:trHeight w:val="890"/>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06AD7AB5" w14:textId="77777777" w:rsidR="009750C7" w:rsidRDefault="00E334F5">
            <w:pPr>
              <w:spacing w:after="0" w:line="259" w:lineRule="auto"/>
              <w:ind w:left="0" w:firstLine="0"/>
            </w:pPr>
            <w:r>
              <w:rPr>
                <w:b/>
                <w:color w:val="FFFFFF"/>
              </w:rPr>
              <w:t>Nov. 12</w:t>
            </w:r>
            <w:r>
              <w:rPr>
                <w:b/>
                <w:color w:val="FFFFFF"/>
                <w:sz w:val="24"/>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484913D9" w14:textId="77777777" w:rsidR="009750C7" w:rsidRDefault="00E334F5">
            <w:pPr>
              <w:spacing w:after="0" w:line="259" w:lineRule="auto"/>
              <w:ind w:left="0" w:right="29" w:firstLine="0"/>
              <w:jc w:val="center"/>
            </w:pPr>
            <w:r>
              <w:rPr>
                <w:sz w:val="20"/>
              </w:rPr>
              <w:t xml:space="preserve">Critical content: Migration. </w:t>
            </w:r>
          </w:p>
        </w:tc>
        <w:tc>
          <w:tcPr>
            <w:tcW w:w="4467" w:type="dxa"/>
            <w:tcBorders>
              <w:top w:val="single" w:sz="4" w:space="0" w:color="FFFFFF"/>
              <w:left w:val="single" w:sz="4" w:space="0" w:color="FFFFFF"/>
              <w:bottom w:val="single" w:sz="4" w:space="0" w:color="FFFFFF"/>
              <w:right w:val="nil"/>
            </w:tcBorders>
            <w:shd w:val="clear" w:color="auto" w:fill="DEEAF6"/>
          </w:tcPr>
          <w:p w14:paraId="368B381C" w14:textId="77777777" w:rsidR="009750C7" w:rsidRDefault="00E334F5">
            <w:pPr>
              <w:spacing w:after="0" w:line="259" w:lineRule="auto"/>
              <w:ind w:left="1" w:firstLine="0"/>
              <w:jc w:val="center"/>
            </w:pPr>
            <w:r>
              <w:rPr>
                <w:sz w:val="20"/>
              </w:rPr>
              <w:t xml:space="preserve">Reading 7. Documentary </w:t>
            </w:r>
            <w:r>
              <w:rPr>
                <w:i/>
                <w:sz w:val="20"/>
              </w:rPr>
              <w:t xml:space="preserve">Los invisibles </w:t>
            </w:r>
            <w:r>
              <w:rPr>
                <w:sz w:val="20"/>
              </w:rPr>
              <w:t xml:space="preserve">Choose a character and describe him/her </w:t>
            </w:r>
          </w:p>
        </w:tc>
      </w:tr>
      <w:tr w:rsidR="009750C7" w14:paraId="7A10772C" w14:textId="77777777">
        <w:trPr>
          <w:trHeight w:val="471"/>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5B295EB6" w14:textId="77777777" w:rsidR="009750C7" w:rsidRDefault="00E334F5">
            <w:pPr>
              <w:spacing w:after="0" w:line="259" w:lineRule="auto"/>
              <w:ind w:left="0" w:firstLine="0"/>
            </w:pPr>
            <w:r>
              <w:rPr>
                <w:b/>
                <w:color w:val="FFFFFF"/>
              </w:rPr>
              <w:t>Nov. 17</w:t>
            </w:r>
            <w:r>
              <w:rPr>
                <w:b/>
                <w:color w:val="FFFFFF"/>
                <w:sz w:val="24"/>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5D234342" w14:textId="77777777" w:rsidR="009750C7" w:rsidRDefault="00E334F5">
            <w:pPr>
              <w:spacing w:after="0" w:line="259" w:lineRule="auto"/>
              <w:ind w:left="0" w:right="28" w:firstLine="0"/>
              <w:jc w:val="center"/>
            </w:pPr>
            <w:r>
              <w:rPr>
                <w:sz w:val="20"/>
              </w:rPr>
              <w:t xml:space="preserve">Critical content: Human trafficking </w:t>
            </w:r>
          </w:p>
        </w:tc>
        <w:tc>
          <w:tcPr>
            <w:tcW w:w="4467" w:type="dxa"/>
            <w:tcBorders>
              <w:top w:val="single" w:sz="4" w:space="0" w:color="FFFFFF"/>
              <w:left w:val="single" w:sz="4" w:space="0" w:color="FFFFFF"/>
              <w:bottom w:val="single" w:sz="4" w:space="0" w:color="FFFFFF"/>
              <w:right w:val="nil"/>
            </w:tcBorders>
            <w:shd w:val="clear" w:color="auto" w:fill="DEEAF6"/>
          </w:tcPr>
          <w:p w14:paraId="2CD81E55" w14:textId="77777777" w:rsidR="009750C7" w:rsidRDefault="00E334F5">
            <w:pPr>
              <w:spacing w:after="0" w:line="259" w:lineRule="auto"/>
              <w:ind w:left="0" w:right="24" w:firstLine="0"/>
              <w:jc w:val="center"/>
            </w:pPr>
            <w:r>
              <w:rPr>
                <w:b/>
                <w:sz w:val="20"/>
              </w:rPr>
              <w:t xml:space="preserve">Composition 3 (draft) </w:t>
            </w:r>
          </w:p>
        </w:tc>
      </w:tr>
      <w:tr w:rsidR="009750C7" w14:paraId="3279E79D" w14:textId="77777777">
        <w:trPr>
          <w:trHeight w:val="470"/>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64B8BA15" w14:textId="77777777" w:rsidR="009750C7" w:rsidRDefault="00E334F5">
            <w:pPr>
              <w:spacing w:after="0" w:line="259" w:lineRule="auto"/>
              <w:ind w:left="0" w:firstLine="0"/>
            </w:pPr>
            <w:r>
              <w:rPr>
                <w:b/>
                <w:color w:val="FFFFFF"/>
              </w:rPr>
              <w:t>Nov. 23</w:t>
            </w:r>
            <w:r>
              <w:rPr>
                <w:b/>
                <w:color w:val="FFFFFF"/>
                <w:sz w:val="24"/>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1DC7B570" w14:textId="77777777" w:rsidR="009750C7" w:rsidRDefault="00E334F5">
            <w:pPr>
              <w:spacing w:after="0" w:line="259" w:lineRule="auto"/>
              <w:ind w:left="0" w:right="40" w:firstLine="0"/>
              <w:jc w:val="center"/>
            </w:pPr>
            <w:r>
              <w:rPr>
                <w:b/>
                <w:sz w:val="20"/>
              </w:rPr>
              <w:t xml:space="preserve">THANSGIVING </w:t>
            </w:r>
          </w:p>
        </w:tc>
        <w:tc>
          <w:tcPr>
            <w:tcW w:w="4467" w:type="dxa"/>
            <w:tcBorders>
              <w:top w:val="single" w:sz="4" w:space="0" w:color="FFFFFF"/>
              <w:left w:val="single" w:sz="4" w:space="0" w:color="FFFFFF"/>
              <w:bottom w:val="single" w:sz="4" w:space="0" w:color="FFFFFF"/>
              <w:right w:val="nil"/>
            </w:tcBorders>
            <w:shd w:val="clear" w:color="auto" w:fill="DEEAF6"/>
          </w:tcPr>
          <w:p w14:paraId="11883C31" w14:textId="77777777" w:rsidR="009750C7" w:rsidRDefault="00E334F5">
            <w:pPr>
              <w:spacing w:after="0" w:line="259" w:lineRule="auto"/>
              <w:ind w:left="1" w:firstLine="0"/>
            </w:pPr>
            <w:r>
              <w:rPr>
                <w:sz w:val="20"/>
              </w:rPr>
              <w:t xml:space="preserve"> </w:t>
            </w:r>
          </w:p>
        </w:tc>
      </w:tr>
      <w:tr w:rsidR="009750C7" w14:paraId="12975F58" w14:textId="77777777">
        <w:trPr>
          <w:trHeight w:val="1051"/>
        </w:trPr>
        <w:tc>
          <w:tcPr>
            <w:tcW w:w="10798" w:type="dxa"/>
            <w:gridSpan w:val="3"/>
            <w:tcBorders>
              <w:top w:val="single" w:sz="4" w:space="0" w:color="FFFFFF"/>
              <w:left w:val="single" w:sz="4" w:space="0" w:color="FFFFFF"/>
              <w:bottom w:val="single" w:sz="4" w:space="0" w:color="FFFFFF"/>
              <w:right w:val="nil"/>
            </w:tcBorders>
            <w:shd w:val="clear" w:color="auto" w:fill="5B9BD5"/>
          </w:tcPr>
          <w:p w14:paraId="09B73447" w14:textId="77777777" w:rsidR="009750C7" w:rsidRDefault="00E334F5">
            <w:pPr>
              <w:spacing w:after="0" w:line="259" w:lineRule="auto"/>
              <w:ind w:left="32" w:firstLine="0"/>
              <w:jc w:val="center"/>
            </w:pPr>
            <w:r>
              <w:rPr>
                <w:b/>
                <w:color w:val="FFFFFF"/>
              </w:rPr>
              <w:t xml:space="preserve"> </w:t>
            </w:r>
          </w:p>
          <w:p w14:paraId="545D2AC9" w14:textId="77777777" w:rsidR="009750C7" w:rsidRDefault="00E334F5">
            <w:pPr>
              <w:spacing w:after="0" w:line="259" w:lineRule="auto"/>
              <w:ind w:left="0" w:right="29" w:firstLine="0"/>
              <w:jc w:val="center"/>
            </w:pPr>
            <w:r>
              <w:rPr>
                <w:b/>
                <w:color w:val="FFFFFF"/>
              </w:rPr>
              <w:t xml:space="preserve">Module 6: The Latinx United States.  </w:t>
            </w:r>
          </w:p>
          <w:p w14:paraId="153F3431" w14:textId="77777777" w:rsidR="009750C7" w:rsidRDefault="00E334F5">
            <w:pPr>
              <w:spacing w:after="0" w:line="259" w:lineRule="auto"/>
              <w:ind w:left="0" w:right="20" w:firstLine="0"/>
              <w:jc w:val="center"/>
            </w:pPr>
            <w:r>
              <w:rPr>
                <w:b/>
                <w:color w:val="FFFFFF"/>
              </w:rPr>
              <w:t xml:space="preserve">National and local challenges in the contemporary globalized world. </w:t>
            </w:r>
          </w:p>
          <w:p w14:paraId="34C2071B" w14:textId="77777777" w:rsidR="009750C7" w:rsidRDefault="00E334F5">
            <w:pPr>
              <w:spacing w:after="0" w:line="259" w:lineRule="auto"/>
              <w:ind w:left="32" w:firstLine="0"/>
              <w:jc w:val="center"/>
            </w:pPr>
            <w:r>
              <w:rPr>
                <w:b/>
                <w:color w:val="FFFFFF"/>
              </w:rPr>
              <w:t xml:space="preserve"> </w:t>
            </w:r>
          </w:p>
        </w:tc>
      </w:tr>
      <w:tr w:rsidR="009750C7" w14:paraId="46A884C7" w14:textId="77777777">
        <w:trPr>
          <w:trHeight w:val="1330"/>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54315FDA" w14:textId="77777777" w:rsidR="009750C7" w:rsidRDefault="00E334F5">
            <w:pPr>
              <w:spacing w:after="0" w:line="259" w:lineRule="auto"/>
              <w:ind w:left="0" w:firstLine="0"/>
            </w:pPr>
            <w:r>
              <w:rPr>
                <w:b/>
                <w:color w:val="FFFFFF"/>
              </w:rPr>
              <w:t>Dec. 1</w:t>
            </w:r>
            <w:r>
              <w:rPr>
                <w:b/>
                <w:color w:val="FFFFFF"/>
                <w:sz w:val="24"/>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05370078" w14:textId="77777777" w:rsidR="009750C7" w:rsidRDefault="00E334F5">
            <w:pPr>
              <w:spacing w:after="0" w:line="259" w:lineRule="auto"/>
              <w:ind w:left="0" w:right="34" w:firstLine="0"/>
              <w:jc w:val="center"/>
            </w:pPr>
            <w:r>
              <w:rPr>
                <w:sz w:val="20"/>
              </w:rPr>
              <w:t xml:space="preserve">Critical content: Bilingualisms </w:t>
            </w:r>
          </w:p>
        </w:tc>
        <w:tc>
          <w:tcPr>
            <w:tcW w:w="4467" w:type="dxa"/>
            <w:tcBorders>
              <w:top w:val="single" w:sz="4" w:space="0" w:color="FFFFFF"/>
              <w:left w:val="single" w:sz="4" w:space="0" w:color="FFFFFF"/>
              <w:bottom w:val="single" w:sz="4" w:space="0" w:color="FFFFFF"/>
              <w:right w:val="nil"/>
            </w:tcBorders>
            <w:shd w:val="clear" w:color="auto" w:fill="DEEAF6"/>
          </w:tcPr>
          <w:p w14:paraId="2A19C001" w14:textId="77777777" w:rsidR="009750C7" w:rsidRDefault="00E334F5">
            <w:pPr>
              <w:spacing w:after="180" w:line="259" w:lineRule="auto"/>
              <w:ind w:left="0" w:right="31" w:firstLine="0"/>
              <w:jc w:val="center"/>
            </w:pPr>
            <w:r>
              <w:rPr>
                <w:sz w:val="20"/>
              </w:rPr>
              <w:t xml:space="preserve">Reading 8. Podcast:  </w:t>
            </w:r>
          </w:p>
          <w:p w14:paraId="38E7B9FC" w14:textId="77777777" w:rsidR="009750C7" w:rsidRDefault="00E334F5">
            <w:pPr>
              <w:spacing w:after="180" w:line="259" w:lineRule="auto"/>
              <w:ind w:left="0" w:right="29" w:firstLine="0"/>
              <w:jc w:val="center"/>
            </w:pPr>
            <w:r>
              <w:rPr>
                <w:i/>
                <w:sz w:val="20"/>
              </w:rPr>
              <w:t>Un mundo ideal</w:t>
            </w:r>
            <w:r>
              <w:rPr>
                <w:sz w:val="20"/>
              </w:rPr>
              <w:t xml:space="preserve">. </w:t>
            </w:r>
          </w:p>
          <w:p w14:paraId="2CD6C74C" w14:textId="77777777" w:rsidR="009750C7" w:rsidRDefault="00E334F5">
            <w:pPr>
              <w:spacing w:after="0" w:line="259" w:lineRule="auto"/>
              <w:ind w:left="0" w:right="31" w:firstLine="0"/>
              <w:jc w:val="center"/>
            </w:pPr>
            <w:r>
              <w:rPr>
                <w:sz w:val="20"/>
              </w:rPr>
              <w:t xml:space="preserve">Questions for the podcast´s main character </w:t>
            </w:r>
          </w:p>
        </w:tc>
      </w:tr>
      <w:tr w:rsidR="009750C7" w14:paraId="6E5EC29B" w14:textId="77777777">
        <w:trPr>
          <w:trHeight w:val="1329"/>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49FA9BC9" w14:textId="77777777" w:rsidR="009750C7" w:rsidRDefault="00E334F5">
            <w:pPr>
              <w:spacing w:after="0" w:line="259" w:lineRule="auto"/>
              <w:ind w:left="0" w:firstLine="0"/>
            </w:pPr>
            <w:r>
              <w:rPr>
                <w:b/>
                <w:color w:val="FFFFFF"/>
              </w:rPr>
              <w:lastRenderedPageBreak/>
              <w:t>Dec.3</w:t>
            </w:r>
            <w:r>
              <w:rPr>
                <w:b/>
                <w:color w:val="FFFFFF"/>
                <w:sz w:val="24"/>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2E375187" w14:textId="77777777" w:rsidR="009750C7" w:rsidRDefault="00E334F5">
            <w:pPr>
              <w:spacing w:after="180" w:line="259" w:lineRule="auto"/>
              <w:ind w:left="0" w:right="31" w:firstLine="0"/>
              <w:jc w:val="center"/>
            </w:pPr>
            <w:r>
              <w:rPr>
                <w:sz w:val="20"/>
              </w:rPr>
              <w:t xml:space="preserve">Critical content:  </w:t>
            </w:r>
          </w:p>
          <w:p w14:paraId="1B3F63EA" w14:textId="77777777" w:rsidR="009750C7" w:rsidRDefault="00E334F5">
            <w:pPr>
              <w:spacing w:after="180" w:line="259" w:lineRule="auto"/>
              <w:ind w:left="0" w:right="34" w:firstLine="0"/>
              <w:jc w:val="center"/>
            </w:pPr>
            <w:r>
              <w:rPr>
                <w:sz w:val="20"/>
              </w:rPr>
              <w:t xml:space="preserve">Latinxs in the US </w:t>
            </w:r>
          </w:p>
          <w:p w14:paraId="69E8C080" w14:textId="77777777" w:rsidR="009750C7" w:rsidRDefault="00E334F5">
            <w:pPr>
              <w:spacing w:after="0" w:line="259" w:lineRule="auto"/>
              <w:ind w:left="0" w:right="38" w:firstLine="0"/>
              <w:jc w:val="center"/>
            </w:pPr>
            <w:r>
              <w:rPr>
                <w:sz w:val="20"/>
              </w:rPr>
              <w:t xml:space="preserve">Language: </w:t>
            </w:r>
            <w:r>
              <w:rPr>
                <w:i/>
                <w:sz w:val="20"/>
              </w:rPr>
              <w:t>Bilingual practices</w:t>
            </w:r>
            <w:r>
              <w:rPr>
                <w:sz w:val="20"/>
              </w:rPr>
              <w:t xml:space="preserve">  </w:t>
            </w:r>
          </w:p>
        </w:tc>
        <w:tc>
          <w:tcPr>
            <w:tcW w:w="4467" w:type="dxa"/>
            <w:tcBorders>
              <w:top w:val="single" w:sz="4" w:space="0" w:color="FFFFFF"/>
              <w:left w:val="single" w:sz="4" w:space="0" w:color="FFFFFF"/>
              <w:bottom w:val="single" w:sz="4" w:space="0" w:color="FFFFFF"/>
              <w:right w:val="nil"/>
            </w:tcBorders>
            <w:shd w:val="clear" w:color="auto" w:fill="DEEAF6"/>
          </w:tcPr>
          <w:p w14:paraId="212DED0E" w14:textId="77777777" w:rsidR="009750C7" w:rsidRPr="00403DF2" w:rsidRDefault="00E334F5">
            <w:pPr>
              <w:spacing w:after="180" w:line="259" w:lineRule="auto"/>
              <w:ind w:left="0" w:right="25" w:firstLine="0"/>
              <w:jc w:val="center"/>
              <w:rPr>
                <w:lang w:val="es-US"/>
              </w:rPr>
            </w:pPr>
            <w:r w:rsidRPr="00403DF2">
              <w:rPr>
                <w:sz w:val="20"/>
                <w:lang w:val="es-US"/>
              </w:rPr>
              <w:t xml:space="preserve">Buscar info sobre Latinxs en EEUU </w:t>
            </w:r>
          </w:p>
          <w:p w14:paraId="79EC03E8" w14:textId="77777777" w:rsidR="009750C7" w:rsidRDefault="00E334F5">
            <w:pPr>
              <w:spacing w:after="0" w:line="259" w:lineRule="auto"/>
              <w:ind w:left="0" w:right="28" w:firstLine="0"/>
              <w:jc w:val="center"/>
            </w:pPr>
            <w:r>
              <w:rPr>
                <w:i/>
                <w:sz w:val="20"/>
              </w:rPr>
              <w:t xml:space="preserve">Bilingual practices </w:t>
            </w:r>
          </w:p>
        </w:tc>
      </w:tr>
      <w:tr w:rsidR="009750C7" w14:paraId="0C8FCE86" w14:textId="77777777">
        <w:trPr>
          <w:trHeight w:val="679"/>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445CA0BB" w14:textId="77777777" w:rsidR="009750C7" w:rsidRDefault="00E334F5">
            <w:pPr>
              <w:spacing w:after="0" w:line="259" w:lineRule="auto"/>
              <w:ind w:left="0" w:firstLine="0"/>
            </w:pPr>
            <w:r>
              <w:rPr>
                <w:b/>
                <w:color w:val="FFFFFF"/>
              </w:rPr>
              <w:t>Dec. 8</w:t>
            </w:r>
            <w:r>
              <w:rPr>
                <w:b/>
                <w:color w:val="FFFFFF"/>
                <w:sz w:val="24"/>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308EF97B" w14:textId="77777777" w:rsidR="009750C7" w:rsidRDefault="00E334F5">
            <w:pPr>
              <w:spacing w:after="0" w:line="259" w:lineRule="auto"/>
              <w:ind w:left="8" w:firstLine="0"/>
              <w:jc w:val="center"/>
            </w:pPr>
            <w:r>
              <w:rPr>
                <w:sz w:val="20"/>
              </w:rPr>
              <w:t xml:space="preserve">Oral mini-presentations </w:t>
            </w:r>
          </w:p>
        </w:tc>
        <w:tc>
          <w:tcPr>
            <w:tcW w:w="4467" w:type="dxa"/>
            <w:tcBorders>
              <w:top w:val="single" w:sz="4" w:space="0" w:color="FFFFFF"/>
              <w:left w:val="single" w:sz="4" w:space="0" w:color="FFFFFF"/>
              <w:bottom w:val="single" w:sz="4" w:space="0" w:color="FFFFFF"/>
              <w:right w:val="nil"/>
            </w:tcBorders>
            <w:shd w:val="clear" w:color="auto" w:fill="DEEAF6"/>
          </w:tcPr>
          <w:p w14:paraId="7805AB76" w14:textId="77777777" w:rsidR="009750C7" w:rsidRDefault="00E334F5">
            <w:pPr>
              <w:spacing w:after="0" w:line="259" w:lineRule="auto"/>
              <w:ind w:left="0" w:firstLine="0"/>
              <w:jc w:val="center"/>
            </w:pPr>
            <w:r>
              <w:rPr>
                <w:b/>
                <w:sz w:val="20"/>
              </w:rPr>
              <w:t xml:space="preserve">Composition 3 (extended versión – includes reflection) </w:t>
            </w:r>
          </w:p>
        </w:tc>
      </w:tr>
      <w:tr w:rsidR="009750C7" w14:paraId="63F625CF" w14:textId="77777777">
        <w:trPr>
          <w:trHeight w:val="470"/>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03F29984" w14:textId="77777777" w:rsidR="009750C7" w:rsidRDefault="00E334F5">
            <w:pPr>
              <w:spacing w:after="0" w:line="259" w:lineRule="auto"/>
              <w:ind w:left="0" w:firstLine="0"/>
            </w:pPr>
            <w:r>
              <w:rPr>
                <w:b/>
                <w:color w:val="FFFFFF"/>
              </w:rPr>
              <w:t>Dec. 10</w:t>
            </w:r>
            <w:r>
              <w:rPr>
                <w:b/>
                <w:color w:val="FFFFFF"/>
                <w:sz w:val="24"/>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0CF7FE3A" w14:textId="77777777" w:rsidR="009750C7" w:rsidRDefault="00E334F5">
            <w:pPr>
              <w:spacing w:after="0" w:line="259" w:lineRule="auto"/>
              <w:ind w:left="8" w:firstLine="0"/>
              <w:jc w:val="center"/>
            </w:pPr>
            <w:r>
              <w:rPr>
                <w:sz w:val="20"/>
              </w:rPr>
              <w:t xml:space="preserve">Oral mini-presentations </w:t>
            </w:r>
          </w:p>
        </w:tc>
        <w:tc>
          <w:tcPr>
            <w:tcW w:w="4467" w:type="dxa"/>
            <w:tcBorders>
              <w:top w:val="single" w:sz="4" w:space="0" w:color="FFFFFF"/>
              <w:left w:val="single" w:sz="4" w:space="0" w:color="FFFFFF"/>
              <w:bottom w:val="single" w:sz="4" w:space="0" w:color="FFFFFF"/>
              <w:right w:val="nil"/>
            </w:tcBorders>
            <w:shd w:val="clear" w:color="auto" w:fill="DEEAF6"/>
          </w:tcPr>
          <w:p w14:paraId="20E09D10" w14:textId="77777777" w:rsidR="009750C7" w:rsidRDefault="00E334F5">
            <w:pPr>
              <w:spacing w:after="0" w:line="259" w:lineRule="auto"/>
              <w:ind w:left="122" w:firstLine="0"/>
              <w:jc w:val="center"/>
            </w:pPr>
            <w:r>
              <w:rPr>
                <w:sz w:val="20"/>
              </w:rPr>
              <w:t xml:space="preserve">  </w:t>
            </w:r>
          </w:p>
        </w:tc>
      </w:tr>
      <w:tr w:rsidR="009750C7" w14:paraId="59D99D74" w14:textId="77777777">
        <w:trPr>
          <w:trHeight w:val="469"/>
        </w:trPr>
        <w:tc>
          <w:tcPr>
            <w:tcW w:w="1229" w:type="dxa"/>
            <w:tcBorders>
              <w:top w:val="single" w:sz="4" w:space="0" w:color="FFFFFF"/>
              <w:left w:val="single" w:sz="4" w:space="0" w:color="FFFFFF"/>
              <w:bottom w:val="single" w:sz="4" w:space="0" w:color="FFFFFF"/>
              <w:right w:val="single" w:sz="4" w:space="0" w:color="FFFFFF"/>
            </w:tcBorders>
            <w:shd w:val="clear" w:color="auto" w:fill="5B9BD5"/>
          </w:tcPr>
          <w:p w14:paraId="75155C79" w14:textId="77777777" w:rsidR="009750C7" w:rsidRDefault="00E334F5">
            <w:pPr>
              <w:spacing w:after="0" w:line="259" w:lineRule="auto"/>
              <w:ind w:left="0" w:firstLine="0"/>
            </w:pPr>
            <w:r>
              <w:rPr>
                <w:b/>
                <w:color w:val="FFFFFF"/>
              </w:rPr>
              <w:t>Dec. 17</w:t>
            </w:r>
            <w:r>
              <w:rPr>
                <w:b/>
                <w:color w:val="FFFFFF"/>
                <w:sz w:val="24"/>
              </w:rPr>
              <w:t xml:space="preserve"> </w:t>
            </w:r>
          </w:p>
        </w:tc>
        <w:tc>
          <w:tcPr>
            <w:tcW w:w="5102" w:type="dxa"/>
            <w:tcBorders>
              <w:top w:val="single" w:sz="4" w:space="0" w:color="FFFFFF"/>
              <w:left w:val="single" w:sz="4" w:space="0" w:color="FFFFFF"/>
              <w:bottom w:val="single" w:sz="4" w:space="0" w:color="FFFFFF"/>
              <w:right w:val="single" w:sz="4" w:space="0" w:color="FFFFFF"/>
            </w:tcBorders>
            <w:shd w:val="clear" w:color="auto" w:fill="DEEAF6"/>
          </w:tcPr>
          <w:p w14:paraId="4F898BD6" w14:textId="77777777" w:rsidR="009750C7" w:rsidRDefault="00E334F5">
            <w:pPr>
              <w:spacing w:after="0" w:line="259" w:lineRule="auto"/>
              <w:ind w:left="1" w:firstLine="0"/>
              <w:jc w:val="center"/>
            </w:pPr>
            <w:r>
              <w:rPr>
                <w:b/>
                <w:sz w:val="20"/>
              </w:rPr>
              <w:t xml:space="preserve">FINAL EXAM </w:t>
            </w:r>
          </w:p>
        </w:tc>
        <w:tc>
          <w:tcPr>
            <w:tcW w:w="4467" w:type="dxa"/>
            <w:tcBorders>
              <w:top w:val="single" w:sz="4" w:space="0" w:color="FFFFFF"/>
              <w:left w:val="single" w:sz="4" w:space="0" w:color="FFFFFF"/>
              <w:bottom w:val="single" w:sz="4" w:space="0" w:color="FFFFFF"/>
              <w:right w:val="nil"/>
            </w:tcBorders>
            <w:shd w:val="clear" w:color="auto" w:fill="DEEAF6"/>
          </w:tcPr>
          <w:p w14:paraId="6AC67093" w14:textId="77777777" w:rsidR="009750C7" w:rsidRDefault="00E334F5">
            <w:pPr>
              <w:spacing w:after="0" w:line="259" w:lineRule="auto"/>
              <w:ind w:left="1" w:firstLine="0"/>
            </w:pPr>
            <w:r>
              <w:rPr>
                <w:sz w:val="20"/>
              </w:rPr>
              <w:t xml:space="preserve"> </w:t>
            </w:r>
          </w:p>
        </w:tc>
      </w:tr>
    </w:tbl>
    <w:p w14:paraId="0C7A5445" w14:textId="77777777" w:rsidR="009750C7" w:rsidRDefault="00E334F5">
      <w:pPr>
        <w:spacing w:after="178" w:line="259" w:lineRule="auto"/>
        <w:ind w:left="0" w:right="5258" w:firstLine="0"/>
        <w:jc w:val="right"/>
      </w:pPr>
      <w:r>
        <w:rPr>
          <w:sz w:val="24"/>
        </w:rPr>
        <w:t xml:space="preserve">  </w:t>
      </w:r>
    </w:p>
    <w:p w14:paraId="4BFF8879" w14:textId="77777777" w:rsidR="009750C7" w:rsidRDefault="00E334F5">
      <w:pPr>
        <w:spacing w:after="0" w:line="259" w:lineRule="auto"/>
        <w:ind w:left="0" w:firstLine="0"/>
      </w:pPr>
      <w:r>
        <w:rPr>
          <w:sz w:val="24"/>
        </w:rPr>
        <w:t xml:space="preserve"> </w:t>
      </w:r>
    </w:p>
    <w:p w14:paraId="252366A5" w14:textId="77777777" w:rsidR="009750C7" w:rsidRDefault="00E334F5">
      <w:pPr>
        <w:spacing w:after="0" w:line="259" w:lineRule="auto"/>
        <w:ind w:left="0" w:firstLine="0"/>
      </w:pPr>
      <w:r>
        <w:rPr>
          <w:sz w:val="24"/>
        </w:rPr>
        <w:t xml:space="preserve"> </w:t>
      </w:r>
    </w:p>
    <w:p w14:paraId="5A2595DE" w14:textId="77777777" w:rsidR="009750C7" w:rsidRDefault="00E334F5">
      <w:pPr>
        <w:spacing w:after="0" w:line="259" w:lineRule="auto"/>
        <w:ind w:left="0" w:firstLine="0"/>
      </w:pPr>
      <w:r>
        <w:rPr>
          <w:sz w:val="24"/>
        </w:rPr>
        <w:t xml:space="preserve"> </w:t>
      </w:r>
    </w:p>
    <w:p w14:paraId="6EF33BE3" w14:textId="77777777" w:rsidR="009750C7" w:rsidRDefault="00E334F5">
      <w:pPr>
        <w:spacing w:after="0" w:line="259" w:lineRule="auto"/>
        <w:ind w:left="0" w:firstLine="0"/>
      </w:pPr>
      <w:r>
        <w:rPr>
          <w:sz w:val="24"/>
        </w:rPr>
        <w:t xml:space="preserve"> </w:t>
      </w:r>
    </w:p>
    <w:sectPr w:rsidR="009750C7">
      <w:footerReference w:type="even" r:id="rId108"/>
      <w:footerReference w:type="default" r:id="rId109"/>
      <w:footerReference w:type="first" r:id="rId110"/>
      <w:pgSz w:w="12245" w:h="15845"/>
      <w:pgMar w:top="729" w:right="731" w:bottom="1014" w:left="723"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A940E" w14:textId="77777777" w:rsidR="00E334F5" w:rsidRDefault="00E334F5">
      <w:pPr>
        <w:spacing w:after="0" w:line="240" w:lineRule="auto"/>
      </w:pPr>
      <w:r>
        <w:separator/>
      </w:r>
    </w:p>
  </w:endnote>
  <w:endnote w:type="continuationSeparator" w:id="0">
    <w:p w14:paraId="27FD1769" w14:textId="77777777" w:rsidR="00E334F5" w:rsidRDefault="00E3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1C2F" w14:textId="77777777" w:rsidR="00E334F5" w:rsidRDefault="00E334F5">
    <w:pPr>
      <w:spacing w:after="0" w:line="259" w:lineRule="auto"/>
      <w:ind w:left="13" w:firstLine="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CAA5A" w14:textId="26FADE69" w:rsidR="00E334F5" w:rsidRDefault="00E334F5">
    <w:pPr>
      <w:spacing w:after="0" w:line="259" w:lineRule="auto"/>
      <w:ind w:left="13" w:firstLine="0"/>
      <w:jc w:val="center"/>
    </w:pPr>
    <w:r>
      <w:fldChar w:fldCharType="begin"/>
    </w:r>
    <w:r>
      <w:instrText xml:space="preserve"> PAGE   \* MERGEFORMAT </w:instrText>
    </w:r>
    <w:r>
      <w:fldChar w:fldCharType="separate"/>
    </w:r>
    <w:r w:rsidR="00293DEB" w:rsidRPr="00293DEB">
      <w:rPr>
        <w:noProof/>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EAF0" w14:textId="77777777" w:rsidR="00E334F5" w:rsidRDefault="00E334F5">
    <w:pPr>
      <w:spacing w:after="0" w:line="259" w:lineRule="auto"/>
      <w:ind w:left="13" w:firstLine="0"/>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AE0D2" w14:textId="77777777" w:rsidR="00E334F5" w:rsidRDefault="00E334F5">
      <w:pPr>
        <w:spacing w:after="0" w:line="240" w:lineRule="auto"/>
      </w:pPr>
      <w:r>
        <w:separator/>
      </w:r>
    </w:p>
  </w:footnote>
  <w:footnote w:type="continuationSeparator" w:id="0">
    <w:p w14:paraId="367872C7" w14:textId="77777777" w:rsidR="00E334F5" w:rsidRDefault="00E33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E3E"/>
    <w:multiLevelType w:val="hybridMultilevel"/>
    <w:tmpl w:val="BE86A632"/>
    <w:lvl w:ilvl="0" w:tplc="16340CD2">
      <w:start w:val="1"/>
      <w:numFmt w:val="bullet"/>
      <w:lvlText w:val="•"/>
      <w:lvlJc w:val="left"/>
      <w:pPr>
        <w:ind w:left="654" w:hanging="3"/>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5DD79F4"/>
    <w:multiLevelType w:val="hybridMultilevel"/>
    <w:tmpl w:val="CBD43070"/>
    <w:lvl w:ilvl="0" w:tplc="16340CD2">
      <w:start w:val="1"/>
      <w:numFmt w:val="bullet"/>
      <w:lvlText w:val="•"/>
      <w:lvlJc w:val="left"/>
      <w:pPr>
        <w:ind w:left="634" w:hanging="3"/>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A4639"/>
    <w:multiLevelType w:val="hybridMultilevel"/>
    <w:tmpl w:val="66789C10"/>
    <w:lvl w:ilvl="0" w:tplc="C2D0440C">
      <w:start w:val="1"/>
      <w:numFmt w:val="bullet"/>
      <w:lvlText w:val="•"/>
      <w:lvlJc w:val="left"/>
      <w:pPr>
        <w:ind w:left="964" w:hanging="648"/>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3" w15:restartNumberingAfterBreak="0">
    <w:nsid w:val="2A79110D"/>
    <w:multiLevelType w:val="hybridMultilevel"/>
    <w:tmpl w:val="864816E6"/>
    <w:lvl w:ilvl="0" w:tplc="C2D0440C">
      <w:start w:val="1"/>
      <w:numFmt w:val="bullet"/>
      <w:lvlText w:val="•"/>
      <w:lvlJc w:val="left"/>
      <w:pPr>
        <w:ind w:left="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C6C2E">
      <w:start w:val="1"/>
      <w:numFmt w:val="bullet"/>
      <w:lvlText w:val="o"/>
      <w:lvlJc w:val="left"/>
      <w:pPr>
        <w:ind w:left="1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94AD46">
      <w:start w:val="1"/>
      <w:numFmt w:val="bullet"/>
      <w:lvlText w:val="▪"/>
      <w:lvlJc w:val="left"/>
      <w:pPr>
        <w:ind w:left="2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080B96">
      <w:start w:val="1"/>
      <w:numFmt w:val="bullet"/>
      <w:lvlText w:val="•"/>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C47732">
      <w:start w:val="1"/>
      <w:numFmt w:val="bullet"/>
      <w:lvlText w:val="o"/>
      <w:lvlJc w:val="left"/>
      <w:pPr>
        <w:ind w:left="3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185CB8">
      <w:start w:val="1"/>
      <w:numFmt w:val="bullet"/>
      <w:lvlText w:val="▪"/>
      <w:lvlJc w:val="left"/>
      <w:pPr>
        <w:ind w:left="4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F22B7C">
      <w:start w:val="1"/>
      <w:numFmt w:val="bullet"/>
      <w:lvlText w:val="•"/>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9CCD02">
      <w:start w:val="1"/>
      <w:numFmt w:val="bullet"/>
      <w:lvlText w:val="o"/>
      <w:lvlJc w:val="left"/>
      <w:pPr>
        <w:ind w:left="5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9C3208">
      <w:start w:val="1"/>
      <w:numFmt w:val="bullet"/>
      <w:lvlText w:val="▪"/>
      <w:lvlJc w:val="left"/>
      <w:pPr>
        <w:ind w:left="6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09309C"/>
    <w:multiLevelType w:val="hybridMultilevel"/>
    <w:tmpl w:val="EC1EEB20"/>
    <w:lvl w:ilvl="0" w:tplc="A520294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8E31960"/>
    <w:multiLevelType w:val="hybridMultilevel"/>
    <w:tmpl w:val="6FBA9A6C"/>
    <w:lvl w:ilvl="0" w:tplc="16340CD2">
      <w:start w:val="1"/>
      <w:numFmt w:val="bullet"/>
      <w:lvlText w:val="•"/>
      <w:lvlJc w:val="left"/>
      <w:pPr>
        <w:ind w:left="634" w:hanging="3"/>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F1293"/>
    <w:multiLevelType w:val="hybridMultilevel"/>
    <w:tmpl w:val="AC6E69FA"/>
    <w:lvl w:ilvl="0" w:tplc="ED94D29C">
      <w:start w:val="1"/>
      <w:numFmt w:val="bullet"/>
      <w:suff w:val="nothing"/>
      <w:lvlText w:val=""/>
      <w:lvlJc w:val="left"/>
      <w:pPr>
        <w:ind w:left="1081" w:hanging="64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A7665"/>
    <w:multiLevelType w:val="hybridMultilevel"/>
    <w:tmpl w:val="AC3608A2"/>
    <w:lvl w:ilvl="0" w:tplc="16340CD2">
      <w:start w:val="1"/>
      <w:numFmt w:val="bullet"/>
      <w:lvlText w:val="•"/>
      <w:lvlJc w:val="left"/>
      <w:pPr>
        <w:ind w:left="634" w:hanging="3"/>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F5B80"/>
    <w:multiLevelType w:val="hybridMultilevel"/>
    <w:tmpl w:val="5AD88DC6"/>
    <w:lvl w:ilvl="0" w:tplc="5E764B0C">
      <w:start w:val="1"/>
      <w:numFmt w:val="decimal"/>
      <w:lvlText w:val="%1)"/>
      <w:lvlJc w:val="left"/>
      <w:pPr>
        <w:ind w:left="648" w:hanging="360"/>
      </w:pPr>
      <w:rPr>
        <w:rFonts w:hint="default"/>
        <w:b/>
        <w:color w:val="2222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49A571E1"/>
    <w:multiLevelType w:val="hybridMultilevel"/>
    <w:tmpl w:val="8E70C120"/>
    <w:lvl w:ilvl="0" w:tplc="A44EC2E0">
      <w:start w:val="3"/>
      <w:numFmt w:val="decimal"/>
      <w:suff w:val="nothing"/>
      <w:lvlText w:val="%1."/>
      <w:lvlJc w:val="left"/>
      <w:pPr>
        <w:ind w:left="721" w:firstLine="0"/>
      </w:pPr>
      <w:rPr>
        <w:rFonts w:ascii="Century Schoolbook" w:eastAsia="Century Schoolbook" w:hAnsi="Century Schoolbook" w:cs="Century Schoolbook" w:hint="default"/>
        <w:b w:val="0"/>
        <w:i w:val="0"/>
        <w:strike w:val="0"/>
        <w:dstrike w:val="0"/>
        <w:color w:val="000000"/>
        <w:sz w:val="22"/>
        <w:szCs w:val="22"/>
        <w:u w:val="none" w:color="000000"/>
        <w:bdr w:val="none" w:sz="0" w:space="0" w:color="auto"/>
        <w:shd w:val="clear" w:color="auto" w:fill="auto"/>
        <w:vertAlign w:val="baseline"/>
      </w:rPr>
    </w:lvl>
    <w:lvl w:ilvl="1" w:tplc="6E18E836">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133A0A10">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66401300">
      <w:start w:val="1"/>
      <w:numFmt w:val="decimal"/>
      <w:lvlText w:val="%4"/>
      <w:lvlJc w:val="left"/>
      <w:pPr>
        <w:ind w:left="25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2A508C40">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0DE0CFE6">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32B25D3C">
      <w:start w:val="1"/>
      <w:numFmt w:val="decimal"/>
      <w:lvlText w:val="%7"/>
      <w:lvlJc w:val="left"/>
      <w:pPr>
        <w:ind w:left="46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23525D00">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2084D436">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EA216B"/>
    <w:multiLevelType w:val="hybridMultilevel"/>
    <w:tmpl w:val="97D8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93A2B"/>
    <w:multiLevelType w:val="hybridMultilevel"/>
    <w:tmpl w:val="9C8296D6"/>
    <w:lvl w:ilvl="0" w:tplc="0B949954">
      <w:start w:val="1"/>
      <w:numFmt w:val="decimal"/>
      <w:suff w:val="nothing"/>
      <w:lvlText w:val="%1)"/>
      <w:lvlJc w:val="left"/>
      <w:pPr>
        <w:ind w:left="432" w:firstLine="0"/>
      </w:pPr>
      <w:rPr>
        <w:rFonts w:ascii="Century Schoolbook" w:eastAsia="Century Schoolbook" w:hAnsi="Century Schoolbook" w:cs="Century Schoolbook" w:hint="default"/>
        <w:b w:val="0"/>
        <w:i w:val="0"/>
        <w:strike w:val="0"/>
        <w:dstrike w:val="0"/>
        <w:color w:val="222222"/>
        <w:sz w:val="22"/>
        <w:szCs w:val="22"/>
        <w:u w:val="none" w:color="000000"/>
        <w:bdr w:val="none" w:sz="0" w:space="0" w:color="auto"/>
        <w:shd w:val="clear" w:color="auto" w:fill="auto"/>
        <w:vertAlign w:val="baseline"/>
      </w:rPr>
    </w:lvl>
    <w:lvl w:ilvl="1" w:tplc="F000DA10">
      <w:start w:val="1"/>
      <w:numFmt w:val="lowerLetter"/>
      <w:lvlText w:val="%2"/>
      <w:lvlJc w:val="left"/>
      <w:pPr>
        <w:ind w:left="1621"/>
      </w:pPr>
      <w:rPr>
        <w:rFonts w:ascii="Century Schoolbook" w:eastAsia="Century Schoolbook" w:hAnsi="Century Schoolbook" w:cs="Century Schoolbook"/>
        <w:b w:val="0"/>
        <w:i w:val="0"/>
        <w:strike w:val="0"/>
        <w:dstrike w:val="0"/>
        <w:color w:val="222222"/>
        <w:sz w:val="22"/>
        <w:szCs w:val="22"/>
        <w:u w:val="none" w:color="000000"/>
        <w:bdr w:val="none" w:sz="0" w:space="0" w:color="auto"/>
        <w:shd w:val="clear" w:color="auto" w:fill="auto"/>
        <w:vertAlign w:val="baseline"/>
      </w:rPr>
    </w:lvl>
    <w:lvl w:ilvl="2" w:tplc="3EFE225C">
      <w:start w:val="1"/>
      <w:numFmt w:val="lowerRoman"/>
      <w:lvlText w:val="%3"/>
      <w:lvlJc w:val="left"/>
      <w:pPr>
        <w:ind w:left="2341"/>
      </w:pPr>
      <w:rPr>
        <w:rFonts w:ascii="Century Schoolbook" w:eastAsia="Century Schoolbook" w:hAnsi="Century Schoolbook" w:cs="Century Schoolbook"/>
        <w:b w:val="0"/>
        <w:i w:val="0"/>
        <w:strike w:val="0"/>
        <w:dstrike w:val="0"/>
        <w:color w:val="222222"/>
        <w:sz w:val="22"/>
        <w:szCs w:val="22"/>
        <w:u w:val="none" w:color="000000"/>
        <w:bdr w:val="none" w:sz="0" w:space="0" w:color="auto"/>
        <w:shd w:val="clear" w:color="auto" w:fill="auto"/>
        <w:vertAlign w:val="baseline"/>
      </w:rPr>
    </w:lvl>
    <w:lvl w:ilvl="3" w:tplc="AFA4C5DC">
      <w:start w:val="1"/>
      <w:numFmt w:val="decimal"/>
      <w:lvlText w:val="%4"/>
      <w:lvlJc w:val="left"/>
      <w:pPr>
        <w:ind w:left="3061"/>
      </w:pPr>
      <w:rPr>
        <w:rFonts w:ascii="Century Schoolbook" w:eastAsia="Century Schoolbook" w:hAnsi="Century Schoolbook" w:cs="Century Schoolbook"/>
        <w:b w:val="0"/>
        <w:i w:val="0"/>
        <w:strike w:val="0"/>
        <w:dstrike w:val="0"/>
        <w:color w:val="222222"/>
        <w:sz w:val="22"/>
        <w:szCs w:val="22"/>
        <w:u w:val="none" w:color="000000"/>
        <w:bdr w:val="none" w:sz="0" w:space="0" w:color="auto"/>
        <w:shd w:val="clear" w:color="auto" w:fill="auto"/>
        <w:vertAlign w:val="baseline"/>
      </w:rPr>
    </w:lvl>
    <w:lvl w:ilvl="4" w:tplc="1D08FF48">
      <w:start w:val="1"/>
      <w:numFmt w:val="lowerLetter"/>
      <w:lvlText w:val="%5"/>
      <w:lvlJc w:val="left"/>
      <w:pPr>
        <w:ind w:left="3781"/>
      </w:pPr>
      <w:rPr>
        <w:rFonts w:ascii="Century Schoolbook" w:eastAsia="Century Schoolbook" w:hAnsi="Century Schoolbook" w:cs="Century Schoolbook"/>
        <w:b w:val="0"/>
        <w:i w:val="0"/>
        <w:strike w:val="0"/>
        <w:dstrike w:val="0"/>
        <w:color w:val="222222"/>
        <w:sz w:val="22"/>
        <w:szCs w:val="22"/>
        <w:u w:val="none" w:color="000000"/>
        <w:bdr w:val="none" w:sz="0" w:space="0" w:color="auto"/>
        <w:shd w:val="clear" w:color="auto" w:fill="auto"/>
        <w:vertAlign w:val="baseline"/>
      </w:rPr>
    </w:lvl>
    <w:lvl w:ilvl="5" w:tplc="2C64598A">
      <w:start w:val="1"/>
      <w:numFmt w:val="lowerRoman"/>
      <w:lvlText w:val="%6"/>
      <w:lvlJc w:val="left"/>
      <w:pPr>
        <w:ind w:left="4501"/>
      </w:pPr>
      <w:rPr>
        <w:rFonts w:ascii="Century Schoolbook" w:eastAsia="Century Schoolbook" w:hAnsi="Century Schoolbook" w:cs="Century Schoolbook"/>
        <w:b w:val="0"/>
        <w:i w:val="0"/>
        <w:strike w:val="0"/>
        <w:dstrike w:val="0"/>
        <w:color w:val="222222"/>
        <w:sz w:val="22"/>
        <w:szCs w:val="22"/>
        <w:u w:val="none" w:color="000000"/>
        <w:bdr w:val="none" w:sz="0" w:space="0" w:color="auto"/>
        <w:shd w:val="clear" w:color="auto" w:fill="auto"/>
        <w:vertAlign w:val="baseline"/>
      </w:rPr>
    </w:lvl>
    <w:lvl w:ilvl="6" w:tplc="55D66FFA">
      <w:start w:val="1"/>
      <w:numFmt w:val="decimal"/>
      <w:lvlText w:val="%7"/>
      <w:lvlJc w:val="left"/>
      <w:pPr>
        <w:ind w:left="5221"/>
      </w:pPr>
      <w:rPr>
        <w:rFonts w:ascii="Century Schoolbook" w:eastAsia="Century Schoolbook" w:hAnsi="Century Schoolbook" w:cs="Century Schoolbook"/>
        <w:b w:val="0"/>
        <w:i w:val="0"/>
        <w:strike w:val="0"/>
        <w:dstrike w:val="0"/>
        <w:color w:val="222222"/>
        <w:sz w:val="22"/>
        <w:szCs w:val="22"/>
        <w:u w:val="none" w:color="000000"/>
        <w:bdr w:val="none" w:sz="0" w:space="0" w:color="auto"/>
        <w:shd w:val="clear" w:color="auto" w:fill="auto"/>
        <w:vertAlign w:val="baseline"/>
      </w:rPr>
    </w:lvl>
    <w:lvl w:ilvl="7" w:tplc="3AE600C4">
      <w:start w:val="1"/>
      <w:numFmt w:val="lowerLetter"/>
      <w:lvlText w:val="%8"/>
      <w:lvlJc w:val="left"/>
      <w:pPr>
        <w:ind w:left="5941"/>
      </w:pPr>
      <w:rPr>
        <w:rFonts w:ascii="Century Schoolbook" w:eastAsia="Century Schoolbook" w:hAnsi="Century Schoolbook" w:cs="Century Schoolbook"/>
        <w:b w:val="0"/>
        <w:i w:val="0"/>
        <w:strike w:val="0"/>
        <w:dstrike w:val="0"/>
        <w:color w:val="222222"/>
        <w:sz w:val="22"/>
        <w:szCs w:val="22"/>
        <w:u w:val="none" w:color="000000"/>
        <w:bdr w:val="none" w:sz="0" w:space="0" w:color="auto"/>
        <w:shd w:val="clear" w:color="auto" w:fill="auto"/>
        <w:vertAlign w:val="baseline"/>
      </w:rPr>
    </w:lvl>
    <w:lvl w:ilvl="8" w:tplc="E0D4A572">
      <w:start w:val="1"/>
      <w:numFmt w:val="lowerRoman"/>
      <w:lvlText w:val="%9"/>
      <w:lvlJc w:val="left"/>
      <w:pPr>
        <w:ind w:left="6661"/>
      </w:pPr>
      <w:rPr>
        <w:rFonts w:ascii="Century Schoolbook" w:eastAsia="Century Schoolbook" w:hAnsi="Century Schoolbook" w:cs="Century Schoolbook"/>
        <w:b w:val="0"/>
        <w:i w:val="0"/>
        <w:strike w:val="0"/>
        <w:dstrike w:val="0"/>
        <w:color w:val="222222"/>
        <w:sz w:val="22"/>
        <w:szCs w:val="22"/>
        <w:u w:val="none" w:color="000000"/>
        <w:bdr w:val="none" w:sz="0" w:space="0" w:color="auto"/>
        <w:shd w:val="clear" w:color="auto" w:fill="auto"/>
        <w:vertAlign w:val="baseline"/>
      </w:rPr>
    </w:lvl>
  </w:abstractNum>
  <w:abstractNum w:abstractNumId="12" w15:restartNumberingAfterBreak="0">
    <w:nsid w:val="5CF62640"/>
    <w:multiLevelType w:val="hybridMultilevel"/>
    <w:tmpl w:val="0EAA11A0"/>
    <w:lvl w:ilvl="0" w:tplc="362456FA">
      <w:start w:val="1"/>
      <w:numFmt w:val="decimal"/>
      <w:suff w:val="nothing"/>
      <w:lvlText w:val="%1."/>
      <w:lvlJc w:val="left"/>
      <w:pPr>
        <w:ind w:left="361" w:firstLine="0"/>
      </w:pPr>
      <w:rPr>
        <w:rFonts w:ascii="Century Schoolbook" w:eastAsia="Century Schoolbook" w:hAnsi="Century Schoolbook" w:cs="Century Schoolbook" w:hint="default"/>
        <w:b w:val="0"/>
        <w:i w:val="0"/>
        <w:strike w:val="0"/>
        <w:dstrike w:val="0"/>
        <w:color w:val="000000"/>
        <w:sz w:val="22"/>
        <w:szCs w:val="22"/>
        <w:u w:val="none" w:color="000000"/>
        <w:bdr w:val="none" w:sz="0" w:space="0" w:color="auto"/>
        <w:shd w:val="clear" w:color="auto" w:fill="auto"/>
        <w:vertAlign w:val="baseline"/>
      </w:rPr>
    </w:lvl>
    <w:lvl w:ilvl="1" w:tplc="08DA0FA0">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E1844546">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FF6ED9B2">
      <w:start w:val="1"/>
      <w:numFmt w:val="decimal"/>
      <w:lvlText w:val="%4"/>
      <w:lvlJc w:val="left"/>
      <w:pPr>
        <w:ind w:left="25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328C8192">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4106E0BE">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752C7A6C">
      <w:start w:val="1"/>
      <w:numFmt w:val="decimal"/>
      <w:lvlText w:val="%7"/>
      <w:lvlJc w:val="left"/>
      <w:pPr>
        <w:ind w:left="46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E27428E8">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BFC6856A">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F87108"/>
    <w:multiLevelType w:val="hybridMultilevel"/>
    <w:tmpl w:val="2D8837C6"/>
    <w:lvl w:ilvl="0" w:tplc="16340CD2">
      <w:start w:val="1"/>
      <w:numFmt w:val="bullet"/>
      <w:lvlText w:val="•"/>
      <w:lvlJc w:val="left"/>
      <w:pPr>
        <w:ind w:left="634" w:hanging="3"/>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95A3F"/>
    <w:multiLevelType w:val="hybridMultilevel"/>
    <w:tmpl w:val="C5669304"/>
    <w:lvl w:ilvl="0" w:tplc="83AE5008">
      <w:start w:val="1"/>
      <w:numFmt w:val="bullet"/>
      <w:lvlText w:val=""/>
      <w:lvlJc w:val="left"/>
      <w:pPr>
        <w:ind w:left="784" w:hanging="360"/>
      </w:pPr>
      <w:rPr>
        <w:rFonts w:ascii="Symbol" w:hAnsi="Symbol" w:hint="default"/>
        <w:color w:val="auto"/>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67236D8D"/>
    <w:multiLevelType w:val="hybridMultilevel"/>
    <w:tmpl w:val="CCAA553C"/>
    <w:lvl w:ilvl="0" w:tplc="16340CD2">
      <w:start w:val="1"/>
      <w:numFmt w:val="bullet"/>
      <w:lvlText w:val="•"/>
      <w:lvlJc w:val="left"/>
      <w:pPr>
        <w:ind w:left="277" w:hanging="3"/>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16" w15:restartNumberingAfterBreak="0">
    <w:nsid w:val="6C6E025E"/>
    <w:multiLevelType w:val="hybridMultilevel"/>
    <w:tmpl w:val="BB6CBC5E"/>
    <w:lvl w:ilvl="0" w:tplc="7CDC7CBC">
      <w:start w:val="1"/>
      <w:numFmt w:val="bullet"/>
      <w:lvlText w:val="•"/>
      <w:lvlJc w:val="left"/>
      <w:pPr>
        <w:ind w:left="274" w:firstLine="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7" w15:restartNumberingAfterBreak="0">
    <w:nsid w:val="7E4B4AD3"/>
    <w:multiLevelType w:val="hybridMultilevel"/>
    <w:tmpl w:val="A13E6616"/>
    <w:lvl w:ilvl="0" w:tplc="ED94D29C">
      <w:start w:val="1"/>
      <w:numFmt w:val="bullet"/>
      <w:suff w:val="nothing"/>
      <w:lvlText w:val=""/>
      <w:lvlJc w:val="left"/>
      <w:pPr>
        <w:ind w:left="739" w:hanging="649"/>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num w:numId="1">
    <w:abstractNumId w:val="3"/>
  </w:num>
  <w:num w:numId="2">
    <w:abstractNumId w:val="12"/>
  </w:num>
  <w:num w:numId="3">
    <w:abstractNumId w:val="9"/>
  </w:num>
  <w:num w:numId="4">
    <w:abstractNumId w:val="11"/>
  </w:num>
  <w:num w:numId="5">
    <w:abstractNumId w:val="4"/>
  </w:num>
  <w:num w:numId="6">
    <w:abstractNumId w:val="8"/>
  </w:num>
  <w:num w:numId="7">
    <w:abstractNumId w:val="15"/>
  </w:num>
  <w:num w:numId="8">
    <w:abstractNumId w:val="14"/>
  </w:num>
  <w:num w:numId="9">
    <w:abstractNumId w:val="17"/>
  </w:num>
  <w:num w:numId="10">
    <w:abstractNumId w:val="6"/>
  </w:num>
  <w:num w:numId="11">
    <w:abstractNumId w:val="2"/>
  </w:num>
  <w:num w:numId="12">
    <w:abstractNumId w:val="16"/>
  </w:num>
  <w:num w:numId="13">
    <w:abstractNumId w:val="5"/>
  </w:num>
  <w:num w:numId="14">
    <w:abstractNumId w:val="7"/>
  </w:num>
  <w:num w:numId="15">
    <w:abstractNumId w:val="0"/>
  </w:num>
  <w:num w:numId="16">
    <w:abstractNumId w:val="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43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C7"/>
    <w:rsid w:val="00023BB5"/>
    <w:rsid w:val="00045D7B"/>
    <w:rsid w:val="00085274"/>
    <w:rsid w:val="00293DEB"/>
    <w:rsid w:val="00403DF2"/>
    <w:rsid w:val="005F41FA"/>
    <w:rsid w:val="008200CA"/>
    <w:rsid w:val="009750C7"/>
    <w:rsid w:val="00A17080"/>
    <w:rsid w:val="00B337FC"/>
    <w:rsid w:val="00B35D29"/>
    <w:rsid w:val="00B54BD7"/>
    <w:rsid w:val="00E334F5"/>
    <w:rsid w:val="00F9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9AD4"/>
  <w15:docId w15:val="{5EEDDB3A-1405-451F-A460-5B209D9E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Century Schoolbook" w:eastAsia="Century Schoolbook" w:hAnsi="Century Schoolbook" w:cs="Century Schoolbook"/>
      <w:color w:val="000000"/>
    </w:rPr>
  </w:style>
  <w:style w:type="paragraph" w:styleId="Heading1">
    <w:name w:val="heading 1"/>
    <w:next w:val="Normal"/>
    <w:link w:val="Heading1Char"/>
    <w:uiPriority w:val="9"/>
    <w:unhideWhenUsed/>
    <w:qFormat/>
    <w:pPr>
      <w:keepNext/>
      <w:keepLines/>
      <w:spacing w:after="0"/>
      <w:ind w:left="9"/>
      <w:jc w:val="center"/>
      <w:outlineLvl w:val="0"/>
    </w:pPr>
    <w:rPr>
      <w:rFonts w:ascii="Century Schoolbook" w:eastAsia="Century Schoolbook" w:hAnsi="Century Schoolbook" w:cs="Century Schoolbook"/>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Schoolbook" w:eastAsia="Century Schoolbook" w:hAnsi="Century Schoolbook" w:cs="Century Schoolbook"/>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334F5"/>
    <w:pPr>
      <w:ind w:left="720"/>
      <w:contextualSpacing/>
    </w:pPr>
  </w:style>
  <w:style w:type="character" w:styleId="Hyperlink">
    <w:name w:val="Hyperlink"/>
    <w:basedOn w:val="DefaultParagraphFont"/>
    <w:uiPriority w:val="99"/>
    <w:unhideWhenUsed/>
    <w:rsid w:val="00B54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getty.edu/art/collection/artists/1439/marc-ferrez-brazilian-1843-1923/" TargetMode="External"/><Relationship Id="rId21" Type="http://schemas.openxmlformats.org/officeDocument/2006/relationships/hyperlink" Target="http://www.getty.edu/art/collection/artists/1439/marc-ferrez-brazilian-1843-1923/" TargetMode="External"/><Relationship Id="rId42"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47"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63"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68"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84" Type="http://schemas.openxmlformats.org/officeDocument/2006/relationships/hyperlink" Target="http://glefas.org/comunicado-del-tejido-glefas-grupo-latinoamericano-de-estudios-formacion-y-accion-feminista/" TargetMode="External"/><Relationship Id="rId89" Type="http://schemas.openxmlformats.org/officeDocument/2006/relationships/hyperlink" Target="http://glefas.org/comunicado-del-tejido-glefas-grupo-latinoamericano-de-estudios-formacion-y-accion-feminista/" TargetMode="External"/><Relationship Id="rId112" Type="http://schemas.openxmlformats.org/officeDocument/2006/relationships/theme" Target="theme/theme1.xml"/><Relationship Id="rId16" Type="http://schemas.openxmlformats.org/officeDocument/2006/relationships/hyperlink" Target="https://gmuedu-my.sharepoint.com/personal/lrabin_gmu_edu/Documents/212/Global%20Understanding%20proposal/digitallibrary.tulane.edu/islandora/object/tulane%3Ap16313coll16" TargetMode="External"/><Relationship Id="rId107" Type="http://schemas.openxmlformats.org/officeDocument/2006/relationships/hyperlink" Target="http://www.pbs.org/pov/reportero/full.php" TargetMode="External"/><Relationship Id="rId11" Type="http://schemas.openxmlformats.org/officeDocument/2006/relationships/hyperlink" Target="http://mcl.gmu.edu/placement-testing" TargetMode="External"/><Relationship Id="rId32" Type="http://schemas.openxmlformats.org/officeDocument/2006/relationships/hyperlink" Target="https://www.youtube.com/watch?v=cLwAnKv2pP8" TargetMode="External"/><Relationship Id="rId37"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53"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58"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74"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79" Type="http://schemas.openxmlformats.org/officeDocument/2006/relationships/hyperlink" Target="http://glefas.org/comunicado-del-tejido-glefas-grupo-latinoamericano-de-estudios-formacion-y-accion-feminista/" TargetMode="External"/><Relationship Id="rId102" Type="http://schemas.openxmlformats.org/officeDocument/2006/relationships/hyperlink" Target="https://static1.squarespace.com/static/5bc849e8c2ff615809f5d3a7/t/5ccc71cc085229b84140cac5/1556902396461/Anzaldua_The+new+mestiza+%281%29.pdf" TargetMode="External"/><Relationship Id="rId5" Type="http://schemas.openxmlformats.org/officeDocument/2006/relationships/styles" Target="styles.xml"/><Relationship Id="rId90" Type="http://schemas.openxmlformats.org/officeDocument/2006/relationships/hyperlink" Target="http://glefas.org/comunicado-del-tejido-glefas-grupo-latinoamericano-de-estudios-formacion-y-accion-feminista/" TargetMode="External"/><Relationship Id="rId95" Type="http://schemas.openxmlformats.org/officeDocument/2006/relationships/hyperlink" Target="http://glefas.org/comunicado-del-tejido-glefas-grupo-latinoamericano-de-estudios-formacion-y-accion-feminista/" TargetMode="External"/><Relationship Id="rId22" Type="http://schemas.openxmlformats.org/officeDocument/2006/relationships/hyperlink" Target="http://www.getty.edu/art/collection/artists/1439/marc-ferrez-brazilian-1843-1923/" TargetMode="External"/><Relationship Id="rId27" Type="http://schemas.openxmlformats.org/officeDocument/2006/relationships/hyperlink" Target="http://jiju.gmu.edu/catalog/apolicies/honor/html" TargetMode="External"/><Relationship Id="rId43"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48"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64"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69"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80" Type="http://schemas.openxmlformats.org/officeDocument/2006/relationships/hyperlink" Target="http://glefas.org/comunicado-del-tejido-glefas-grupo-latinoamericano-de-estudios-formacion-y-accion-feminista/" TargetMode="External"/><Relationship Id="rId85" Type="http://schemas.openxmlformats.org/officeDocument/2006/relationships/hyperlink" Target="http://glefas.org/comunicado-del-tejido-glefas-grupo-latinoamericano-de-estudios-formacion-y-accion-feminista/" TargetMode="External"/><Relationship Id="rId12" Type="http://schemas.openxmlformats.org/officeDocument/2006/relationships/hyperlink" Target="https://espanolabierto.org/acceso/" TargetMode="External"/><Relationship Id="rId17" Type="http://schemas.openxmlformats.org/officeDocument/2006/relationships/hyperlink" Target="https://digitallibrary.tulane.edu/islandora/object/tulane%3Ap16313coll16" TargetMode="External"/><Relationship Id="rId33" Type="http://schemas.openxmlformats.org/officeDocument/2006/relationships/hyperlink" Target="https://www.youtube.com/watch?v=cLwAnKv2pP8" TargetMode="External"/><Relationship Id="rId38"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59"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103" Type="http://schemas.openxmlformats.org/officeDocument/2006/relationships/hyperlink" Target="https://static1.squarespace.com/static/5bc849e8c2ff615809f5d3a7/t/5ccc71cc085229b84140cac5/1556902396461/Anzaldua_The+new+mestiza+%281%29.pdf" TargetMode="External"/><Relationship Id="rId108" Type="http://schemas.openxmlformats.org/officeDocument/2006/relationships/footer" Target="footer1.xml"/><Relationship Id="rId54"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70"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75"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91" Type="http://schemas.openxmlformats.org/officeDocument/2006/relationships/hyperlink" Target="http://glefas.org/comunicado-del-tejido-glefas-grupo-latinoamericano-de-estudios-formacion-y-accion-feminista/" TargetMode="External"/><Relationship Id="rId96" Type="http://schemas.openxmlformats.org/officeDocument/2006/relationships/hyperlink" Target="http://glefas.org/comunicado-del-tejido-glefas-grupo-latinoamericano-de-estudios-formacion-y-accion-feminista/"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rae.es/" TargetMode="External"/><Relationship Id="rId23" Type="http://schemas.openxmlformats.org/officeDocument/2006/relationships/hyperlink" Target="http://www.getty.edu/art/collection/artists/1439/marc-ferrez-brazilian-1843-1923/" TargetMode="External"/><Relationship Id="rId28" Type="http://schemas.openxmlformats.org/officeDocument/2006/relationships/hyperlink" Target="http://jiju.gmu.edu/catalog/apolicies/honor/html" TargetMode="External"/><Relationship Id="rId36"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49"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57"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106" Type="http://schemas.openxmlformats.org/officeDocument/2006/relationships/hyperlink" Target="http://www.pbs.org/pov/reportero/full.php" TargetMode="External"/><Relationship Id="rId10" Type="http://schemas.openxmlformats.org/officeDocument/2006/relationships/image" Target="media/image1.jpg"/><Relationship Id="rId31" Type="http://schemas.openxmlformats.org/officeDocument/2006/relationships/hyperlink" Target="https://www.youtube.com/watch?v=cLwAnKv2pP8" TargetMode="External"/><Relationship Id="rId44"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52"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60"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65"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73"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78" Type="http://schemas.openxmlformats.org/officeDocument/2006/relationships/hyperlink" Target="http://glefas.org/comunicado-del-tejido-glefas-grupo-latinoamericano-de-estudios-formacion-y-accion-feminista/" TargetMode="External"/><Relationship Id="rId81" Type="http://schemas.openxmlformats.org/officeDocument/2006/relationships/hyperlink" Target="http://glefas.org/comunicado-del-tejido-glefas-grupo-latinoamericano-de-estudios-formacion-y-accion-feminista/" TargetMode="External"/><Relationship Id="rId86" Type="http://schemas.openxmlformats.org/officeDocument/2006/relationships/hyperlink" Target="http://glefas.org/comunicado-del-tejido-glefas-grupo-latinoamericano-de-estudios-formacion-y-accion-feminista/" TargetMode="External"/><Relationship Id="rId94" Type="http://schemas.openxmlformats.org/officeDocument/2006/relationships/hyperlink" Target="http://glefas.org/comunicado-del-tejido-glefas-grupo-latinoamericano-de-estudios-formacion-y-accion-feminista/" TargetMode="External"/><Relationship Id="rId99" Type="http://schemas.openxmlformats.org/officeDocument/2006/relationships/hyperlink" Target="http://glefas.org/comunicado-del-tejido-glefas-grupo-latinoamericano-de-estudios-formacion-y-accion-feminista/" TargetMode="External"/><Relationship Id="rId101" Type="http://schemas.openxmlformats.org/officeDocument/2006/relationships/hyperlink" Target="https://static1.squarespace.com/static/5bc849e8c2ff615809f5d3a7/t/5ccc71cc085229b84140cac5/1556902396461/Anzaldua_The+new+mestiza+%281%29.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espanolabierto.org/acceso/" TargetMode="External"/><Relationship Id="rId18" Type="http://schemas.openxmlformats.org/officeDocument/2006/relationships/hyperlink" Target="http://www.getty.edu/art/collection/artists/1439/marc" TargetMode="External"/><Relationship Id="rId39"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109" Type="http://schemas.openxmlformats.org/officeDocument/2006/relationships/footer" Target="footer2.xml"/><Relationship Id="rId34"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50"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55"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76" Type="http://schemas.openxmlformats.org/officeDocument/2006/relationships/hyperlink" Target="http://glefas.org/comunicado-del-tejido-glefas-grupo-latinoamericano-de-estudios-formacion-y-accion-feminista/" TargetMode="External"/><Relationship Id="rId97" Type="http://schemas.openxmlformats.org/officeDocument/2006/relationships/hyperlink" Target="http://glefas.org/comunicado-del-tejido-glefas-grupo-latinoamericano-de-estudios-formacion-y-accion-feminista/" TargetMode="External"/><Relationship Id="rId104" Type="http://schemas.openxmlformats.org/officeDocument/2006/relationships/hyperlink" Target="https://static1.squarespace.com/static/5bc849e8c2ff615809f5d3a7/t/5ccc71cc085229b84140cac5/1556902396461/Anzaldua_The+new+mestiza+%281%29.pdf" TargetMode="External"/><Relationship Id="rId7" Type="http://schemas.openxmlformats.org/officeDocument/2006/relationships/webSettings" Target="webSettings.xml"/><Relationship Id="rId71"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92" Type="http://schemas.openxmlformats.org/officeDocument/2006/relationships/hyperlink" Target="http://glefas.org/comunicado-del-tejido-glefas-grupo-latinoamericano-de-estudios-formacion-y-accion-feminista/" TargetMode="External"/><Relationship Id="rId2" Type="http://schemas.openxmlformats.org/officeDocument/2006/relationships/customXml" Target="../customXml/item2.xml"/><Relationship Id="rId29" Type="http://schemas.openxmlformats.org/officeDocument/2006/relationships/hyperlink" Target="https://vimeo.com/33134193" TargetMode="External"/><Relationship Id="rId24" Type="http://schemas.openxmlformats.org/officeDocument/2006/relationships/hyperlink" Target="http://www.getty.edu/art/collection/artists/1439/marc-ferrez-brazilian-1843-1923/" TargetMode="External"/><Relationship Id="rId40"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45"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66"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87" Type="http://schemas.openxmlformats.org/officeDocument/2006/relationships/hyperlink" Target="http://glefas.org/comunicado-del-tejido-glefas-grupo-latinoamericano-de-estudios-formacion-y-accion-feminista/" TargetMode="External"/><Relationship Id="rId110" Type="http://schemas.openxmlformats.org/officeDocument/2006/relationships/footer" Target="footer3.xml"/><Relationship Id="rId61"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82" Type="http://schemas.openxmlformats.org/officeDocument/2006/relationships/hyperlink" Target="http://glefas.org/comunicado-del-tejido-glefas-grupo-latinoamericano-de-estudios-formacion-y-accion-feminista/" TargetMode="External"/><Relationship Id="rId19" Type="http://schemas.openxmlformats.org/officeDocument/2006/relationships/hyperlink" Target="http://www.getty.edu/art/collection/artists/1439/marc-ferrez-brazilian-1843-1923/" TargetMode="External"/><Relationship Id="rId14" Type="http://schemas.openxmlformats.org/officeDocument/2006/relationships/hyperlink" Target="http://www.rae.es/" TargetMode="External"/><Relationship Id="rId30" Type="http://schemas.openxmlformats.org/officeDocument/2006/relationships/hyperlink" Target="https://vimeo.com/33134193" TargetMode="External"/><Relationship Id="rId35"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56"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77" Type="http://schemas.openxmlformats.org/officeDocument/2006/relationships/hyperlink" Target="http://glefas.org/comunicado-del-tejido-glefas-grupo-latinoamericano-de-estudios-formacion-y-accion-feminista/" TargetMode="External"/><Relationship Id="rId100" Type="http://schemas.openxmlformats.org/officeDocument/2006/relationships/hyperlink" Target="https://static1.squarespace.com/static/5bc849e8c2ff615809f5d3a7/t/5ccc71cc085229b84140cac5/1556902396461/Anzaldua_The+new+mestiza+%281%29.pdf" TargetMode="External"/><Relationship Id="rId105" Type="http://schemas.openxmlformats.org/officeDocument/2006/relationships/hyperlink" Target="http://www.pbs.org/pov/reportero/full.php" TargetMode="External"/><Relationship Id="rId8" Type="http://schemas.openxmlformats.org/officeDocument/2006/relationships/footnotes" Target="footnotes.xml"/><Relationship Id="rId51"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72"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93" Type="http://schemas.openxmlformats.org/officeDocument/2006/relationships/hyperlink" Target="http://glefas.org/comunicado-del-tejido-glefas-grupo-latinoamericano-de-estudios-formacion-y-accion-feminista/" TargetMode="External"/><Relationship Id="rId98" Type="http://schemas.openxmlformats.org/officeDocument/2006/relationships/hyperlink" Target="http://glefas.org/comunicado-del-tejido-glefas-grupo-latinoamericano-de-estudios-formacion-y-accion-feminista/" TargetMode="External"/><Relationship Id="rId3" Type="http://schemas.openxmlformats.org/officeDocument/2006/relationships/customXml" Target="../customXml/item3.xml"/><Relationship Id="rId25" Type="http://schemas.openxmlformats.org/officeDocument/2006/relationships/hyperlink" Target="http://www.getty.edu/art/collection/artists/1439/marc-ferrez-brazilian-1843-1923/" TargetMode="External"/><Relationship Id="rId46"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67"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20" Type="http://schemas.openxmlformats.org/officeDocument/2006/relationships/hyperlink" Target="http://www.getty.edu/art/collection/artists/1439/marc-ferrez-brazilian-1843-1923/" TargetMode="External"/><Relationship Id="rId41"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62" Type="http://schemas.openxmlformats.org/officeDocument/2006/relationships/hyperlink" Target="https://archive.org/details/78_yo-soy-mexicano_jorge-negrete-el-mariachi-vargas-e-cortazar-m-esperon_gbia0036130a/_78_yo-soy-mexicano_jorge-negrete-el-mariachi-vargas-e-cortazar-m-esperon_gbia0036130a_01_3.8_CT_EQ.flac" TargetMode="External"/><Relationship Id="rId83" Type="http://schemas.openxmlformats.org/officeDocument/2006/relationships/hyperlink" Target="http://glefas.org/comunicado-del-tejido-glefas-grupo-latinoamericano-de-estudios-formacion-y-accion-feminista/" TargetMode="External"/><Relationship Id="rId88" Type="http://schemas.openxmlformats.org/officeDocument/2006/relationships/hyperlink" Target="http://glefas.org/comunicado-del-tejido-glefas-grupo-latinoamericano-de-estudios-formacion-y-accion-feminista/"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33" ma:contentTypeDescription="Create a new document." ma:contentTypeScope="" ma:versionID="198a59ce00e93668110e6d253d9431c2">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06c3e86973f2c4007e0c51e48bf5dca7"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NotebookLocked xmlns="e57f6c35-541a-4073-a2f6-49dc8be0127c" xsi:nil="true"/>
    <CultureName xmlns="e57f6c35-541a-4073-a2f6-49dc8be0127c" xsi:nil="true"/>
    <Owner xmlns="e57f6c35-541a-4073-a2f6-49dc8be0127c">
      <UserInfo>
        <DisplayName/>
        <AccountId xsi:nil="true"/>
        <AccountType/>
      </UserInfo>
    </Owner>
    <Student_Groups xmlns="e57f6c35-541a-4073-a2f6-49dc8be0127c">
      <UserInfo>
        <DisplayName/>
        <AccountId xsi:nil="true"/>
        <AccountType/>
      </UserInfo>
    </Student_Groups>
    <LMS_Mappings xmlns="e57f6c35-541a-4073-a2f6-49dc8be0127c" xsi:nil="true"/>
    <Templates xmlns="e57f6c35-541a-4073-a2f6-49dc8be0127c" xsi:nil="true"/>
    <NotebookType xmlns="e57f6c35-541a-4073-a2f6-49dc8be0127c" xsi:nil="true"/>
    <AppVersion xmlns="e57f6c35-541a-4073-a2f6-49dc8be0127c" xsi:nil="true"/>
    <TeamsChannelId xmlns="e57f6c35-541a-4073-a2f6-49dc8be0127c" xsi:nil="true"/>
    <Self_Registration_Enabled xmlns="e57f6c35-541a-4073-a2f6-49dc8be0127c" xsi:nil="true"/>
    <Has_Teacher_Only_SectionGroup xmlns="e57f6c35-541a-4073-a2f6-49dc8be0127c" xsi:nil="true"/>
    <FolderType xmlns="e57f6c35-541a-4073-a2f6-49dc8be0127c" xsi:nil="true"/>
    <Teachers xmlns="e57f6c35-541a-4073-a2f6-49dc8be0127c">
      <UserInfo>
        <DisplayName/>
        <AccountId xsi:nil="true"/>
        <AccountType/>
      </UserInfo>
    </Teachers>
    <Distribution_Groups xmlns="e57f6c35-541a-4073-a2f6-49dc8be0127c" xsi:nil="true"/>
    <Invited_Teachers xmlns="e57f6c35-541a-4073-a2f6-49dc8be0127c" xsi:nil="true"/>
    <Invited_Students xmlns="e57f6c35-541a-4073-a2f6-49dc8be0127c" xsi:nil="true"/>
    <Is_Collaboration_Space_Locked xmlns="e57f6c35-541a-4073-a2f6-49dc8be0127c" xsi:nil="true"/>
    <Math_Settings xmlns="e57f6c35-541a-4073-a2f6-49dc8be0127c" xsi:nil="true"/>
    <DefaultSectionNames xmlns="e57f6c35-541a-4073-a2f6-49dc8be0127c" xsi:nil="true"/>
    <Students xmlns="e57f6c35-541a-4073-a2f6-49dc8be0127c">
      <UserInfo>
        <DisplayName/>
        <AccountId xsi:nil="true"/>
        <AccountType/>
      </UserInfo>
    </Students>
  </documentManagement>
</p:properties>
</file>

<file path=customXml/itemProps1.xml><?xml version="1.0" encoding="utf-8"?>
<ds:datastoreItem xmlns:ds="http://schemas.openxmlformats.org/officeDocument/2006/customXml" ds:itemID="{3FC7F50A-6D89-4B24-B3DB-B5E66DB42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814D6-557B-44BF-BA24-98EE7E5AAB35}">
  <ds:schemaRefs>
    <ds:schemaRef ds:uri="http://schemas.microsoft.com/sharepoint/v3/contenttype/forms"/>
  </ds:schemaRefs>
</ds:datastoreItem>
</file>

<file path=customXml/itemProps3.xml><?xml version="1.0" encoding="utf-8"?>
<ds:datastoreItem xmlns:ds="http://schemas.openxmlformats.org/officeDocument/2006/customXml" ds:itemID="{EF25FFD9-DC2D-44A2-ACAC-2EBD1796F28F}">
  <ds:schemaRefs>
    <ds:schemaRef ds:uri="http://purl.org/dc/dcmitype/"/>
    <ds:schemaRef ds:uri="http://purl.org/dc/terms/"/>
    <ds:schemaRef ds:uri="http://schemas.microsoft.com/office/2006/documentManagement/types"/>
    <ds:schemaRef ds:uri="http://purl.org/dc/elements/1.1/"/>
    <ds:schemaRef ds:uri="67ced3dd-177e-454b-b64a-ad68f0d994e1"/>
    <ds:schemaRef ds:uri="e57f6c35-541a-4073-a2f6-49dc8be0127c"/>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5450</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Rabin</dc:creator>
  <cp:keywords/>
  <cp:lastModifiedBy>Lisa M. Rabin</cp:lastModifiedBy>
  <cp:revision>2</cp:revision>
  <dcterms:created xsi:type="dcterms:W3CDTF">2020-04-15T22:37:00Z</dcterms:created>
  <dcterms:modified xsi:type="dcterms:W3CDTF">2020-04-15T22:37:00Z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