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67A03" w14:textId="6A7F7389" w:rsidR="00652DD2" w:rsidRDefault="0076776C" w:rsidP="00AA7188">
      <w:pPr>
        <w:pStyle w:val="Heading1"/>
        <w:spacing w:before="0" w:after="240" w:line="240" w:lineRule="auto"/>
        <w:rPr>
          <w:rFonts w:cstheme="majorHAnsi"/>
          <w:b/>
          <w:bCs/>
        </w:rPr>
      </w:pPr>
      <w:r>
        <w:rPr>
          <w:rFonts w:cstheme="majorHAnsi"/>
          <w:b/>
          <w:bCs/>
        </w:rPr>
        <w:t>INTS 3</w:t>
      </w:r>
      <w:r w:rsidR="006D2422">
        <w:rPr>
          <w:rFonts w:cstheme="majorHAnsi"/>
          <w:b/>
          <w:bCs/>
        </w:rPr>
        <w:t>62</w:t>
      </w:r>
      <w:r>
        <w:rPr>
          <w:rFonts w:cstheme="majorHAnsi"/>
          <w:b/>
          <w:bCs/>
        </w:rPr>
        <w:t>-</w:t>
      </w:r>
      <w:r w:rsidR="0026373F">
        <w:rPr>
          <w:rFonts w:cstheme="majorHAnsi"/>
          <w:b/>
          <w:bCs/>
        </w:rPr>
        <w:t>00</w:t>
      </w:r>
      <w:r w:rsidR="00BE3E60">
        <w:rPr>
          <w:rFonts w:cstheme="majorHAnsi"/>
          <w:b/>
          <w:bCs/>
        </w:rPr>
        <w:t>2</w:t>
      </w:r>
      <w:r w:rsidR="00D377B8" w:rsidRPr="00692029">
        <w:rPr>
          <w:rFonts w:cstheme="majorHAnsi"/>
          <w:b/>
          <w:bCs/>
        </w:rPr>
        <w:t xml:space="preserve"> </w:t>
      </w:r>
      <w:r w:rsidR="0026373F">
        <w:rPr>
          <w:rFonts w:cstheme="majorHAnsi"/>
          <w:b/>
          <w:bCs/>
        </w:rPr>
        <w:t>–</w:t>
      </w:r>
      <w:r w:rsidR="00D377B8" w:rsidRPr="00692029">
        <w:rPr>
          <w:rFonts w:cstheme="majorHAnsi"/>
          <w:b/>
          <w:bCs/>
        </w:rPr>
        <w:t xml:space="preserve"> </w:t>
      </w:r>
      <w:r w:rsidR="005C7B0F">
        <w:rPr>
          <w:rFonts w:cstheme="majorHAnsi"/>
          <w:b/>
          <w:bCs/>
        </w:rPr>
        <w:t xml:space="preserve">Social Justice and Human Rights </w:t>
      </w:r>
      <w:r w:rsidR="00FE2EDA">
        <w:rPr>
          <w:rFonts w:cstheme="majorHAnsi"/>
          <w:b/>
          <w:bCs/>
        </w:rPr>
        <w:t>–</w:t>
      </w:r>
      <w:r w:rsidR="009B5172" w:rsidRPr="00692029">
        <w:rPr>
          <w:rFonts w:cstheme="majorHAnsi"/>
          <w:b/>
          <w:bCs/>
        </w:rPr>
        <w:t xml:space="preserve"> </w:t>
      </w:r>
      <w:r w:rsidR="00BE3E60">
        <w:rPr>
          <w:rFonts w:cstheme="majorHAnsi"/>
          <w:b/>
          <w:bCs/>
        </w:rPr>
        <w:t>Fall</w:t>
      </w:r>
      <w:r w:rsidR="00DC1E75">
        <w:rPr>
          <w:rFonts w:cstheme="majorHAnsi"/>
          <w:b/>
          <w:bCs/>
        </w:rPr>
        <w:t xml:space="preserve"> 2019</w:t>
      </w:r>
    </w:p>
    <w:p w14:paraId="01893D26" w14:textId="78AC608C" w:rsidR="007F28B2" w:rsidRPr="007C3074" w:rsidRDefault="007F28B2" w:rsidP="00AA7188">
      <w:pPr>
        <w:spacing w:after="0" w:line="240" w:lineRule="auto"/>
        <w:rPr>
          <w:rFonts w:cstheme="majorHAnsi"/>
        </w:rPr>
      </w:pPr>
      <w:r w:rsidRPr="007C3074">
        <w:rPr>
          <w:rFonts w:cstheme="majorHAnsi"/>
        </w:rPr>
        <w:t>Instructor: Amy Zhang (Xinyi Zhang)</w:t>
      </w:r>
    </w:p>
    <w:p w14:paraId="08FB89CA" w14:textId="5FC9904F" w:rsidR="007F28B2" w:rsidRPr="007C3074" w:rsidRDefault="007F28B2" w:rsidP="00AA7188">
      <w:pPr>
        <w:spacing w:after="0" w:line="240" w:lineRule="auto"/>
        <w:jc w:val="both"/>
        <w:rPr>
          <w:rFonts w:cstheme="majorHAnsi"/>
        </w:rPr>
      </w:pPr>
      <w:r w:rsidRPr="007C3074">
        <w:rPr>
          <w:rFonts w:cstheme="majorHAnsi"/>
        </w:rPr>
        <w:t xml:space="preserve">Office Hours: </w:t>
      </w:r>
      <w:r w:rsidR="00B67D59">
        <w:rPr>
          <w:rFonts w:cstheme="majorHAnsi"/>
        </w:rPr>
        <w:t>Th 4:30</w:t>
      </w:r>
      <w:r w:rsidR="00B67D59" w:rsidRPr="007C3074">
        <w:rPr>
          <w:rFonts w:cstheme="majorHAnsi"/>
        </w:rPr>
        <w:t xml:space="preserve"> pm – </w:t>
      </w:r>
      <w:r w:rsidR="00B67D59">
        <w:rPr>
          <w:rFonts w:cstheme="majorHAnsi"/>
        </w:rPr>
        <w:t>6</w:t>
      </w:r>
      <w:r w:rsidR="00B67D59" w:rsidRPr="007C3074">
        <w:rPr>
          <w:rFonts w:cstheme="majorHAnsi"/>
        </w:rPr>
        <w:t>:</w:t>
      </w:r>
      <w:r w:rsidR="00B67D59">
        <w:rPr>
          <w:rFonts w:cstheme="majorHAnsi"/>
        </w:rPr>
        <w:t>30</w:t>
      </w:r>
      <w:r w:rsidR="00B67D59" w:rsidRPr="007C3074">
        <w:rPr>
          <w:rFonts w:cstheme="majorHAnsi"/>
        </w:rPr>
        <w:t xml:space="preserve"> pm, by appointment, in Enterprise Hall </w:t>
      </w:r>
      <w:r w:rsidR="00446A4C">
        <w:rPr>
          <w:rFonts w:cstheme="majorHAnsi"/>
        </w:rPr>
        <w:t>4</w:t>
      </w:r>
      <w:r w:rsidR="00446A4C" w:rsidRPr="00446A4C">
        <w:rPr>
          <w:rFonts w:cstheme="majorHAnsi"/>
          <w:vertAlign w:val="superscript"/>
        </w:rPr>
        <w:t>th</w:t>
      </w:r>
      <w:r w:rsidR="00446A4C">
        <w:rPr>
          <w:rFonts w:cstheme="majorHAnsi"/>
        </w:rPr>
        <w:t xml:space="preserve"> floor</w:t>
      </w:r>
    </w:p>
    <w:p w14:paraId="5797FFA7" w14:textId="34E1B997" w:rsidR="007F28B2" w:rsidRDefault="007F28B2" w:rsidP="00AA7188">
      <w:pPr>
        <w:spacing w:after="0" w:line="240" w:lineRule="auto"/>
        <w:rPr>
          <w:rFonts w:cstheme="majorHAnsi"/>
        </w:rPr>
      </w:pPr>
      <w:r w:rsidRPr="007C3074">
        <w:rPr>
          <w:rFonts w:cstheme="majorHAnsi"/>
        </w:rPr>
        <w:t>Email: xzhang16@gmu.edu</w:t>
      </w:r>
    </w:p>
    <w:p w14:paraId="74D19E01" w14:textId="54640E0F" w:rsidR="009B5172" w:rsidRPr="007C3074" w:rsidRDefault="009B5172" w:rsidP="00AA7188">
      <w:pPr>
        <w:spacing w:after="0" w:line="240" w:lineRule="auto"/>
        <w:rPr>
          <w:rFonts w:cstheme="majorHAnsi"/>
        </w:rPr>
      </w:pPr>
      <w:r w:rsidRPr="007C3074">
        <w:rPr>
          <w:rFonts w:cstheme="majorHAnsi"/>
        </w:rPr>
        <w:t xml:space="preserve">Classroom: </w:t>
      </w:r>
      <w:r w:rsidR="004541D9">
        <w:rPr>
          <w:rFonts w:cstheme="majorHAnsi"/>
        </w:rPr>
        <w:t>Robinson B 105</w:t>
      </w:r>
    </w:p>
    <w:p w14:paraId="2401AE4F" w14:textId="4BC66A02" w:rsidR="00B82534" w:rsidRDefault="009B5172" w:rsidP="00AA7188">
      <w:pPr>
        <w:spacing w:line="240" w:lineRule="auto"/>
        <w:rPr>
          <w:rFonts w:cstheme="majorHAnsi"/>
        </w:rPr>
      </w:pPr>
      <w:r w:rsidRPr="007C3074">
        <w:rPr>
          <w:rFonts w:cstheme="majorHAnsi"/>
        </w:rPr>
        <w:t>Class times:</w:t>
      </w:r>
      <w:r w:rsidR="00D9122F" w:rsidRPr="007C3074">
        <w:rPr>
          <w:rFonts w:cstheme="majorHAnsi"/>
        </w:rPr>
        <w:t xml:space="preserve"> </w:t>
      </w:r>
      <w:r w:rsidR="005D2ED3">
        <w:rPr>
          <w:rFonts w:cstheme="majorHAnsi"/>
        </w:rPr>
        <w:t>F: 10:30am-1:10pm</w:t>
      </w:r>
    </w:p>
    <w:p w14:paraId="045D1766" w14:textId="110F6D54" w:rsidR="0059339A" w:rsidRPr="0059339A" w:rsidRDefault="0059339A" w:rsidP="00AA7188">
      <w:pPr>
        <w:spacing w:after="0" w:line="240" w:lineRule="auto"/>
        <w:jc w:val="both"/>
        <w:rPr>
          <w:rFonts w:cstheme="majorHAnsi"/>
        </w:rPr>
      </w:pPr>
      <w:r w:rsidRPr="0059339A">
        <w:rPr>
          <w:rFonts w:cstheme="majorHAnsi"/>
        </w:rPr>
        <w:t xml:space="preserve">Teaching Assistant: </w:t>
      </w:r>
      <w:r>
        <w:rPr>
          <w:rFonts w:cstheme="majorHAnsi"/>
        </w:rPr>
        <w:t>Chelsea Bouldin</w:t>
      </w:r>
    </w:p>
    <w:p w14:paraId="15DD996F" w14:textId="091730A2" w:rsidR="0059339A" w:rsidRPr="007F28B2" w:rsidRDefault="0059339A" w:rsidP="00AA7188">
      <w:pPr>
        <w:spacing w:line="240" w:lineRule="auto"/>
        <w:jc w:val="both"/>
        <w:rPr>
          <w:rFonts w:cstheme="majorHAnsi"/>
        </w:rPr>
      </w:pPr>
      <w:r w:rsidRPr="0059339A">
        <w:rPr>
          <w:rFonts w:cstheme="majorHAnsi"/>
        </w:rPr>
        <w:t xml:space="preserve">Email: </w:t>
      </w:r>
      <w:r>
        <w:rPr>
          <w:rFonts w:cstheme="majorHAnsi"/>
        </w:rPr>
        <w:t>cbouldin</w:t>
      </w:r>
      <w:r w:rsidRPr="0059339A">
        <w:rPr>
          <w:rFonts w:cstheme="majorHAnsi"/>
        </w:rPr>
        <w:t>@masonlive.gmu.edu</w:t>
      </w:r>
    </w:p>
    <w:p w14:paraId="126E0E71" w14:textId="33D53E69" w:rsidR="00BF6D2B" w:rsidRPr="00692029" w:rsidRDefault="002D4603" w:rsidP="00AA7188">
      <w:pPr>
        <w:pStyle w:val="Heading2"/>
        <w:spacing w:line="240" w:lineRule="auto"/>
        <w:rPr>
          <w:b/>
          <w:bCs/>
        </w:rPr>
      </w:pPr>
      <w:r w:rsidRPr="00692029">
        <w:rPr>
          <w:b/>
          <w:bCs/>
        </w:rPr>
        <w:t xml:space="preserve">Course </w:t>
      </w:r>
      <w:r w:rsidR="00E94FFD" w:rsidRPr="00692029">
        <w:rPr>
          <w:b/>
          <w:bCs/>
        </w:rPr>
        <w:t>Description</w:t>
      </w:r>
    </w:p>
    <w:p w14:paraId="41B6C1E4" w14:textId="08359570" w:rsidR="004B191B" w:rsidRPr="00633941" w:rsidRDefault="004B191B" w:rsidP="00AA7188">
      <w:pPr>
        <w:spacing w:line="240" w:lineRule="auto"/>
        <w:rPr>
          <w:smallCaps/>
        </w:rPr>
      </w:pPr>
      <w:r w:rsidRPr="004B191B">
        <w:t xml:space="preserve">In </w:t>
      </w:r>
      <w:r w:rsidR="003315FC">
        <w:t>this course, we</w:t>
      </w:r>
      <w:r w:rsidRPr="004B191B">
        <w:t xml:space="preserve"> will consider the philosophical foundations of human rights, explore the interpretive difficulties relating to identifying what constitutes human rights abuses, and evaluate regional perspectives on human rights. Based on understanding</w:t>
      </w:r>
      <w:r w:rsidR="00C62A30">
        <w:t xml:space="preserve"> </w:t>
      </w:r>
      <w:r w:rsidRPr="004B191B">
        <w:t>components of global human rights discourses, students will analyze institutions that strive to promote and enforce human rights standards including the United Nations system</w:t>
      </w:r>
      <w:r w:rsidRPr="00633941">
        <w:t xml:space="preserve">, regional human rights bodies, and domestic courts. We will also study various human rights issues such as genocide, torture, indigenous rights, the rights of persons with disabilities, labor rights, and women’s rights. </w:t>
      </w:r>
    </w:p>
    <w:p w14:paraId="3FABB115" w14:textId="3548B78F" w:rsidR="00B833C5" w:rsidRPr="00692029" w:rsidRDefault="00C5174A" w:rsidP="00AA7188">
      <w:pPr>
        <w:pStyle w:val="Heading2"/>
        <w:spacing w:line="240" w:lineRule="auto"/>
        <w:rPr>
          <w:b/>
          <w:bCs/>
        </w:rPr>
      </w:pPr>
      <w:r w:rsidRPr="00692029">
        <w:rPr>
          <w:b/>
          <w:bCs/>
        </w:rPr>
        <w:t xml:space="preserve">Learning </w:t>
      </w:r>
      <w:r w:rsidR="00B55FE0" w:rsidRPr="00692029">
        <w:rPr>
          <w:b/>
          <w:bCs/>
        </w:rPr>
        <w:t>Objectives</w:t>
      </w:r>
    </w:p>
    <w:p w14:paraId="0EE8BF68" w14:textId="77777777" w:rsidR="002C21E3" w:rsidRPr="00577747" w:rsidRDefault="002C21E3" w:rsidP="00AA7188">
      <w:pPr>
        <w:spacing w:after="0" w:line="240" w:lineRule="auto"/>
        <w:rPr>
          <w:rFonts w:cstheme="majorHAnsi"/>
        </w:rPr>
      </w:pPr>
      <w:r>
        <w:rPr>
          <w:rFonts w:cstheme="majorHAnsi"/>
        </w:rPr>
        <w:t xml:space="preserve">This course is structured so that students develop competency in four areas: Global Understanding, </w:t>
      </w:r>
      <w:r w:rsidRPr="00577747">
        <w:rPr>
          <w:rFonts w:cstheme="majorHAnsi"/>
        </w:rPr>
        <w:t xml:space="preserve">Critical Thinking, Communication, and Civic Engagement.  Learning objectives include: </w:t>
      </w:r>
    </w:p>
    <w:p w14:paraId="7F979426" w14:textId="28811A67" w:rsidR="00B324AA" w:rsidRPr="00577747" w:rsidRDefault="007A24B1" w:rsidP="00AA7188">
      <w:pPr>
        <w:pStyle w:val="ListParagraph"/>
        <w:numPr>
          <w:ilvl w:val="0"/>
          <w:numId w:val="20"/>
        </w:numPr>
        <w:spacing w:after="0" w:line="240" w:lineRule="auto"/>
        <w:rPr>
          <w:rFonts w:cstheme="majorHAnsi"/>
        </w:rPr>
      </w:pPr>
      <w:r w:rsidRPr="00577747">
        <w:rPr>
          <w:rFonts w:cstheme="majorHAnsi"/>
        </w:rPr>
        <w:t>Develop</w:t>
      </w:r>
      <w:r w:rsidR="00B324AA" w:rsidRPr="00577747">
        <w:rPr>
          <w:rFonts w:cstheme="majorHAnsi"/>
        </w:rPr>
        <w:t>ing</w:t>
      </w:r>
      <w:r w:rsidRPr="00577747">
        <w:rPr>
          <w:rFonts w:cstheme="majorHAnsi"/>
        </w:rPr>
        <w:t xml:space="preserve"> </w:t>
      </w:r>
      <w:r w:rsidR="00B324AA" w:rsidRPr="00577747">
        <w:rPr>
          <w:rFonts w:cstheme="majorHAnsi"/>
        </w:rPr>
        <w:t xml:space="preserve">an understanding of foundational terms and concepts in the field of </w:t>
      </w:r>
      <w:r w:rsidRPr="00577747">
        <w:rPr>
          <w:rFonts w:cstheme="majorHAnsi"/>
        </w:rPr>
        <w:t>international human rights</w:t>
      </w:r>
    </w:p>
    <w:p w14:paraId="1886AF7B" w14:textId="77777777" w:rsidR="00577747" w:rsidRPr="00577747" w:rsidRDefault="00577747" w:rsidP="00AA7188">
      <w:pPr>
        <w:pStyle w:val="ListParagraph"/>
        <w:numPr>
          <w:ilvl w:val="0"/>
          <w:numId w:val="20"/>
        </w:numPr>
        <w:spacing w:after="0" w:line="240" w:lineRule="auto"/>
        <w:jc w:val="both"/>
      </w:pPr>
      <w:r w:rsidRPr="00577747">
        <w:rPr>
          <w:rFonts w:cstheme="majorHAnsi"/>
        </w:rPr>
        <w:t xml:space="preserve">Understanding the positions in major debates in </w:t>
      </w:r>
      <w:r w:rsidR="00B324AA" w:rsidRPr="00577747">
        <w:rPr>
          <w:rFonts w:cstheme="majorHAnsi"/>
        </w:rPr>
        <w:t>human rights</w:t>
      </w:r>
      <w:r w:rsidRPr="00577747">
        <w:rPr>
          <w:rFonts w:cstheme="majorHAnsi"/>
        </w:rPr>
        <w:t xml:space="preserve"> theory and appreciating the significance of those positions</w:t>
      </w:r>
    </w:p>
    <w:p w14:paraId="17E098BC" w14:textId="70F5C433" w:rsidR="00B324AA" w:rsidRPr="00577747" w:rsidRDefault="00577747" w:rsidP="00AA7188">
      <w:pPr>
        <w:pStyle w:val="ListParagraph"/>
        <w:numPr>
          <w:ilvl w:val="0"/>
          <w:numId w:val="20"/>
        </w:numPr>
        <w:spacing w:after="0" w:line="240" w:lineRule="auto"/>
        <w:jc w:val="both"/>
      </w:pPr>
      <w:r w:rsidRPr="00577747">
        <w:t>Gaining knowledge about key actors and institutions in the field of international human rights</w:t>
      </w:r>
      <w:r w:rsidR="007A24B1" w:rsidRPr="00577747">
        <w:t xml:space="preserve"> </w:t>
      </w:r>
      <w:r w:rsidRPr="00577747">
        <w:rPr>
          <w:rFonts w:cstheme="majorHAnsi"/>
        </w:rPr>
        <w:t>at the local, national and international levels, and to critically evaluate major instruments and provisions of international human rights law</w:t>
      </w:r>
    </w:p>
    <w:p w14:paraId="6522D08F" w14:textId="77777777" w:rsidR="00577747" w:rsidRPr="00577747" w:rsidRDefault="00577747" w:rsidP="00AA7188">
      <w:pPr>
        <w:pStyle w:val="ListParagraph"/>
        <w:numPr>
          <w:ilvl w:val="0"/>
          <w:numId w:val="20"/>
        </w:numPr>
        <w:spacing w:after="0" w:line="240" w:lineRule="auto"/>
        <w:jc w:val="both"/>
        <w:rPr>
          <w:rFonts w:cstheme="majorHAnsi"/>
        </w:rPr>
      </w:pPr>
      <w:r w:rsidRPr="00577747">
        <w:rPr>
          <w:rFonts w:cstheme="majorHAnsi"/>
        </w:rPr>
        <w:t>Developing research skills through collecting, analyzing, and interpreting sources on international topics</w:t>
      </w:r>
    </w:p>
    <w:p w14:paraId="68541283" w14:textId="03A7EBF3" w:rsidR="00577747" w:rsidRPr="00577747" w:rsidRDefault="00577747" w:rsidP="00AA7188">
      <w:pPr>
        <w:pStyle w:val="ListParagraph"/>
        <w:numPr>
          <w:ilvl w:val="0"/>
          <w:numId w:val="20"/>
        </w:numPr>
        <w:spacing w:after="0" w:line="240" w:lineRule="auto"/>
        <w:rPr>
          <w:rFonts w:cstheme="majorHAnsi"/>
        </w:rPr>
      </w:pPr>
      <w:r w:rsidRPr="00577747">
        <w:rPr>
          <w:rFonts w:cstheme="majorHAnsi"/>
        </w:rPr>
        <w:t xml:space="preserve"> Gaining experience communicating </w:t>
      </w:r>
      <w:r w:rsidRPr="00577747">
        <w:t>arguments and findings</w:t>
      </w:r>
      <w:r w:rsidRPr="00577747">
        <w:rPr>
          <w:rFonts w:cstheme="majorHAnsi"/>
        </w:rPr>
        <w:t xml:space="preserve"> in writing and an oral presentation</w:t>
      </w:r>
    </w:p>
    <w:p w14:paraId="0A8B3D44" w14:textId="5AC731DD" w:rsidR="00577747" w:rsidRPr="00577747" w:rsidRDefault="00577747" w:rsidP="00AA7188">
      <w:pPr>
        <w:pStyle w:val="ListParagraph"/>
        <w:numPr>
          <w:ilvl w:val="0"/>
          <w:numId w:val="13"/>
        </w:numPr>
        <w:spacing w:after="0" w:line="240" w:lineRule="auto"/>
        <w:jc w:val="both"/>
        <w:rPr>
          <w:rFonts w:cstheme="majorHAnsi"/>
        </w:rPr>
      </w:pPr>
      <w:r w:rsidRPr="00577747">
        <w:rPr>
          <w:rFonts w:cstheme="majorHAnsi"/>
        </w:rPr>
        <w:t>Learning strategies for civic engagement and social change related to contemporary international issues</w:t>
      </w:r>
    </w:p>
    <w:p w14:paraId="6F88DC58" w14:textId="18C4C5B5" w:rsidR="00B82534" w:rsidRPr="00692029" w:rsidRDefault="00B739AA" w:rsidP="00AA7188">
      <w:pPr>
        <w:pStyle w:val="Heading2"/>
        <w:spacing w:line="240" w:lineRule="auto"/>
        <w:rPr>
          <w:b/>
          <w:bCs/>
        </w:rPr>
      </w:pPr>
      <w:r w:rsidRPr="00692029">
        <w:rPr>
          <w:b/>
          <w:bCs/>
        </w:rPr>
        <w:t>Required Texts</w:t>
      </w:r>
    </w:p>
    <w:p w14:paraId="3A3F844C" w14:textId="4B7B7F88" w:rsidR="00452420" w:rsidRPr="007B5D75" w:rsidRDefault="275663CD" w:rsidP="00AA7188">
      <w:pPr>
        <w:spacing w:after="0" w:line="240" w:lineRule="auto"/>
      </w:pPr>
      <w:r>
        <w:t xml:space="preserve">All reading assignments </w:t>
      </w:r>
      <w:r w:rsidR="0080735A">
        <w:t xml:space="preserve">are </w:t>
      </w:r>
      <w:r>
        <w:t>be available on Blackboard under “Course Texts.”</w:t>
      </w:r>
    </w:p>
    <w:p w14:paraId="550111BA" w14:textId="2C133124" w:rsidR="008366F3" w:rsidRPr="00692029" w:rsidRDefault="00282376" w:rsidP="00AA7188">
      <w:pPr>
        <w:pStyle w:val="Heading2"/>
        <w:spacing w:line="240" w:lineRule="auto"/>
        <w:rPr>
          <w:b/>
          <w:bCs/>
        </w:rPr>
      </w:pPr>
      <w:r w:rsidRPr="00692029">
        <w:rPr>
          <w:b/>
          <w:bCs/>
        </w:rPr>
        <w:t>Course Schedule</w:t>
      </w:r>
    </w:p>
    <w:p w14:paraId="701D9A55" w14:textId="27FA639B" w:rsidR="00CF43F0" w:rsidRPr="007C3074" w:rsidRDefault="0046568C" w:rsidP="00AA7188">
      <w:pPr>
        <w:spacing w:line="240" w:lineRule="auto"/>
        <w:rPr>
          <w:rFonts w:cstheme="majorHAnsi"/>
        </w:rPr>
      </w:pPr>
      <w:r>
        <w:rPr>
          <w:rFonts w:cstheme="majorHAnsi"/>
        </w:rPr>
        <w:t>Course schedule is subject to change.</w:t>
      </w:r>
      <w:r w:rsidR="00F47687">
        <w:rPr>
          <w:rFonts w:cstheme="majorHAnsi"/>
        </w:rPr>
        <w:t xml:space="preserve"> </w:t>
      </w:r>
      <w:r w:rsidR="00CE5739">
        <w:rPr>
          <w:rFonts w:cstheme="majorHAnsi"/>
        </w:rPr>
        <w:t xml:space="preserve">Any changes </w:t>
      </w:r>
      <w:r>
        <w:rPr>
          <w:rFonts w:cstheme="majorHAnsi"/>
        </w:rPr>
        <w:t>will be announced in writing</w:t>
      </w:r>
      <w:r w:rsidR="00180689">
        <w:rPr>
          <w:rFonts w:cstheme="majorHAnsi"/>
        </w:rPr>
        <w:t xml:space="preserve">. </w:t>
      </w:r>
    </w:p>
    <w:tbl>
      <w:tblPr>
        <w:tblStyle w:val="TableGrid"/>
        <w:tblW w:w="9451" w:type="dxa"/>
        <w:tblLook w:val="04A0" w:firstRow="1" w:lastRow="0" w:firstColumn="1" w:lastColumn="0" w:noHBand="0" w:noVBand="1"/>
      </w:tblPr>
      <w:tblGrid>
        <w:gridCol w:w="1799"/>
        <w:gridCol w:w="7652"/>
      </w:tblGrid>
      <w:tr w:rsidR="007A1C6F" w:rsidRPr="00E94FFD" w14:paraId="785CFCBC" w14:textId="77777777" w:rsidTr="00726E03">
        <w:tc>
          <w:tcPr>
            <w:tcW w:w="9451" w:type="dxa"/>
            <w:gridSpan w:val="2"/>
            <w:shd w:val="clear" w:color="auto" w:fill="D9D9D9" w:themeFill="background1" w:themeFillShade="D9"/>
          </w:tcPr>
          <w:p w14:paraId="17FA4CB2" w14:textId="3CEB5392" w:rsidR="007A1C6F" w:rsidRPr="00E94FFD" w:rsidRDefault="001C7521" w:rsidP="00AA7188">
            <w:pPr>
              <w:pStyle w:val="Heading3"/>
              <w:spacing w:before="0" w:after="200" w:line="240" w:lineRule="auto"/>
            </w:pPr>
            <w:r>
              <w:rPr>
                <w:rFonts w:ascii="ZWAdobeF" w:hAnsi="ZWAdobeF" w:cs="ZWAdobeF"/>
                <w:i w:val="0"/>
                <w:spacing w:val="0"/>
                <w:sz w:val="2"/>
                <w:szCs w:val="2"/>
              </w:rPr>
              <w:t>0B</w:t>
            </w:r>
            <w:r w:rsidR="007A1C6F" w:rsidRPr="00E94FFD">
              <w:t xml:space="preserve">Week 1 </w:t>
            </w:r>
          </w:p>
        </w:tc>
      </w:tr>
      <w:tr w:rsidR="007A1C6F" w:rsidRPr="007C3074" w14:paraId="62DE8A10" w14:textId="77777777" w:rsidTr="00726E03">
        <w:tc>
          <w:tcPr>
            <w:tcW w:w="1799" w:type="dxa"/>
            <w:shd w:val="clear" w:color="auto" w:fill="auto"/>
          </w:tcPr>
          <w:p w14:paraId="420C686A" w14:textId="2BD8E3BD" w:rsidR="007A1C6F" w:rsidRPr="007C3074" w:rsidRDefault="00F11B57" w:rsidP="00AA7188">
            <w:pPr>
              <w:spacing w:line="240" w:lineRule="auto"/>
              <w:rPr>
                <w:rFonts w:cstheme="majorHAnsi"/>
              </w:rPr>
            </w:pPr>
            <w:r>
              <w:rPr>
                <w:rFonts w:cstheme="majorHAnsi"/>
              </w:rPr>
              <w:t>F 09/30</w:t>
            </w:r>
          </w:p>
        </w:tc>
        <w:tc>
          <w:tcPr>
            <w:tcW w:w="7652" w:type="dxa"/>
            <w:shd w:val="clear" w:color="auto" w:fill="auto"/>
          </w:tcPr>
          <w:p w14:paraId="61C26B50" w14:textId="77777777" w:rsidR="00726E03" w:rsidRDefault="007A1C6F" w:rsidP="00AA7188">
            <w:pPr>
              <w:spacing w:line="240" w:lineRule="auto"/>
            </w:pPr>
            <w:r w:rsidRPr="00533754">
              <w:rPr>
                <w:rFonts w:cstheme="majorHAnsi"/>
                <w:b/>
                <w:bCs/>
              </w:rPr>
              <w:t>Course Goals</w:t>
            </w:r>
            <w:r>
              <w:rPr>
                <w:rFonts w:cstheme="majorHAnsi"/>
                <w:b/>
                <w:bCs/>
              </w:rPr>
              <w:t xml:space="preserve"> and Expectations</w:t>
            </w:r>
            <w:r w:rsidR="00B9381E">
              <w:rPr>
                <w:rFonts w:cstheme="majorHAnsi"/>
                <w:b/>
                <w:bCs/>
              </w:rPr>
              <w:t>; History of Human Rights</w:t>
            </w:r>
            <w:r w:rsidR="00726E03">
              <w:t xml:space="preserve"> </w:t>
            </w:r>
          </w:p>
          <w:p w14:paraId="55C432D2" w14:textId="577F6A65" w:rsidR="008A0F6F" w:rsidRPr="00166D69" w:rsidRDefault="008A0F6F" w:rsidP="00AA7188">
            <w:pPr>
              <w:spacing w:line="240" w:lineRule="auto"/>
            </w:pPr>
            <w:r>
              <w:t xml:space="preserve">The United Nations, Universal </w:t>
            </w:r>
            <w:r w:rsidR="00E87A3F">
              <w:t>Declaration of Human Rights</w:t>
            </w:r>
          </w:p>
        </w:tc>
      </w:tr>
      <w:tr w:rsidR="007A1C6F" w:rsidRPr="007C3074" w14:paraId="01622ED0" w14:textId="77777777" w:rsidTr="00726E03">
        <w:tc>
          <w:tcPr>
            <w:tcW w:w="9451" w:type="dxa"/>
            <w:gridSpan w:val="2"/>
            <w:shd w:val="clear" w:color="auto" w:fill="D9D9D9" w:themeFill="background1" w:themeFillShade="D9"/>
          </w:tcPr>
          <w:p w14:paraId="4EA09432" w14:textId="258D6869" w:rsidR="007A1C6F" w:rsidRPr="007C3074" w:rsidRDefault="001C7521" w:rsidP="00AA7188">
            <w:pPr>
              <w:pStyle w:val="Heading3"/>
              <w:spacing w:before="0" w:after="200" w:line="240" w:lineRule="auto"/>
            </w:pPr>
            <w:r>
              <w:rPr>
                <w:rFonts w:ascii="ZWAdobeF" w:hAnsi="ZWAdobeF" w:cs="ZWAdobeF"/>
                <w:i w:val="0"/>
                <w:spacing w:val="0"/>
                <w:sz w:val="2"/>
                <w:szCs w:val="2"/>
              </w:rPr>
              <w:lastRenderedPageBreak/>
              <w:t>1B</w:t>
            </w:r>
            <w:r w:rsidR="007A1C6F" w:rsidRPr="007C3074">
              <w:t>Week 2</w:t>
            </w:r>
          </w:p>
        </w:tc>
      </w:tr>
      <w:tr w:rsidR="007A1C6F" w:rsidRPr="007C3074" w14:paraId="5F9E3E04" w14:textId="77777777" w:rsidTr="00726E03">
        <w:tc>
          <w:tcPr>
            <w:tcW w:w="1799" w:type="dxa"/>
            <w:shd w:val="clear" w:color="auto" w:fill="auto"/>
          </w:tcPr>
          <w:p w14:paraId="2EAAA393" w14:textId="48610E92" w:rsidR="007A1C6F" w:rsidRPr="00EC331F" w:rsidRDefault="00F11B57" w:rsidP="00AA7188">
            <w:pPr>
              <w:spacing w:line="240" w:lineRule="auto"/>
              <w:rPr>
                <w:rFonts w:cstheme="majorHAnsi"/>
              </w:rPr>
            </w:pPr>
            <w:r>
              <w:rPr>
                <w:rFonts w:cstheme="majorHAnsi"/>
              </w:rPr>
              <w:t>F 10/06</w:t>
            </w:r>
          </w:p>
        </w:tc>
        <w:tc>
          <w:tcPr>
            <w:tcW w:w="7652" w:type="dxa"/>
            <w:shd w:val="clear" w:color="auto" w:fill="auto"/>
          </w:tcPr>
          <w:p w14:paraId="6B71FF45" w14:textId="37BD37DD" w:rsidR="007A1C6F" w:rsidRDefault="00072467" w:rsidP="00AA7188">
            <w:pPr>
              <w:spacing w:line="240" w:lineRule="auto"/>
              <w:rPr>
                <w:rFonts w:cstheme="majorHAnsi"/>
                <w:b/>
              </w:rPr>
            </w:pPr>
            <w:r w:rsidRPr="00072467">
              <w:rPr>
                <w:rFonts w:cstheme="majorHAnsi"/>
                <w:b/>
              </w:rPr>
              <w:t>Philosophy of International Human Rights</w:t>
            </w:r>
          </w:p>
          <w:p w14:paraId="10074AFA" w14:textId="27DB08E2" w:rsidR="00F303C7" w:rsidRPr="00F303C7" w:rsidRDefault="275663CD" w:rsidP="00AA7188">
            <w:pPr>
              <w:spacing w:line="240" w:lineRule="auto"/>
            </w:pPr>
            <w:r>
              <w:t xml:space="preserve">Jack Donnelly, Human Rights and Human Dignity: An Analytic Critique of Non-Western Conceptions of Human Rights. </w:t>
            </w:r>
          </w:p>
          <w:p w14:paraId="6E66FD2B" w14:textId="11EC02FF" w:rsidR="275663CD" w:rsidRDefault="275663CD" w:rsidP="00AA7188">
            <w:pPr>
              <w:spacing w:line="240" w:lineRule="auto"/>
            </w:pPr>
            <w:r w:rsidRPr="275663CD">
              <w:t>R. Panikkar, Is the Notion of Human Rights A Western Concept?</w:t>
            </w:r>
            <w:r w:rsidR="00D97186">
              <w:t xml:space="preserve"> </w:t>
            </w:r>
          </w:p>
          <w:p w14:paraId="1A403ACF" w14:textId="77777777" w:rsidR="00C96858" w:rsidRDefault="00A252F2" w:rsidP="00AA7188">
            <w:pPr>
              <w:spacing w:line="240" w:lineRule="auto"/>
            </w:pPr>
            <w:r>
              <w:t>Use your .</w:t>
            </w:r>
            <w:proofErr w:type="spellStart"/>
            <w:r>
              <w:t>edu</w:t>
            </w:r>
            <w:proofErr w:type="spellEnd"/>
            <w:r>
              <w:t xml:space="preserve"> address to create free accounts for </w:t>
            </w:r>
            <w:hyperlink r:id="rId11" w:history="1">
              <w:r>
                <w:rPr>
                  <w:rStyle w:val="Hyperlink"/>
                </w:rPr>
                <w:t>nytimes.com</w:t>
              </w:r>
            </w:hyperlink>
            <w:r>
              <w:t xml:space="preserve"> and </w:t>
            </w:r>
            <w:hyperlink r:id="rId12" w:history="1">
              <w:r>
                <w:rPr>
                  <w:rStyle w:val="Hyperlink"/>
                </w:rPr>
                <w:t>washingtonpost.com</w:t>
              </w:r>
            </w:hyperlink>
            <w:r w:rsidR="00D97186">
              <w:t xml:space="preserve">.  </w:t>
            </w:r>
          </w:p>
          <w:p w14:paraId="63521937" w14:textId="5C316705" w:rsidR="00763784" w:rsidRPr="00C42C79" w:rsidRDefault="00265808" w:rsidP="00AA7188">
            <w:pPr>
              <w:spacing w:line="240" w:lineRule="auto"/>
            </w:pPr>
            <w:r>
              <w:t>D</w:t>
            </w:r>
            <w:r w:rsidR="00D97186">
              <w:rPr>
                <w:rFonts w:cstheme="majorHAnsi"/>
                <w:bCs/>
              </w:rPr>
              <w:t>ownload a PDF reader that can highlight and annotate</w:t>
            </w:r>
            <w:r w:rsidR="00C96858">
              <w:rPr>
                <w:rFonts w:cstheme="majorHAnsi"/>
                <w:bCs/>
              </w:rPr>
              <w:t xml:space="preserve"> (ex. Adobe Acrobat)</w:t>
            </w:r>
          </w:p>
        </w:tc>
      </w:tr>
      <w:tr w:rsidR="007A1C6F" w:rsidRPr="007C3074" w14:paraId="3F6F1235" w14:textId="77777777" w:rsidTr="00726E03">
        <w:tc>
          <w:tcPr>
            <w:tcW w:w="9451" w:type="dxa"/>
            <w:gridSpan w:val="2"/>
            <w:shd w:val="clear" w:color="auto" w:fill="D9D9D9" w:themeFill="background1" w:themeFillShade="D9"/>
          </w:tcPr>
          <w:p w14:paraId="3A969F6E" w14:textId="0D843FBA" w:rsidR="007A1C6F" w:rsidRPr="007C3074" w:rsidRDefault="001C7521" w:rsidP="00AA7188">
            <w:pPr>
              <w:pStyle w:val="Heading3"/>
              <w:spacing w:before="0" w:after="200" w:line="240" w:lineRule="auto"/>
            </w:pPr>
            <w:r>
              <w:rPr>
                <w:rFonts w:ascii="ZWAdobeF" w:hAnsi="ZWAdobeF" w:cs="ZWAdobeF"/>
                <w:i w:val="0"/>
                <w:spacing w:val="0"/>
                <w:sz w:val="2"/>
                <w:szCs w:val="2"/>
              </w:rPr>
              <w:t>2B</w:t>
            </w:r>
            <w:r w:rsidR="007A1C6F" w:rsidRPr="007C3074">
              <w:t>Week 3</w:t>
            </w:r>
            <w:r w:rsidR="007A1C6F">
              <w:t xml:space="preserve"> </w:t>
            </w:r>
          </w:p>
        </w:tc>
      </w:tr>
      <w:tr w:rsidR="007A1C6F" w:rsidRPr="007C3074" w14:paraId="0DD80098" w14:textId="77777777" w:rsidTr="00726E03">
        <w:tc>
          <w:tcPr>
            <w:tcW w:w="1799" w:type="dxa"/>
            <w:shd w:val="clear" w:color="auto" w:fill="auto"/>
          </w:tcPr>
          <w:p w14:paraId="231A4D87" w14:textId="54C56CCE" w:rsidR="007A1C6F" w:rsidRPr="008351A1" w:rsidRDefault="00F11B57" w:rsidP="00AA7188">
            <w:pPr>
              <w:spacing w:line="240" w:lineRule="auto"/>
              <w:rPr>
                <w:rFonts w:cstheme="majorHAnsi"/>
              </w:rPr>
            </w:pPr>
            <w:r>
              <w:rPr>
                <w:rFonts w:cstheme="majorHAnsi"/>
              </w:rPr>
              <w:t>F 10/13</w:t>
            </w:r>
          </w:p>
        </w:tc>
        <w:tc>
          <w:tcPr>
            <w:tcW w:w="7652" w:type="dxa"/>
            <w:shd w:val="clear" w:color="auto" w:fill="auto"/>
          </w:tcPr>
          <w:p w14:paraId="644CA43D" w14:textId="0A10889E" w:rsidR="275663CD" w:rsidRDefault="275663CD" w:rsidP="00AA7188">
            <w:pPr>
              <w:spacing w:line="240" w:lineRule="auto"/>
            </w:pPr>
            <w:r w:rsidRPr="275663CD">
              <w:rPr>
                <w:b/>
                <w:bCs/>
              </w:rPr>
              <w:t>Human Rights Mechanisms</w:t>
            </w:r>
          </w:p>
          <w:p w14:paraId="45BF2581" w14:textId="2AF28808" w:rsidR="000B7E1F" w:rsidRPr="000B7E1F" w:rsidRDefault="275663CD" w:rsidP="00AA7188">
            <w:pPr>
              <w:spacing w:line="240" w:lineRule="auto"/>
            </w:pPr>
            <w:r>
              <w:t xml:space="preserve">Richard Pierre Claude, The Case of </w:t>
            </w:r>
            <w:proofErr w:type="spellStart"/>
            <w:r>
              <w:t>Joelito</w:t>
            </w:r>
            <w:proofErr w:type="spellEnd"/>
            <w:r>
              <w:t xml:space="preserve"> </w:t>
            </w:r>
            <w:proofErr w:type="spellStart"/>
            <w:r>
              <w:t>Filartiga</w:t>
            </w:r>
            <w:proofErr w:type="spellEnd"/>
            <w:r>
              <w:t xml:space="preserve"> and the Clinic of Hope  </w:t>
            </w:r>
          </w:p>
          <w:p w14:paraId="510E9CB4" w14:textId="71D9E334" w:rsidR="000B7E1F" w:rsidRPr="000B7E1F" w:rsidRDefault="275663CD" w:rsidP="00AA7188">
            <w:pPr>
              <w:spacing w:line="240" w:lineRule="auto"/>
            </w:pPr>
            <w:r>
              <w:t>Judgement – In Re Pinochet (1998/1999).</w:t>
            </w:r>
          </w:p>
          <w:p w14:paraId="49744DC3" w14:textId="4458727D" w:rsidR="007A1C6F" w:rsidRPr="00491610" w:rsidRDefault="275663CD" w:rsidP="00AA7188">
            <w:pPr>
              <w:spacing w:line="240" w:lineRule="auto"/>
            </w:pPr>
            <w:r>
              <w:t>Doe v. Unocal Case Brief (2005)</w:t>
            </w:r>
          </w:p>
        </w:tc>
      </w:tr>
      <w:tr w:rsidR="007A1C6F" w:rsidRPr="007C3074" w14:paraId="1A17DEF1" w14:textId="77777777" w:rsidTr="00726E03">
        <w:tc>
          <w:tcPr>
            <w:tcW w:w="9451" w:type="dxa"/>
            <w:gridSpan w:val="2"/>
            <w:shd w:val="clear" w:color="auto" w:fill="D9D9D9" w:themeFill="background1" w:themeFillShade="D9"/>
          </w:tcPr>
          <w:p w14:paraId="222C5725" w14:textId="69E4E724" w:rsidR="007A1C6F" w:rsidRPr="007C3074" w:rsidRDefault="001C7521" w:rsidP="00AA7188">
            <w:pPr>
              <w:pStyle w:val="Heading3"/>
              <w:spacing w:before="0" w:after="200" w:line="240" w:lineRule="auto"/>
            </w:pPr>
            <w:r>
              <w:rPr>
                <w:rFonts w:ascii="ZWAdobeF" w:hAnsi="ZWAdobeF" w:cs="ZWAdobeF"/>
                <w:i w:val="0"/>
                <w:spacing w:val="0"/>
                <w:sz w:val="2"/>
                <w:szCs w:val="2"/>
              </w:rPr>
              <w:t>3B</w:t>
            </w:r>
            <w:r w:rsidR="007A1C6F" w:rsidRPr="007C3074">
              <w:t>Week 4</w:t>
            </w:r>
          </w:p>
        </w:tc>
      </w:tr>
      <w:tr w:rsidR="007A1C6F" w:rsidRPr="007C3074" w14:paraId="7D732259" w14:textId="77777777" w:rsidTr="00726E03">
        <w:tc>
          <w:tcPr>
            <w:tcW w:w="1799" w:type="dxa"/>
            <w:shd w:val="clear" w:color="auto" w:fill="auto"/>
          </w:tcPr>
          <w:p w14:paraId="20D07561" w14:textId="2FE9FB39" w:rsidR="007A1C6F" w:rsidRPr="001461A9" w:rsidRDefault="00F11B57" w:rsidP="00AA7188">
            <w:pPr>
              <w:spacing w:line="240" w:lineRule="auto"/>
              <w:rPr>
                <w:rFonts w:cstheme="majorHAnsi"/>
              </w:rPr>
            </w:pPr>
            <w:r>
              <w:rPr>
                <w:rFonts w:cstheme="majorHAnsi"/>
              </w:rPr>
              <w:t>F 10/20</w:t>
            </w:r>
          </w:p>
        </w:tc>
        <w:tc>
          <w:tcPr>
            <w:tcW w:w="7652" w:type="dxa"/>
            <w:shd w:val="clear" w:color="auto" w:fill="auto"/>
          </w:tcPr>
          <w:p w14:paraId="76C695E9" w14:textId="77777777" w:rsidR="00D37CB2" w:rsidRPr="00D37CB2" w:rsidRDefault="00D37CB2" w:rsidP="00AA7188">
            <w:pPr>
              <w:spacing w:line="240" w:lineRule="auto"/>
              <w:rPr>
                <w:rFonts w:cstheme="majorHAnsi"/>
                <w:b/>
                <w:bCs/>
              </w:rPr>
            </w:pPr>
            <w:r w:rsidRPr="00D37CB2">
              <w:rPr>
                <w:rFonts w:cstheme="majorHAnsi"/>
                <w:b/>
                <w:bCs/>
              </w:rPr>
              <w:t>Human Rights in Extremis: Genocide</w:t>
            </w:r>
          </w:p>
          <w:p w14:paraId="33FB2572" w14:textId="4A2F4334" w:rsidR="00D37CB2" w:rsidRPr="00D37CB2" w:rsidRDefault="275663CD" w:rsidP="00AA7188">
            <w:pPr>
              <w:spacing w:line="240" w:lineRule="auto"/>
            </w:pPr>
            <w:r>
              <w:t>Scott Straus, Rwanda and Darfur: A Comparative Analysis</w:t>
            </w:r>
          </w:p>
          <w:p w14:paraId="788E12C6" w14:textId="5B8C2164" w:rsidR="007A1C6F" w:rsidRPr="0048768E" w:rsidRDefault="275663CD" w:rsidP="00AA7188">
            <w:pPr>
              <w:spacing w:line="240" w:lineRule="auto"/>
            </w:pPr>
            <w:r w:rsidRPr="275663CD">
              <w:rPr>
                <w:rFonts w:ascii="Calibri Light" w:eastAsia="Calibri Light" w:hAnsi="Calibri Light" w:cs="Calibri Light"/>
              </w:rPr>
              <w:t>Convention on the Prevention and Punishment of the Crime of Genocide, 9 December 1948</w:t>
            </w:r>
          </w:p>
        </w:tc>
      </w:tr>
      <w:tr w:rsidR="007A1C6F" w:rsidRPr="007C3074" w14:paraId="6A5A32C0" w14:textId="77777777" w:rsidTr="00726E03">
        <w:tc>
          <w:tcPr>
            <w:tcW w:w="9451" w:type="dxa"/>
            <w:gridSpan w:val="2"/>
            <w:shd w:val="clear" w:color="auto" w:fill="D9D9D9" w:themeFill="background1" w:themeFillShade="D9"/>
          </w:tcPr>
          <w:p w14:paraId="071FCF23" w14:textId="1175A919" w:rsidR="007A1C6F" w:rsidRPr="007C3074" w:rsidRDefault="001C7521" w:rsidP="00AA7188">
            <w:pPr>
              <w:pStyle w:val="Heading3"/>
              <w:spacing w:before="0" w:after="200" w:line="240" w:lineRule="auto"/>
            </w:pPr>
            <w:r>
              <w:rPr>
                <w:rFonts w:ascii="ZWAdobeF" w:hAnsi="ZWAdobeF" w:cs="ZWAdobeF"/>
                <w:i w:val="0"/>
                <w:spacing w:val="0"/>
                <w:sz w:val="2"/>
                <w:szCs w:val="2"/>
              </w:rPr>
              <w:t>4B</w:t>
            </w:r>
            <w:r w:rsidR="007A1C6F" w:rsidRPr="007C3074">
              <w:t>Week 5</w:t>
            </w:r>
          </w:p>
        </w:tc>
      </w:tr>
      <w:tr w:rsidR="007A1C6F" w:rsidRPr="007C3074" w14:paraId="3F3BA87E" w14:textId="77777777" w:rsidTr="00726E03">
        <w:tc>
          <w:tcPr>
            <w:tcW w:w="1799" w:type="dxa"/>
            <w:shd w:val="clear" w:color="auto" w:fill="auto"/>
          </w:tcPr>
          <w:p w14:paraId="2159E311" w14:textId="477D2831" w:rsidR="007A1C6F" w:rsidRPr="00117155" w:rsidRDefault="00F11B57" w:rsidP="00AA7188">
            <w:pPr>
              <w:spacing w:line="240" w:lineRule="auto"/>
            </w:pPr>
            <w:r>
              <w:t>F 10/27</w:t>
            </w:r>
          </w:p>
        </w:tc>
        <w:tc>
          <w:tcPr>
            <w:tcW w:w="7652" w:type="dxa"/>
            <w:shd w:val="clear" w:color="auto" w:fill="auto"/>
          </w:tcPr>
          <w:p w14:paraId="16998F7E" w14:textId="7B85A315" w:rsidR="007A1C6F" w:rsidRPr="00CC3F65" w:rsidRDefault="275663CD" w:rsidP="00AA7188">
            <w:pPr>
              <w:spacing w:line="240" w:lineRule="auto"/>
              <w:ind w:right="-7"/>
              <w:rPr>
                <w:b/>
                <w:bCs/>
              </w:rPr>
            </w:pPr>
            <w:r w:rsidRPr="275663CD">
              <w:rPr>
                <w:b/>
                <w:bCs/>
              </w:rPr>
              <w:t xml:space="preserve">Human Rights in Extremis: Torture </w:t>
            </w:r>
          </w:p>
          <w:p w14:paraId="11E68BDE" w14:textId="59AD10EA" w:rsidR="007A1C6F" w:rsidRPr="00CC3F65" w:rsidRDefault="275663CD" w:rsidP="00AA7188">
            <w:pPr>
              <w:spacing w:line="240" w:lineRule="auto"/>
              <w:ind w:right="-7"/>
            </w:pPr>
            <w:r>
              <w:t>Manfred Nowak</w:t>
            </w:r>
            <w:r w:rsidR="00516B05">
              <w:t>,</w:t>
            </w:r>
            <w:r>
              <w:t xml:space="preserve"> What </w:t>
            </w:r>
            <w:r w:rsidR="00516B05">
              <w:t>P</w:t>
            </w:r>
            <w:r>
              <w:t>ractices Constitute Torture? US and UN Standards</w:t>
            </w:r>
          </w:p>
          <w:p w14:paraId="1F55F243" w14:textId="0F3D9582" w:rsidR="007A1C6F" w:rsidRPr="00C82302" w:rsidRDefault="275663CD" w:rsidP="00AA7188">
            <w:pPr>
              <w:spacing w:line="240" w:lineRule="auto"/>
              <w:ind w:right="-7"/>
            </w:pPr>
            <w:r>
              <w:t>Four Geneva Conventions</w:t>
            </w:r>
          </w:p>
        </w:tc>
      </w:tr>
      <w:tr w:rsidR="007A1C6F" w:rsidRPr="007C3074" w14:paraId="66E89D86" w14:textId="77777777" w:rsidTr="00726E03">
        <w:tc>
          <w:tcPr>
            <w:tcW w:w="9451" w:type="dxa"/>
            <w:gridSpan w:val="2"/>
            <w:shd w:val="clear" w:color="auto" w:fill="D9D9D9" w:themeFill="background1" w:themeFillShade="D9"/>
          </w:tcPr>
          <w:p w14:paraId="4006FB6F" w14:textId="701FDD32" w:rsidR="007A1C6F" w:rsidRPr="007C3074" w:rsidRDefault="001C7521" w:rsidP="00AA7188">
            <w:pPr>
              <w:pStyle w:val="Heading3"/>
              <w:spacing w:before="0" w:after="200" w:line="240" w:lineRule="auto"/>
            </w:pPr>
            <w:r>
              <w:rPr>
                <w:rFonts w:ascii="ZWAdobeF" w:hAnsi="ZWAdobeF" w:cs="ZWAdobeF"/>
                <w:i w:val="0"/>
                <w:spacing w:val="0"/>
                <w:sz w:val="2"/>
                <w:szCs w:val="2"/>
              </w:rPr>
              <w:t>5B</w:t>
            </w:r>
            <w:r w:rsidR="007A1C6F" w:rsidRPr="007C3074">
              <w:t>Week 6</w:t>
            </w:r>
          </w:p>
        </w:tc>
      </w:tr>
      <w:tr w:rsidR="007A1C6F" w:rsidRPr="007C3074" w14:paraId="084DB1EB" w14:textId="77777777" w:rsidTr="00726E03">
        <w:tc>
          <w:tcPr>
            <w:tcW w:w="1799" w:type="dxa"/>
            <w:shd w:val="clear" w:color="auto" w:fill="auto"/>
          </w:tcPr>
          <w:p w14:paraId="123D7D91" w14:textId="508DDEE7" w:rsidR="007A1C6F" w:rsidRPr="004B49D2" w:rsidRDefault="001461A9" w:rsidP="00AA7188">
            <w:pPr>
              <w:spacing w:after="0" w:line="240" w:lineRule="auto"/>
              <w:rPr>
                <w:i/>
                <w:iCs/>
              </w:rPr>
            </w:pPr>
            <w:r>
              <w:rPr>
                <w:i/>
                <w:iCs/>
              </w:rPr>
              <w:t>S</w:t>
            </w:r>
            <w:r w:rsidR="275663CD" w:rsidRPr="004B49D2">
              <w:rPr>
                <w:i/>
                <w:iCs/>
              </w:rPr>
              <w:t xml:space="preserve">un </w:t>
            </w:r>
            <w:r w:rsidR="003C0919">
              <w:rPr>
                <w:i/>
                <w:iCs/>
              </w:rPr>
              <w:t>11/06</w:t>
            </w:r>
          </w:p>
          <w:p w14:paraId="04F01379" w14:textId="302E4E45" w:rsidR="007A1C6F" w:rsidRPr="004B49D2" w:rsidRDefault="004B49D2" w:rsidP="00AA7188">
            <w:pPr>
              <w:spacing w:line="240" w:lineRule="auto"/>
            </w:pPr>
            <w:r>
              <w:rPr>
                <w:i/>
                <w:iCs/>
              </w:rPr>
              <w:t xml:space="preserve">Due: </w:t>
            </w:r>
            <w:r w:rsidR="000C0F9B" w:rsidRPr="004B49D2">
              <w:rPr>
                <w:i/>
                <w:iCs/>
              </w:rPr>
              <w:t>Holocaust Memorial Museum Paper</w:t>
            </w:r>
          </w:p>
        </w:tc>
        <w:tc>
          <w:tcPr>
            <w:tcW w:w="7652" w:type="dxa"/>
            <w:shd w:val="clear" w:color="auto" w:fill="auto"/>
          </w:tcPr>
          <w:p w14:paraId="2B54934E" w14:textId="24489E8C" w:rsidR="007A1C6F" w:rsidRPr="00B20D3E" w:rsidRDefault="275663CD" w:rsidP="00AA7188">
            <w:pPr>
              <w:tabs>
                <w:tab w:val="right" w:pos="0"/>
              </w:tabs>
              <w:spacing w:line="240" w:lineRule="auto"/>
            </w:pPr>
            <w:r w:rsidRPr="00B20D3E">
              <w:rPr>
                <w:b/>
                <w:bCs/>
              </w:rPr>
              <w:t>Self-Directed Field Trip to US Holocaust Memorial Museum</w:t>
            </w:r>
          </w:p>
          <w:p w14:paraId="750CD4D4" w14:textId="63332E03" w:rsidR="007A1C6F" w:rsidRPr="00C82302" w:rsidRDefault="00BF5EEE" w:rsidP="00AA7188">
            <w:pPr>
              <w:tabs>
                <w:tab w:val="right" w:pos="0"/>
              </w:tabs>
              <w:spacing w:line="240" w:lineRule="auto"/>
              <w:rPr>
                <w:color w:val="ED7D31" w:themeColor="accent2"/>
              </w:rPr>
            </w:pPr>
            <w:r w:rsidRPr="00B20D3E">
              <w:t>Watc</w:t>
            </w:r>
            <w:r w:rsidR="00621A67">
              <w:t>h</w:t>
            </w:r>
            <w:r w:rsidRPr="00B20D3E">
              <w:t xml:space="preserve">: </w:t>
            </w:r>
            <w:r w:rsidRPr="007F6391">
              <w:rPr>
                <w:i/>
                <w:iCs/>
              </w:rPr>
              <w:t>Genocide</w:t>
            </w:r>
            <w:r w:rsidR="007F6391">
              <w:rPr>
                <w:i/>
                <w:iCs/>
              </w:rPr>
              <w:t>:</w:t>
            </w:r>
            <w:r w:rsidRPr="007F6391">
              <w:rPr>
                <w:i/>
                <w:iCs/>
              </w:rPr>
              <w:t xml:space="preserve"> Worse Than War</w:t>
            </w:r>
          </w:p>
        </w:tc>
      </w:tr>
      <w:tr w:rsidR="007A1C6F" w:rsidRPr="007C3074" w14:paraId="52CBBEAD" w14:textId="77777777" w:rsidTr="00726E03">
        <w:tc>
          <w:tcPr>
            <w:tcW w:w="9451" w:type="dxa"/>
            <w:gridSpan w:val="2"/>
            <w:shd w:val="clear" w:color="auto" w:fill="D9D9D9" w:themeFill="background1" w:themeFillShade="D9"/>
          </w:tcPr>
          <w:p w14:paraId="34F915F2" w14:textId="74760EBA" w:rsidR="007A1C6F" w:rsidRPr="007C3074" w:rsidRDefault="001C7521" w:rsidP="00AA7188">
            <w:pPr>
              <w:pStyle w:val="Heading3"/>
              <w:spacing w:before="0" w:after="200" w:line="240" w:lineRule="auto"/>
            </w:pPr>
            <w:r>
              <w:rPr>
                <w:rFonts w:ascii="ZWAdobeF" w:hAnsi="ZWAdobeF" w:cs="ZWAdobeF"/>
                <w:i w:val="0"/>
                <w:spacing w:val="0"/>
                <w:sz w:val="2"/>
                <w:szCs w:val="2"/>
              </w:rPr>
              <w:t>6B</w:t>
            </w:r>
            <w:r w:rsidR="007A1C6F" w:rsidRPr="007C3074">
              <w:t>Week 7</w:t>
            </w:r>
          </w:p>
        </w:tc>
      </w:tr>
      <w:tr w:rsidR="007A1C6F" w:rsidRPr="007C3074" w14:paraId="03DBE6A6" w14:textId="77777777" w:rsidTr="00726E03">
        <w:tc>
          <w:tcPr>
            <w:tcW w:w="1799" w:type="dxa"/>
            <w:shd w:val="clear" w:color="auto" w:fill="auto"/>
          </w:tcPr>
          <w:p w14:paraId="24428C80" w14:textId="072D36FC" w:rsidR="00BA4799" w:rsidRDefault="003C0919" w:rsidP="00AA7188">
            <w:pPr>
              <w:spacing w:line="240" w:lineRule="auto"/>
              <w:rPr>
                <w:rFonts w:cstheme="majorHAnsi"/>
              </w:rPr>
            </w:pPr>
            <w:r>
              <w:rPr>
                <w:rFonts w:cstheme="majorHAnsi"/>
              </w:rPr>
              <w:t>F</w:t>
            </w:r>
            <w:r w:rsidR="001857BC">
              <w:rPr>
                <w:rFonts w:cstheme="majorHAnsi"/>
              </w:rPr>
              <w:t xml:space="preserve"> 10/11</w:t>
            </w:r>
          </w:p>
          <w:p w14:paraId="6D5EE3E9" w14:textId="73BF8945" w:rsidR="00031A81" w:rsidRPr="00403CA1" w:rsidRDefault="00031A81" w:rsidP="00AA7188">
            <w:pPr>
              <w:spacing w:line="240" w:lineRule="auto"/>
              <w:rPr>
                <w:rFonts w:cstheme="majorHAnsi"/>
              </w:rPr>
            </w:pPr>
            <w:r>
              <w:rPr>
                <w:i/>
                <w:iCs/>
              </w:rPr>
              <w:lastRenderedPageBreak/>
              <w:t>Due: Group Presentations 1 and 2</w:t>
            </w:r>
          </w:p>
        </w:tc>
        <w:tc>
          <w:tcPr>
            <w:tcW w:w="7652" w:type="dxa"/>
            <w:shd w:val="clear" w:color="auto" w:fill="auto"/>
          </w:tcPr>
          <w:p w14:paraId="42536F52" w14:textId="1341BDD4" w:rsidR="00E06533" w:rsidRPr="00E06533" w:rsidRDefault="275663CD" w:rsidP="00AA7188">
            <w:pPr>
              <w:spacing w:line="240" w:lineRule="auto"/>
              <w:rPr>
                <w:b/>
                <w:bCs/>
              </w:rPr>
            </w:pPr>
            <w:r w:rsidRPr="275663CD">
              <w:rPr>
                <w:b/>
                <w:bCs/>
              </w:rPr>
              <w:lastRenderedPageBreak/>
              <w:t>The Issue of The Death Penalty</w:t>
            </w:r>
          </w:p>
          <w:p w14:paraId="761E501E" w14:textId="1A77DD9C" w:rsidR="00E06533" w:rsidRPr="00E06533" w:rsidRDefault="275663CD" w:rsidP="00AA7188">
            <w:pPr>
              <w:spacing w:line="240" w:lineRule="auto"/>
            </w:pPr>
            <w:r>
              <w:lastRenderedPageBreak/>
              <w:t xml:space="preserve">Manfred Nowak, Is the Death Penalty an Inhuman Punishment?  </w:t>
            </w:r>
          </w:p>
          <w:p w14:paraId="7EA59C39" w14:textId="0ED359DD" w:rsidR="00E06533" w:rsidRPr="00E06533" w:rsidRDefault="275663CD" w:rsidP="00AA7188">
            <w:pPr>
              <w:spacing w:line="240" w:lineRule="auto"/>
            </w:pPr>
            <w:proofErr w:type="spellStart"/>
            <w:r>
              <w:t>Soering</w:t>
            </w:r>
            <w:proofErr w:type="spellEnd"/>
            <w:r>
              <w:t xml:space="preserve"> v. United Kingdom (1989)</w:t>
            </w:r>
          </w:p>
          <w:p w14:paraId="7C69D9F7" w14:textId="5BB0988D" w:rsidR="007A1C6F" w:rsidRPr="00B770BB" w:rsidRDefault="275663CD" w:rsidP="00AA7188">
            <w:pPr>
              <w:spacing w:line="240" w:lineRule="auto"/>
            </w:pPr>
            <w:r>
              <w:t>Roper v. Simmons Case Brief (2005)</w:t>
            </w:r>
          </w:p>
        </w:tc>
      </w:tr>
      <w:tr w:rsidR="007A1C6F" w:rsidRPr="007C3074" w14:paraId="5FCBB71E" w14:textId="77777777" w:rsidTr="00726E03">
        <w:tc>
          <w:tcPr>
            <w:tcW w:w="9451" w:type="dxa"/>
            <w:gridSpan w:val="2"/>
            <w:shd w:val="clear" w:color="auto" w:fill="D9D9D9" w:themeFill="background1" w:themeFillShade="D9"/>
          </w:tcPr>
          <w:p w14:paraId="615A49BD" w14:textId="37DB55C4" w:rsidR="007A1C6F" w:rsidRPr="007C3074" w:rsidRDefault="001C7521" w:rsidP="00AA7188">
            <w:pPr>
              <w:pStyle w:val="Heading3"/>
              <w:spacing w:before="0" w:after="200" w:line="240" w:lineRule="auto"/>
            </w:pPr>
            <w:r>
              <w:rPr>
                <w:rFonts w:ascii="ZWAdobeF" w:hAnsi="ZWAdobeF" w:cs="ZWAdobeF"/>
                <w:i w:val="0"/>
                <w:spacing w:val="0"/>
                <w:sz w:val="2"/>
                <w:szCs w:val="2"/>
              </w:rPr>
              <w:lastRenderedPageBreak/>
              <w:t>7B</w:t>
            </w:r>
            <w:r w:rsidR="007A1C6F" w:rsidRPr="007C3074">
              <w:t>Week 8</w:t>
            </w:r>
          </w:p>
        </w:tc>
      </w:tr>
      <w:tr w:rsidR="007A1C6F" w:rsidRPr="007C3074" w14:paraId="7E3EE27C" w14:textId="77777777" w:rsidTr="00726E03">
        <w:tc>
          <w:tcPr>
            <w:tcW w:w="1799" w:type="dxa"/>
            <w:shd w:val="clear" w:color="auto" w:fill="auto"/>
          </w:tcPr>
          <w:p w14:paraId="51286B04" w14:textId="352C7305" w:rsidR="004773FA" w:rsidRDefault="001857BC" w:rsidP="00AA7188">
            <w:pPr>
              <w:spacing w:line="240" w:lineRule="auto"/>
              <w:rPr>
                <w:rFonts w:cstheme="majorHAnsi"/>
              </w:rPr>
            </w:pPr>
            <w:r>
              <w:rPr>
                <w:rFonts w:cstheme="majorHAnsi"/>
              </w:rPr>
              <w:t>F 10/18</w:t>
            </w:r>
          </w:p>
          <w:p w14:paraId="2BEF702D" w14:textId="00987D29" w:rsidR="00805F33" w:rsidRPr="00805F33" w:rsidRDefault="00031A81" w:rsidP="00805F33">
            <w:pPr>
              <w:spacing w:line="240" w:lineRule="auto"/>
              <w:rPr>
                <w:i/>
                <w:iCs/>
              </w:rPr>
            </w:pPr>
            <w:r>
              <w:rPr>
                <w:i/>
                <w:iCs/>
              </w:rPr>
              <w:t>Due: Group Presentation 3</w:t>
            </w:r>
          </w:p>
        </w:tc>
        <w:tc>
          <w:tcPr>
            <w:tcW w:w="7652" w:type="dxa"/>
            <w:shd w:val="clear" w:color="auto" w:fill="auto"/>
          </w:tcPr>
          <w:p w14:paraId="1FE3BA78" w14:textId="66336622" w:rsidR="00180650" w:rsidRPr="0069746A" w:rsidRDefault="0069746A" w:rsidP="00AA7188">
            <w:pPr>
              <w:spacing w:line="240" w:lineRule="auto"/>
              <w:rPr>
                <w:rFonts w:cstheme="majorHAnsi"/>
                <w:b/>
                <w:bCs/>
              </w:rPr>
            </w:pPr>
            <w:r w:rsidRPr="0069746A">
              <w:rPr>
                <w:rFonts w:cstheme="majorHAnsi"/>
                <w:b/>
                <w:bCs/>
              </w:rPr>
              <w:t>Indigenous Rights</w:t>
            </w:r>
            <w:r w:rsidR="000A62DC">
              <w:rPr>
                <w:rFonts w:cstheme="majorHAnsi"/>
                <w:b/>
                <w:bCs/>
              </w:rPr>
              <w:t xml:space="preserve">; </w:t>
            </w:r>
            <w:r w:rsidR="00180650">
              <w:rPr>
                <w:rFonts w:cstheme="majorHAnsi"/>
                <w:b/>
                <w:bCs/>
              </w:rPr>
              <w:t>Annotated Bibliography Workshop I</w:t>
            </w:r>
          </w:p>
          <w:p w14:paraId="1461AC5A" w14:textId="4C25ACFF" w:rsidR="0069746A" w:rsidRPr="0069746A" w:rsidRDefault="275663CD" w:rsidP="00AA7188">
            <w:pPr>
              <w:spacing w:line="240" w:lineRule="auto"/>
            </w:pPr>
            <w:r>
              <w:t xml:space="preserve">S. James Anaya, International Human Rights and Indigenous Peoples: The Move Toward the Multicultural State  </w:t>
            </w:r>
          </w:p>
          <w:p w14:paraId="021DBB89" w14:textId="33E603EB" w:rsidR="0069746A" w:rsidRPr="0069746A" w:rsidRDefault="275663CD" w:rsidP="00AA7188">
            <w:pPr>
              <w:spacing w:line="240" w:lineRule="auto"/>
            </w:pPr>
            <w:r>
              <w:t xml:space="preserve">S. James Anaya, Gaining Legal Recognition of Indigenous Land Rights: The Story of the </w:t>
            </w:r>
            <w:proofErr w:type="spellStart"/>
            <w:r>
              <w:t>Awas</w:t>
            </w:r>
            <w:proofErr w:type="spellEnd"/>
            <w:r>
              <w:t xml:space="preserve"> </w:t>
            </w:r>
            <w:proofErr w:type="spellStart"/>
            <w:r w:rsidRPr="275663CD">
              <w:t>Tingni</w:t>
            </w:r>
            <w:proofErr w:type="spellEnd"/>
            <w:r w:rsidRPr="275663CD">
              <w:t xml:space="preserve"> Case in Nicaragua</w:t>
            </w:r>
          </w:p>
          <w:p w14:paraId="573DF018" w14:textId="77777777" w:rsidR="007A1C6F" w:rsidRDefault="275663CD" w:rsidP="00AA7188">
            <w:pPr>
              <w:spacing w:line="240" w:lineRule="auto"/>
            </w:pPr>
            <w:r>
              <w:t>The Yanomami Case</w:t>
            </w:r>
          </w:p>
          <w:p w14:paraId="2B29D0E0" w14:textId="7E30B164" w:rsidR="00420539" w:rsidRPr="007A29B4" w:rsidRDefault="00420539" w:rsidP="00AA7188">
            <w:pPr>
              <w:spacing w:line="240" w:lineRule="auto"/>
              <w:rPr>
                <w:b/>
                <w:bCs/>
              </w:rPr>
            </w:pPr>
            <w:r>
              <w:rPr>
                <w:bCs/>
              </w:rPr>
              <w:t>We will use laptops in class</w:t>
            </w:r>
          </w:p>
        </w:tc>
      </w:tr>
      <w:tr w:rsidR="007A1C6F" w:rsidRPr="007C3074" w14:paraId="4F03E623" w14:textId="77777777" w:rsidTr="00726E03">
        <w:tc>
          <w:tcPr>
            <w:tcW w:w="9451" w:type="dxa"/>
            <w:gridSpan w:val="2"/>
            <w:shd w:val="clear" w:color="auto" w:fill="D9D9D9" w:themeFill="background1" w:themeFillShade="D9"/>
          </w:tcPr>
          <w:p w14:paraId="4D83A954" w14:textId="5003AB9C" w:rsidR="007A1C6F" w:rsidRPr="007C3074" w:rsidRDefault="001C7521" w:rsidP="00AA7188">
            <w:pPr>
              <w:pStyle w:val="Heading3"/>
              <w:spacing w:before="0" w:after="200" w:line="240" w:lineRule="auto"/>
            </w:pPr>
            <w:r>
              <w:rPr>
                <w:rFonts w:ascii="ZWAdobeF" w:hAnsi="ZWAdobeF" w:cs="ZWAdobeF"/>
                <w:i w:val="0"/>
                <w:spacing w:val="0"/>
                <w:sz w:val="2"/>
                <w:szCs w:val="2"/>
              </w:rPr>
              <w:t>8B</w:t>
            </w:r>
            <w:r w:rsidR="007A1C6F" w:rsidRPr="007C3074">
              <w:t>Week 9</w:t>
            </w:r>
          </w:p>
        </w:tc>
      </w:tr>
      <w:tr w:rsidR="007A1C6F" w:rsidRPr="007C3074" w14:paraId="5AE98DA5" w14:textId="77777777" w:rsidTr="00726E03">
        <w:tc>
          <w:tcPr>
            <w:tcW w:w="1799" w:type="dxa"/>
            <w:shd w:val="clear" w:color="auto" w:fill="auto"/>
          </w:tcPr>
          <w:p w14:paraId="63A0B8C2" w14:textId="2FFC25A4" w:rsidR="007A1C6F" w:rsidRPr="00F157A3" w:rsidRDefault="001857BC" w:rsidP="00AA7188">
            <w:pPr>
              <w:spacing w:line="240" w:lineRule="auto"/>
              <w:rPr>
                <w:rFonts w:cstheme="majorHAnsi"/>
                <w:b/>
                <w:bCs/>
              </w:rPr>
            </w:pPr>
            <w:r>
              <w:rPr>
                <w:rFonts w:cstheme="majorHAnsi"/>
              </w:rPr>
              <w:t>F 10/25</w:t>
            </w:r>
          </w:p>
        </w:tc>
        <w:tc>
          <w:tcPr>
            <w:tcW w:w="7652" w:type="dxa"/>
            <w:shd w:val="clear" w:color="auto" w:fill="auto"/>
          </w:tcPr>
          <w:p w14:paraId="60B6ABCC" w14:textId="4040E1F6" w:rsidR="007A1C6F" w:rsidRPr="00CB1031" w:rsidRDefault="00CB1031" w:rsidP="00AA7188">
            <w:pPr>
              <w:spacing w:line="240" w:lineRule="auto"/>
              <w:rPr>
                <w:rFonts w:cstheme="majorHAnsi"/>
                <w:b/>
                <w:bCs/>
              </w:rPr>
            </w:pPr>
            <w:r w:rsidRPr="00CB1031">
              <w:rPr>
                <w:rFonts w:cstheme="majorHAnsi"/>
                <w:b/>
                <w:bCs/>
              </w:rPr>
              <w:t>In-Class Midterm</w:t>
            </w:r>
          </w:p>
        </w:tc>
      </w:tr>
      <w:tr w:rsidR="007A1C6F" w:rsidRPr="007C3074" w14:paraId="41F44B76" w14:textId="77777777" w:rsidTr="00726E03">
        <w:tc>
          <w:tcPr>
            <w:tcW w:w="9451" w:type="dxa"/>
            <w:gridSpan w:val="2"/>
            <w:shd w:val="clear" w:color="auto" w:fill="D9D9D9" w:themeFill="background1" w:themeFillShade="D9"/>
          </w:tcPr>
          <w:p w14:paraId="70B3EF68" w14:textId="77F368AD" w:rsidR="007A1C6F" w:rsidRPr="007C3074" w:rsidRDefault="001C7521" w:rsidP="00AA7188">
            <w:pPr>
              <w:pStyle w:val="Heading3"/>
              <w:spacing w:before="0" w:after="200" w:line="240" w:lineRule="auto"/>
            </w:pPr>
            <w:r>
              <w:rPr>
                <w:rFonts w:ascii="ZWAdobeF" w:hAnsi="ZWAdobeF" w:cs="ZWAdobeF"/>
                <w:i w:val="0"/>
                <w:spacing w:val="0"/>
                <w:sz w:val="2"/>
                <w:szCs w:val="2"/>
              </w:rPr>
              <w:t>9B</w:t>
            </w:r>
            <w:r w:rsidR="007A1C6F">
              <w:t>Week 10</w:t>
            </w:r>
          </w:p>
        </w:tc>
      </w:tr>
      <w:tr w:rsidR="007A1C6F" w:rsidRPr="007C3074" w14:paraId="5C5C4140" w14:textId="77777777" w:rsidTr="00726E03">
        <w:tc>
          <w:tcPr>
            <w:tcW w:w="1799" w:type="dxa"/>
            <w:shd w:val="clear" w:color="auto" w:fill="auto"/>
          </w:tcPr>
          <w:p w14:paraId="2E5DB82C" w14:textId="7463CEB4" w:rsidR="007A1C6F" w:rsidRDefault="001857BC" w:rsidP="00AA7188">
            <w:pPr>
              <w:spacing w:line="240" w:lineRule="auto"/>
              <w:rPr>
                <w:rFonts w:cstheme="majorHAnsi"/>
              </w:rPr>
            </w:pPr>
            <w:r>
              <w:rPr>
                <w:rFonts w:cstheme="majorHAnsi"/>
              </w:rPr>
              <w:t>F 11/01</w:t>
            </w:r>
          </w:p>
          <w:p w14:paraId="53FFD03F" w14:textId="47116BAE" w:rsidR="003C2F5C" w:rsidRPr="00570562" w:rsidRDefault="00031A81" w:rsidP="00AA7188">
            <w:pPr>
              <w:spacing w:line="240" w:lineRule="auto"/>
              <w:rPr>
                <w:i/>
                <w:iCs/>
              </w:rPr>
            </w:pPr>
            <w:r>
              <w:rPr>
                <w:i/>
                <w:iCs/>
              </w:rPr>
              <w:t>Due: Group Presentation 4</w:t>
            </w:r>
          </w:p>
        </w:tc>
        <w:tc>
          <w:tcPr>
            <w:tcW w:w="7652" w:type="dxa"/>
            <w:shd w:val="clear" w:color="auto" w:fill="auto"/>
          </w:tcPr>
          <w:p w14:paraId="0E0BCE34" w14:textId="2DDD7F49" w:rsidR="00180650" w:rsidRDefault="005B7447" w:rsidP="00AA7188">
            <w:pPr>
              <w:spacing w:line="240" w:lineRule="auto"/>
              <w:rPr>
                <w:rFonts w:cstheme="majorHAnsi"/>
                <w:b/>
                <w:bCs/>
              </w:rPr>
            </w:pPr>
            <w:r w:rsidRPr="005B7447">
              <w:rPr>
                <w:rFonts w:cstheme="majorHAnsi"/>
                <w:b/>
                <w:bCs/>
              </w:rPr>
              <w:t>Disability and Human Rights</w:t>
            </w:r>
            <w:r w:rsidR="000A62DC">
              <w:rPr>
                <w:rFonts w:cstheme="majorHAnsi"/>
                <w:b/>
                <w:bCs/>
              </w:rPr>
              <w:t xml:space="preserve">; </w:t>
            </w:r>
            <w:r w:rsidR="00180650">
              <w:rPr>
                <w:rFonts w:cstheme="majorHAnsi"/>
                <w:b/>
                <w:bCs/>
              </w:rPr>
              <w:t>Annotated Bibliography Workshop II</w:t>
            </w:r>
          </w:p>
          <w:p w14:paraId="10EDD5B4" w14:textId="77777777" w:rsidR="00180650" w:rsidRDefault="275663CD" w:rsidP="00AA7188">
            <w:pPr>
              <w:spacing w:line="240" w:lineRule="auto"/>
              <w:rPr>
                <w:i/>
                <w:iCs/>
              </w:rPr>
            </w:pPr>
            <w:r>
              <w:t xml:space="preserve">Alison </w:t>
            </w:r>
            <w:proofErr w:type="spellStart"/>
            <w:r>
              <w:t>Dundes</w:t>
            </w:r>
            <w:proofErr w:type="spellEnd"/>
            <w:r w:rsidRPr="275663CD">
              <w:t xml:space="preserve"> </w:t>
            </w:r>
            <w:proofErr w:type="spellStart"/>
            <w:r w:rsidRPr="275663CD">
              <w:t>Renteln</w:t>
            </w:r>
            <w:proofErr w:type="spellEnd"/>
            <w:r w:rsidRPr="275663CD">
              <w:t xml:space="preserve">, “Cross-Cultural Perceptions of Disability:  Policy Implications of Divergent Views” from </w:t>
            </w:r>
            <w:r w:rsidRPr="00FB2F82">
              <w:rPr>
                <w:i/>
                <w:iCs/>
              </w:rPr>
              <w:t xml:space="preserve">Different </w:t>
            </w:r>
            <w:proofErr w:type="gramStart"/>
            <w:r w:rsidRPr="00FB2F82">
              <w:rPr>
                <w:i/>
                <w:iCs/>
              </w:rPr>
              <w:t>But</w:t>
            </w:r>
            <w:proofErr w:type="gramEnd"/>
            <w:r w:rsidRPr="00FB2F82">
              <w:rPr>
                <w:i/>
                <w:iCs/>
              </w:rPr>
              <w:t xml:space="preserve"> Equal</w:t>
            </w:r>
          </w:p>
          <w:p w14:paraId="447F2286" w14:textId="0F2C1EA7" w:rsidR="00420539" w:rsidRPr="00AB702A" w:rsidRDefault="00420539" w:rsidP="00AA7188">
            <w:pPr>
              <w:spacing w:line="240" w:lineRule="auto"/>
            </w:pPr>
            <w:r>
              <w:rPr>
                <w:bCs/>
              </w:rPr>
              <w:t>We will use laptops in class</w:t>
            </w:r>
          </w:p>
        </w:tc>
      </w:tr>
      <w:tr w:rsidR="007A1C6F" w:rsidRPr="007C3074" w14:paraId="32041E12" w14:textId="77777777" w:rsidTr="00726E03">
        <w:tc>
          <w:tcPr>
            <w:tcW w:w="9451" w:type="dxa"/>
            <w:gridSpan w:val="2"/>
            <w:shd w:val="clear" w:color="auto" w:fill="D9D9D9" w:themeFill="background1" w:themeFillShade="D9"/>
          </w:tcPr>
          <w:p w14:paraId="44B36A5C" w14:textId="5C244EE4" w:rsidR="007A1C6F" w:rsidRPr="007C3074" w:rsidRDefault="001C7521" w:rsidP="00AA7188">
            <w:pPr>
              <w:pStyle w:val="Heading3"/>
              <w:spacing w:before="0" w:after="200" w:line="240" w:lineRule="auto"/>
            </w:pPr>
            <w:r>
              <w:rPr>
                <w:rFonts w:ascii="ZWAdobeF" w:hAnsi="ZWAdobeF" w:cs="ZWAdobeF"/>
                <w:i w:val="0"/>
                <w:spacing w:val="0"/>
                <w:sz w:val="2"/>
                <w:szCs w:val="2"/>
              </w:rPr>
              <w:t>10B</w:t>
            </w:r>
            <w:r w:rsidR="00CB75C6">
              <w:t>Week 11</w:t>
            </w:r>
          </w:p>
        </w:tc>
      </w:tr>
      <w:tr w:rsidR="007A1C6F" w:rsidRPr="007C3074" w14:paraId="66C09103" w14:textId="77777777" w:rsidTr="00726E03">
        <w:tc>
          <w:tcPr>
            <w:tcW w:w="1799" w:type="dxa"/>
            <w:shd w:val="clear" w:color="auto" w:fill="auto"/>
          </w:tcPr>
          <w:p w14:paraId="6302596D" w14:textId="26E5DAF6" w:rsidR="007A1C6F" w:rsidRDefault="006D2F9A" w:rsidP="00AA7188">
            <w:pPr>
              <w:spacing w:line="240" w:lineRule="auto"/>
              <w:rPr>
                <w:rFonts w:cstheme="majorHAnsi"/>
              </w:rPr>
            </w:pPr>
            <w:r>
              <w:rPr>
                <w:rFonts w:cstheme="majorHAnsi"/>
              </w:rPr>
              <w:t>F</w:t>
            </w:r>
            <w:r w:rsidR="002B3FA2">
              <w:rPr>
                <w:rFonts w:cstheme="majorHAnsi"/>
              </w:rPr>
              <w:t xml:space="preserve"> 11/08</w:t>
            </w:r>
          </w:p>
          <w:p w14:paraId="73E0E811" w14:textId="3F12491E" w:rsidR="007A1C6F" w:rsidRDefault="004773FA" w:rsidP="00AA7188">
            <w:pPr>
              <w:spacing w:line="240" w:lineRule="auto"/>
              <w:rPr>
                <w:i/>
                <w:iCs/>
              </w:rPr>
            </w:pPr>
            <w:r>
              <w:rPr>
                <w:i/>
                <w:iCs/>
              </w:rPr>
              <w:t xml:space="preserve">Due: Group Presentation </w:t>
            </w:r>
            <w:r w:rsidR="00031A81">
              <w:rPr>
                <w:i/>
                <w:iCs/>
              </w:rPr>
              <w:t>5</w:t>
            </w:r>
          </w:p>
          <w:p w14:paraId="1633CCBD" w14:textId="45A44F73" w:rsidR="00570562" w:rsidRPr="003C2F5C" w:rsidRDefault="00570562" w:rsidP="00AA7188">
            <w:pPr>
              <w:spacing w:after="0" w:line="240" w:lineRule="auto"/>
              <w:rPr>
                <w:rFonts w:cstheme="majorHAnsi"/>
                <w:i/>
                <w:iCs/>
              </w:rPr>
            </w:pPr>
            <w:r w:rsidRPr="003C2F5C">
              <w:rPr>
                <w:rFonts w:cstheme="majorHAnsi"/>
                <w:i/>
                <w:iCs/>
              </w:rPr>
              <w:t xml:space="preserve">Sun </w:t>
            </w:r>
            <w:r w:rsidR="00E31A1F">
              <w:rPr>
                <w:rFonts w:cstheme="majorHAnsi"/>
                <w:i/>
                <w:iCs/>
              </w:rPr>
              <w:t>11/10</w:t>
            </w:r>
          </w:p>
          <w:p w14:paraId="6C2D8FF9" w14:textId="5C422C2D" w:rsidR="00570562" w:rsidRPr="00CD0719" w:rsidRDefault="00570562" w:rsidP="00AA7188">
            <w:pPr>
              <w:spacing w:line="240" w:lineRule="auto"/>
              <w:rPr>
                <w:rFonts w:cstheme="majorHAnsi"/>
                <w:i/>
                <w:iCs/>
              </w:rPr>
            </w:pPr>
            <w:r w:rsidRPr="003C2F5C">
              <w:rPr>
                <w:rFonts w:cstheme="majorHAnsi"/>
                <w:i/>
                <w:iCs/>
              </w:rPr>
              <w:t>Due: Annotated Bibliography</w:t>
            </w:r>
          </w:p>
        </w:tc>
        <w:tc>
          <w:tcPr>
            <w:tcW w:w="7652" w:type="dxa"/>
            <w:shd w:val="clear" w:color="auto" w:fill="auto"/>
          </w:tcPr>
          <w:p w14:paraId="2C2B2E8A" w14:textId="77777777" w:rsidR="00BD57EE" w:rsidRPr="000E1A36" w:rsidRDefault="00BD57EE" w:rsidP="00AA7188">
            <w:pPr>
              <w:spacing w:line="240" w:lineRule="auto"/>
            </w:pPr>
            <w:r w:rsidRPr="275663CD">
              <w:rPr>
                <w:b/>
                <w:bCs/>
              </w:rPr>
              <w:t>Gender and Human Rights</w:t>
            </w:r>
          </w:p>
          <w:p w14:paraId="0907DD3E" w14:textId="7F69AD47" w:rsidR="00BD57EE" w:rsidRPr="00BD57EE" w:rsidRDefault="00BD57EE" w:rsidP="00AA7188">
            <w:pPr>
              <w:spacing w:line="240" w:lineRule="auto"/>
              <w:rPr>
                <w:rFonts w:ascii="Calibri Light" w:eastAsia="Calibri Light" w:hAnsi="Calibri Light" w:cs="Calibri Light"/>
              </w:rPr>
            </w:pPr>
            <w:r w:rsidRPr="275663CD">
              <w:rPr>
                <w:rFonts w:ascii="Calibri Light" w:eastAsia="Calibri Light" w:hAnsi="Calibri Light" w:cs="Calibri Light"/>
              </w:rPr>
              <w:t>International Convention on the Elimination of All Forms of Racial Discrimination</w:t>
            </w:r>
          </w:p>
          <w:p w14:paraId="0FA52C97" w14:textId="5329E375" w:rsidR="00BD57EE" w:rsidRPr="000E1A36" w:rsidRDefault="00BD57EE" w:rsidP="00AA7188">
            <w:pPr>
              <w:spacing w:line="240" w:lineRule="auto"/>
            </w:pPr>
            <w:r>
              <w:t xml:space="preserve">Rebecca Cook, State Responsibility for Violations of Women’s Human Rights  </w:t>
            </w:r>
          </w:p>
          <w:p w14:paraId="3643EBF9" w14:textId="537795E8" w:rsidR="009159C3" w:rsidRPr="00E56D80" w:rsidRDefault="00BD57EE" w:rsidP="00AA7188">
            <w:pPr>
              <w:spacing w:line="240" w:lineRule="auto"/>
            </w:pPr>
            <w:r>
              <w:t>Sandra D. Lane and Robert A. Rubenstein, Judging the Other: Responding to Traditional Female Genital Surgeries</w:t>
            </w:r>
          </w:p>
        </w:tc>
      </w:tr>
      <w:tr w:rsidR="007A1C6F" w:rsidRPr="007C3074" w14:paraId="7C49EA77" w14:textId="77777777" w:rsidTr="00726E03">
        <w:tc>
          <w:tcPr>
            <w:tcW w:w="9451" w:type="dxa"/>
            <w:gridSpan w:val="2"/>
            <w:shd w:val="clear" w:color="auto" w:fill="D9D9D9" w:themeFill="background1" w:themeFillShade="D9"/>
          </w:tcPr>
          <w:p w14:paraId="213EAB9A" w14:textId="4B6AD2C3" w:rsidR="007A1C6F" w:rsidRPr="007C3074" w:rsidRDefault="001C7521" w:rsidP="00AA7188">
            <w:pPr>
              <w:pStyle w:val="Heading3"/>
              <w:spacing w:before="0" w:after="200" w:line="240" w:lineRule="auto"/>
            </w:pPr>
            <w:r>
              <w:rPr>
                <w:rFonts w:ascii="ZWAdobeF" w:hAnsi="ZWAdobeF" w:cs="ZWAdobeF"/>
                <w:i w:val="0"/>
                <w:spacing w:val="0"/>
                <w:sz w:val="2"/>
                <w:szCs w:val="2"/>
              </w:rPr>
              <w:t>11B</w:t>
            </w:r>
            <w:r w:rsidR="007A1C6F" w:rsidRPr="007C3074">
              <w:t>Week 12</w:t>
            </w:r>
          </w:p>
        </w:tc>
      </w:tr>
      <w:tr w:rsidR="007A1C6F" w:rsidRPr="007C3074" w14:paraId="5DCC4ECB" w14:textId="77777777" w:rsidTr="00726E03">
        <w:trPr>
          <w:trHeight w:val="135"/>
        </w:trPr>
        <w:tc>
          <w:tcPr>
            <w:tcW w:w="1799" w:type="dxa"/>
            <w:shd w:val="clear" w:color="auto" w:fill="auto"/>
          </w:tcPr>
          <w:p w14:paraId="090A9DF1" w14:textId="1ACA6FC9" w:rsidR="007A1C6F" w:rsidRDefault="002B3FA2" w:rsidP="00AA7188">
            <w:pPr>
              <w:spacing w:line="240" w:lineRule="auto"/>
              <w:rPr>
                <w:rFonts w:cstheme="majorHAnsi"/>
              </w:rPr>
            </w:pPr>
            <w:r>
              <w:rPr>
                <w:rFonts w:cstheme="majorHAnsi"/>
              </w:rPr>
              <w:t>F 11/15</w:t>
            </w:r>
          </w:p>
          <w:p w14:paraId="3AB4C7EC" w14:textId="1F1D21E6" w:rsidR="004773FA" w:rsidRPr="007C3074" w:rsidRDefault="004773FA" w:rsidP="00AA7188">
            <w:pPr>
              <w:spacing w:line="240" w:lineRule="auto"/>
              <w:rPr>
                <w:rFonts w:cstheme="majorHAnsi"/>
              </w:rPr>
            </w:pPr>
            <w:r>
              <w:rPr>
                <w:i/>
                <w:iCs/>
              </w:rPr>
              <w:t xml:space="preserve">Due: Group Presentation </w:t>
            </w:r>
            <w:r w:rsidR="002B06AF">
              <w:rPr>
                <w:i/>
                <w:iCs/>
              </w:rPr>
              <w:t>6</w:t>
            </w:r>
          </w:p>
        </w:tc>
        <w:tc>
          <w:tcPr>
            <w:tcW w:w="7652" w:type="dxa"/>
            <w:shd w:val="clear" w:color="auto" w:fill="auto"/>
          </w:tcPr>
          <w:p w14:paraId="37DFD205" w14:textId="77777777" w:rsidR="00BD57EE" w:rsidRDefault="00BD57EE" w:rsidP="00AA7188">
            <w:pPr>
              <w:spacing w:line="240" w:lineRule="auto"/>
              <w:rPr>
                <w:b/>
                <w:bCs/>
              </w:rPr>
            </w:pPr>
            <w:r w:rsidRPr="275663CD">
              <w:rPr>
                <w:b/>
                <w:bCs/>
              </w:rPr>
              <w:t xml:space="preserve">Labor Rights </w:t>
            </w:r>
          </w:p>
          <w:p w14:paraId="2088DC2A" w14:textId="77777777" w:rsidR="00BD57EE" w:rsidRDefault="00BD57EE" w:rsidP="00AA7188">
            <w:pPr>
              <w:spacing w:line="240" w:lineRule="auto"/>
            </w:pPr>
            <w:r>
              <w:t>Philip Alston, ‘Core Labor Standards’ and the Transformation of the International Labor Rights Regime</w:t>
            </w:r>
          </w:p>
          <w:p w14:paraId="3D7302A3" w14:textId="77777777" w:rsidR="00BD57EE" w:rsidRDefault="00BD57EE" w:rsidP="00AA7188">
            <w:pPr>
              <w:spacing w:line="240" w:lineRule="auto"/>
            </w:pPr>
            <w:r>
              <w:lastRenderedPageBreak/>
              <w:t xml:space="preserve">Brian A. </w:t>
            </w:r>
            <w:proofErr w:type="spellStart"/>
            <w:r>
              <w:t>Langille</w:t>
            </w:r>
            <w:proofErr w:type="spellEnd"/>
            <w:r>
              <w:t>, Core Labor Standards- The True Story (Reply to Alston)</w:t>
            </w:r>
          </w:p>
          <w:p w14:paraId="2CC006A9" w14:textId="0038F6B8" w:rsidR="007A1C6F" w:rsidRPr="007C3074" w:rsidRDefault="00BD57EE" w:rsidP="00AA7188">
            <w:pPr>
              <w:spacing w:line="240" w:lineRule="auto"/>
            </w:pPr>
            <w:r>
              <w:t>Saadia Toor, Child Labor in Pakistan: Coming of Age in the New World Order</w:t>
            </w:r>
          </w:p>
        </w:tc>
      </w:tr>
      <w:tr w:rsidR="007A1C6F" w:rsidRPr="007C3074" w14:paraId="2C5A8BF8" w14:textId="77777777" w:rsidTr="00726E03">
        <w:tc>
          <w:tcPr>
            <w:tcW w:w="9451" w:type="dxa"/>
            <w:gridSpan w:val="2"/>
            <w:shd w:val="clear" w:color="auto" w:fill="D9D9D9" w:themeFill="background1" w:themeFillShade="D9"/>
          </w:tcPr>
          <w:p w14:paraId="16F0BB9F" w14:textId="67F55FD8" w:rsidR="007A1C6F" w:rsidRPr="007C3074" w:rsidRDefault="001C7521" w:rsidP="00AA7188">
            <w:pPr>
              <w:pStyle w:val="Heading3"/>
              <w:spacing w:before="0" w:after="200" w:line="240" w:lineRule="auto"/>
            </w:pPr>
            <w:r>
              <w:rPr>
                <w:rFonts w:ascii="ZWAdobeF" w:hAnsi="ZWAdobeF" w:cs="ZWAdobeF"/>
                <w:i w:val="0"/>
                <w:spacing w:val="0"/>
                <w:sz w:val="2"/>
                <w:szCs w:val="2"/>
              </w:rPr>
              <w:lastRenderedPageBreak/>
              <w:t>12B</w:t>
            </w:r>
            <w:r w:rsidR="007A1C6F" w:rsidRPr="007C3074">
              <w:t>Week 1</w:t>
            </w:r>
            <w:r w:rsidR="00DC1439">
              <w:t>3</w:t>
            </w:r>
          </w:p>
        </w:tc>
      </w:tr>
      <w:tr w:rsidR="007A1C6F" w:rsidRPr="007C3074" w14:paraId="6D0B0D97" w14:textId="77777777" w:rsidTr="00726E03">
        <w:tc>
          <w:tcPr>
            <w:tcW w:w="1799" w:type="dxa"/>
            <w:shd w:val="clear" w:color="auto" w:fill="auto"/>
          </w:tcPr>
          <w:p w14:paraId="6221904D" w14:textId="61B7A1B7" w:rsidR="007A1C6F" w:rsidRDefault="00DB1E6E" w:rsidP="00AA7188">
            <w:pPr>
              <w:spacing w:line="240" w:lineRule="auto"/>
              <w:rPr>
                <w:rFonts w:cstheme="majorHAnsi"/>
              </w:rPr>
            </w:pPr>
            <w:r>
              <w:rPr>
                <w:rFonts w:cstheme="majorHAnsi"/>
              </w:rPr>
              <w:t>F 11/22</w:t>
            </w:r>
          </w:p>
          <w:p w14:paraId="28B86E54" w14:textId="6EEEAEB2" w:rsidR="004773FA" w:rsidRPr="00F157A3" w:rsidRDefault="004773FA" w:rsidP="00AA7188">
            <w:pPr>
              <w:spacing w:line="240" w:lineRule="auto"/>
              <w:rPr>
                <w:rFonts w:cstheme="majorHAnsi"/>
              </w:rPr>
            </w:pPr>
            <w:r>
              <w:rPr>
                <w:i/>
                <w:iCs/>
              </w:rPr>
              <w:t xml:space="preserve">Due: Group Presentation </w:t>
            </w:r>
            <w:r w:rsidR="002B06AF">
              <w:rPr>
                <w:i/>
                <w:iCs/>
              </w:rPr>
              <w:t>7</w:t>
            </w:r>
            <w:r w:rsidR="00E80318">
              <w:rPr>
                <w:i/>
                <w:iCs/>
              </w:rPr>
              <w:t xml:space="preserve"> and 8</w:t>
            </w:r>
          </w:p>
        </w:tc>
        <w:tc>
          <w:tcPr>
            <w:tcW w:w="7652" w:type="dxa"/>
            <w:shd w:val="clear" w:color="auto" w:fill="auto"/>
          </w:tcPr>
          <w:p w14:paraId="7937116F" w14:textId="77777777" w:rsidR="007A1C6F" w:rsidRDefault="00BD57EE" w:rsidP="00AA7188">
            <w:pPr>
              <w:spacing w:line="240" w:lineRule="auto"/>
              <w:rPr>
                <w:b/>
                <w:bCs/>
              </w:rPr>
            </w:pPr>
            <w:r w:rsidRPr="275663CD">
              <w:rPr>
                <w:b/>
                <w:bCs/>
              </w:rPr>
              <w:t xml:space="preserve"> </w:t>
            </w:r>
            <w:r w:rsidR="004F476A">
              <w:rPr>
                <w:b/>
                <w:bCs/>
              </w:rPr>
              <w:t>Relating Human Rights and Social Justice</w:t>
            </w:r>
          </w:p>
          <w:p w14:paraId="440D7F31" w14:textId="7D280E0A" w:rsidR="00853314" w:rsidRDefault="00853314" w:rsidP="00AA7188">
            <w:pPr>
              <w:spacing w:line="240" w:lineRule="auto"/>
            </w:pPr>
            <w:r w:rsidRPr="00853314">
              <w:t xml:space="preserve">Samuel </w:t>
            </w:r>
            <w:proofErr w:type="spellStart"/>
            <w:r w:rsidRPr="00853314">
              <w:t>Moyn</w:t>
            </w:r>
            <w:proofErr w:type="spellEnd"/>
            <w:r>
              <w:t xml:space="preserve">, </w:t>
            </w:r>
            <w:r w:rsidRPr="00853314">
              <w:t xml:space="preserve">Human </w:t>
            </w:r>
            <w:r>
              <w:t>R</w:t>
            </w:r>
            <w:r w:rsidRPr="00853314">
              <w:t xml:space="preserve">ights and the </w:t>
            </w:r>
            <w:r>
              <w:t>A</w:t>
            </w:r>
            <w:r w:rsidRPr="00853314">
              <w:t xml:space="preserve">ge of </w:t>
            </w:r>
            <w:r>
              <w:t>I</w:t>
            </w:r>
            <w:r w:rsidRPr="00853314">
              <w:t>nequality</w:t>
            </w:r>
          </w:p>
          <w:p w14:paraId="466D6010" w14:textId="4312D1F5" w:rsidR="00230465" w:rsidRPr="00230465" w:rsidRDefault="00230465" w:rsidP="00AA7188">
            <w:pPr>
              <w:spacing w:line="240" w:lineRule="auto"/>
            </w:pPr>
            <w:proofErr w:type="spellStart"/>
            <w:r w:rsidRPr="00230465">
              <w:t>Doutje</w:t>
            </w:r>
            <w:proofErr w:type="spellEnd"/>
            <w:r w:rsidRPr="00230465">
              <w:t xml:space="preserve"> </w:t>
            </w:r>
            <w:proofErr w:type="spellStart"/>
            <w:r w:rsidRPr="00230465">
              <w:t>Lettinga</w:t>
            </w:r>
            <w:proofErr w:type="spellEnd"/>
            <w:r w:rsidRPr="00230465">
              <w:t xml:space="preserve"> and Lars van Troost</w:t>
            </w:r>
            <w:r>
              <w:t>,</w:t>
            </w:r>
            <w:r w:rsidRPr="00230465">
              <w:t xml:space="preserve"> Justice </w:t>
            </w:r>
            <w:r>
              <w:t>O</w:t>
            </w:r>
            <w:r w:rsidRPr="00230465">
              <w:t xml:space="preserve">ver </w:t>
            </w:r>
            <w:r>
              <w:t>R</w:t>
            </w:r>
            <w:r w:rsidRPr="00230465">
              <w:t>ights?</w:t>
            </w:r>
          </w:p>
        </w:tc>
      </w:tr>
      <w:tr w:rsidR="007A1C6F" w:rsidRPr="007C3074" w14:paraId="41703A70" w14:textId="77777777" w:rsidTr="00726E03">
        <w:tc>
          <w:tcPr>
            <w:tcW w:w="9451" w:type="dxa"/>
            <w:gridSpan w:val="2"/>
            <w:shd w:val="clear" w:color="auto" w:fill="D9D9D9" w:themeFill="background1" w:themeFillShade="D9"/>
          </w:tcPr>
          <w:p w14:paraId="41610100" w14:textId="673B45E5" w:rsidR="007A1C6F" w:rsidRPr="007C3074" w:rsidRDefault="001C7521" w:rsidP="00AA7188">
            <w:pPr>
              <w:pStyle w:val="Heading3"/>
              <w:spacing w:before="0" w:after="200" w:line="240" w:lineRule="auto"/>
            </w:pPr>
            <w:r>
              <w:rPr>
                <w:rFonts w:ascii="ZWAdobeF" w:hAnsi="ZWAdobeF" w:cs="ZWAdobeF" w:hint="eastAsia"/>
                <w:i w:val="0"/>
                <w:spacing w:val="0"/>
                <w:sz w:val="2"/>
                <w:szCs w:val="2"/>
              </w:rPr>
              <w:t>13B</w:t>
            </w:r>
            <w:r w:rsidR="007A1C6F">
              <w:t>Week 1</w:t>
            </w:r>
            <w:r w:rsidR="00DC1439">
              <w:t>4</w:t>
            </w:r>
          </w:p>
        </w:tc>
      </w:tr>
      <w:tr w:rsidR="007A1C6F" w:rsidRPr="007C3074" w14:paraId="2DBA4F89" w14:textId="77777777" w:rsidTr="00726E03">
        <w:tc>
          <w:tcPr>
            <w:tcW w:w="1799" w:type="dxa"/>
            <w:shd w:val="clear" w:color="auto" w:fill="auto"/>
          </w:tcPr>
          <w:p w14:paraId="1853C3B3" w14:textId="2C410071" w:rsidR="007A1C6F" w:rsidRPr="007C3074" w:rsidRDefault="275663CD" w:rsidP="00AA7188">
            <w:pPr>
              <w:spacing w:line="240" w:lineRule="auto"/>
            </w:pPr>
            <w:r>
              <w:t xml:space="preserve">F </w:t>
            </w:r>
            <w:r w:rsidR="008A06F4">
              <w:t>12/</w:t>
            </w:r>
            <w:r w:rsidR="003B0140">
              <w:t>06</w:t>
            </w:r>
          </w:p>
          <w:p w14:paraId="0CA918C1" w14:textId="1FF374B4" w:rsidR="008A06F4" w:rsidRPr="007C3074" w:rsidRDefault="008A06F4" w:rsidP="008A06F4">
            <w:pPr>
              <w:spacing w:after="0" w:line="240" w:lineRule="auto"/>
              <w:rPr>
                <w:i/>
                <w:iCs/>
              </w:rPr>
            </w:pPr>
            <w:r w:rsidRPr="275663CD">
              <w:rPr>
                <w:i/>
                <w:iCs/>
              </w:rPr>
              <w:t xml:space="preserve">Sun </w:t>
            </w:r>
            <w:r w:rsidR="003B0140">
              <w:rPr>
                <w:i/>
                <w:iCs/>
              </w:rPr>
              <w:t>12/08</w:t>
            </w:r>
          </w:p>
          <w:p w14:paraId="097EA193" w14:textId="4E275B43" w:rsidR="008A06F4" w:rsidRPr="007C3074" w:rsidRDefault="008A06F4" w:rsidP="008A06F4">
            <w:pPr>
              <w:spacing w:line="240" w:lineRule="auto"/>
              <w:rPr>
                <w:i/>
                <w:iCs/>
              </w:rPr>
            </w:pPr>
            <w:r>
              <w:rPr>
                <w:rFonts w:cstheme="majorHAnsi"/>
                <w:i/>
                <w:iCs/>
              </w:rPr>
              <w:t>Due: Final Research Paper and Reflective Essay</w:t>
            </w:r>
          </w:p>
        </w:tc>
        <w:tc>
          <w:tcPr>
            <w:tcW w:w="7652" w:type="dxa"/>
            <w:shd w:val="clear" w:color="auto" w:fill="auto"/>
          </w:tcPr>
          <w:p w14:paraId="7C81121B" w14:textId="3408A18D" w:rsidR="007B3AA9" w:rsidRPr="00F157A3" w:rsidRDefault="008A06F4" w:rsidP="00AA7188">
            <w:pPr>
              <w:spacing w:line="240" w:lineRule="auto"/>
            </w:pPr>
            <w:r>
              <w:rPr>
                <w:b/>
                <w:bCs/>
              </w:rPr>
              <w:t xml:space="preserve">Concept Review; </w:t>
            </w:r>
            <w:r w:rsidR="007B3AA9" w:rsidRPr="275663CD">
              <w:rPr>
                <w:b/>
                <w:bCs/>
              </w:rPr>
              <w:t>Contemporary Issue of Human Rights</w:t>
            </w:r>
            <w:r w:rsidR="00047845">
              <w:rPr>
                <w:b/>
                <w:bCs/>
              </w:rPr>
              <w:t xml:space="preserve"> and Social Justice</w:t>
            </w:r>
          </w:p>
          <w:p w14:paraId="5A09316F" w14:textId="7EA07EA1" w:rsidR="008324BB" w:rsidRPr="00F157A3" w:rsidRDefault="007B3AA9" w:rsidP="00AA7188">
            <w:pPr>
              <w:spacing w:line="240" w:lineRule="auto"/>
              <w:rPr>
                <w:b/>
                <w:bCs/>
              </w:rPr>
            </w:pPr>
            <w:r>
              <w:t>Reading: TBD</w:t>
            </w:r>
          </w:p>
        </w:tc>
      </w:tr>
    </w:tbl>
    <w:tbl>
      <w:tblPr>
        <w:tblStyle w:val="TableGrid"/>
        <w:tblpPr w:leftFromText="180" w:rightFromText="180" w:vertAnchor="text" w:horzAnchor="page" w:tblpX="8416" w:tblpY="607"/>
        <w:tblW w:w="0" w:type="auto"/>
        <w:tblLook w:val="04A0" w:firstRow="1" w:lastRow="0" w:firstColumn="1" w:lastColumn="0" w:noHBand="0" w:noVBand="1"/>
      </w:tblPr>
      <w:tblGrid>
        <w:gridCol w:w="535"/>
        <w:gridCol w:w="1212"/>
      </w:tblGrid>
      <w:tr w:rsidR="00CC00AF" w:rsidRPr="007C3074" w14:paraId="7C99AE9A" w14:textId="77777777" w:rsidTr="00250906">
        <w:trPr>
          <w:trHeight w:val="243"/>
        </w:trPr>
        <w:tc>
          <w:tcPr>
            <w:tcW w:w="535" w:type="dxa"/>
          </w:tcPr>
          <w:p w14:paraId="1D09CC13" w14:textId="77777777" w:rsidR="00CC00AF" w:rsidRPr="007C3074" w:rsidRDefault="00CC00AF" w:rsidP="00AA7188">
            <w:pPr>
              <w:spacing w:after="0" w:line="240" w:lineRule="auto"/>
              <w:rPr>
                <w:rFonts w:cstheme="majorHAnsi"/>
                <w:b/>
                <w:bCs/>
                <w:color w:val="000000" w:themeColor="text1"/>
              </w:rPr>
            </w:pPr>
            <w:r w:rsidRPr="007C3074">
              <w:rPr>
                <w:rFonts w:cstheme="majorHAnsi"/>
                <w:b/>
                <w:bCs/>
                <w:color w:val="000000" w:themeColor="text1"/>
              </w:rPr>
              <w:t>A</w:t>
            </w:r>
          </w:p>
        </w:tc>
        <w:tc>
          <w:tcPr>
            <w:tcW w:w="1212" w:type="dxa"/>
          </w:tcPr>
          <w:p w14:paraId="1BE6B425" w14:textId="18FCB20D" w:rsidR="00CC00AF" w:rsidRPr="007C3074" w:rsidRDefault="00AC65F7" w:rsidP="00AA7188">
            <w:pPr>
              <w:spacing w:after="0" w:line="240" w:lineRule="auto"/>
              <w:rPr>
                <w:rFonts w:cstheme="majorHAnsi"/>
                <w:color w:val="000000" w:themeColor="text1"/>
              </w:rPr>
            </w:pPr>
            <w:r>
              <w:rPr>
                <w:rFonts w:cstheme="majorHAnsi"/>
                <w:color w:val="000000" w:themeColor="text1"/>
              </w:rPr>
              <w:t>93.33+</w:t>
            </w:r>
          </w:p>
        </w:tc>
      </w:tr>
      <w:tr w:rsidR="00CC00AF" w:rsidRPr="007C3074" w14:paraId="1AACA191" w14:textId="77777777" w:rsidTr="00250906">
        <w:trPr>
          <w:trHeight w:val="232"/>
        </w:trPr>
        <w:tc>
          <w:tcPr>
            <w:tcW w:w="535" w:type="dxa"/>
          </w:tcPr>
          <w:p w14:paraId="2ECC4EDF" w14:textId="77777777" w:rsidR="00CC00AF" w:rsidRPr="007C3074" w:rsidRDefault="00CC00AF" w:rsidP="00AA7188">
            <w:pPr>
              <w:spacing w:after="0" w:line="240" w:lineRule="auto"/>
              <w:rPr>
                <w:rFonts w:cstheme="majorHAnsi"/>
                <w:b/>
                <w:bCs/>
                <w:color w:val="000000" w:themeColor="text1"/>
              </w:rPr>
            </w:pPr>
            <w:r w:rsidRPr="007C3074">
              <w:rPr>
                <w:rFonts w:cstheme="majorHAnsi"/>
                <w:b/>
                <w:bCs/>
                <w:color w:val="000000" w:themeColor="text1"/>
              </w:rPr>
              <w:t>A-</w:t>
            </w:r>
          </w:p>
        </w:tc>
        <w:tc>
          <w:tcPr>
            <w:tcW w:w="1212" w:type="dxa"/>
          </w:tcPr>
          <w:p w14:paraId="6EFA7D7A" w14:textId="7E794FB3" w:rsidR="00CC00AF" w:rsidRPr="007C3074" w:rsidRDefault="00301CB4" w:rsidP="00AA7188">
            <w:pPr>
              <w:spacing w:after="0" w:line="240" w:lineRule="auto"/>
              <w:rPr>
                <w:rFonts w:cstheme="majorHAnsi"/>
                <w:color w:val="000000" w:themeColor="text1"/>
              </w:rPr>
            </w:pPr>
            <w:r>
              <w:rPr>
                <w:rFonts w:cstheme="majorHAnsi"/>
                <w:color w:val="000000" w:themeColor="text1"/>
              </w:rPr>
              <w:t>90</w:t>
            </w:r>
          </w:p>
        </w:tc>
      </w:tr>
      <w:tr w:rsidR="00CC00AF" w:rsidRPr="007C3074" w14:paraId="7DBD7BF5" w14:textId="77777777" w:rsidTr="00250906">
        <w:trPr>
          <w:trHeight w:val="243"/>
        </w:trPr>
        <w:tc>
          <w:tcPr>
            <w:tcW w:w="535" w:type="dxa"/>
          </w:tcPr>
          <w:p w14:paraId="6BBEEF0C" w14:textId="77777777" w:rsidR="00CC00AF" w:rsidRPr="007C3074" w:rsidRDefault="00CC00AF" w:rsidP="00AA7188">
            <w:pPr>
              <w:spacing w:after="0" w:line="240" w:lineRule="auto"/>
              <w:rPr>
                <w:rFonts w:cstheme="majorHAnsi"/>
                <w:b/>
                <w:bCs/>
                <w:color w:val="000000" w:themeColor="text1"/>
              </w:rPr>
            </w:pPr>
            <w:r w:rsidRPr="007C3074">
              <w:rPr>
                <w:rFonts w:cstheme="majorHAnsi"/>
                <w:b/>
                <w:bCs/>
                <w:color w:val="000000" w:themeColor="text1"/>
              </w:rPr>
              <w:t>B+</w:t>
            </w:r>
          </w:p>
        </w:tc>
        <w:tc>
          <w:tcPr>
            <w:tcW w:w="1212" w:type="dxa"/>
          </w:tcPr>
          <w:p w14:paraId="16E5821E" w14:textId="025A68A5" w:rsidR="00CC00AF" w:rsidRPr="007C3074" w:rsidRDefault="00AC65F7" w:rsidP="00AA7188">
            <w:pPr>
              <w:spacing w:after="0" w:line="240" w:lineRule="auto"/>
              <w:rPr>
                <w:rFonts w:cstheme="majorHAnsi"/>
                <w:color w:val="000000" w:themeColor="text1"/>
              </w:rPr>
            </w:pPr>
            <w:r>
              <w:rPr>
                <w:rFonts w:cstheme="majorHAnsi"/>
                <w:color w:val="000000" w:themeColor="text1"/>
              </w:rPr>
              <w:t>86.67</w:t>
            </w:r>
            <w:r w:rsidR="00CC00AF" w:rsidRPr="007C3074">
              <w:rPr>
                <w:rFonts w:cstheme="majorHAnsi"/>
                <w:color w:val="000000" w:themeColor="text1"/>
              </w:rPr>
              <w:t xml:space="preserve"> </w:t>
            </w:r>
          </w:p>
        </w:tc>
      </w:tr>
      <w:tr w:rsidR="00CC00AF" w:rsidRPr="007C3074" w14:paraId="48B24364" w14:textId="77777777" w:rsidTr="00250906">
        <w:trPr>
          <w:trHeight w:val="232"/>
        </w:trPr>
        <w:tc>
          <w:tcPr>
            <w:tcW w:w="535" w:type="dxa"/>
          </w:tcPr>
          <w:p w14:paraId="694955A5" w14:textId="77777777" w:rsidR="00CC00AF" w:rsidRPr="007C3074" w:rsidRDefault="00CC00AF" w:rsidP="00AA7188">
            <w:pPr>
              <w:spacing w:after="0" w:line="240" w:lineRule="auto"/>
              <w:rPr>
                <w:rFonts w:cstheme="majorHAnsi"/>
                <w:b/>
                <w:bCs/>
                <w:color w:val="000000" w:themeColor="text1"/>
              </w:rPr>
            </w:pPr>
            <w:r w:rsidRPr="007C3074">
              <w:rPr>
                <w:rFonts w:cstheme="majorHAnsi"/>
                <w:b/>
                <w:bCs/>
                <w:color w:val="000000" w:themeColor="text1"/>
              </w:rPr>
              <w:t>B</w:t>
            </w:r>
          </w:p>
        </w:tc>
        <w:tc>
          <w:tcPr>
            <w:tcW w:w="1212" w:type="dxa"/>
          </w:tcPr>
          <w:p w14:paraId="3D678DA8" w14:textId="41F1DB38" w:rsidR="00CC00AF" w:rsidRPr="007C3074" w:rsidRDefault="00AC65F7" w:rsidP="00AA7188">
            <w:pPr>
              <w:spacing w:after="0" w:line="240" w:lineRule="auto"/>
              <w:rPr>
                <w:rFonts w:cstheme="majorHAnsi"/>
                <w:color w:val="000000" w:themeColor="text1"/>
              </w:rPr>
            </w:pPr>
            <w:r>
              <w:rPr>
                <w:rFonts w:cstheme="majorHAnsi"/>
                <w:color w:val="000000" w:themeColor="text1"/>
              </w:rPr>
              <w:t>83.33</w:t>
            </w:r>
            <w:r w:rsidR="00CC00AF" w:rsidRPr="007C3074">
              <w:rPr>
                <w:rFonts w:cstheme="majorHAnsi"/>
                <w:color w:val="000000" w:themeColor="text1"/>
              </w:rPr>
              <w:t xml:space="preserve"> </w:t>
            </w:r>
          </w:p>
        </w:tc>
      </w:tr>
      <w:tr w:rsidR="00CC00AF" w:rsidRPr="007C3074" w14:paraId="375E6C7D" w14:textId="77777777" w:rsidTr="00250906">
        <w:trPr>
          <w:trHeight w:val="243"/>
        </w:trPr>
        <w:tc>
          <w:tcPr>
            <w:tcW w:w="535" w:type="dxa"/>
          </w:tcPr>
          <w:p w14:paraId="79D0399A" w14:textId="77777777" w:rsidR="00CC00AF" w:rsidRPr="007C3074" w:rsidRDefault="00CC00AF" w:rsidP="00AA7188">
            <w:pPr>
              <w:spacing w:after="0" w:line="240" w:lineRule="auto"/>
              <w:rPr>
                <w:rFonts w:cstheme="majorHAnsi"/>
                <w:b/>
                <w:bCs/>
                <w:color w:val="000000" w:themeColor="text1"/>
              </w:rPr>
            </w:pPr>
            <w:r w:rsidRPr="007C3074">
              <w:rPr>
                <w:rFonts w:cstheme="majorHAnsi"/>
                <w:b/>
                <w:bCs/>
                <w:color w:val="000000" w:themeColor="text1"/>
              </w:rPr>
              <w:t>B-</w:t>
            </w:r>
          </w:p>
        </w:tc>
        <w:tc>
          <w:tcPr>
            <w:tcW w:w="1212" w:type="dxa"/>
          </w:tcPr>
          <w:p w14:paraId="443EC6D3" w14:textId="2047967C" w:rsidR="00CC00AF" w:rsidRPr="007C3074" w:rsidRDefault="00301CB4" w:rsidP="00AA7188">
            <w:pPr>
              <w:spacing w:after="0" w:line="240" w:lineRule="auto"/>
              <w:rPr>
                <w:rFonts w:cstheme="majorHAnsi"/>
                <w:color w:val="000000" w:themeColor="text1"/>
              </w:rPr>
            </w:pPr>
            <w:r>
              <w:rPr>
                <w:rFonts w:cstheme="majorHAnsi"/>
                <w:color w:val="000000" w:themeColor="text1"/>
              </w:rPr>
              <w:t>80</w:t>
            </w:r>
          </w:p>
        </w:tc>
      </w:tr>
      <w:tr w:rsidR="00CC00AF" w:rsidRPr="007C3074" w14:paraId="14CABC49" w14:textId="77777777" w:rsidTr="00250906">
        <w:trPr>
          <w:trHeight w:val="232"/>
        </w:trPr>
        <w:tc>
          <w:tcPr>
            <w:tcW w:w="535" w:type="dxa"/>
          </w:tcPr>
          <w:p w14:paraId="3C74B71A" w14:textId="77777777" w:rsidR="00CC00AF" w:rsidRPr="007C3074" w:rsidRDefault="00CC00AF" w:rsidP="00AA7188">
            <w:pPr>
              <w:spacing w:after="0" w:line="240" w:lineRule="auto"/>
              <w:rPr>
                <w:rFonts w:cstheme="majorHAnsi"/>
                <w:b/>
                <w:bCs/>
                <w:color w:val="000000" w:themeColor="text1"/>
              </w:rPr>
            </w:pPr>
            <w:r w:rsidRPr="007C3074">
              <w:rPr>
                <w:rFonts w:cstheme="majorHAnsi"/>
                <w:b/>
                <w:bCs/>
                <w:color w:val="000000" w:themeColor="text1"/>
              </w:rPr>
              <w:t>C+</w:t>
            </w:r>
          </w:p>
        </w:tc>
        <w:tc>
          <w:tcPr>
            <w:tcW w:w="1212" w:type="dxa"/>
          </w:tcPr>
          <w:p w14:paraId="64A1230E" w14:textId="296D65AE" w:rsidR="00CC00AF" w:rsidRPr="007C3074" w:rsidRDefault="00AC65F7" w:rsidP="00AA7188">
            <w:pPr>
              <w:spacing w:after="0" w:line="240" w:lineRule="auto"/>
              <w:rPr>
                <w:rFonts w:cstheme="majorHAnsi"/>
                <w:color w:val="000000" w:themeColor="text1"/>
              </w:rPr>
            </w:pPr>
            <w:r>
              <w:rPr>
                <w:rFonts w:cstheme="majorHAnsi"/>
                <w:color w:val="000000" w:themeColor="text1"/>
              </w:rPr>
              <w:t>76.67</w:t>
            </w:r>
            <w:r w:rsidR="00CC00AF" w:rsidRPr="007C3074">
              <w:rPr>
                <w:rFonts w:cstheme="majorHAnsi"/>
                <w:color w:val="000000" w:themeColor="text1"/>
              </w:rPr>
              <w:t xml:space="preserve"> </w:t>
            </w:r>
          </w:p>
        </w:tc>
      </w:tr>
      <w:tr w:rsidR="00CC00AF" w:rsidRPr="007C3074" w14:paraId="654376E8" w14:textId="77777777" w:rsidTr="00250906">
        <w:trPr>
          <w:trHeight w:val="232"/>
        </w:trPr>
        <w:tc>
          <w:tcPr>
            <w:tcW w:w="535" w:type="dxa"/>
          </w:tcPr>
          <w:p w14:paraId="40A5FB16" w14:textId="77777777" w:rsidR="00CC00AF" w:rsidRPr="007C3074" w:rsidRDefault="00CC00AF" w:rsidP="00AA7188">
            <w:pPr>
              <w:spacing w:after="0" w:line="240" w:lineRule="auto"/>
              <w:rPr>
                <w:rFonts w:cstheme="majorHAnsi"/>
                <w:b/>
                <w:bCs/>
                <w:color w:val="000000" w:themeColor="text1"/>
              </w:rPr>
            </w:pPr>
            <w:r w:rsidRPr="007C3074">
              <w:rPr>
                <w:rFonts w:cstheme="majorHAnsi"/>
                <w:b/>
                <w:bCs/>
                <w:color w:val="000000" w:themeColor="text1"/>
              </w:rPr>
              <w:t>C</w:t>
            </w:r>
          </w:p>
        </w:tc>
        <w:tc>
          <w:tcPr>
            <w:tcW w:w="1212" w:type="dxa"/>
          </w:tcPr>
          <w:p w14:paraId="3A9E482B" w14:textId="6F041618" w:rsidR="00CC00AF" w:rsidRPr="007C3074" w:rsidRDefault="00AC65F7" w:rsidP="00AA7188">
            <w:pPr>
              <w:spacing w:after="0" w:line="240" w:lineRule="auto"/>
              <w:rPr>
                <w:rFonts w:cstheme="majorHAnsi"/>
                <w:color w:val="000000" w:themeColor="text1"/>
              </w:rPr>
            </w:pPr>
            <w:r>
              <w:rPr>
                <w:rFonts w:cstheme="majorHAnsi"/>
                <w:color w:val="000000" w:themeColor="text1"/>
              </w:rPr>
              <w:t>73.33</w:t>
            </w:r>
            <w:r w:rsidR="00CC00AF" w:rsidRPr="007C3074">
              <w:rPr>
                <w:rFonts w:cstheme="majorHAnsi"/>
                <w:color w:val="000000" w:themeColor="text1"/>
              </w:rPr>
              <w:t xml:space="preserve"> </w:t>
            </w:r>
          </w:p>
        </w:tc>
      </w:tr>
      <w:tr w:rsidR="00CC00AF" w:rsidRPr="007C3074" w14:paraId="4CAB163B" w14:textId="77777777" w:rsidTr="00250906">
        <w:trPr>
          <w:trHeight w:val="232"/>
        </w:trPr>
        <w:tc>
          <w:tcPr>
            <w:tcW w:w="535" w:type="dxa"/>
          </w:tcPr>
          <w:p w14:paraId="68358197" w14:textId="77777777" w:rsidR="00CC00AF" w:rsidRPr="007C3074" w:rsidRDefault="00CC00AF" w:rsidP="00AA7188">
            <w:pPr>
              <w:spacing w:after="0" w:line="240" w:lineRule="auto"/>
              <w:rPr>
                <w:rFonts w:cstheme="majorHAnsi"/>
                <w:b/>
                <w:bCs/>
                <w:color w:val="000000" w:themeColor="text1"/>
              </w:rPr>
            </w:pPr>
            <w:r w:rsidRPr="007C3074">
              <w:rPr>
                <w:rFonts w:cstheme="majorHAnsi"/>
                <w:b/>
                <w:bCs/>
                <w:color w:val="000000" w:themeColor="text1"/>
              </w:rPr>
              <w:t>C-</w:t>
            </w:r>
          </w:p>
        </w:tc>
        <w:tc>
          <w:tcPr>
            <w:tcW w:w="1212" w:type="dxa"/>
          </w:tcPr>
          <w:p w14:paraId="67B9597E" w14:textId="7132A438" w:rsidR="00CC00AF" w:rsidRPr="007C3074" w:rsidRDefault="00CC00AF" w:rsidP="00AA7188">
            <w:pPr>
              <w:spacing w:after="0" w:line="240" w:lineRule="auto"/>
              <w:rPr>
                <w:rFonts w:cstheme="majorHAnsi"/>
                <w:color w:val="000000" w:themeColor="text1"/>
              </w:rPr>
            </w:pPr>
            <w:r w:rsidRPr="007C3074">
              <w:rPr>
                <w:rFonts w:cstheme="majorHAnsi"/>
                <w:color w:val="000000" w:themeColor="text1"/>
              </w:rPr>
              <w:t xml:space="preserve">70 </w:t>
            </w:r>
          </w:p>
        </w:tc>
      </w:tr>
      <w:tr w:rsidR="00CC00AF" w:rsidRPr="007C3074" w14:paraId="7F41B5DF" w14:textId="77777777" w:rsidTr="00250906">
        <w:trPr>
          <w:trHeight w:val="232"/>
        </w:trPr>
        <w:tc>
          <w:tcPr>
            <w:tcW w:w="535" w:type="dxa"/>
          </w:tcPr>
          <w:p w14:paraId="5A80BF02" w14:textId="77777777" w:rsidR="00CC00AF" w:rsidRPr="007C3074" w:rsidRDefault="00CC00AF" w:rsidP="00AA7188">
            <w:pPr>
              <w:spacing w:after="0" w:line="240" w:lineRule="auto"/>
              <w:rPr>
                <w:rFonts w:cstheme="majorHAnsi"/>
                <w:b/>
                <w:bCs/>
                <w:color w:val="000000" w:themeColor="text1"/>
              </w:rPr>
            </w:pPr>
            <w:r w:rsidRPr="007C3074">
              <w:rPr>
                <w:rFonts w:cstheme="majorHAnsi"/>
                <w:b/>
                <w:bCs/>
                <w:color w:val="000000" w:themeColor="text1"/>
              </w:rPr>
              <w:t>D</w:t>
            </w:r>
          </w:p>
        </w:tc>
        <w:tc>
          <w:tcPr>
            <w:tcW w:w="1212" w:type="dxa"/>
          </w:tcPr>
          <w:p w14:paraId="182C86F2" w14:textId="7995C380" w:rsidR="00CC00AF" w:rsidRPr="007C3074" w:rsidRDefault="00AC65F7" w:rsidP="00AA7188">
            <w:pPr>
              <w:spacing w:after="0" w:line="240" w:lineRule="auto"/>
              <w:rPr>
                <w:rFonts w:cstheme="majorHAnsi"/>
                <w:color w:val="000000" w:themeColor="text1"/>
              </w:rPr>
            </w:pPr>
            <w:r>
              <w:rPr>
                <w:rFonts w:cstheme="majorHAnsi"/>
                <w:color w:val="000000" w:themeColor="text1"/>
              </w:rPr>
              <w:t>60</w:t>
            </w:r>
            <w:r w:rsidR="00CC00AF" w:rsidRPr="007C3074">
              <w:rPr>
                <w:rFonts w:cstheme="majorHAnsi"/>
                <w:color w:val="000000" w:themeColor="text1"/>
              </w:rPr>
              <w:t xml:space="preserve"> </w:t>
            </w:r>
          </w:p>
        </w:tc>
      </w:tr>
      <w:tr w:rsidR="00CC00AF" w:rsidRPr="007C3074" w14:paraId="72B242E7" w14:textId="77777777" w:rsidTr="00250906">
        <w:trPr>
          <w:trHeight w:val="232"/>
        </w:trPr>
        <w:tc>
          <w:tcPr>
            <w:tcW w:w="535" w:type="dxa"/>
          </w:tcPr>
          <w:p w14:paraId="16EB228D" w14:textId="77777777" w:rsidR="00CC00AF" w:rsidRPr="007C3074" w:rsidRDefault="00CC00AF" w:rsidP="00AA7188">
            <w:pPr>
              <w:spacing w:after="0" w:line="240" w:lineRule="auto"/>
              <w:rPr>
                <w:rFonts w:cstheme="majorHAnsi"/>
                <w:b/>
                <w:bCs/>
                <w:color w:val="000000" w:themeColor="text1"/>
              </w:rPr>
            </w:pPr>
            <w:r w:rsidRPr="007C3074">
              <w:rPr>
                <w:rFonts w:cstheme="majorHAnsi"/>
                <w:b/>
                <w:bCs/>
                <w:color w:val="000000" w:themeColor="text1"/>
              </w:rPr>
              <w:t>F</w:t>
            </w:r>
          </w:p>
        </w:tc>
        <w:tc>
          <w:tcPr>
            <w:tcW w:w="1212" w:type="dxa"/>
          </w:tcPr>
          <w:p w14:paraId="55993C7C" w14:textId="77777777" w:rsidR="00CC00AF" w:rsidRPr="007C3074" w:rsidRDefault="00CC00AF" w:rsidP="00AA7188">
            <w:pPr>
              <w:spacing w:after="0" w:line="240" w:lineRule="auto"/>
              <w:rPr>
                <w:rFonts w:cstheme="majorHAnsi"/>
                <w:color w:val="000000" w:themeColor="text1"/>
              </w:rPr>
            </w:pPr>
            <w:r w:rsidRPr="007C3074">
              <w:rPr>
                <w:rFonts w:cstheme="majorHAnsi"/>
                <w:color w:val="000000" w:themeColor="text1"/>
              </w:rPr>
              <w:t>Below 60</w:t>
            </w:r>
          </w:p>
        </w:tc>
      </w:tr>
    </w:tbl>
    <w:p w14:paraId="57323D54" w14:textId="62D571E8" w:rsidR="00705A27" w:rsidRPr="00692029" w:rsidRDefault="275663CD" w:rsidP="00AA7188">
      <w:pPr>
        <w:pStyle w:val="Heading2"/>
        <w:spacing w:before="0" w:after="240" w:line="240" w:lineRule="auto"/>
        <w:rPr>
          <w:b/>
          <w:bCs/>
        </w:rPr>
      </w:pPr>
      <w:r w:rsidRPr="275663CD">
        <w:rPr>
          <w:b/>
          <w:bCs/>
        </w:rPr>
        <w:t>Grading and Requirements</w:t>
      </w:r>
    </w:p>
    <w:tbl>
      <w:tblPr>
        <w:tblStyle w:val="TableGrid"/>
        <w:tblW w:w="0" w:type="auto"/>
        <w:tblInd w:w="-113" w:type="dxa"/>
        <w:tblLook w:val="04A0" w:firstRow="1" w:lastRow="0" w:firstColumn="1" w:lastColumn="0" w:noHBand="0" w:noVBand="1"/>
      </w:tblPr>
      <w:tblGrid>
        <w:gridCol w:w="4320"/>
        <w:gridCol w:w="715"/>
      </w:tblGrid>
      <w:tr w:rsidR="00A31372" w:rsidRPr="007C3074" w14:paraId="4F8F2A8F" w14:textId="77777777" w:rsidTr="00121769">
        <w:trPr>
          <w:trHeight w:val="308"/>
        </w:trPr>
        <w:tc>
          <w:tcPr>
            <w:tcW w:w="4320" w:type="dxa"/>
          </w:tcPr>
          <w:p w14:paraId="0BF04661" w14:textId="3FFE4545" w:rsidR="00A31372" w:rsidRPr="00463CD7" w:rsidRDefault="275663CD" w:rsidP="00AA7188">
            <w:pPr>
              <w:spacing w:after="0" w:line="240" w:lineRule="auto"/>
              <w:rPr>
                <w:b/>
                <w:bCs/>
                <w:color w:val="000000" w:themeColor="text1"/>
              </w:rPr>
            </w:pPr>
            <w:r w:rsidRPr="00463CD7">
              <w:rPr>
                <w:b/>
                <w:bCs/>
                <w:noProof/>
              </w:rPr>
              <w:t>Class Participation</w:t>
            </w:r>
          </w:p>
        </w:tc>
        <w:tc>
          <w:tcPr>
            <w:tcW w:w="715" w:type="dxa"/>
          </w:tcPr>
          <w:p w14:paraId="7D01F7DF" w14:textId="07F8E467" w:rsidR="00A31372" w:rsidRPr="007C3074" w:rsidRDefault="00AC65F7" w:rsidP="00AA7188">
            <w:pPr>
              <w:spacing w:after="0" w:line="240" w:lineRule="auto"/>
              <w:rPr>
                <w:rFonts w:cstheme="majorHAnsi"/>
                <w:color w:val="000000" w:themeColor="text1"/>
              </w:rPr>
            </w:pPr>
            <w:r>
              <w:rPr>
                <w:rFonts w:cstheme="majorHAnsi"/>
                <w:noProof/>
              </w:rPr>
              <w:t>15%</w:t>
            </w:r>
          </w:p>
        </w:tc>
      </w:tr>
      <w:tr w:rsidR="00A31372" w:rsidRPr="007C3074" w14:paraId="3AAFBE35" w14:textId="77777777" w:rsidTr="00121769">
        <w:trPr>
          <w:trHeight w:val="295"/>
        </w:trPr>
        <w:tc>
          <w:tcPr>
            <w:tcW w:w="4320" w:type="dxa"/>
          </w:tcPr>
          <w:p w14:paraId="4260963A" w14:textId="45E23EEC" w:rsidR="00A31372" w:rsidRPr="00463CD7" w:rsidRDefault="008C49D5" w:rsidP="00AA7188">
            <w:pPr>
              <w:spacing w:after="0" w:line="240" w:lineRule="auto"/>
              <w:rPr>
                <w:b/>
                <w:bCs/>
                <w:noProof/>
              </w:rPr>
            </w:pPr>
            <w:r w:rsidRPr="00463CD7">
              <w:rPr>
                <w:b/>
                <w:bCs/>
                <w:noProof/>
              </w:rPr>
              <w:t xml:space="preserve">Human Rights Advocacy </w:t>
            </w:r>
            <w:r w:rsidR="275663CD" w:rsidRPr="00463CD7">
              <w:rPr>
                <w:b/>
                <w:bCs/>
                <w:noProof/>
              </w:rPr>
              <w:t>Presentation</w:t>
            </w:r>
          </w:p>
        </w:tc>
        <w:tc>
          <w:tcPr>
            <w:tcW w:w="715" w:type="dxa"/>
          </w:tcPr>
          <w:p w14:paraId="7AB98852" w14:textId="0BD05D1E" w:rsidR="00A31372" w:rsidRPr="007C3074" w:rsidRDefault="275663CD" w:rsidP="00AA7188">
            <w:pPr>
              <w:spacing w:after="0" w:line="240" w:lineRule="auto"/>
              <w:rPr>
                <w:color w:val="000000" w:themeColor="text1"/>
              </w:rPr>
            </w:pPr>
            <w:r w:rsidRPr="275663CD">
              <w:rPr>
                <w:noProof/>
              </w:rPr>
              <w:t>15%</w:t>
            </w:r>
          </w:p>
        </w:tc>
      </w:tr>
      <w:tr w:rsidR="00A31372" w:rsidRPr="007C3074" w14:paraId="0823A9A0" w14:textId="77777777" w:rsidTr="00121769">
        <w:trPr>
          <w:trHeight w:val="308"/>
        </w:trPr>
        <w:tc>
          <w:tcPr>
            <w:tcW w:w="4320" w:type="dxa"/>
          </w:tcPr>
          <w:p w14:paraId="0320BA05" w14:textId="5A28B87A" w:rsidR="00A31372" w:rsidRPr="00463CD7" w:rsidRDefault="275663CD" w:rsidP="00AA7188">
            <w:pPr>
              <w:spacing w:after="0" w:line="240" w:lineRule="auto"/>
              <w:rPr>
                <w:b/>
                <w:bCs/>
                <w:noProof/>
              </w:rPr>
            </w:pPr>
            <w:r w:rsidRPr="00463CD7">
              <w:rPr>
                <w:b/>
                <w:bCs/>
                <w:noProof/>
              </w:rPr>
              <w:t>Holocaust Memorial Museum Paper</w:t>
            </w:r>
          </w:p>
        </w:tc>
        <w:tc>
          <w:tcPr>
            <w:tcW w:w="715" w:type="dxa"/>
          </w:tcPr>
          <w:p w14:paraId="51280A65" w14:textId="5610A919" w:rsidR="00A31372" w:rsidRPr="007C3074" w:rsidRDefault="275663CD" w:rsidP="00AA7188">
            <w:pPr>
              <w:spacing w:after="0" w:line="240" w:lineRule="auto"/>
              <w:rPr>
                <w:color w:val="000000" w:themeColor="text1"/>
              </w:rPr>
            </w:pPr>
            <w:r w:rsidRPr="275663CD">
              <w:rPr>
                <w:noProof/>
              </w:rPr>
              <w:t>15%</w:t>
            </w:r>
          </w:p>
        </w:tc>
      </w:tr>
      <w:tr w:rsidR="275663CD" w14:paraId="513EEC62" w14:textId="77777777" w:rsidTr="00121769">
        <w:trPr>
          <w:trHeight w:val="295"/>
        </w:trPr>
        <w:tc>
          <w:tcPr>
            <w:tcW w:w="4320" w:type="dxa"/>
          </w:tcPr>
          <w:p w14:paraId="3DFD47A5" w14:textId="0B3A4950" w:rsidR="275663CD" w:rsidRPr="00463CD7" w:rsidRDefault="275663CD" w:rsidP="00AA7188">
            <w:pPr>
              <w:spacing w:after="0" w:line="240" w:lineRule="auto"/>
              <w:rPr>
                <w:b/>
                <w:bCs/>
                <w:noProof/>
              </w:rPr>
            </w:pPr>
            <w:r w:rsidRPr="00463CD7">
              <w:rPr>
                <w:b/>
                <w:bCs/>
                <w:noProof/>
              </w:rPr>
              <w:t>Midterm</w:t>
            </w:r>
          </w:p>
        </w:tc>
        <w:tc>
          <w:tcPr>
            <w:tcW w:w="715" w:type="dxa"/>
          </w:tcPr>
          <w:p w14:paraId="637DE21B" w14:textId="57F6141C" w:rsidR="275663CD" w:rsidRDefault="275663CD" w:rsidP="00AA7188">
            <w:pPr>
              <w:spacing w:after="0" w:line="240" w:lineRule="auto"/>
              <w:rPr>
                <w:noProof/>
              </w:rPr>
            </w:pPr>
            <w:r w:rsidRPr="275663CD">
              <w:rPr>
                <w:noProof/>
              </w:rPr>
              <w:t>20%</w:t>
            </w:r>
          </w:p>
        </w:tc>
      </w:tr>
      <w:tr w:rsidR="00A31372" w:rsidRPr="007C3074" w14:paraId="442DF657" w14:textId="77777777" w:rsidTr="00121769">
        <w:trPr>
          <w:trHeight w:val="295"/>
        </w:trPr>
        <w:tc>
          <w:tcPr>
            <w:tcW w:w="4320" w:type="dxa"/>
          </w:tcPr>
          <w:p w14:paraId="44CC8740" w14:textId="77777777" w:rsidR="00A31372" w:rsidRPr="00463CD7" w:rsidRDefault="275663CD" w:rsidP="00AA7188">
            <w:pPr>
              <w:spacing w:after="0" w:line="240" w:lineRule="auto"/>
              <w:rPr>
                <w:b/>
                <w:bCs/>
                <w:noProof/>
              </w:rPr>
            </w:pPr>
            <w:r w:rsidRPr="00463CD7">
              <w:rPr>
                <w:b/>
                <w:bCs/>
                <w:noProof/>
              </w:rPr>
              <w:t>Research Project</w:t>
            </w:r>
          </w:p>
          <w:p w14:paraId="69B2E494" w14:textId="77777777" w:rsidR="00457A4F" w:rsidRDefault="00457A4F" w:rsidP="00AA7188">
            <w:pPr>
              <w:spacing w:after="0" w:line="240" w:lineRule="auto"/>
              <w:rPr>
                <w:noProof/>
              </w:rPr>
            </w:pPr>
            <w:r>
              <w:rPr>
                <w:rFonts w:cstheme="majorHAnsi"/>
                <w:color w:val="000000" w:themeColor="text1"/>
              </w:rPr>
              <w:t xml:space="preserve">    </w:t>
            </w:r>
            <w:r w:rsidRPr="275663CD">
              <w:rPr>
                <w:noProof/>
              </w:rPr>
              <w:t>Annotated Bibliography</w:t>
            </w:r>
            <w:r>
              <w:rPr>
                <w:noProof/>
              </w:rPr>
              <w:t xml:space="preserve"> (10%)</w:t>
            </w:r>
          </w:p>
          <w:p w14:paraId="5B2F05F0" w14:textId="10D24700" w:rsidR="00457A4F" w:rsidRPr="007C3074" w:rsidRDefault="00457A4F" w:rsidP="00AA7188">
            <w:pPr>
              <w:spacing w:after="0" w:line="240" w:lineRule="auto"/>
              <w:rPr>
                <w:rFonts w:cstheme="majorHAnsi"/>
                <w:color w:val="000000" w:themeColor="text1"/>
              </w:rPr>
            </w:pPr>
            <w:r>
              <w:rPr>
                <w:noProof/>
              </w:rPr>
              <w:t xml:space="preserve">    </w:t>
            </w:r>
            <w:r w:rsidRPr="275663CD">
              <w:rPr>
                <w:noProof/>
              </w:rPr>
              <w:t>Final Research Paper</w:t>
            </w:r>
            <w:r>
              <w:rPr>
                <w:noProof/>
              </w:rPr>
              <w:t xml:space="preserve"> (25%)</w:t>
            </w:r>
          </w:p>
        </w:tc>
        <w:tc>
          <w:tcPr>
            <w:tcW w:w="715" w:type="dxa"/>
          </w:tcPr>
          <w:p w14:paraId="44EFF244" w14:textId="0EFEC796" w:rsidR="00A31372" w:rsidRPr="007C3074" w:rsidRDefault="00B764E0" w:rsidP="00AA7188">
            <w:pPr>
              <w:spacing w:after="0" w:line="240" w:lineRule="auto"/>
              <w:rPr>
                <w:noProof/>
              </w:rPr>
            </w:pPr>
            <w:r>
              <w:rPr>
                <w:noProof/>
              </w:rPr>
              <w:t>35%</w:t>
            </w:r>
          </w:p>
        </w:tc>
      </w:tr>
      <w:tr w:rsidR="00747C7A" w:rsidRPr="007C3074" w14:paraId="0922C617" w14:textId="77777777" w:rsidTr="00121769">
        <w:trPr>
          <w:trHeight w:val="295"/>
        </w:trPr>
        <w:tc>
          <w:tcPr>
            <w:tcW w:w="4320" w:type="dxa"/>
          </w:tcPr>
          <w:p w14:paraId="7A566BB2" w14:textId="6598974F" w:rsidR="00747C7A" w:rsidRPr="00463CD7" w:rsidRDefault="275663CD" w:rsidP="00AA7188">
            <w:pPr>
              <w:spacing w:after="0" w:line="240" w:lineRule="auto"/>
              <w:rPr>
                <w:rFonts w:cstheme="majorHAnsi"/>
                <w:b/>
                <w:bCs/>
                <w:noProof/>
              </w:rPr>
            </w:pPr>
            <w:r w:rsidRPr="00463CD7">
              <w:rPr>
                <w:b/>
                <w:bCs/>
                <w:noProof/>
              </w:rPr>
              <w:t>Reflective Essay</w:t>
            </w:r>
            <w:r w:rsidR="00463CD7">
              <w:rPr>
                <w:b/>
                <w:bCs/>
                <w:noProof/>
              </w:rPr>
              <w:t xml:space="preserve"> (+2%)</w:t>
            </w:r>
          </w:p>
        </w:tc>
        <w:tc>
          <w:tcPr>
            <w:tcW w:w="715" w:type="dxa"/>
          </w:tcPr>
          <w:p w14:paraId="606E78F2" w14:textId="5A32DA18" w:rsidR="00747C7A" w:rsidRDefault="00747C7A" w:rsidP="00AA7188">
            <w:pPr>
              <w:spacing w:after="0" w:line="240" w:lineRule="auto"/>
              <w:rPr>
                <w:noProof/>
              </w:rPr>
            </w:pPr>
          </w:p>
        </w:tc>
      </w:tr>
      <w:tr w:rsidR="003546F5" w:rsidRPr="007C3074" w14:paraId="3FA99D1C" w14:textId="77777777" w:rsidTr="00121769">
        <w:trPr>
          <w:trHeight w:val="295"/>
        </w:trPr>
        <w:tc>
          <w:tcPr>
            <w:tcW w:w="4320" w:type="dxa"/>
          </w:tcPr>
          <w:p w14:paraId="4E18ED53" w14:textId="77777777" w:rsidR="003546F5" w:rsidRPr="007C3074" w:rsidRDefault="003546F5" w:rsidP="00AA7188">
            <w:pPr>
              <w:spacing w:after="0" w:line="240" w:lineRule="auto"/>
              <w:rPr>
                <w:rFonts w:cstheme="majorHAnsi"/>
                <w:bCs/>
                <w:noProof/>
              </w:rPr>
            </w:pPr>
          </w:p>
        </w:tc>
        <w:tc>
          <w:tcPr>
            <w:tcW w:w="715" w:type="dxa"/>
          </w:tcPr>
          <w:p w14:paraId="2D556252" w14:textId="77777777" w:rsidR="003546F5" w:rsidRPr="007C3074" w:rsidRDefault="003546F5" w:rsidP="00AA7188">
            <w:pPr>
              <w:spacing w:after="0" w:line="240" w:lineRule="auto"/>
              <w:rPr>
                <w:rFonts w:cstheme="majorHAnsi"/>
                <w:bCs/>
                <w:noProof/>
              </w:rPr>
            </w:pPr>
          </w:p>
        </w:tc>
      </w:tr>
      <w:tr w:rsidR="00A31372" w:rsidRPr="007C3074" w14:paraId="3A9BB332" w14:textId="77777777" w:rsidTr="00121769">
        <w:trPr>
          <w:trHeight w:val="295"/>
        </w:trPr>
        <w:tc>
          <w:tcPr>
            <w:tcW w:w="4320" w:type="dxa"/>
          </w:tcPr>
          <w:p w14:paraId="068DB386" w14:textId="3B30B495" w:rsidR="00A31372" w:rsidRPr="007C3074" w:rsidRDefault="00A31372" w:rsidP="00AA7188">
            <w:pPr>
              <w:spacing w:after="0" w:line="240" w:lineRule="auto"/>
              <w:rPr>
                <w:rFonts w:cstheme="majorHAnsi"/>
                <w:bCs/>
                <w:color w:val="000000" w:themeColor="text1"/>
              </w:rPr>
            </w:pPr>
            <w:r w:rsidRPr="007C3074">
              <w:rPr>
                <w:rFonts w:cstheme="majorHAnsi"/>
                <w:bCs/>
                <w:noProof/>
              </w:rPr>
              <w:t>TOTAL</w:t>
            </w:r>
          </w:p>
        </w:tc>
        <w:tc>
          <w:tcPr>
            <w:tcW w:w="715" w:type="dxa"/>
          </w:tcPr>
          <w:p w14:paraId="206AC1DB" w14:textId="568C9437" w:rsidR="00A31372" w:rsidRPr="007C3074" w:rsidRDefault="00A31372" w:rsidP="00AA7188">
            <w:pPr>
              <w:spacing w:after="0" w:line="240" w:lineRule="auto"/>
              <w:rPr>
                <w:rFonts w:cstheme="majorHAnsi"/>
                <w:bCs/>
                <w:color w:val="000000" w:themeColor="text1"/>
              </w:rPr>
            </w:pPr>
            <w:r w:rsidRPr="007C3074">
              <w:rPr>
                <w:rFonts w:cstheme="majorHAnsi"/>
                <w:bCs/>
                <w:noProof/>
              </w:rPr>
              <w:t>100%</w:t>
            </w:r>
          </w:p>
        </w:tc>
      </w:tr>
    </w:tbl>
    <w:p w14:paraId="3D561DC2" w14:textId="77777777" w:rsidR="00F20214" w:rsidRDefault="00F20214" w:rsidP="00AA7188">
      <w:pPr>
        <w:pStyle w:val="Heading3"/>
        <w:spacing w:line="240" w:lineRule="auto"/>
        <w:jc w:val="both"/>
      </w:pPr>
      <w:r w:rsidRPr="00D56F77">
        <w:t>Class Participation</w:t>
      </w:r>
    </w:p>
    <w:p w14:paraId="455DDF8E" w14:textId="67916367" w:rsidR="00F20214" w:rsidRPr="00EF1A6A" w:rsidRDefault="00F20214" w:rsidP="00AA7188">
      <w:pPr>
        <w:spacing w:after="0" w:line="240" w:lineRule="auto"/>
        <w:jc w:val="both"/>
      </w:pPr>
      <w:r w:rsidRPr="00506D04">
        <w:t xml:space="preserve">As this is an upper level course, it is essential that you come to class </w:t>
      </w:r>
      <w:r>
        <w:t>on time and prepared to</w:t>
      </w:r>
      <w:r w:rsidRPr="00506D04">
        <w:t xml:space="preserve"> engage in with the material, ask pertinent questions, and participate in classroom discussions. </w:t>
      </w:r>
      <w:r>
        <w:t xml:space="preserve"> As a mark of respect for our collective learning experience, be judicious about your remarks.  Think about what is relevant and constructive for our shared conversation.  Participation requires honoring the electronics policy.  </w:t>
      </w:r>
      <w:r w:rsidRPr="00506D04">
        <w:rPr>
          <w:rFonts w:cstheme="majorHAnsi"/>
          <w:color w:val="000000" w:themeColor="text1"/>
        </w:rPr>
        <w:t xml:space="preserve">Regular </w:t>
      </w:r>
      <w:r w:rsidRPr="00EF1A6A">
        <w:rPr>
          <w:rFonts w:cstheme="majorHAnsi"/>
        </w:rPr>
        <w:t>attendance is required to successfully complete this class and you are responsible for material covered in class when you are absent.</w:t>
      </w:r>
    </w:p>
    <w:p w14:paraId="2024F0BD" w14:textId="26ADF425" w:rsidR="00721310" w:rsidRPr="00EF1A6A" w:rsidRDefault="00721310" w:rsidP="00AA7188">
      <w:pPr>
        <w:pStyle w:val="Heading3"/>
        <w:spacing w:line="240" w:lineRule="auto"/>
        <w:jc w:val="both"/>
      </w:pPr>
      <w:r w:rsidRPr="00EF1A6A">
        <w:t>Human Rights Advocacy Presentatio</w:t>
      </w:r>
      <w:r w:rsidR="00D86F30" w:rsidRPr="00EF1A6A">
        <w:t>n</w:t>
      </w:r>
    </w:p>
    <w:p w14:paraId="56D75A4A" w14:textId="77777777" w:rsidR="00A60CCC" w:rsidRPr="00EF1A6A" w:rsidRDefault="00A60CCC" w:rsidP="00AA7188">
      <w:pPr>
        <w:spacing w:line="240" w:lineRule="auto"/>
        <w:jc w:val="both"/>
      </w:pPr>
      <w:r w:rsidRPr="00EF1A6A">
        <w:t>As a group of 3-4 students, you of will explore a contemporary human rights issue. You will then present an analysis on that issue in the form of a 15 min presentation</w:t>
      </w:r>
      <w:r>
        <w:t>.</w:t>
      </w:r>
      <w:r w:rsidRPr="00EF1A6A">
        <w:t xml:space="preserve">  You are asked to reach out to an NGO or governmental body that is concerned with this issue and report back to our class with suggestions for engaging with this issue.</w:t>
      </w:r>
      <w:r>
        <w:t xml:space="preserve">  Each group member submits a </w:t>
      </w:r>
      <w:proofErr w:type="gramStart"/>
      <w:r>
        <w:t>200-300 word</w:t>
      </w:r>
      <w:proofErr w:type="gramEnd"/>
      <w:r>
        <w:t xml:space="preserve"> summary of a source they consulted.</w:t>
      </w:r>
    </w:p>
    <w:p w14:paraId="75EC6F56" w14:textId="009BCDBD" w:rsidR="00721310" w:rsidRDefault="000F0D81" w:rsidP="00AA7188">
      <w:pPr>
        <w:pStyle w:val="Heading3"/>
        <w:spacing w:line="240" w:lineRule="auto"/>
        <w:jc w:val="both"/>
      </w:pPr>
      <w:r>
        <w:lastRenderedPageBreak/>
        <w:t xml:space="preserve">Holocaust Memorial Museum </w:t>
      </w:r>
      <w:r w:rsidR="004E08F7">
        <w:t>Assignment</w:t>
      </w:r>
    </w:p>
    <w:p w14:paraId="25B61A69" w14:textId="21ACB241" w:rsidR="00721310" w:rsidRPr="009D3D49" w:rsidRDefault="009D3D49" w:rsidP="00AA7188">
      <w:pPr>
        <w:spacing w:line="240" w:lineRule="auto"/>
        <w:jc w:val="both"/>
      </w:pPr>
      <w:r w:rsidRPr="009D3D49">
        <w:t>In w</w:t>
      </w:r>
      <w:r w:rsidR="00EF1A6A" w:rsidRPr="009D3D49">
        <w:t xml:space="preserve">eek 6 </w:t>
      </w:r>
      <w:r w:rsidRPr="009D3D49">
        <w:t xml:space="preserve">you </w:t>
      </w:r>
      <w:r w:rsidR="00EF1A6A" w:rsidRPr="009D3D49">
        <w:t>will</w:t>
      </w:r>
      <w:r w:rsidRPr="009D3D49">
        <w:t xml:space="preserve"> take </w:t>
      </w:r>
      <w:r w:rsidR="00EF1A6A" w:rsidRPr="009D3D49">
        <w:t>a s</w:t>
      </w:r>
      <w:r w:rsidR="000F0D81" w:rsidRPr="009D3D49">
        <w:t xml:space="preserve">elf-directed </w:t>
      </w:r>
      <w:r w:rsidR="00EF1A6A" w:rsidRPr="009D3D49">
        <w:t>f</w:t>
      </w:r>
      <w:r w:rsidR="000F0D81" w:rsidRPr="009D3D49">
        <w:t xml:space="preserve">ield </w:t>
      </w:r>
      <w:r w:rsidR="00EF1A6A" w:rsidRPr="009D3D49">
        <w:t>t</w:t>
      </w:r>
      <w:r w:rsidR="000F0D81" w:rsidRPr="009D3D49">
        <w:t>rip to The U.S. Holocaust Memorial Museum</w:t>
      </w:r>
      <w:r w:rsidR="00EF1A6A" w:rsidRPr="009D3D49">
        <w:t xml:space="preserve"> in Washington D.C.  </w:t>
      </w:r>
      <w:r w:rsidR="275663CD" w:rsidRPr="009D3D49">
        <w:t>You will</w:t>
      </w:r>
      <w:r w:rsidR="00EF1A6A" w:rsidRPr="009D3D49">
        <w:t xml:space="preserve"> complete an assignment with short-answer questions and a short essay prompt based on your observations of the museum.</w:t>
      </w:r>
    </w:p>
    <w:p w14:paraId="005CC5FE" w14:textId="671E1413" w:rsidR="00721310" w:rsidRDefault="00721310" w:rsidP="00AA7188">
      <w:pPr>
        <w:pStyle w:val="Heading3"/>
        <w:spacing w:line="240" w:lineRule="auto"/>
        <w:jc w:val="both"/>
      </w:pPr>
      <w:r w:rsidRPr="275663CD">
        <w:t xml:space="preserve">Research </w:t>
      </w:r>
      <w:r w:rsidR="001F0B04">
        <w:t>Project</w:t>
      </w:r>
    </w:p>
    <w:p w14:paraId="5AAD3F53" w14:textId="14AFC65A" w:rsidR="00BD27F0" w:rsidRDefault="009D3D49" w:rsidP="00AA7188">
      <w:pPr>
        <w:spacing w:after="0" w:line="240" w:lineRule="auto"/>
      </w:pPr>
      <w:r>
        <w:t>Your final research project asks you to</w:t>
      </w:r>
      <w:r w:rsidR="00AB5C45">
        <w:t xml:space="preserve"> make an argument about</w:t>
      </w:r>
      <w:r w:rsidR="00BD27F0">
        <w:t xml:space="preserve"> one of </w:t>
      </w:r>
      <w:r w:rsidR="003B2623">
        <w:t>three</w:t>
      </w:r>
      <w:r w:rsidR="00BD27F0">
        <w:t xml:space="preserve"> </w:t>
      </w:r>
      <w:r w:rsidR="004026DB">
        <w:t xml:space="preserve">contemporary </w:t>
      </w:r>
      <w:r w:rsidR="00BD27F0">
        <w:t>human rights</w:t>
      </w:r>
      <w:r w:rsidR="004026DB">
        <w:t xml:space="preserve"> </w:t>
      </w:r>
      <w:r w:rsidR="003B2623">
        <w:t xml:space="preserve">issues </w:t>
      </w:r>
      <w:r w:rsidR="00BD27F0">
        <w:t>using case studies from at least two countries.</w:t>
      </w:r>
    </w:p>
    <w:p w14:paraId="164C4DE8" w14:textId="29DE92AA" w:rsidR="00FD5F86" w:rsidRPr="00BD27F0" w:rsidRDefault="00721310" w:rsidP="00AA7188">
      <w:pPr>
        <w:pStyle w:val="ListParagraph"/>
        <w:numPr>
          <w:ilvl w:val="0"/>
          <w:numId w:val="24"/>
        </w:numPr>
        <w:spacing w:line="240" w:lineRule="auto"/>
        <w:rPr>
          <w:b/>
          <w:bCs/>
        </w:rPr>
      </w:pPr>
      <w:r w:rsidRPr="00BD27F0">
        <w:rPr>
          <w:b/>
          <w:bCs/>
        </w:rPr>
        <w:t>Annotated Bibliography</w:t>
      </w:r>
      <w:r w:rsidR="00FD5F86" w:rsidRPr="00BD27F0">
        <w:rPr>
          <w:b/>
          <w:bCs/>
        </w:rPr>
        <w:t xml:space="preserve"> (10%)</w:t>
      </w:r>
      <w:r w:rsidRPr="00BD27F0">
        <w:rPr>
          <w:b/>
          <w:bCs/>
        </w:rPr>
        <w:t xml:space="preserve"> </w:t>
      </w:r>
    </w:p>
    <w:p w14:paraId="2274AA10" w14:textId="582FEAFD" w:rsidR="00343FFC" w:rsidRDefault="00BD27F0" w:rsidP="00AA7188">
      <w:pPr>
        <w:pStyle w:val="ListParagraph"/>
        <w:spacing w:line="240" w:lineRule="auto"/>
        <w:jc w:val="both"/>
      </w:pPr>
      <w:r>
        <w:t xml:space="preserve">In your annotated bibliography, you will present your preliminary observations about the </w:t>
      </w:r>
      <w:r>
        <w:br/>
      </w:r>
      <w:r w:rsidR="00E478E5">
        <w:t xml:space="preserve">perspectives or </w:t>
      </w:r>
      <w:r w:rsidR="004026DB">
        <w:t>“</w:t>
      </w:r>
      <w:r>
        <w:t>sides” of the</w:t>
      </w:r>
      <w:r w:rsidR="00AB5C45">
        <w:t xml:space="preserve"> issue</w:t>
      </w:r>
      <w:r w:rsidR="00E478E5">
        <w:t xml:space="preserve"> you are encountering</w:t>
      </w:r>
      <w:r>
        <w:t>.  You will then present three annotations of relevant scholarly sources.</w:t>
      </w:r>
    </w:p>
    <w:p w14:paraId="7EDA217A" w14:textId="10AB9B62" w:rsidR="006B32B5" w:rsidRPr="00343FFC" w:rsidRDefault="006B32B5" w:rsidP="00AA7188">
      <w:pPr>
        <w:pStyle w:val="ListParagraph"/>
        <w:numPr>
          <w:ilvl w:val="0"/>
          <w:numId w:val="24"/>
        </w:numPr>
        <w:spacing w:line="240" w:lineRule="auto"/>
        <w:jc w:val="both"/>
        <w:rPr>
          <w:b/>
          <w:bCs/>
        </w:rPr>
      </w:pPr>
      <w:r w:rsidRPr="00343FFC">
        <w:rPr>
          <w:b/>
          <w:bCs/>
        </w:rPr>
        <w:t>Final Research Paper</w:t>
      </w:r>
      <w:r w:rsidR="001F0B04" w:rsidRPr="00343FFC">
        <w:rPr>
          <w:b/>
          <w:bCs/>
        </w:rPr>
        <w:t xml:space="preserve"> (25%)</w:t>
      </w:r>
    </w:p>
    <w:p w14:paraId="3D2835FC" w14:textId="601ED0BE" w:rsidR="004026DB" w:rsidRDefault="004026DB" w:rsidP="00AA7188">
      <w:pPr>
        <w:pStyle w:val="ListParagraph"/>
        <w:spacing w:line="240" w:lineRule="auto"/>
        <w:jc w:val="both"/>
      </w:pPr>
      <w:r>
        <w:t xml:space="preserve">Your final paper will synthesize your learning about the contemporary human rights issue you have explored and make a case for your original analysis about the issue.  </w:t>
      </w:r>
      <w:r w:rsidR="00343FFC">
        <w:t xml:space="preserve">You will make an argument based </w:t>
      </w:r>
      <w:r>
        <w:t xml:space="preserve">on your knowledge of </w:t>
      </w:r>
      <w:r w:rsidR="00343FFC">
        <w:t xml:space="preserve">relevant </w:t>
      </w:r>
      <w:r>
        <w:t>case</w:t>
      </w:r>
      <w:r w:rsidR="00343FFC">
        <w:t xml:space="preserve">s </w:t>
      </w:r>
      <w:r>
        <w:t xml:space="preserve">and your understanding of the various positions on this issue and their </w:t>
      </w:r>
      <w:r w:rsidR="00343FFC">
        <w:t xml:space="preserve">practical </w:t>
      </w:r>
      <w:r>
        <w:t>implications</w:t>
      </w:r>
      <w:r w:rsidR="00343FFC">
        <w:t>.</w:t>
      </w:r>
      <w:r w:rsidR="00AB5C45">
        <w:t xml:space="preserve">  The final research paper will reference at least five scholarly sources.</w:t>
      </w:r>
    </w:p>
    <w:p w14:paraId="66056CA5" w14:textId="34133ABE" w:rsidR="00721310" w:rsidRDefault="00721310" w:rsidP="00AA7188">
      <w:pPr>
        <w:pStyle w:val="Heading3"/>
        <w:spacing w:line="240" w:lineRule="auto"/>
      </w:pPr>
      <w:r w:rsidRPr="275663CD">
        <w:t>In-</w:t>
      </w:r>
      <w:r w:rsidR="0004510E">
        <w:t>C</w:t>
      </w:r>
      <w:r w:rsidRPr="275663CD">
        <w:t>lass Midterm</w:t>
      </w:r>
    </w:p>
    <w:p w14:paraId="30971BB1" w14:textId="16D06C2B" w:rsidR="00CF1FAE" w:rsidRPr="00CF1FAE" w:rsidRDefault="00CF1FAE" w:rsidP="00AA7188">
      <w:pPr>
        <w:spacing w:line="240" w:lineRule="auto"/>
        <w:jc w:val="both"/>
      </w:pPr>
      <w:r w:rsidRPr="008D78CF">
        <w:t>There will be a</w:t>
      </w:r>
      <w:r w:rsidR="00821428">
        <w:t>n</w:t>
      </w:r>
      <w:r w:rsidRPr="008D78CF">
        <w:t xml:space="preserve"> in-class midterm</w:t>
      </w:r>
      <w:r w:rsidR="00B40E29">
        <w:t xml:space="preserve"> exam. </w:t>
      </w:r>
      <w:r w:rsidRPr="001C09F4">
        <w:t xml:space="preserve">This exam </w:t>
      </w:r>
      <w:r w:rsidRPr="008D78CF">
        <w:t xml:space="preserve">will consist of </w:t>
      </w:r>
      <w:r>
        <w:t xml:space="preserve">multiple choice and short answer questions </w:t>
      </w:r>
      <w:r w:rsidRPr="008D78CF">
        <w:t xml:space="preserve">and will reflect the material we have covered during the first half of the course. It will be an open-note </w:t>
      </w:r>
      <w:r>
        <w:t>and open-book</w:t>
      </w:r>
      <w:r w:rsidR="00B40E29">
        <w:t xml:space="preserve"> exam.</w:t>
      </w:r>
    </w:p>
    <w:p w14:paraId="52B8E810" w14:textId="52A28719" w:rsidR="00721310" w:rsidRDefault="00721310" w:rsidP="00AA7188">
      <w:pPr>
        <w:pStyle w:val="Heading3"/>
        <w:spacing w:line="240" w:lineRule="auto"/>
        <w:jc w:val="both"/>
      </w:pPr>
      <w:r>
        <w:t>Reflective Essay</w:t>
      </w:r>
      <w:r w:rsidR="0094586E">
        <w:t xml:space="preserve"> (Extra Credit)</w:t>
      </w:r>
    </w:p>
    <w:p w14:paraId="4025B18F" w14:textId="6DDC3EFD" w:rsidR="007B6B54" w:rsidRPr="007B6B54" w:rsidRDefault="007B6B54" w:rsidP="00AA7188">
      <w:pPr>
        <w:spacing w:line="240" w:lineRule="auto"/>
        <w:jc w:val="both"/>
      </w:pPr>
      <w:r>
        <w:t>For this extra credit assignment, you will submit an essay reflecting on the topics and concepts discussed in our course, attempting to connect them to some aspect of your current or future life or work.</w:t>
      </w:r>
    </w:p>
    <w:p w14:paraId="352CC5B3" w14:textId="77777777" w:rsidR="00BD5289" w:rsidRPr="00BD5289" w:rsidRDefault="00BD5289" w:rsidP="00AA7188">
      <w:pPr>
        <w:spacing w:after="240" w:line="240" w:lineRule="auto"/>
        <w:jc w:val="both"/>
        <w:outlineLvl w:val="1"/>
        <w:rPr>
          <w:b/>
          <w:bCs/>
          <w:smallCaps/>
          <w:sz w:val="28"/>
          <w:szCs w:val="28"/>
        </w:rPr>
      </w:pPr>
      <w:r w:rsidRPr="00BD5289">
        <w:rPr>
          <w:b/>
          <w:bCs/>
          <w:smallCaps/>
          <w:sz w:val="28"/>
          <w:szCs w:val="28"/>
        </w:rPr>
        <w:t>Course Policies</w:t>
      </w:r>
    </w:p>
    <w:p w14:paraId="11A9307F" w14:textId="77777777" w:rsidR="00BD5289" w:rsidRPr="00BD5289" w:rsidRDefault="00BD5289" w:rsidP="00AA7188">
      <w:pPr>
        <w:spacing w:before="200" w:after="0" w:line="240" w:lineRule="auto"/>
        <w:jc w:val="both"/>
        <w:outlineLvl w:val="2"/>
        <w:rPr>
          <w:i/>
          <w:iCs/>
          <w:smallCaps/>
          <w:spacing w:val="5"/>
          <w:sz w:val="26"/>
          <w:szCs w:val="26"/>
        </w:rPr>
      </w:pPr>
      <w:r w:rsidRPr="00BD5289">
        <w:rPr>
          <w:i/>
          <w:iCs/>
          <w:smallCaps/>
          <w:spacing w:val="5"/>
          <w:sz w:val="26"/>
          <w:szCs w:val="26"/>
        </w:rPr>
        <w:t>Classroom Environment</w:t>
      </w:r>
    </w:p>
    <w:p w14:paraId="22B62668" w14:textId="77777777" w:rsidR="00BD5289" w:rsidRPr="00BD5289" w:rsidRDefault="00BD5289" w:rsidP="00AA7188">
      <w:pPr>
        <w:spacing w:after="0" w:line="240" w:lineRule="auto"/>
        <w:jc w:val="both"/>
      </w:pPr>
      <w:r w:rsidRPr="00BD5289">
        <w:t>Discussion and debate are encouraged in this course, with the firm expectation that all aspects of the class will be conducted with civility and respect for differing ideas, perspectives, and traditions. When in doubt (of any kind) please ask for guidance and clarification.  It is okay for us to disagree with one another in class discussion, but let’s do so in the spirit of dialogue to keep the conversation as open and informative for everyone as possible. If you feel our classroom is not meeting your needs in these regards, please let me know.</w:t>
      </w:r>
    </w:p>
    <w:p w14:paraId="40EC30B2" w14:textId="77777777" w:rsidR="00BD5289" w:rsidRPr="00BD5289" w:rsidRDefault="00BD5289" w:rsidP="00AA7188">
      <w:pPr>
        <w:spacing w:before="200" w:after="0" w:line="240" w:lineRule="auto"/>
        <w:jc w:val="both"/>
        <w:outlineLvl w:val="2"/>
        <w:rPr>
          <w:i/>
          <w:iCs/>
          <w:smallCaps/>
          <w:spacing w:val="5"/>
          <w:sz w:val="26"/>
          <w:szCs w:val="26"/>
        </w:rPr>
      </w:pPr>
      <w:r w:rsidRPr="00BD5289">
        <w:rPr>
          <w:i/>
          <w:iCs/>
          <w:smallCaps/>
          <w:spacing w:val="5"/>
          <w:sz w:val="26"/>
          <w:szCs w:val="26"/>
        </w:rPr>
        <w:t>Assignment Procedures</w:t>
      </w:r>
    </w:p>
    <w:p w14:paraId="4014F4BE" w14:textId="77777777" w:rsidR="00BD5289" w:rsidRPr="00BD5289" w:rsidRDefault="00BD5289" w:rsidP="00AA7188">
      <w:pPr>
        <w:spacing w:after="0" w:line="240" w:lineRule="auto"/>
        <w:jc w:val="both"/>
      </w:pPr>
      <w:r w:rsidRPr="00BD5289">
        <w:t xml:space="preserve">Submit all assignments on Blackboard.  Save assignments as .doc or .docx documents </w:t>
      </w:r>
      <w:r w:rsidRPr="00BD5289">
        <w:rPr>
          <w:b/>
          <w:bCs/>
        </w:rPr>
        <w:t>only</w:t>
      </w:r>
      <w:r w:rsidRPr="00BD5289">
        <w:t xml:space="preserve">, using 12 pt. font and single spaced.  All assignments must be cited in accordance with either the Chicago, APA, or MLA style manuals.  All assignments are due at midnight of the due date.  Late assignments are not accepted unless previous arrangements have been made. If you anticipate not being able to complete your assignment on time for a well-documented exceptional circumstance, communicate with me before the assignment is due to request an extension. </w:t>
      </w:r>
    </w:p>
    <w:p w14:paraId="7EFDF789" w14:textId="77777777" w:rsidR="00BD5289" w:rsidRPr="00BD5289" w:rsidRDefault="00BD5289" w:rsidP="00AA7188">
      <w:pPr>
        <w:spacing w:before="200" w:after="0" w:line="240" w:lineRule="auto"/>
        <w:jc w:val="both"/>
        <w:outlineLvl w:val="2"/>
        <w:rPr>
          <w:i/>
          <w:iCs/>
          <w:smallCaps/>
          <w:spacing w:val="5"/>
          <w:sz w:val="26"/>
          <w:szCs w:val="26"/>
        </w:rPr>
      </w:pPr>
      <w:r w:rsidRPr="00BD5289">
        <w:rPr>
          <w:i/>
          <w:iCs/>
          <w:smallCaps/>
          <w:spacing w:val="5"/>
          <w:sz w:val="26"/>
          <w:szCs w:val="26"/>
        </w:rPr>
        <w:t>Email</w:t>
      </w:r>
    </w:p>
    <w:p w14:paraId="700E2CCA" w14:textId="77777777" w:rsidR="00BD5289" w:rsidRPr="00BD5289" w:rsidRDefault="00BD5289" w:rsidP="00AA7188">
      <w:pPr>
        <w:spacing w:after="0" w:line="240" w:lineRule="auto"/>
        <w:jc w:val="both"/>
      </w:pPr>
      <w:r w:rsidRPr="00BD5289">
        <w:lastRenderedPageBreak/>
        <w:t>GMU faculty and students are required to use GMU email accounts to communicate. You must regularly check your GMU email address, as important updates will be sent that way. I will respond to emails within 24 hours on weekdays.  After that period, you are encouraged to send me a “following up” message.</w:t>
      </w:r>
    </w:p>
    <w:p w14:paraId="6AD9427B" w14:textId="77777777" w:rsidR="00BD5289" w:rsidRPr="00BD5289" w:rsidRDefault="00BD5289" w:rsidP="00AA7188">
      <w:pPr>
        <w:spacing w:before="200" w:after="0" w:line="240" w:lineRule="auto"/>
        <w:jc w:val="both"/>
        <w:outlineLvl w:val="2"/>
        <w:rPr>
          <w:i/>
          <w:iCs/>
          <w:smallCaps/>
          <w:spacing w:val="5"/>
          <w:sz w:val="26"/>
          <w:szCs w:val="26"/>
        </w:rPr>
      </w:pPr>
      <w:r w:rsidRPr="00BD5289">
        <w:rPr>
          <w:i/>
          <w:iCs/>
          <w:smallCaps/>
          <w:spacing w:val="5"/>
          <w:sz w:val="26"/>
          <w:szCs w:val="26"/>
        </w:rPr>
        <w:t>Electronics</w:t>
      </w:r>
    </w:p>
    <w:p w14:paraId="2BD867B0" w14:textId="37F83338" w:rsidR="00BD5289" w:rsidRPr="00BD5289" w:rsidRDefault="00372C40" w:rsidP="00372C40">
      <w:pPr>
        <w:spacing w:after="0" w:line="240" w:lineRule="auto"/>
        <w:jc w:val="both"/>
        <w:rPr>
          <w:smallCaps/>
        </w:rPr>
      </w:pPr>
      <w:r w:rsidRPr="00BD5289">
        <w:t>Cell phone use is not allowed in the classroom.</w:t>
      </w:r>
      <w:r>
        <w:rPr>
          <w:smallCaps/>
        </w:rPr>
        <w:t xml:space="preserve">  </w:t>
      </w:r>
      <w:bookmarkStart w:id="0" w:name="_GoBack"/>
      <w:bookmarkEnd w:id="0"/>
      <w:r w:rsidR="00BD5289" w:rsidRPr="00BD5289">
        <w:t xml:space="preserve">You are welcome to bring a laptop to class and use it for class-related purposes.  During class you are asked to refrain from using your laptop for purposes not related to class.  </w:t>
      </w:r>
    </w:p>
    <w:p w14:paraId="280EA048" w14:textId="77777777" w:rsidR="00BD5289" w:rsidRPr="00BD5289" w:rsidRDefault="00BD5289" w:rsidP="00AA7188">
      <w:pPr>
        <w:spacing w:after="240" w:line="240" w:lineRule="auto"/>
        <w:jc w:val="both"/>
        <w:outlineLvl w:val="1"/>
        <w:rPr>
          <w:b/>
          <w:bCs/>
          <w:smallCaps/>
          <w:sz w:val="28"/>
          <w:szCs w:val="28"/>
        </w:rPr>
      </w:pPr>
      <w:r w:rsidRPr="00BD5289">
        <w:rPr>
          <w:b/>
          <w:bCs/>
          <w:smallCaps/>
          <w:sz w:val="28"/>
          <w:szCs w:val="28"/>
        </w:rPr>
        <w:t>University Policies</w:t>
      </w:r>
    </w:p>
    <w:p w14:paraId="5427BFB9" w14:textId="77777777" w:rsidR="00BD5289" w:rsidRPr="00BD5289" w:rsidRDefault="00BD5289" w:rsidP="00AA7188">
      <w:pPr>
        <w:spacing w:before="200" w:after="0" w:line="240" w:lineRule="auto"/>
        <w:jc w:val="both"/>
        <w:outlineLvl w:val="2"/>
        <w:rPr>
          <w:i/>
          <w:iCs/>
          <w:smallCaps/>
          <w:spacing w:val="5"/>
          <w:sz w:val="26"/>
          <w:szCs w:val="26"/>
        </w:rPr>
      </w:pPr>
      <w:r w:rsidRPr="00BD5289">
        <w:rPr>
          <w:i/>
          <w:iCs/>
          <w:smallCaps/>
          <w:spacing w:val="5"/>
          <w:sz w:val="26"/>
          <w:szCs w:val="26"/>
        </w:rPr>
        <w:t xml:space="preserve">Academic Integrity: </w:t>
      </w:r>
    </w:p>
    <w:p w14:paraId="13F306AF" w14:textId="77777777" w:rsidR="00BD5289" w:rsidRPr="00BD5289" w:rsidRDefault="00BD5289" w:rsidP="00AA7188">
      <w:pPr>
        <w:spacing w:after="0" w:line="240" w:lineRule="auto"/>
        <w:jc w:val="both"/>
      </w:pPr>
      <w:r w:rsidRPr="00BD5289">
        <w:t xml:space="preserve">George Mason University has an Honor Code with clear guidelines regarding academic integrity.  Please see </w:t>
      </w:r>
      <w:hyperlink r:id="rId13" w:history="1">
        <w:r w:rsidRPr="00BD5289">
          <w:rPr>
            <w:color w:val="0563C1" w:themeColor="hyperlink"/>
            <w:u w:val="single"/>
          </w:rPr>
          <w:t>http://honorcode.gmu.edu/</w:t>
        </w:r>
      </w:hyperlink>
      <w:r w:rsidRPr="00BD5289">
        <w:t xml:space="preserve"> to ensure that you abide by it.  If you are uncertain about citation rules or assignment guidelines, ask me for clarification. No grade is important enough to justify academic misconduct. If you feel unusual pressure or anxiety about your grade in this or any other course, please let me know </w:t>
      </w:r>
      <w:proofErr w:type="gramStart"/>
      <w:r w:rsidRPr="00BD5289">
        <w:t>and also</w:t>
      </w:r>
      <w:proofErr w:type="gramEnd"/>
      <w:r w:rsidRPr="00BD5289">
        <w:t xml:space="preserve"> seek help from University resources. The University provides a range of services to help with test anxiety, writing skills, study skills, personal issues, and related concerns.</w:t>
      </w:r>
    </w:p>
    <w:p w14:paraId="6D541F52" w14:textId="77777777" w:rsidR="00BD5289" w:rsidRPr="00BD5289" w:rsidRDefault="00BD5289" w:rsidP="00AA7188">
      <w:pPr>
        <w:spacing w:before="200" w:after="0" w:line="240" w:lineRule="auto"/>
        <w:outlineLvl w:val="2"/>
        <w:rPr>
          <w:i/>
          <w:iCs/>
          <w:smallCaps/>
          <w:spacing w:val="5"/>
          <w:sz w:val="26"/>
          <w:szCs w:val="26"/>
        </w:rPr>
      </w:pPr>
      <w:r w:rsidRPr="00BD5289">
        <w:rPr>
          <w:i/>
          <w:iCs/>
          <w:smallCaps/>
          <w:spacing w:val="5"/>
          <w:sz w:val="26"/>
          <w:szCs w:val="26"/>
        </w:rPr>
        <w:t>Disability Services:</w:t>
      </w:r>
    </w:p>
    <w:p w14:paraId="4F426C06" w14:textId="77777777" w:rsidR="00BD5289" w:rsidRPr="00BD5289" w:rsidRDefault="00BD5289" w:rsidP="00AA7188">
      <w:pPr>
        <w:spacing w:line="240" w:lineRule="auto"/>
      </w:pPr>
      <w:r w:rsidRPr="00BD5289">
        <w:t xml:space="preserve">Disability Services at George Mason University is committed to providing equitable access to learning opportunities for all students by upholding the laws that ensure equal treatment of people with disabilities. If you are seeking accommodations for this class, please first visit http://ds.gmu.edu/ for detailed information about the Disability Services registration process. Then please discuss your approved accommodations with me. Disability Services </w:t>
      </w:r>
      <w:proofErr w:type="gramStart"/>
      <w:r w:rsidRPr="00BD5289">
        <w:t>is located in</w:t>
      </w:r>
      <w:proofErr w:type="gramEnd"/>
      <w:r w:rsidRPr="00BD5289">
        <w:t xml:space="preserve"> Student Union Building I (SUB I), Suite 2500. </w:t>
      </w:r>
      <w:proofErr w:type="gramStart"/>
      <w:r w:rsidRPr="00BD5289">
        <w:t>Email:ods@gmu.edu</w:t>
      </w:r>
      <w:proofErr w:type="gramEnd"/>
      <w:r w:rsidRPr="00BD5289">
        <w:t xml:space="preserve"> | Phone: (703) 993-2474</w:t>
      </w:r>
    </w:p>
    <w:p w14:paraId="4236F6EC" w14:textId="77777777" w:rsidR="00BD5289" w:rsidRPr="00BD5289" w:rsidRDefault="00BD5289" w:rsidP="00AA7188">
      <w:pPr>
        <w:spacing w:before="200" w:after="0" w:line="240" w:lineRule="auto"/>
        <w:outlineLvl w:val="2"/>
        <w:rPr>
          <w:i/>
          <w:iCs/>
          <w:smallCaps/>
          <w:spacing w:val="5"/>
          <w:sz w:val="26"/>
          <w:szCs w:val="26"/>
        </w:rPr>
      </w:pPr>
      <w:r w:rsidRPr="00BD5289">
        <w:rPr>
          <w:i/>
          <w:iCs/>
          <w:smallCaps/>
          <w:spacing w:val="5"/>
          <w:sz w:val="26"/>
          <w:szCs w:val="26"/>
        </w:rPr>
        <w:t>Diversity and Inclusion:</w:t>
      </w:r>
    </w:p>
    <w:p w14:paraId="51ABA648" w14:textId="77777777" w:rsidR="00BD5289" w:rsidRPr="00BD5289" w:rsidRDefault="00BD5289" w:rsidP="00AA7188">
      <w:pPr>
        <w:spacing w:line="240" w:lineRule="auto"/>
      </w:pPr>
      <w:r w:rsidRPr="00BD5289">
        <w:t>The School of Integrative Studies, an intentionally inclusive community, promotes and maintains an equitable and just work and learning environment. We welcome and value individuals and their differences including race, economic status, gender expression and identity, sex, sexual orientation, ethnicity, national origin, first language, religion, age, and disability.</w:t>
      </w:r>
    </w:p>
    <w:p w14:paraId="4116FD3C" w14:textId="77777777" w:rsidR="00BD5289" w:rsidRPr="00BD5289" w:rsidRDefault="00BD5289" w:rsidP="00AA7188">
      <w:pPr>
        <w:spacing w:before="200" w:after="0" w:line="240" w:lineRule="auto"/>
        <w:outlineLvl w:val="2"/>
        <w:rPr>
          <w:i/>
          <w:iCs/>
          <w:smallCaps/>
          <w:spacing w:val="5"/>
          <w:sz w:val="26"/>
          <w:szCs w:val="26"/>
        </w:rPr>
      </w:pPr>
      <w:r w:rsidRPr="00BD5289">
        <w:rPr>
          <w:i/>
          <w:iCs/>
          <w:smallCaps/>
          <w:spacing w:val="5"/>
          <w:sz w:val="26"/>
          <w:szCs w:val="26"/>
        </w:rPr>
        <w:t>Sexual Harassment, Sexual Misconduct, and Interpersonal Violence:</w:t>
      </w:r>
    </w:p>
    <w:p w14:paraId="29FDC1E9" w14:textId="77777777" w:rsidR="00BD5289" w:rsidRPr="00BD5289" w:rsidRDefault="00BD5289" w:rsidP="00AA7188">
      <w:pPr>
        <w:spacing w:line="240" w:lineRule="auto"/>
      </w:pPr>
      <w:r w:rsidRPr="00BD5289">
        <w:t>As a faculty member and designated “Responsible Employee,” I am required to report all disclosures of sexual assault, interpersonal violence, and stalking to Mason’s Title IX Coordinator per university policy 1412. If you wish to speak with someone confidentially, please contact the Student Support and Advocacy Center (703-380-1434) or Counseling and Psychological Services (703-993-2380). You may also seek assistance from Mason’s Title IX Coordinator (703-993-8730; titleix@gmu.edu).</w:t>
      </w:r>
    </w:p>
    <w:p w14:paraId="0704DCB1" w14:textId="77777777" w:rsidR="00BD5289" w:rsidRPr="00BD5289" w:rsidRDefault="00BD5289" w:rsidP="00AA7188">
      <w:pPr>
        <w:spacing w:after="240" w:line="240" w:lineRule="auto"/>
        <w:jc w:val="both"/>
        <w:outlineLvl w:val="1"/>
        <w:rPr>
          <w:b/>
          <w:bCs/>
          <w:smallCaps/>
          <w:sz w:val="28"/>
          <w:szCs w:val="28"/>
        </w:rPr>
      </w:pPr>
      <w:r w:rsidRPr="00BD5289">
        <w:rPr>
          <w:b/>
          <w:bCs/>
          <w:smallCaps/>
          <w:sz w:val="28"/>
          <w:szCs w:val="28"/>
        </w:rPr>
        <w:t>College Resources</w:t>
      </w:r>
    </w:p>
    <w:p w14:paraId="60932BFE" w14:textId="77777777" w:rsidR="00BD5289" w:rsidRPr="00BD5289" w:rsidRDefault="00BD5289" w:rsidP="00AA7188">
      <w:pPr>
        <w:spacing w:after="0" w:line="240" w:lineRule="auto"/>
        <w:jc w:val="both"/>
        <w:rPr>
          <w:color w:val="0563C1" w:themeColor="hyperlink"/>
          <w:sz w:val="20"/>
          <w:szCs w:val="20"/>
          <w:u w:val="single"/>
        </w:rPr>
      </w:pPr>
      <w:r w:rsidRPr="00BD5289">
        <w:rPr>
          <w:b/>
          <w:bCs/>
        </w:rPr>
        <w:t>Writing Resources:</w:t>
      </w:r>
      <w:r w:rsidRPr="00BD5289">
        <w:t xml:space="preserve"> Tutors at the Writing Center are available to assist with assignments: Robinson A, room 114, 703-993-1824, </w:t>
      </w:r>
      <w:hyperlink r:id="rId14" w:history="1">
        <w:r w:rsidRPr="00BD5289">
          <w:rPr>
            <w:color w:val="0563C1" w:themeColor="hyperlink"/>
            <w:u w:val="single"/>
          </w:rPr>
          <w:t>http://writingcenter.gmu.edu</w:t>
        </w:r>
      </w:hyperlink>
    </w:p>
    <w:p w14:paraId="090BAA3C" w14:textId="77777777" w:rsidR="00BD5289" w:rsidRPr="00BD5289" w:rsidRDefault="00BD5289" w:rsidP="00AA7188">
      <w:pPr>
        <w:spacing w:after="0" w:line="240" w:lineRule="auto"/>
        <w:jc w:val="both"/>
        <w:rPr>
          <w:b/>
        </w:rPr>
      </w:pPr>
    </w:p>
    <w:p w14:paraId="1F8E760C" w14:textId="77777777" w:rsidR="00BD5289" w:rsidRPr="00BD5289" w:rsidRDefault="00BD5289" w:rsidP="00AA7188">
      <w:pPr>
        <w:spacing w:after="0" w:line="240" w:lineRule="auto"/>
        <w:jc w:val="both"/>
        <w:rPr>
          <w:color w:val="0563C1" w:themeColor="hyperlink"/>
          <w:sz w:val="20"/>
          <w:szCs w:val="20"/>
          <w:u w:val="single"/>
        </w:rPr>
      </w:pPr>
      <w:r w:rsidRPr="00BD5289">
        <w:rPr>
          <w:b/>
          <w:bCs/>
        </w:rPr>
        <w:t>Disability Resource Center:</w:t>
      </w:r>
      <w:r w:rsidRPr="00BD5289">
        <w:t xml:space="preserve"> The staff members of the DRC assist students with learning differences or any other conditions that may impact academic performance: SUB I, room 222, 703-993-2474, </w:t>
      </w:r>
      <w:hyperlink r:id="rId15" w:history="1">
        <w:r w:rsidRPr="00BD5289">
          <w:rPr>
            <w:color w:val="0563C1" w:themeColor="hyperlink"/>
            <w:sz w:val="20"/>
            <w:szCs w:val="20"/>
            <w:u w:val="single"/>
          </w:rPr>
          <w:t>http://www.gmu.edu/student/drc</w:t>
        </w:r>
      </w:hyperlink>
    </w:p>
    <w:p w14:paraId="37537151" w14:textId="77777777" w:rsidR="00BD5289" w:rsidRPr="00BD5289" w:rsidRDefault="00BD5289" w:rsidP="00AA7188">
      <w:pPr>
        <w:spacing w:after="0" w:line="240" w:lineRule="auto"/>
        <w:jc w:val="both"/>
        <w:rPr>
          <w:b/>
        </w:rPr>
      </w:pPr>
    </w:p>
    <w:p w14:paraId="172F0ACB" w14:textId="77777777" w:rsidR="00BD5289" w:rsidRPr="00BD5289" w:rsidRDefault="00BD5289" w:rsidP="00AA7188">
      <w:pPr>
        <w:spacing w:after="0" w:line="240" w:lineRule="auto"/>
        <w:jc w:val="both"/>
        <w:rPr>
          <w:color w:val="0563C1" w:themeColor="hyperlink"/>
          <w:sz w:val="20"/>
          <w:szCs w:val="20"/>
          <w:u w:val="single"/>
        </w:rPr>
      </w:pPr>
      <w:r w:rsidRPr="00BD5289">
        <w:rPr>
          <w:b/>
          <w:bCs/>
        </w:rPr>
        <w:lastRenderedPageBreak/>
        <w:t>Counseling Services:</w:t>
      </w:r>
      <w:r w:rsidRPr="00BD5289">
        <w:t xml:space="preserve"> Professional counselors provide individual and group sessions for personal development and assistance with a range of emotional and relational issues: SUB I, room 364, 703-993-2380, </w:t>
      </w:r>
      <w:hyperlink r:id="rId16" w:history="1">
        <w:r w:rsidRPr="00BD5289">
          <w:rPr>
            <w:color w:val="0563C1" w:themeColor="hyperlink"/>
            <w:sz w:val="20"/>
            <w:szCs w:val="20"/>
            <w:u w:val="single"/>
          </w:rPr>
          <w:t>http://www.gmu.edu/departments/csdc</w:t>
        </w:r>
      </w:hyperlink>
    </w:p>
    <w:p w14:paraId="02BDC379" w14:textId="77777777" w:rsidR="00BD5289" w:rsidRPr="00BD5289" w:rsidRDefault="00BD5289" w:rsidP="00AA7188">
      <w:pPr>
        <w:spacing w:after="0" w:line="240" w:lineRule="auto"/>
        <w:jc w:val="both"/>
        <w:rPr>
          <w:b/>
        </w:rPr>
      </w:pPr>
    </w:p>
    <w:p w14:paraId="4500B580" w14:textId="77777777" w:rsidR="00BD5289" w:rsidRPr="00BD5289" w:rsidRDefault="00BD5289" w:rsidP="00AA7188">
      <w:pPr>
        <w:spacing w:after="0" w:line="240" w:lineRule="auto"/>
        <w:jc w:val="both"/>
      </w:pPr>
      <w:r w:rsidRPr="00BD5289">
        <w:rPr>
          <w:b/>
          <w:bCs/>
        </w:rPr>
        <w:t>Learning Services:</w:t>
      </w:r>
      <w:r w:rsidRPr="00BD5289">
        <w:t xml:space="preserve"> George Mason University’s Learning Services assigns tutors upon request, at no charge, that can help you develop ideas, study, and revise papers. Please visit Robinson A 114, Main Office, Enterprise 076, or call 703-993-1824. </w:t>
      </w:r>
    </w:p>
    <w:p w14:paraId="473FC05A" w14:textId="77777777" w:rsidR="00BD5289" w:rsidRPr="00BD5289" w:rsidRDefault="00BD5289" w:rsidP="00AA7188">
      <w:pPr>
        <w:spacing w:after="0" w:line="240" w:lineRule="auto"/>
        <w:jc w:val="both"/>
      </w:pPr>
    </w:p>
    <w:p w14:paraId="73C306CC" w14:textId="77777777" w:rsidR="00BD5289" w:rsidRPr="00BD5289" w:rsidRDefault="00BD5289" w:rsidP="00AA7188">
      <w:pPr>
        <w:spacing w:after="0" w:line="240" w:lineRule="auto"/>
        <w:jc w:val="both"/>
      </w:pPr>
      <w:r w:rsidRPr="00BD5289">
        <w:rPr>
          <w:b/>
        </w:rPr>
        <w:t>Division of Instructional and Technology Support Services (</w:t>
      </w:r>
      <w:proofErr w:type="spellStart"/>
      <w:r w:rsidRPr="00BD5289">
        <w:rPr>
          <w:b/>
        </w:rPr>
        <w:t>DolT</w:t>
      </w:r>
      <w:proofErr w:type="spellEnd"/>
      <w:r w:rsidRPr="00BD5289">
        <w:rPr>
          <w:b/>
        </w:rPr>
        <w:t>):</w:t>
      </w:r>
      <w:r w:rsidRPr="00BD5289">
        <w:t xml:space="preserve"> If you have any </w:t>
      </w:r>
    </w:p>
    <w:p w14:paraId="1BE8B29A" w14:textId="77777777" w:rsidR="00BD5289" w:rsidRPr="00BD5289" w:rsidRDefault="00BD5289" w:rsidP="00AA7188">
      <w:pPr>
        <w:spacing w:after="0" w:line="240" w:lineRule="auto"/>
        <w:jc w:val="both"/>
      </w:pPr>
      <w:r w:rsidRPr="00BD5289">
        <w:t>difficulties with accessing the campus network or on campus computers, please contact the help</w:t>
      </w:r>
    </w:p>
    <w:p w14:paraId="49188667" w14:textId="77777777" w:rsidR="00BD5289" w:rsidRPr="00BD5289" w:rsidRDefault="00BD5289" w:rsidP="00AA7188">
      <w:pPr>
        <w:spacing w:after="0" w:line="240" w:lineRule="auto"/>
        <w:jc w:val="both"/>
      </w:pPr>
      <w:r w:rsidRPr="00BD5289">
        <w:t xml:space="preserve">desk. </w:t>
      </w:r>
      <w:proofErr w:type="spellStart"/>
      <w:r w:rsidRPr="00BD5289">
        <w:t>DoIT</w:t>
      </w:r>
      <w:proofErr w:type="spellEnd"/>
      <w:r w:rsidRPr="00BD5289">
        <w:t xml:space="preserve"> </w:t>
      </w:r>
      <w:proofErr w:type="gramStart"/>
      <w:r w:rsidRPr="00BD5289">
        <w:t>is located in</w:t>
      </w:r>
      <w:proofErr w:type="gramEnd"/>
      <w:r w:rsidRPr="00BD5289">
        <w:t xml:space="preserve"> Innovations Hall, Rm.416; 703-993-3178; </w:t>
      </w:r>
      <w:hyperlink r:id="rId17" w:history="1">
        <w:r w:rsidRPr="00BD5289">
          <w:rPr>
            <w:color w:val="0563C1" w:themeColor="hyperlink"/>
            <w:u w:val="single"/>
          </w:rPr>
          <w:t>http://www.doit.gmu.edu</w:t>
        </w:r>
      </w:hyperlink>
    </w:p>
    <w:p w14:paraId="4CE8E9B2" w14:textId="77777777" w:rsidR="00BD5289" w:rsidRPr="00BD5289" w:rsidRDefault="00BD5289" w:rsidP="00AA7188">
      <w:pPr>
        <w:spacing w:after="0" w:line="240" w:lineRule="auto"/>
        <w:jc w:val="both"/>
      </w:pPr>
    </w:p>
    <w:p w14:paraId="1E5A280F" w14:textId="77777777" w:rsidR="00BD5289" w:rsidRPr="00BD5289" w:rsidRDefault="00BD5289" w:rsidP="00AA7188">
      <w:pPr>
        <w:spacing w:after="0" w:line="240" w:lineRule="auto"/>
        <w:jc w:val="both"/>
        <w:rPr>
          <w:color w:val="0563C1" w:themeColor="hyperlink"/>
          <w:u w:val="single"/>
        </w:rPr>
      </w:pPr>
      <w:r w:rsidRPr="00BD5289">
        <w:rPr>
          <w:b/>
        </w:rPr>
        <w:t>Student Technology Assistance and Resource Center (STAR):</w:t>
      </w:r>
      <w:r w:rsidRPr="00BD5289">
        <w:t xml:space="preserve"> The STAR Center is available to help students with technology needs, such as video, multimedia, desktop publishing, and web skills. The STAR Center </w:t>
      </w:r>
      <w:proofErr w:type="gramStart"/>
      <w:r w:rsidRPr="00BD5289">
        <w:t>is located in</w:t>
      </w:r>
      <w:proofErr w:type="gramEnd"/>
      <w:r w:rsidRPr="00BD5289">
        <w:t xml:space="preserve"> Johnson Center, Rm.229; 703-993-8990; </w:t>
      </w:r>
      <w:hyperlink r:id="rId18" w:history="1">
        <w:r w:rsidRPr="00BD5289">
          <w:rPr>
            <w:color w:val="0563C1" w:themeColor="hyperlink"/>
            <w:u w:val="single"/>
          </w:rPr>
          <w:t>http://media.gmu.edu</w:t>
        </w:r>
      </w:hyperlink>
    </w:p>
    <w:p w14:paraId="4C052951" w14:textId="23A2BCAC" w:rsidR="0037637A" w:rsidRPr="0037637A" w:rsidRDefault="0037637A" w:rsidP="00AA7188">
      <w:pPr>
        <w:pStyle w:val="Heading2"/>
        <w:spacing w:before="0" w:line="240" w:lineRule="auto"/>
        <w:jc w:val="both"/>
      </w:pPr>
    </w:p>
    <w:sectPr w:rsidR="0037637A" w:rsidRPr="0037637A" w:rsidSect="00A36074">
      <w:headerReference w:type="even" r:id="rId19"/>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784F8" w14:textId="77777777" w:rsidR="00EF65C0" w:rsidRDefault="00EF65C0" w:rsidP="00015F90">
      <w:r>
        <w:separator/>
      </w:r>
    </w:p>
  </w:endnote>
  <w:endnote w:type="continuationSeparator" w:id="0">
    <w:p w14:paraId="13DC16EB" w14:textId="77777777" w:rsidR="00EF65C0" w:rsidRDefault="00EF65C0" w:rsidP="0001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91416" w14:textId="54D90CA3" w:rsidR="004B4798" w:rsidRDefault="009D2BDB" w:rsidP="004B4798">
    <w:pPr>
      <w:pStyle w:val="Footer"/>
      <w:jc w:val="center"/>
    </w:pPr>
    <w:r>
      <w:t>Syllabus,</w:t>
    </w:r>
    <w:r w:rsidR="00391A46">
      <w:t xml:space="preserve"> INTS</w:t>
    </w:r>
    <w:r>
      <w:t xml:space="preserve"> 3</w:t>
    </w:r>
    <w:r w:rsidR="00A05783">
      <w:t>62</w:t>
    </w:r>
    <w:r>
      <w:t>-00</w:t>
    </w:r>
    <w:r w:rsidR="00BE3E60">
      <w:t>2</w:t>
    </w:r>
    <w:r w:rsidR="00A05783">
      <w:t>,</w:t>
    </w:r>
    <w:r>
      <w:t xml:space="preserve"> Zhang, </w:t>
    </w:r>
    <w:r w:rsidR="00BD5289">
      <w:t>F</w:t>
    </w:r>
    <w:r w:rsidR="004B4798">
      <w:t>19</w:t>
    </w:r>
  </w:p>
  <w:p w14:paraId="535ECA42" w14:textId="77777777" w:rsidR="009D2BDB" w:rsidRDefault="009D2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50AA2" w14:textId="77777777" w:rsidR="00EF65C0" w:rsidRDefault="00EF65C0" w:rsidP="00015F90">
      <w:r>
        <w:separator/>
      </w:r>
    </w:p>
  </w:footnote>
  <w:footnote w:type="continuationSeparator" w:id="0">
    <w:p w14:paraId="638AB0DD" w14:textId="77777777" w:rsidR="00EF65C0" w:rsidRDefault="00EF65C0" w:rsidP="0001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68B7" w14:textId="77777777" w:rsidR="009D2BDB" w:rsidRDefault="009D2BDB" w:rsidP="00A827F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80E7C" w14:textId="77777777" w:rsidR="009D2BDB" w:rsidRDefault="009D2BDB" w:rsidP="00015F9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45FCB" w14:textId="002B0B92" w:rsidR="009D2BDB" w:rsidRDefault="009D2BDB" w:rsidP="00A827F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1665">
      <w:rPr>
        <w:rStyle w:val="PageNumber"/>
        <w:noProof/>
      </w:rPr>
      <w:t>2</w:t>
    </w:r>
    <w:r>
      <w:rPr>
        <w:rStyle w:val="PageNumber"/>
      </w:rPr>
      <w:fldChar w:fldCharType="end"/>
    </w:r>
  </w:p>
  <w:p w14:paraId="0209F338" w14:textId="77777777" w:rsidR="009D2BDB" w:rsidRDefault="009D2BDB" w:rsidP="00015F9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54AB2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C6D5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E4A21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B6D4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37C21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D684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F4BA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487C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0AC4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30C44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24D2A"/>
    <w:multiLevelType w:val="hybridMultilevel"/>
    <w:tmpl w:val="CACA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616D78"/>
    <w:multiLevelType w:val="hybridMultilevel"/>
    <w:tmpl w:val="A7FA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A5414F"/>
    <w:multiLevelType w:val="hybridMultilevel"/>
    <w:tmpl w:val="16B46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7946DB"/>
    <w:multiLevelType w:val="hybridMultilevel"/>
    <w:tmpl w:val="E70C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550A99"/>
    <w:multiLevelType w:val="hybridMultilevel"/>
    <w:tmpl w:val="2586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D15F69"/>
    <w:multiLevelType w:val="hybridMultilevel"/>
    <w:tmpl w:val="F70C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EF39BD"/>
    <w:multiLevelType w:val="hybridMultilevel"/>
    <w:tmpl w:val="7F6C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74309F"/>
    <w:multiLevelType w:val="hybridMultilevel"/>
    <w:tmpl w:val="069013BC"/>
    <w:lvl w:ilvl="0" w:tplc="3F922AFE">
      <w:numFmt w:val="bullet"/>
      <w:lvlText w:val="•"/>
      <w:lvlJc w:val="left"/>
      <w:pPr>
        <w:ind w:left="1080" w:hanging="72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3422B"/>
    <w:multiLevelType w:val="hybridMultilevel"/>
    <w:tmpl w:val="F1BC6A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E6F38"/>
    <w:multiLevelType w:val="hybridMultilevel"/>
    <w:tmpl w:val="2ED4D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C1D3C"/>
    <w:multiLevelType w:val="multilevel"/>
    <w:tmpl w:val="6434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3C1167"/>
    <w:multiLevelType w:val="hybridMultilevel"/>
    <w:tmpl w:val="1C62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FA1875"/>
    <w:multiLevelType w:val="hybridMultilevel"/>
    <w:tmpl w:val="CE04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A81CAE"/>
    <w:multiLevelType w:val="hybridMultilevel"/>
    <w:tmpl w:val="FA26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576B0D"/>
    <w:multiLevelType w:val="hybridMultilevel"/>
    <w:tmpl w:val="A1A486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8038A1"/>
    <w:multiLevelType w:val="hybridMultilevel"/>
    <w:tmpl w:val="66F05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9142C9"/>
    <w:multiLevelType w:val="hybridMultilevel"/>
    <w:tmpl w:val="B066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F5B0A"/>
    <w:multiLevelType w:val="hybridMultilevel"/>
    <w:tmpl w:val="A7748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80692B"/>
    <w:multiLevelType w:val="hybridMultilevel"/>
    <w:tmpl w:val="AFC6C0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91206"/>
    <w:multiLevelType w:val="hybridMultilevel"/>
    <w:tmpl w:val="DC125C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E745C"/>
    <w:multiLevelType w:val="hybridMultilevel"/>
    <w:tmpl w:val="9EA4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C360A"/>
    <w:multiLevelType w:val="hybridMultilevel"/>
    <w:tmpl w:val="C956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C40CB2"/>
    <w:multiLevelType w:val="hybridMultilevel"/>
    <w:tmpl w:val="6ADA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7"/>
  </w:num>
  <w:num w:numId="4">
    <w:abstractNumId w:val="23"/>
  </w:num>
  <w:num w:numId="5">
    <w:abstractNumId w:val="12"/>
  </w:num>
  <w:num w:numId="6">
    <w:abstractNumId w:val="25"/>
  </w:num>
  <w:num w:numId="7">
    <w:abstractNumId w:val="19"/>
  </w:num>
  <w:num w:numId="8">
    <w:abstractNumId w:val="10"/>
  </w:num>
  <w:num w:numId="9">
    <w:abstractNumId w:val="31"/>
  </w:num>
  <w:num w:numId="10">
    <w:abstractNumId w:val="13"/>
  </w:num>
  <w:num w:numId="11">
    <w:abstractNumId w:val="21"/>
  </w:num>
  <w:num w:numId="12">
    <w:abstractNumId w:val="30"/>
  </w:num>
  <w:num w:numId="13">
    <w:abstractNumId w:val="26"/>
  </w:num>
  <w:num w:numId="14">
    <w:abstractNumId w:val="18"/>
  </w:num>
  <w:num w:numId="15">
    <w:abstractNumId w:val="15"/>
  </w:num>
  <w:num w:numId="16">
    <w:abstractNumId w:val="16"/>
  </w:num>
  <w:num w:numId="17">
    <w:abstractNumId w:val="28"/>
  </w:num>
  <w:num w:numId="18">
    <w:abstractNumId w:val="32"/>
  </w:num>
  <w:num w:numId="19">
    <w:abstractNumId w:val="20"/>
  </w:num>
  <w:num w:numId="20">
    <w:abstractNumId w:val="14"/>
  </w:num>
  <w:num w:numId="21">
    <w:abstractNumId w:val="24"/>
  </w:num>
  <w:num w:numId="22">
    <w:abstractNumId w:val="17"/>
  </w:num>
  <w:num w:numId="23">
    <w:abstractNumId w:val="26"/>
  </w:num>
  <w:num w:numId="24">
    <w:abstractNumId w:val="2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4BD"/>
    <w:rsid w:val="00006592"/>
    <w:rsid w:val="00006F39"/>
    <w:rsid w:val="00013B52"/>
    <w:rsid w:val="00015F90"/>
    <w:rsid w:val="00016E7B"/>
    <w:rsid w:val="00023A4E"/>
    <w:rsid w:val="00027139"/>
    <w:rsid w:val="00031A81"/>
    <w:rsid w:val="00032BBF"/>
    <w:rsid w:val="00041CA9"/>
    <w:rsid w:val="000444A8"/>
    <w:rsid w:val="0004510E"/>
    <w:rsid w:val="00045A44"/>
    <w:rsid w:val="00046B5D"/>
    <w:rsid w:val="00047845"/>
    <w:rsid w:val="0005203D"/>
    <w:rsid w:val="00053519"/>
    <w:rsid w:val="00053B29"/>
    <w:rsid w:val="00054186"/>
    <w:rsid w:val="0005501B"/>
    <w:rsid w:val="00056469"/>
    <w:rsid w:val="00060DB9"/>
    <w:rsid w:val="00066047"/>
    <w:rsid w:val="00066618"/>
    <w:rsid w:val="00072467"/>
    <w:rsid w:val="00072B86"/>
    <w:rsid w:val="00073761"/>
    <w:rsid w:val="0007568B"/>
    <w:rsid w:val="00075B78"/>
    <w:rsid w:val="00075F70"/>
    <w:rsid w:val="000809B7"/>
    <w:rsid w:val="00082561"/>
    <w:rsid w:val="00082B6D"/>
    <w:rsid w:val="00084709"/>
    <w:rsid w:val="00091042"/>
    <w:rsid w:val="000923F8"/>
    <w:rsid w:val="00093BE2"/>
    <w:rsid w:val="00094455"/>
    <w:rsid w:val="000946C0"/>
    <w:rsid w:val="00096A8B"/>
    <w:rsid w:val="000970B7"/>
    <w:rsid w:val="000A1D68"/>
    <w:rsid w:val="000A283A"/>
    <w:rsid w:val="000A613B"/>
    <w:rsid w:val="000A62DC"/>
    <w:rsid w:val="000B1D2A"/>
    <w:rsid w:val="000B43E4"/>
    <w:rsid w:val="000B4743"/>
    <w:rsid w:val="000B6080"/>
    <w:rsid w:val="000B6EA2"/>
    <w:rsid w:val="000B7E1F"/>
    <w:rsid w:val="000C0F9B"/>
    <w:rsid w:val="000C2822"/>
    <w:rsid w:val="000C2991"/>
    <w:rsid w:val="000C5122"/>
    <w:rsid w:val="000D40E5"/>
    <w:rsid w:val="000D4B0F"/>
    <w:rsid w:val="000E09AD"/>
    <w:rsid w:val="000E1A36"/>
    <w:rsid w:val="000E5283"/>
    <w:rsid w:val="000E57D9"/>
    <w:rsid w:val="000E57F7"/>
    <w:rsid w:val="000F0D81"/>
    <w:rsid w:val="000F3A23"/>
    <w:rsid w:val="00104634"/>
    <w:rsid w:val="00106128"/>
    <w:rsid w:val="001113B8"/>
    <w:rsid w:val="00112B16"/>
    <w:rsid w:val="001172E4"/>
    <w:rsid w:val="0012093F"/>
    <w:rsid w:val="00121475"/>
    <w:rsid w:val="00121769"/>
    <w:rsid w:val="00122366"/>
    <w:rsid w:val="001247F5"/>
    <w:rsid w:val="00124B1A"/>
    <w:rsid w:val="00125E46"/>
    <w:rsid w:val="00135D8D"/>
    <w:rsid w:val="0014587F"/>
    <w:rsid w:val="001461A9"/>
    <w:rsid w:val="00152D2A"/>
    <w:rsid w:val="0015684B"/>
    <w:rsid w:val="00160DFA"/>
    <w:rsid w:val="001620A4"/>
    <w:rsid w:val="001624DE"/>
    <w:rsid w:val="00162B9F"/>
    <w:rsid w:val="00163307"/>
    <w:rsid w:val="00166D69"/>
    <w:rsid w:val="00167CEC"/>
    <w:rsid w:val="0017054A"/>
    <w:rsid w:val="00170769"/>
    <w:rsid w:val="00170B60"/>
    <w:rsid w:val="00174F45"/>
    <w:rsid w:val="001804DC"/>
    <w:rsid w:val="00180650"/>
    <w:rsid w:val="00180689"/>
    <w:rsid w:val="001847FA"/>
    <w:rsid w:val="001857BC"/>
    <w:rsid w:val="00185AA9"/>
    <w:rsid w:val="0019474F"/>
    <w:rsid w:val="00196823"/>
    <w:rsid w:val="001970A6"/>
    <w:rsid w:val="001A3FBD"/>
    <w:rsid w:val="001A6B93"/>
    <w:rsid w:val="001B0667"/>
    <w:rsid w:val="001B4B3E"/>
    <w:rsid w:val="001B7AE8"/>
    <w:rsid w:val="001C09F4"/>
    <w:rsid w:val="001C1C06"/>
    <w:rsid w:val="001C6130"/>
    <w:rsid w:val="001C7521"/>
    <w:rsid w:val="001D636A"/>
    <w:rsid w:val="001D75C4"/>
    <w:rsid w:val="001F0A3F"/>
    <w:rsid w:val="001F0B04"/>
    <w:rsid w:val="001F0EDE"/>
    <w:rsid w:val="001F5F7A"/>
    <w:rsid w:val="00201BF6"/>
    <w:rsid w:val="0020329E"/>
    <w:rsid w:val="00206FD4"/>
    <w:rsid w:val="0021191E"/>
    <w:rsid w:val="00213ED0"/>
    <w:rsid w:val="00221288"/>
    <w:rsid w:val="00224E48"/>
    <w:rsid w:val="00225C6C"/>
    <w:rsid w:val="002272EB"/>
    <w:rsid w:val="00230465"/>
    <w:rsid w:val="00231DF4"/>
    <w:rsid w:val="0023388D"/>
    <w:rsid w:val="00240118"/>
    <w:rsid w:val="00241F9E"/>
    <w:rsid w:val="0024465B"/>
    <w:rsid w:val="00250906"/>
    <w:rsid w:val="002545EF"/>
    <w:rsid w:val="0025641E"/>
    <w:rsid w:val="00262E19"/>
    <w:rsid w:val="0026373F"/>
    <w:rsid w:val="00265808"/>
    <w:rsid w:val="002671C6"/>
    <w:rsid w:val="00282376"/>
    <w:rsid w:val="002833F6"/>
    <w:rsid w:val="00283D23"/>
    <w:rsid w:val="00287A81"/>
    <w:rsid w:val="0029092A"/>
    <w:rsid w:val="00292A5D"/>
    <w:rsid w:val="002935F0"/>
    <w:rsid w:val="002937B0"/>
    <w:rsid w:val="00293DE0"/>
    <w:rsid w:val="00294E5C"/>
    <w:rsid w:val="00297BDE"/>
    <w:rsid w:val="002A0164"/>
    <w:rsid w:val="002A4210"/>
    <w:rsid w:val="002A4C4E"/>
    <w:rsid w:val="002A7331"/>
    <w:rsid w:val="002B06AF"/>
    <w:rsid w:val="002B2369"/>
    <w:rsid w:val="002B3FA2"/>
    <w:rsid w:val="002C21E3"/>
    <w:rsid w:val="002C25D3"/>
    <w:rsid w:val="002C3403"/>
    <w:rsid w:val="002D4603"/>
    <w:rsid w:val="002D6B8F"/>
    <w:rsid w:val="002E2676"/>
    <w:rsid w:val="002E3ABD"/>
    <w:rsid w:val="002E4CF2"/>
    <w:rsid w:val="002E638C"/>
    <w:rsid w:val="002F6A77"/>
    <w:rsid w:val="00301CB4"/>
    <w:rsid w:val="00303089"/>
    <w:rsid w:val="00304FEC"/>
    <w:rsid w:val="0031136A"/>
    <w:rsid w:val="00314251"/>
    <w:rsid w:val="003204E3"/>
    <w:rsid w:val="00320F26"/>
    <w:rsid w:val="00321805"/>
    <w:rsid w:val="00322485"/>
    <w:rsid w:val="003315FC"/>
    <w:rsid w:val="00332275"/>
    <w:rsid w:val="0033364D"/>
    <w:rsid w:val="00340512"/>
    <w:rsid w:val="00340AEE"/>
    <w:rsid w:val="00341A72"/>
    <w:rsid w:val="003426DD"/>
    <w:rsid w:val="00343FFC"/>
    <w:rsid w:val="00351014"/>
    <w:rsid w:val="00351CA4"/>
    <w:rsid w:val="00352831"/>
    <w:rsid w:val="003546F5"/>
    <w:rsid w:val="0035526C"/>
    <w:rsid w:val="00366F94"/>
    <w:rsid w:val="0036704C"/>
    <w:rsid w:val="00371B7B"/>
    <w:rsid w:val="00372C40"/>
    <w:rsid w:val="00375710"/>
    <w:rsid w:val="00375DF5"/>
    <w:rsid w:val="0037637A"/>
    <w:rsid w:val="00376E7E"/>
    <w:rsid w:val="00385371"/>
    <w:rsid w:val="00387922"/>
    <w:rsid w:val="00390E6E"/>
    <w:rsid w:val="00391A46"/>
    <w:rsid w:val="00393B77"/>
    <w:rsid w:val="003957C9"/>
    <w:rsid w:val="003A23CF"/>
    <w:rsid w:val="003A3043"/>
    <w:rsid w:val="003B0140"/>
    <w:rsid w:val="003B2623"/>
    <w:rsid w:val="003B26E2"/>
    <w:rsid w:val="003B309F"/>
    <w:rsid w:val="003B4777"/>
    <w:rsid w:val="003C061C"/>
    <w:rsid w:val="003C0919"/>
    <w:rsid w:val="003C2F5C"/>
    <w:rsid w:val="003C3262"/>
    <w:rsid w:val="003D0EBE"/>
    <w:rsid w:val="003D1B4D"/>
    <w:rsid w:val="003D397F"/>
    <w:rsid w:val="003D3D36"/>
    <w:rsid w:val="003D6063"/>
    <w:rsid w:val="003D6991"/>
    <w:rsid w:val="003E1F20"/>
    <w:rsid w:val="003E247E"/>
    <w:rsid w:val="003E78FA"/>
    <w:rsid w:val="003F04EB"/>
    <w:rsid w:val="003F0885"/>
    <w:rsid w:val="003F0C3A"/>
    <w:rsid w:val="003F1868"/>
    <w:rsid w:val="003F19E3"/>
    <w:rsid w:val="003F3D5F"/>
    <w:rsid w:val="003F467D"/>
    <w:rsid w:val="003F7874"/>
    <w:rsid w:val="00401F41"/>
    <w:rsid w:val="004026DB"/>
    <w:rsid w:val="00403CA1"/>
    <w:rsid w:val="004111E9"/>
    <w:rsid w:val="00413A2A"/>
    <w:rsid w:val="00420539"/>
    <w:rsid w:val="00422048"/>
    <w:rsid w:val="00422654"/>
    <w:rsid w:val="00430F4A"/>
    <w:rsid w:val="004332E9"/>
    <w:rsid w:val="00437294"/>
    <w:rsid w:val="0043794B"/>
    <w:rsid w:val="0044011F"/>
    <w:rsid w:val="0044394B"/>
    <w:rsid w:val="00443C2B"/>
    <w:rsid w:val="00446A4C"/>
    <w:rsid w:val="0045185D"/>
    <w:rsid w:val="00451D52"/>
    <w:rsid w:val="00452420"/>
    <w:rsid w:val="004541D9"/>
    <w:rsid w:val="00456B05"/>
    <w:rsid w:val="00457A4F"/>
    <w:rsid w:val="00457D6B"/>
    <w:rsid w:val="00463CD7"/>
    <w:rsid w:val="0046568C"/>
    <w:rsid w:val="00471C88"/>
    <w:rsid w:val="00471F3F"/>
    <w:rsid w:val="004754BE"/>
    <w:rsid w:val="004773FA"/>
    <w:rsid w:val="00477592"/>
    <w:rsid w:val="00477DBB"/>
    <w:rsid w:val="00480167"/>
    <w:rsid w:val="004823E6"/>
    <w:rsid w:val="00482CFC"/>
    <w:rsid w:val="00483CEA"/>
    <w:rsid w:val="004846AE"/>
    <w:rsid w:val="004869FC"/>
    <w:rsid w:val="00486D12"/>
    <w:rsid w:val="00492881"/>
    <w:rsid w:val="004936B2"/>
    <w:rsid w:val="00494791"/>
    <w:rsid w:val="00495513"/>
    <w:rsid w:val="004A26AC"/>
    <w:rsid w:val="004A5EB4"/>
    <w:rsid w:val="004A637A"/>
    <w:rsid w:val="004A7B53"/>
    <w:rsid w:val="004B191B"/>
    <w:rsid w:val="004B3CDF"/>
    <w:rsid w:val="004B4798"/>
    <w:rsid w:val="004B49D2"/>
    <w:rsid w:val="004C4CD7"/>
    <w:rsid w:val="004D4B17"/>
    <w:rsid w:val="004D6C79"/>
    <w:rsid w:val="004E08F7"/>
    <w:rsid w:val="004E38E9"/>
    <w:rsid w:val="004E5EA7"/>
    <w:rsid w:val="004E6CC4"/>
    <w:rsid w:val="004F03E5"/>
    <w:rsid w:val="004F09F3"/>
    <w:rsid w:val="004F139F"/>
    <w:rsid w:val="004F366E"/>
    <w:rsid w:val="004F476A"/>
    <w:rsid w:val="004F57A5"/>
    <w:rsid w:val="004F5E2D"/>
    <w:rsid w:val="004F60C9"/>
    <w:rsid w:val="005026CA"/>
    <w:rsid w:val="0050577F"/>
    <w:rsid w:val="00506BBD"/>
    <w:rsid w:val="00506D04"/>
    <w:rsid w:val="00506DB1"/>
    <w:rsid w:val="005102AF"/>
    <w:rsid w:val="00516ADF"/>
    <w:rsid w:val="00516B05"/>
    <w:rsid w:val="00516EA2"/>
    <w:rsid w:val="0052024E"/>
    <w:rsid w:val="0052790A"/>
    <w:rsid w:val="00530010"/>
    <w:rsid w:val="00533754"/>
    <w:rsid w:val="00534CD5"/>
    <w:rsid w:val="005433BB"/>
    <w:rsid w:val="00550E76"/>
    <w:rsid w:val="005522EB"/>
    <w:rsid w:val="00553305"/>
    <w:rsid w:val="005558ED"/>
    <w:rsid w:val="0055716A"/>
    <w:rsid w:val="005610BA"/>
    <w:rsid w:val="005614FC"/>
    <w:rsid w:val="0056162B"/>
    <w:rsid w:val="00562414"/>
    <w:rsid w:val="00564088"/>
    <w:rsid w:val="00564720"/>
    <w:rsid w:val="00566578"/>
    <w:rsid w:val="00570562"/>
    <w:rsid w:val="00573BDE"/>
    <w:rsid w:val="0057606E"/>
    <w:rsid w:val="00577747"/>
    <w:rsid w:val="0058108D"/>
    <w:rsid w:val="0058795E"/>
    <w:rsid w:val="0059339A"/>
    <w:rsid w:val="00595381"/>
    <w:rsid w:val="005A2BB9"/>
    <w:rsid w:val="005A6370"/>
    <w:rsid w:val="005A72B1"/>
    <w:rsid w:val="005B1DEF"/>
    <w:rsid w:val="005B264A"/>
    <w:rsid w:val="005B7447"/>
    <w:rsid w:val="005C0BCA"/>
    <w:rsid w:val="005C3340"/>
    <w:rsid w:val="005C4114"/>
    <w:rsid w:val="005C4222"/>
    <w:rsid w:val="005C6D2B"/>
    <w:rsid w:val="005C7B0F"/>
    <w:rsid w:val="005D2206"/>
    <w:rsid w:val="005D230F"/>
    <w:rsid w:val="005D2D46"/>
    <w:rsid w:val="005D2ED3"/>
    <w:rsid w:val="005D3D43"/>
    <w:rsid w:val="005D4A07"/>
    <w:rsid w:val="005E06A2"/>
    <w:rsid w:val="005E115A"/>
    <w:rsid w:val="005E38BD"/>
    <w:rsid w:val="005E38E8"/>
    <w:rsid w:val="005E4815"/>
    <w:rsid w:val="005F0860"/>
    <w:rsid w:val="005F5A14"/>
    <w:rsid w:val="00610324"/>
    <w:rsid w:val="00611B20"/>
    <w:rsid w:val="006161ED"/>
    <w:rsid w:val="00621A67"/>
    <w:rsid w:val="006223DE"/>
    <w:rsid w:val="0062240C"/>
    <w:rsid w:val="00622F0B"/>
    <w:rsid w:val="00624389"/>
    <w:rsid w:val="0062505D"/>
    <w:rsid w:val="006250CA"/>
    <w:rsid w:val="00625EF8"/>
    <w:rsid w:val="00633941"/>
    <w:rsid w:val="00635383"/>
    <w:rsid w:val="006355EE"/>
    <w:rsid w:val="006364BA"/>
    <w:rsid w:val="00636913"/>
    <w:rsid w:val="00645A9F"/>
    <w:rsid w:val="00652151"/>
    <w:rsid w:val="00652DD2"/>
    <w:rsid w:val="0065571C"/>
    <w:rsid w:val="006608AA"/>
    <w:rsid w:val="00660C2E"/>
    <w:rsid w:val="00661922"/>
    <w:rsid w:val="0066633A"/>
    <w:rsid w:val="006667F4"/>
    <w:rsid w:val="00673619"/>
    <w:rsid w:val="00674B13"/>
    <w:rsid w:val="00682C00"/>
    <w:rsid w:val="0068470D"/>
    <w:rsid w:val="006848E6"/>
    <w:rsid w:val="00690333"/>
    <w:rsid w:val="00690F19"/>
    <w:rsid w:val="00692029"/>
    <w:rsid w:val="006924B5"/>
    <w:rsid w:val="00693DF8"/>
    <w:rsid w:val="006972C0"/>
    <w:rsid w:val="0069746A"/>
    <w:rsid w:val="006A0368"/>
    <w:rsid w:val="006A0D5F"/>
    <w:rsid w:val="006A7522"/>
    <w:rsid w:val="006B0078"/>
    <w:rsid w:val="006B32B5"/>
    <w:rsid w:val="006C1D46"/>
    <w:rsid w:val="006C50EC"/>
    <w:rsid w:val="006D2422"/>
    <w:rsid w:val="006D2F9A"/>
    <w:rsid w:val="006D338C"/>
    <w:rsid w:val="006D3A3F"/>
    <w:rsid w:val="006D4BD6"/>
    <w:rsid w:val="006D5E0B"/>
    <w:rsid w:val="006D7818"/>
    <w:rsid w:val="006E49BC"/>
    <w:rsid w:val="006E5A4F"/>
    <w:rsid w:val="006F1F68"/>
    <w:rsid w:val="006F28A0"/>
    <w:rsid w:val="00704117"/>
    <w:rsid w:val="007044ED"/>
    <w:rsid w:val="00705A27"/>
    <w:rsid w:val="0071244D"/>
    <w:rsid w:val="00713D9A"/>
    <w:rsid w:val="00721310"/>
    <w:rsid w:val="00721665"/>
    <w:rsid w:val="00721949"/>
    <w:rsid w:val="00722924"/>
    <w:rsid w:val="00723D0D"/>
    <w:rsid w:val="00724D83"/>
    <w:rsid w:val="00726E03"/>
    <w:rsid w:val="00730DE7"/>
    <w:rsid w:val="00731A3C"/>
    <w:rsid w:val="007321CD"/>
    <w:rsid w:val="007330CD"/>
    <w:rsid w:val="00736AD7"/>
    <w:rsid w:val="00740CD9"/>
    <w:rsid w:val="00741B5C"/>
    <w:rsid w:val="00747C7A"/>
    <w:rsid w:val="00750171"/>
    <w:rsid w:val="00761438"/>
    <w:rsid w:val="00763784"/>
    <w:rsid w:val="0076776C"/>
    <w:rsid w:val="0077376A"/>
    <w:rsid w:val="007771C7"/>
    <w:rsid w:val="007822BD"/>
    <w:rsid w:val="00784F5E"/>
    <w:rsid w:val="00796408"/>
    <w:rsid w:val="007A1887"/>
    <w:rsid w:val="007A1C6F"/>
    <w:rsid w:val="007A2357"/>
    <w:rsid w:val="007A24B1"/>
    <w:rsid w:val="007A3F41"/>
    <w:rsid w:val="007A4391"/>
    <w:rsid w:val="007A5111"/>
    <w:rsid w:val="007A6B09"/>
    <w:rsid w:val="007B3AA9"/>
    <w:rsid w:val="007B58C5"/>
    <w:rsid w:val="007B5D75"/>
    <w:rsid w:val="007B6B54"/>
    <w:rsid w:val="007B6F19"/>
    <w:rsid w:val="007C3074"/>
    <w:rsid w:val="007D4359"/>
    <w:rsid w:val="007D4B7C"/>
    <w:rsid w:val="007D65E7"/>
    <w:rsid w:val="007E02D7"/>
    <w:rsid w:val="007E1A55"/>
    <w:rsid w:val="007E372F"/>
    <w:rsid w:val="007F2564"/>
    <w:rsid w:val="007F25FB"/>
    <w:rsid w:val="007F28B2"/>
    <w:rsid w:val="007F3B7F"/>
    <w:rsid w:val="007F6391"/>
    <w:rsid w:val="00800524"/>
    <w:rsid w:val="00805F33"/>
    <w:rsid w:val="0080723C"/>
    <w:rsid w:val="0080735A"/>
    <w:rsid w:val="00814EBF"/>
    <w:rsid w:val="00821428"/>
    <w:rsid w:val="00822FC8"/>
    <w:rsid w:val="00824E84"/>
    <w:rsid w:val="00826C6D"/>
    <w:rsid w:val="00831D5A"/>
    <w:rsid w:val="00831DFF"/>
    <w:rsid w:val="008324BB"/>
    <w:rsid w:val="008333A8"/>
    <w:rsid w:val="0083344A"/>
    <w:rsid w:val="008366F3"/>
    <w:rsid w:val="00837318"/>
    <w:rsid w:val="0084591C"/>
    <w:rsid w:val="00851A2C"/>
    <w:rsid w:val="00851C71"/>
    <w:rsid w:val="00853314"/>
    <w:rsid w:val="008552CF"/>
    <w:rsid w:val="00855428"/>
    <w:rsid w:val="00863A4D"/>
    <w:rsid w:val="00870AD5"/>
    <w:rsid w:val="008727A1"/>
    <w:rsid w:val="0087282B"/>
    <w:rsid w:val="0087293D"/>
    <w:rsid w:val="00876092"/>
    <w:rsid w:val="008823B3"/>
    <w:rsid w:val="00882C02"/>
    <w:rsid w:val="008900CC"/>
    <w:rsid w:val="008965AF"/>
    <w:rsid w:val="008A06F4"/>
    <w:rsid w:val="008A0F6F"/>
    <w:rsid w:val="008A129D"/>
    <w:rsid w:val="008A1673"/>
    <w:rsid w:val="008A4C02"/>
    <w:rsid w:val="008A582C"/>
    <w:rsid w:val="008A6AB5"/>
    <w:rsid w:val="008B07D3"/>
    <w:rsid w:val="008B1370"/>
    <w:rsid w:val="008B3AEC"/>
    <w:rsid w:val="008B490D"/>
    <w:rsid w:val="008B6AC8"/>
    <w:rsid w:val="008C06AE"/>
    <w:rsid w:val="008C329A"/>
    <w:rsid w:val="008C49D5"/>
    <w:rsid w:val="008C5B20"/>
    <w:rsid w:val="008C6BCD"/>
    <w:rsid w:val="008D0FBF"/>
    <w:rsid w:val="008D6B95"/>
    <w:rsid w:val="008D78CF"/>
    <w:rsid w:val="008D7A3D"/>
    <w:rsid w:val="008F20CC"/>
    <w:rsid w:val="008F306A"/>
    <w:rsid w:val="008F3DE6"/>
    <w:rsid w:val="008F7301"/>
    <w:rsid w:val="00901E5F"/>
    <w:rsid w:val="009024EC"/>
    <w:rsid w:val="00902A86"/>
    <w:rsid w:val="009128F7"/>
    <w:rsid w:val="009139FB"/>
    <w:rsid w:val="009159C3"/>
    <w:rsid w:val="00926616"/>
    <w:rsid w:val="00931700"/>
    <w:rsid w:val="00933D29"/>
    <w:rsid w:val="009355A7"/>
    <w:rsid w:val="00940A33"/>
    <w:rsid w:val="00941450"/>
    <w:rsid w:val="009451F7"/>
    <w:rsid w:val="009456B6"/>
    <w:rsid w:val="0094586E"/>
    <w:rsid w:val="0094597C"/>
    <w:rsid w:val="00951B91"/>
    <w:rsid w:val="009552CD"/>
    <w:rsid w:val="00956371"/>
    <w:rsid w:val="00960D99"/>
    <w:rsid w:val="00964479"/>
    <w:rsid w:val="00965D3C"/>
    <w:rsid w:val="00966CB2"/>
    <w:rsid w:val="00970BAD"/>
    <w:rsid w:val="00972221"/>
    <w:rsid w:val="00973459"/>
    <w:rsid w:val="0097760D"/>
    <w:rsid w:val="00981925"/>
    <w:rsid w:val="00981D3E"/>
    <w:rsid w:val="009938B0"/>
    <w:rsid w:val="00994740"/>
    <w:rsid w:val="00994B26"/>
    <w:rsid w:val="00996642"/>
    <w:rsid w:val="009A1E3C"/>
    <w:rsid w:val="009A25BF"/>
    <w:rsid w:val="009A712E"/>
    <w:rsid w:val="009B5172"/>
    <w:rsid w:val="009B5293"/>
    <w:rsid w:val="009B5513"/>
    <w:rsid w:val="009B6D58"/>
    <w:rsid w:val="009B7F8D"/>
    <w:rsid w:val="009C1209"/>
    <w:rsid w:val="009C6F71"/>
    <w:rsid w:val="009D1262"/>
    <w:rsid w:val="009D154C"/>
    <w:rsid w:val="009D2BDB"/>
    <w:rsid w:val="009D3D49"/>
    <w:rsid w:val="009D5E2C"/>
    <w:rsid w:val="009F0591"/>
    <w:rsid w:val="009F09FD"/>
    <w:rsid w:val="009F6C83"/>
    <w:rsid w:val="009F7E1D"/>
    <w:rsid w:val="00A04775"/>
    <w:rsid w:val="00A05783"/>
    <w:rsid w:val="00A10A20"/>
    <w:rsid w:val="00A135C6"/>
    <w:rsid w:val="00A13A51"/>
    <w:rsid w:val="00A2039F"/>
    <w:rsid w:val="00A25041"/>
    <w:rsid w:val="00A252F2"/>
    <w:rsid w:val="00A26526"/>
    <w:rsid w:val="00A26E1B"/>
    <w:rsid w:val="00A30C8D"/>
    <w:rsid w:val="00A31372"/>
    <w:rsid w:val="00A3308F"/>
    <w:rsid w:val="00A34BD0"/>
    <w:rsid w:val="00A36074"/>
    <w:rsid w:val="00A44B3A"/>
    <w:rsid w:val="00A45365"/>
    <w:rsid w:val="00A45F44"/>
    <w:rsid w:val="00A50E10"/>
    <w:rsid w:val="00A5219D"/>
    <w:rsid w:val="00A527F6"/>
    <w:rsid w:val="00A544BD"/>
    <w:rsid w:val="00A544C4"/>
    <w:rsid w:val="00A57579"/>
    <w:rsid w:val="00A60CCC"/>
    <w:rsid w:val="00A64BA7"/>
    <w:rsid w:val="00A70604"/>
    <w:rsid w:val="00A70C3C"/>
    <w:rsid w:val="00A70E90"/>
    <w:rsid w:val="00A816CF"/>
    <w:rsid w:val="00A827F2"/>
    <w:rsid w:val="00A87891"/>
    <w:rsid w:val="00A9147B"/>
    <w:rsid w:val="00A93066"/>
    <w:rsid w:val="00AA24A7"/>
    <w:rsid w:val="00AA359B"/>
    <w:rsid w:val="00AA607A"/>
    <w:rsid w:val="00AA7188"/>
    <w:rsid w:val="00AA7C37"/>
    <w:rsid w:val="00AB0A1E"/>
    <w:rsid w:val="00AB34DF"/>
    <w:rsid w:val="00AB4A15"/>
    <w:rsid w:val="00AB5C45"/>
    <w:rsid w:val="00AB702A"/>
    <w:rsid w:val="00AC50F0"/>
    <w:rsid w:val="00AC59F9"/>
    <w:rsid w:val="00AC65F7"/>
    <w:rsid w:val="00AD07F5"/>
    <w:rsid w:val="00AD16A2"/>
    <w:rsid w:val="00AE1A67"/>
    <w:rsid w:val="00AE260E"/>
    <w:rsid w:val="00AF0433"/>
    <w:rsid w:val="00AF6F8E"/>
    <w:rsid w:val="00B06D0A"/>
    <w:rsid w:val="00B071E6"/>
    <w:rsid w:val="00B10AE7"/>
    <w:rsid w:val="00B12EAE"/>
    <w:rsid w:val="00B1382D"/>
    <w:rsid w:val="00B1485F"/>
    <w:rsid w:val="00B15C13"/>
    <w:rsid w:val="00B20D3E"/>
    <w:rsid w:val="00B23606"/>
    <w:rsid w:val="00B31F54"/>
    <w:rsid w:val="00B324AA"/>
    <w:rsid w:val="00B365B8"/>
    <w:rsid w:val="00B406E8"/>
    <w:rsid w:val="00B40E29"/>
    <w:rsid w:val="00B434B7"/>
    <w:rsid w:val="00B43A17"/>
    <w:rsid w:val="00B531A4"/>
    <w:rsid w:val="00B55FE0"/>
    <w:rsid w:val="00B56718"/>
    <w:rsid w:val="00B573F7"/>
    <w:rsid w:val="00B60B5B"/>
    <w:rsid w:val="00B6717B"/>
    <w:rsid w:val="00B67D59"/>
    <w:rsid w:val="00B70420"/>
    <w:rsid w:val="00B739AA"/>
    <w:rsid w:val="00B764E0"/>
    <w:rsid w:val="00B770BB"/>
    <w:rsid w:val="00B82534"/>
    <w:rsid w:val="00B833C5"/>
    <w:rsid w:val="00B84CC1"/>
    <w:rsid w:val="00B867FF"/>
    <w:rsid w:val="00B869B1"/>
    <w:rsid w:val="00B86B26"/>
    <w:rsid w:val="00B923A7"/>
    <w:rsid w:val="00B929A7"/>
    <w:rsid w:val="00B9381E"/>
    <w:rsid w:val="00B948D3"/>
    <w:rsid w:val="00B97CFF"/>
    <w:rsid w:val="00BA4799"/>
    <w:rsid w:val="00BA5BC8"/>
    <w:rsid w:val="00BB7099"/>
    <w:rsid w:val="00BB70A0"/>
    <w:rsid w:val="00BC3944"/>
    <w:rsid w:val="00BC7659"/>
    <w:rsid w:val="00BD01AC"/>
    <w:rsid w:val="00BD17A9"/>
    <w:rsid w:val="00BD27F0"/>
    <w:rsid w:val="00BD3D9B"/>
    <w:rsid w:val="00BD4BE4"/>
    <w:rsid w:val="00BD5289"/>
    <w:rsid w:val="00BD57EE"/>
    <w:rsid w:val="00BE3E60"/>
    <w:rsid w:val="00BE5BD1"/>
    <w:rsid w:val="00BF0345"/>
    <w:rsid w:val="00BF2E61"/>
    <w:rsid w:val="00BF5EEE"/>
    <w:rsid w:val="00BF6251"/>
    <w:rsid w:val="00BF6D2B"/>
    <w:rsid w:val="00C04116"/>
    <w:rsid w:val="00C05D3F"/>
    <w:rsid w:val="00C060A8"/>
    <w:rsid w:val="00C10B7F"/>
    <w:rsid w:val="00C11AEF"/>
    <w:rsid w:val="00C127F3"/>
    <w:rsid w:val="00C177E8"/>
    <w:rsid w:val="00C203EA"/>
    <w:rsid w:val="00C208C9"/>
    <w:rsid w:val="00C209C0"/>
    <w:rsid w:val="00C213B2"/>
    <w:rsid w:val="00C23B80"/>
    <w:rsid w:val="00C259D4"/>
    <w:rsid w:val="00C267A3"/>
    <w:rsid w:val="00C26880"/>
    <w:rsid w:val="00C27054"/>
    <w:rsid w:val="00C308E7"/>
    <w:rsid w:val="00C42C79"/>
    <w:rsid w:val="00C43DCC"/>
    <w:rsid w:val="00C45FC1"/>
    <w:rsid w:val="00C5174A"/>
    <w:rsid w:val="00C55BB3"/>
    <w:rsid w:val="00C61F07"/>
    <w:rsid w:val="00C62A30"/>
    <w:rsid w:val="00C63B90"/>
    <w:rsid w:val="00C72CCE"/>
    <w:rsid w:val="00C73916"/>
    <w:rsid w:val="00C743AD"/>
    <w:rsid w:val="00C77297"/>
    <w:rsid w:val="00C77B7B"/>
    <w:rsid w:val="00C81964"/>
    <w:rsid w:val="00C81F05"/>
    <w:rsid w:val="00C82302"/>
    <w:rsid w:val="00C82C01"/>
    <w:rsid w:val="00C82F99"/>
    <w:rsid w:val="00C83476"/>
    <w:rsid w:val="00C93987"/>
    <w:rsid w:val="00C96858"/>
    <w:rsid w:val="00CA2BEB"/>
    <w:rsid w:val="00CA43B8"/>
    <w:rsid w:val="00CB07FE"/>
    <w:rsid w:val="00CB1031"/>
    <w:rsid w:val="00CB64C6"/>
    <w:rsid w:val="00CB75C6"/>
    <w:rsid w:val="00CC00AF"/>
    <w:rsid w:val="00CC3062"/>
    <w:rsid w:val="00CC3F65"/>
    <w:rsid w:val="00CD0719"/>
    <w:rsid w:val="00CD1075"/>
    <w:rsid w:val="00CD5216"/>
    <w:rsid w:val="00CD77D4"/>
    <w:rsid w:val="00CE0962"/>
    <w:rsid w:val="00CE486C"/>
    <w:rsid w:val="00CE5739"/>
    <w:rsid w:val="00CF1FAE"/>
    <w:rsid w:val="00CF43F0"/>
    <w:rsid w:val="00CF717A"/>
    <w:rsid w:val="00D072DB"/>
    <w:rsid w:val="00D12A73"/>
    <w:rsid w:val="00D12BC7"/>
    <w:rsid w:val="00D1397C"/>
    <w:rsid w:val="00D200FA"/>
    <w:rsid w:val="00D20F3D"/>
    <w:rsid w:val="00D31AAF"/>
    <w:rsid w:val="00D358C2"/>
    <w:rsid w:val="00D377B8"/>
    <w:rsid w:val="00D37CB2"/>
    <w:rsid w:val="00D37FCE"/>
    <w:rsid w:val="00D406C7"/>
    <w:rsid w:val="00D44B6A"/>
    <w:rsid w:val="00D461D6"/>
    <w:rsid w:val="00D5282E"/>
    <w:rsid w:val="00D5381B"/>
    <w:rsid w:val="00D56B61"/>
    <w:rsid w:val="00D64F68"/>
    <w:rsid w:val="00D66DD8"/>
    <w:rsid w:val="00D70CE6"/>
    <w:rsid w:val="00D722D4"/>
    <w:rsid w:val="00D73DB4"/>
    <w:rsid w:val="00D75C2E"/>
    <w:rsid w:val="00D841C5"/>
    <w:rsid w:val="00D86F30"/>
    <w:rsid w:val="00D9122F"/>
    <w:rsid w:val="00D927F3"/>
    <w:rsid w:val="00D97186"/>
    <w:rsid w:val="00DA0070"/>
    <w:rsid w:val="00DA116E"/>
    <w:rsid w:val="00DA6FD8"/>
    <w:rsid w:val="00DB1E6E"/>
    <w:rsid w:val="00DB629E"/>
    <w:rsid w:val="00DB6682"/>
    <w:rsid w:val="00DC1439"/>
    <w:rsid w:val="00DC1E75"/>
    <w:rsid w:val="00DC20A2"/>
    <w:rsid w:val="00DC3175"/>
    <w:rsid w:val="00DC35DF"/>
    <w:rsid w:val="00DC3EC4"/>
    <w:rsid w:val="00DC46C3"/>
    <w:rsid w:val="00DC6BEE"/>
    <w:rsid w:val="00DD4225"/>
    <w:rsid w:val="00DD7E33"/>
    <w:rsid w:val="00DE080A"/>
    <w:rsid w:val="00DE5F07"/>
    <w:rsid w:val="00DF075E"/>
    <w:rsid w:val="00DF3BAD"/>
    <w:rsid w:val="00E015D3"/>
    <w:rsid w:val="00E018D9"/>
    <w:rsid w:val="00E0411F"/>
    <w:rsid w:val="00E06533"/>
    <w:rsid w:val="00E06FD0"/>
    <w:rsid w:val="00E070FF"/>
    <w:rsid w:val="00E07EA9"/>
    <w:rsid w:val="00E13811"/>
    <w:rsid w:val="00E216C9"/>
    <w:rsid w:val="00E2263F"/>
    <w:rsid w:val="00E22DF8"/>
    <w:rsid w:val="00E258AA"/>
    <w:rsid w:val="00E2773D"/>
    <w:rsid w:val="00E31A1F"/>
    <w:rsid w:val="00E338BF"/>
    <w:rsid w:val="00E3522E"/>
    <w:rsid w:val="00E371C1"/>
    <w:rsid w:val="00E4452A"/>
    <w:rsid w:val="00E46498"/>
    <w:rsid w:val="00E478E5"/>
    <w:rsid w:val="00E5074C"/>
    <w:rsid w:val="00E5193D"/>
    <w:rsid w:val="00E52D38"/>
    <w:rsid w:val="00E542A9"/>
    <w:rsid w:val="00E54F51"/>
    <w:rsid w:val="00E56D80"/>
    <w:rsid w:val="00E62FCC"/>
    <w:rsid w:val="00E63253"/>
    <w:rsid w:val="00E71614"/>
    <w:rsid w:val="00E74299"/>
    <w:rsid w:val="00E80318"/>
    <w:rsid w:val="00E81197"/>
    <w:rsid w:val="00E82C1B"/>
    <w:rsid w:val="00E8345D"/>
    <w:rsid w:val="00E87A3F"/>
    <w:rsid w:val="00E947B3"/>
    <w:rsid w:val="00E94D16"/>
    <w:rsid w:val="00E94FFD"/>
    <w:rsid w:val="00E97654"/>
    <w:rsid w:val="00EA31FE"/>
    <w:rsid w:val="00EA643C"/>
    <w:rsid w:val="00EB0F65"/>
    <w:rsid w:val="00EB39FA"/>
    <w:rsid w:val="00EB7945"/>
    <w:rsid w:val="00EC1031"/>
    <w:rsid w:val="00EC1939"/>
    <w:rsid w:val="00EC331F"/>
    <w:rsid w:val="00EC7FCA"/>
    <w:rsid w:val="00ED1C16"/>
    <w:rsid w:val="00ED3247"/>
    <w:rsid w:val="00EE71ED"/>
    <w:rsid w:val="00EF1A6A"/>
    <w:rsid w:val="00EF65C0"/>
    <w:rsid w:val="00F029B3"/>
    <w:rsid w:val="00F030CF"/>
    <w:rsid w:val="00F03422"/>
    <w:rsid w:val="00F06707"/>
    <w:rsid w:val="00F11B57"/>
    <w:rsid w:val="00F157A3"/>
    <w:rsid w:val="00F16435"/>
    <w:rsid w:val="00F17DFF"/>
    <w:rsid w:val="00F20214"/>
    <w:rsid w:val="00F303C7"/>
    <w:rsid w:val="00F313F4"/>
    <w:rsid w:val="00F32686"/>
    <w:rsid w:val="00F35FAB"/>
    <w:rsid w:val="00F4690E"/>
    <w:rsid w:val="00F4695A"/>
    <w:rsid w:val="00F47687"/>
    <w:rsid w:val="00F5022B"/>
    <w:rsid w:val="00F54800"/>
    <w:rsid w:val="00F554A6"/>
    <w:rsid w:val="00F57C96"/>
    <w:rsid w:val="00F6498D"/>
    <w:rsid w:val="00F64EEB"/>
    <w:rsid w:val="00F660CF"/>
    <w:rsid w:val="00F66BE0"/>
    <w:rsid w:val="00F76B25"/>
    <w:rsid w:val="00F7736D"/>
    <w:rsid w:val="00F853E9"/>
    <w:rsid w:val="00F9146E"/>
    <w:rsid w:val="00F9229E"/>
    <w:rsid w:val="00F95273"/>
    <w:rsid w:val="00FA1830"/>
    <w:rsid w:val="00FB16D0"/>
    <w:rsid w:val="00FB2F1E"/>
    <w:rsid w:val="00FB2F82"/>
    <w:rsid w:val="00FB478F"/>
    <w:rsid w:val="00FC1B86"/>
    <w:rsid w:val="00FC5544"/>
    <w:rsid w:val="00FC76C2"/>
    <w:rsid w:val="00FC7AB9"/>
    <w:rsid w:val="00FD11A5"/>
    <w:rsid w:val="00FD27DC"/>
    <w:rsid w:val="00FD2C5D"/>
    <w:rsid w:val="00FD34B3"/>
    <w:rsid w:val="00FD4FB6"/>
    <w:rsid w:val="00FD5F86"/>
    <w:rsid w:val="00FE11F8"/>
    <w:rsid w:val="00FE2EDA"/>
    <w:rsid w:val="00FE69C6"/>
    <w:rsid w:val="00FF5852"/>
    <w:rsid w:val="00FF7D2B"/>
    <w:rsid w:val="275663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8FFD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7321CD"/>
  </w:style>
  <w:style w:type="paragraph" w:styleId="Heading1">
    <w:name w:val="heading 1"/>
    <w:basedOn w:val="Normal"/>
    <w:next w:val="Normal"/>
    <w:link w:val="Heading1Char"/>
    <w:uiPriority w:val="9"/>
    <w:qFormat/>
    <w:rsid w:val="007321C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7321CD"/>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7321C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7321CD"/>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7321C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321C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321C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321C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321C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CD"/>
    <w:rPr>
      <w:smallCaps/>
      <w:spacing w:val="5"/>
      <w:sz w:val="36"/>
      <w:szCs w:val="36"/>
    </w:rPr>
  </w:style>
  <w:style w:type="character" w:styleId="Hyperlink">
    <w:name w:val="Hyperlink"/>
    <w:basedOn w:val="DefaultParagraphFont"/>
    <w:uiPriority w:val="99"/>
    <w:unhideWhenUsed/>
    <w:rsid w:val="00B82534"/>
    <w:rPr>
      <w:color w:val="0563C1" w:themeColor="hyperlink"/>
      <w:u w:val="single"/>
    </w:rPr>
  </w:style>
  <w:style w:type="paragraph" w:styleId="ListParagraph">
    <w:name w:val="List Paragraph"/>
    <w:basedOn w:val="Normal"/>
    <w:uiPriority w:val="34"/>
    <w:qFormat/>
    <w:rsid w:val="007321CD"/>
    <w:pPr>
      <w:ind w:left="720"/>
      <w:contextualSpacing/>
    </w:pPr>
  </w:style>
  <w:style w:type="table" w:styleId="TableGrid">
    <w:name w:val="Table Grid"/>
    <w:basedOn w:val="TableNormal"/>
    <w:uiPriority w:val="59"/>
    <w:rsid w:val="00B82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321C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321CD"/>
    <w:rPr>
      <w:smallCaps/>
      <w:sz w:val="52"/>
      <w:szCs w:val="52"/>
    </w:rPr>
  </w:style>
  <w:style w:type="paragraph" w:styleId="Subtitle">
    <w:name w:val="Subtitle"/>
    <w:basedOn w:val="Normal"/>
    <w:next w:val="Normal"/>
    <w:link w:val="SubtitleChar"/>
    <w:uiPriority w:val="11"/>
    <w:qFormat/>
    <w:rsid w:val="007321CD"/>
    <w:rPr>
      <w:i/>
      <w:iCs/>
      <w:smallCaps/>
      <w:spacing w:val="10"/>
      <w:sz w:val="28"/>
      <w:szCs w:val="28"/>
    </w:rPr>
  </w:style>
  <w:style w:type="character" w:customStyle="1" w:styleId="SubtitleChar">
    <w:name w:val="Subtitle Char"/>
    <w:basedOn w:val="DefaultParagraphFont"/>
    <w:link w:val="Subtitle"/>
    <w:uiPriority w:val="11"/>
    <w:rsid w:val="007321CD"/>
    <w:rPr>
      <w:i/>
      <w:iCs/>
      <w:smallCaps/>
      <w:spacing w:val="10"/>
      <w:sz w:val="28"/>
      <w:szCs w:val="28"/>
    </w:rPr>
  </w:style>
  <w:style w:type="character" w:customStyle="1" w:styleId="Heading2Char">
    <w:name w:val="Heading 2 Char"/>
    <w:basedOn w:val="DefaultParagraphFont"/>
    <w:link w:val="Heading2"/>
    <w:uiPriority w:val="9"/>
    <w:rsid w:val="007321CD"/>
    <w:rPr>
      <w:smallCaps/>
      <w:sz w:val="28"/>
      <w:szCs w:val="28"/>
    </w:rPr>
  </w:style>
  <w:style w:type="character" w:styleId="FollowedHyperlink">
    <w:name w:val="FollowedHyperlink"/>
    <w:basedOn w:val="DefaultParagraphFont"/>
    <w:uiPriority w:val="99"/>
    <w:semiHidden/>
    <w:unhideWhenUsed/>
    <w:rsid w:val="00135D8D"/>
    <w:rPr>
      <w:color w:val="954F72" w:themeColor="followedHyperlink"/>
      <w:u w:val="single"/>
    </w:rPr>
  </w:style>
  <w:style w:type="paragraph" w:styleId="Header">
    <w:name w:val="header"/>
    <w:basedOn w:val="Normal"/>
    <w:link w:val="HeaderChar"/>
    <w:uiPriority w:val="99"/>
    <w:unhideWhenUsed/>
    <w:rsid w:val="00015F90"/>
    <w:pPr>
      <w:tabs>
        <w:tab w:val="center" w:pos="4680"/>
        <w:tab w:val="right" w:pos="9360"/>
      </w:tabs>
    </w:pPr>
  </w:style>
  <w:style w:type="character" w:customStyle="1" w:styleId="HeaderChar">
    <w:name w:val="Header Char"/>
    <w:basedOn w:val="DefaultParagraphFont"/>
    <w:link w:val="Header"/>
    <w:uiPriority w:val="99"/>
    <w:rsid w:val="00015F90"/>
  </w:style>
  <w:style w:type="character" w:styleId="PageNumber">
    <w:name w:val="page number"/>
    <w:basedOn w:val="DefaultParagraphFont"/>
    <w:uiPriority w:val="99"/>
    <w:semiHidden/>
    <w:unhideWhenUsed/>
    <w:rsid w:val="00015F90"/>
  </w:style>
  <w:style w:type="character" w:styleId="Emphasis">
    <w:name w:val="Emphasis"/>
    <w:uiPriority w:val="20"/>
    <w:qFormat/>
    <w:rsid w:val="007321CD"/>
    <w:rPr>
      <w:b/>
      <w:bCs/>
      <w:i/>
      <w:iCs/>
      <w:spacing w:val="10"/>
    </w:rPr>
  </w:style>
  <w:style w:type="character" w:customStyle="1" w:styleId="Heading3Char">
    <w:name w:val="Heading 3 Char"/>
    <w:basedOn w:val="DefaultParagraphFont"/>
    <w:link w:val="Heading3"/>
    <w:uiPriority w:val="9"/>
    <w:rsid w:val="007321CD"/>
    <w:rPr>
      <w:i/>
      <w:iCs/>
      <w:smallCaps/>
      <w:spacing w:val="5"/>
      <w:sz w:val="26"/>
      <w:szCs w:val="26"/>
    </w:rPr>
  </w:style>
  <w:style w:type="character" w:customStyle="1" w:styleId="Heading4Char">
    <w:name w:val="Heading 4 Char"/>
    <w:basedOn w:val="DefaultParagraphFont"/>
    <w:link w:val="Heading4"/>
    <w:uiPriority w:val="9"/>
    <w:rsid w:val="007321CD"/>
    <w:rPr>
      <w:b/>
      <w:bCs/>
      <w:spacing w:val="5"/>
      <w:sz w:val="24"/>
      <w:szCs w:val="24"/>
    </w:rPr>
  </w:style>
  <w:style w:type="character" w:customStyle="1" w:styleId="Heading5Char">
    <w:name w:val="Heading 5 Char"/>
    <w:basedOn w:val="DefaultParagraphFont"/>
    <w:link w:val="Heading5"/>
    <w:uiPriority w:val="9"/>
    <w:rsid w:val="007321CD"/>
    <w:rPr>
      <w:i/>
      <w:iCs/>
      <w:sz w:val="24"/>
      <w:szCs w:val="24"/>
    </w:rPr>
  </w:style>
  <w:style w:type="character" w:customStyle="1" w:styleId="Heading6Char">
    <w:name w:val="Heading 6 Char"/>
    <w:basedOn w:val="DefaultParagraphFont"/>
    <w:link w:val="Heading6"/>
    <w:uiPriority w:val="9"/>
    <w:semiHidden/>
    <w:rsid w:val="007321C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321C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321CD"/>
    <w:rPr>
      <w:b/>
      <w:bCs/>
      <w:color w:val="7F7F7F" w:themeColor="text1" w:themeTint="80"/>
      <w:sz w:val="20"/>
      <w:szCs w:val="20"/>
    </w:rPr>
  </w:style>
  <w:style w:type="character" w:customStyle="1" w:styleId="Heading9Char">
    <w:name w:val="Heading 9 Char"/>
    <w:basedOn w:val="DefaultParagraphFont"/>
    <w:link w:val="Heading9"/>
    <w:uiPriority w:val="9"/>
    <w:semiHidden/>
    <w:rsid w:val="007321CD"/>
    <w:rPr>
      <w:b/>
      <w:bCs/>
      <w:i/>
      <w:iCs/>
      <w:color w:val="7F7F7F" w:themeColor="text1" w:themeTint="80"/>
      <w:sz w:val="18"/>
      <w:szCs w:val="18"/>
    </w:rPr>
  </w:style>
  <w:style w:type="character" w:styleId="Strong">
    <w:name w:val="Strong"/>
    <w:uiPriority w:val="22"/>
    <w:qFormat/>
    <w:rsid w:val="007321CD"/>
    <w:rPr>
      <w:b/>
      <w:bCs/>
    </w:rPr>
  </w:style>
  <w:style w:type="paragraph" w:styleId="NoSpacing">
    <w:name w:val="No Spacing"/>
    <w:basedOn w:val="Normal"/>
    <w:uiPriority w:val="1"/>
    <w:qFormat/>
    <w:rsid w:val="007321CD"/>
    <w:pPr>
      <w:spacing w:after="0" w:line="240" w:lineRule="auto"/>
    </w:pPr>
  </w:style>
  <w:style w:type="paragraph" w:styleId="Quote">
    <w:name w:val="Quote"/>
    <w:basedOn w:val="Normal"/>
    <w:next w:val="Normal"/>
    <w:link w:val="QuoteChar"/>
    <w:uiPriority w:val="29"/>
    <w:qFormat/>
    <w:rsid w:val="007321CD"/>
    <w:rPr>
      <w:i/>
      <w:iCs/>
    </w:rPr>
  </w:style>
  <w:style w:type="character" w:customStyle="1" w:styleId="QuoteChar">
    <w:name w:val="Quote Char"/>
    <w:basedOn w:val="DefaultParagraphFont"/>
    <w:link w:val="Quote"/>
    <w:uiPriority w:val="29"/>
    <w:rsid w:val="007321CD"/>
    <w:rPr>
      <w:i/>
      <w:iCs/>
    </w:rPr>
  </w:style>
  <w:style w:type="paragraph" w:styleId="IntenseQuote">
    <w:name w:val="Intense Quote"/>
    <w:basedOn w:val="Normal"/>
    <w:next w:val="Normal"/>
    <w:link w:val="IntenseQuoteChar"/>
    <w:uiPriority w:val="30"/>
    <w:qFormat/>
    <w:rsid w:val="007321C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321CD"/>
    <w:rPr>
      <w:i/>
      <w:iCs/>
    </w:rPr>
  </w:style>
  <w:style w:type="character" w:styleId="SubtleEmphasis">
    <w:name w:val="Subtle Emphasis"/>
    <w:uiPriority w:val="19"/>
    <w:qFormat/>
    <w:rsid w:val="007321CD"/>
    <w:rPr>
      <w:i/>
      <w:iCs/>
    </w:rPr>
  </w:style>
  <w:style w:type="character" w:styleId="IntenseEmphasis">
    <w:name w:val="Intense Emphasis"/>
    <w:uiPriority w:val="21"/>
    <w:qFormat/>
    <w:rsid w:val="007321CD"/>
    <w:rPr>
      <w:b/>
      <w:bCs/>
      <w:i/>
      <w:iCs/>
    </w:rPr>
  </w:style>
  <w:style w:type="character" w:styleId="SubtleReference">
    <w:name w:val="Subtle Reference"/>
    <w:basedOn w:val="DefaultParagraphFont"/>
    <w:uiPriority w:val="31"/>
    <w:qFormat/>
    <w:rsid w:val="007321CD"/>
    <w:rPr>
      <w:smallCaps/>
    </w:rPr>
  </w:style>
  <w:style w:type="character" w:styleId="IntenseReference">
    <w:name w:val="Intense Reference"/>
    <w:uiPriority w:val="32"/>
    <w:qFormat/>
    <w:rsid w:val="007321CD"/>
    <w:rPr>
      <w:b/>
      <w:bCs/>
      <w:smallCaps/>
    </w:rPr>
  </w:style>
  <w:style w:type="character" w:styleId="BookTitle">
    <w:name w:val="Book Title"/>
    <w:basedOn w:val="DefaultParagraphFont"/>
    <w:uiPriority w:val="33"/>
    <w:qFormat/>
    <w:rsid w:val="007321CD"/>
    <w:rPr>
      <w:i/>
      <w:iCs/>
      <w:smallCaps/>
      <w:spacing w:val="5"/>
    </w:rPr>
  </w:style>
  <w:style w:type="paragraph" w:styleId="TOCHeading">
    <w:name w:val="TOC Heading"/>
    <w:basedOn w:val="Heading1"/>
    <w:next w:val="Normal"/>
    <w:uiPriority w:val="39"/>
    <w:semiHidden/>
    <w:unhideWhenUsed/>
    <w:qFormat/>
    <w:rsid w:val="007321CD"/>
    <w:pPr>
      <w:outlineLvl w:val="9"/>
    </w:pPr>
    <w:rPr>
      <w:lang w:bidi="en-US"/>
    </w:rPr>
  </w:style>
  <w:style w:type="paragraph" w:styleId="Footer">
    <w:name w:val="footer"/>
    <w:basedOn w:val="Normal"/>
    <w:link w:val="FooterChar"/>
    <w:uiPriority w:val="99"/>
    <w:unhideWhenUsed/>
    <w:rsid w:val="00456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B05"/>
  </w:style>
  <w:style w:type="character" w:styleId="Mention">
    <w:name w:val="Mention"/>
    <w:basedOn w:val="DefaultParagraphFont"/>
    <w:uiPriority w:val="99"/>
    <w:rsid w:val="00933D29"/>
    <w:rPr>
      <w:color w:val="2B579A"/>
      <w:shd w:val="clear" w:color="auto" w:fill="E6E6E6"/>
    </w:rPr>
  </w:style>
  <w:style w:type="character" w:styleId="CommentReference">
    <w:name w:val="annotation reference"/>
    <w:basedOn w:val="DefaultParagraphFont"/>
    <w:uiPriority w:val="99"/>
    <w:semiHidden/>
    <w:unhideWhenUsed/>
    <w:rsid w:val="003C061C"/>
    <w:rPr>
      <w:sz w:val="16"/>
      <w:szCs w:val="16"/>
    </w:rPr>
  </w:style>
  <w:style w:type="paragraph" w:styleId="CommentText">
    <w:name w:val="annotation text"/>
    <w:basedOn w:val="Normal"/>
    <w:link w:val="CommentTextChar"/>
    <w:uiPriority w:val="99"/>
    <w:unhideWhenUsed/>
    <w:rsid w:val="003C061C"/>
    <w:pPr>
      <w:spacing w:line="240" w:lineRule="auto"/>
    </w:pPr>
    <w:rPr>
      <w:sz w:val="20"/>
      <w:szCs w:val="20"/>
    </w:rPr>
  </w:style>
  <w:style w:type="character" w:customStyle="1" w:styleId="CommentTextChar">
    <w:name w:val="Comment Text Char"/>
    <w:basedOn w:val="DefaultParagraphFont"/>
    <w:link w:val="CommentText"/>
    <w:uiPriority w:val="99"/>
    <w:rsid w:val="003C061C"/>
    <w:rPr>
      <w:sz w:val="20"/>
      <w:szCs w:val="20"/>
    </w:rPr>
  </w:style>
  <w:style w:type="paragraph" w:styleId="CommentSubject">
    <w:name w:val="annotation subject"/>
    <w:basedOn w:val="CommentText"/>
    <w:next w:val="CommentText"/>
    <w:link w:val="CommentSubjectChar"/>
    <w:uiPriority w:val="99"/>
    <w:semiHidden/>
    <w:unhideWhenUsed/>
    <w:rsid w:val="003C061C"/>
    <w:rPr>
      <w:b/>
      <w:bCs/>
    </w:rPr>
  </w:style>
  <w:style w:type="character" w:customStyle="1" w:styleId="CommentSubjectChar">
    <w:name w:val="Comment Subject Char"/>
    <w:basedOn w:val="CommentTextChar"/>
    <w:link w:val="CommentSubject"/>
    <w:uiPriority w:val="99"/>
    <w:semiHidden/>
    <w:rsid w:val="003C061C"/>
    <w:rPr>
      <w:b/>
      <w:bCs/>
      <w:sz w:val="20"/>
      <w:szCs w:val="20"/>
    </w:rPr>
  </w:style>
  <w:style w:type="paragraph" w:styleId="BalloonText">
    <w:name w:val="Balloon Text"/>
    <w:basedOn w:val="Normal"/>
    <w:link w:val="BalloonTextChar"/>
    <w:uiPriority w:val="99"/>
    <w:semiHidden/>
    <w:unhideWhenUsed/>
    <w:rsid w:val="003C0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61C"/>
    <w:rPr>
      <w:rFonts w:ascii="Segoe UI" w:hAnsi="Segoe UI" w:cs="Segoe UI"/>
      <w:sz w:val="18"/>
      <w:szCs w:val="18"/>
    </w:rPr>
  </w:style>
  <w:style w:type="character" w:styleId="UnresolvedMention">
    <w:name w:val="Unresolved Mention"/>
    <w:basedOn w:val="DefaultParagraphFont"/>
    <w:uiPriority w:val="99"/>
    <w:semiHidden/>
    <w:unhideWhenUsed/>
    <w:rsid w:val="009B5293"/>
    <w:rPr>
      <w:color w:val="808080"/>
      <w:shd w:val="clear" w:color="auto" w:fill="E6E6E6"/>
    </w:rPr>
  </w:style>
  <w:style w:type="paragraph" w:styleId="Bibliography">
    <w:name w:val="Bibliography"/>
    <w:basedOn w:val="Normal"/>
    <w:next w:val="Normal"/>
    <w:uiPriority w:val="37"/>
    <w:semiHidden/>
    <w:unhideWhenUsed/>
    <w:rsid w:val="001C7521"/>
  </w:style>
  <w:style w:type="paragraph" w:styleId="BlockText">
    <w:name w:val="Block Text"/>
    <w:basedOn w:val="Normal"/>
    <w:uiPriority w:val="99"/>
    <w:semiHidden/>
    <w:unhideWhenUsed/>
    <w:rsid w:val="001C7521"/>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1C7521"/>
    <w:pPr>
      <w:spacing w:after="120"/>
    </w:pPr>
  </w:style>
  <w:style w:type="character" w:customStyle="1" w:styleId="BodyTextChar">
    <w:name w:val="Body Text Char"/>
    <w:basedOn w:val="DefaultParagraphFont"/>
    <w:link w:val="BodyText"/>
    <w:uiPriority w:val="99"/>
    <w:semiHidden/>
    <w:rsid w:val="001C7521"/>
  </w:style>
  <w:style w:type="paragraph" w:styleId="BodyText2">
    <w:name w:val="Body Text 2"/>
    <w:basedOn w:val="Normal"/>
    <w:link w:val="BodyText2Char"/>
    <w:uiPriority w:val="99"/>
    <w:semiHidden/>
    <w:unhideWhenUsed/>
    <w:rsid w:val="001C7521"/>
    <w:pPr>
      <w:spacing w:after="120" w:line="480" w:lineRule="auto"/>
    </w:pPr>
  </w:style>
  <w:style w:type="character" w:customStyle="1" w:styleId="BodyText2Char">
    <w:name w:val="Body Text 2 Char"/>
    <w:basedOn w:val="DefaultParagraphFont"/>
    <w:link w:val="BodyText2"/>
    <w:uiPriority w:val="99"/>
    <w:semiHidden/>
    <w:rsid w:val="001C7521"/>
  </w:style>
  <w:style w:type="paragraph" w:styleId="BodyText3">
    <w:name w:val="Body Text 3"/>
    <w:basedOn w:val="Normal"/>
    <w:link w:val="BodyText3Char"/>
    <w:uiPriority w:val="99"/>
    <w:semiHidden/>
    <w:unhideWhenUsed/>
    <w:rsid w:val="001C7521"/>
    <w:pPr>
      <w:spacing w:after="120"/>
    </w:pPr>
    <w:rPr>
      <w:sz w:val="16"/>
      <w:szCs w:val="16"/>
    </w:rPr>
  </w:style>
  <w:style w:type="character" w:customStyle="1" w:styleId="BodyText3Char">
    <w:name w:val="Body Text 3 Char"/>
    <w:basedOn w:val="DefaultParagraphFont"/>
    <w:link w:val="BodyText3"/>
    <w:uiPriority w:val="99"/>
    <w:semiHidden/>
    <w:rsid w:val="001C7521"/>
    <w:rPr>
      <w:sz w:val="16"/>
      <w:szCs w:val="16"/>
    </w:rPr>
  </w:style>
  <w:style w:type="paragraph" w:styleId="BodyTextFirstIndent">
    <w:name w:val="Body Text First Indent"/>
    <w:basedOn w:val="BodyText"/>
    <w:link w:val="BodyTextFirstIndentChar"/>
    <w:uiPriority w:val="99"/>
    <w:semiHidden/>
    <w:unhideWhenUsed/>
    <w:rsid w:val="001C7521"/>
    <w:pPr>
      <w:spacing w:after="200"/>
      <w:ind w:firstLine="360"/>
    </w:pPr>
  </w:style>
  <w:style w:type="character" w:customStyle="1" w:styleId="BodyTextFirstIndentChar">
    <w:name w:val="Body Text First Indent Char"/>
    <w:basedOn w:val="BodyTextChar"/>
    <w:link w:val="BodyTextFirstIndent"/>
    <w:uiPriority w:val="99"/>
    <w:semiHidden/>
    <w:rsid w:val="001C7521"/>
  </w:style>
  <w:style w:type="paragraph" w:styleId="BodyTextIndent">
    <w:name w:val="Body Text Indent"/>
    <w:basedOn w:val="Normal"/>
    <w:link w:val="BodyTextIndentChar"/>
    <w:uiPriority w:val="99"/>
    <w:semiHidden/>
    <w:unhideWhenUsed/>
    <w:rsid w:val="001C7521"/>
    <w:pPr>
      <w:spacing w:after="120"/>
      <w:ind w:left="360"/>
    </w:pPr>
  </w:style>
  <w:style w:type="character" w:customStyle="1" w:styleId="BodyTextIndentChar">
    <w:name w:val="Body Text Indent Char"/>
    <w:basedOn w:val="DefaultParagraphFont"/>
    <w:link w:val="BodyTextIndent"/>
    <w:uiPriority w:val="99"/>
    <w:semiHidden/>
    <w:rsid w:val="001C7521"/>
  </w:style>
  <w:style w:type="paragraph" w:styleId="BodyTextFirstIndent2">
    <w:name w:val="Body Text First Indent 2"/>
    <w:basedOn w:val="BodyTextIndent"/>
    <w:link w:val="BodyTextFirstIndent2Char"/>
    <w:uiPriority w:val="99"/>
    <w:semiHidden/>
    <w:unhideWhenUsed/>
    <w:rsid w:val="001C7521"/>
    <w:pPr>
      <w:spacing w:after="200"/>
      <w:ind w:firstLine="360"/>
    </w:pPr>
  </w:style>
  <w:style w:type="character" w:customStyle="1" w:styleId="BodyTextFirstIndent2Char">
    <w:name w:val="Body Text First Indent 2 Char"/>
    <w:basedOn w:val="BodyTextIndentChar"/>
    <w:link w:val="BodyTextFirstIndent2"/>
    <w:uiPriority w:val="99"/>
    <w:semiHidden/>
    <w:rsid w:val="001C7521"/>
  </w:style>
  <w:style w:type="paragraph" w:styleId="BodyTextIndent2">
    <w:name w:val="Body Text Indent 2"/>
    <w:basedOn w:val="Normal"/>
    <w:link w:val="BodyTextIndent2Char"/>
    <w:uiPriority w:val="99"/>
    <w:semiHidden/>
    <w:unhideWhenUsed/>
    <w:rsid w:val="001C7521"/>
    <w:pPr>
      <w:spacing w:after="120" w:line="480" w:lineRule="auto"/>
      <w:ind w:left="360"/>
    </w:pPr>
  </w:style>
  <w:style w:type="character" w:customStyle="1" w:styleId="BodyTextIndent2Char">
    <w:name w:val="Body Text Indent 2 Char"/>
    <w:basedOn w:val="DefaultParagraphFont"/>
    <w:link w:val="BodyTextIndent2"/>
    <w:uiPriority w:val="99"/>
    <w:semiHidden/>
    <w:rsid w:val="001C7521"/>
  </w:style>
  <w:style w:type="paragraph" w:styleId="BodyTextIndent3">
    <w:name w:val="Body Text Indent 3"/>
    <w:basedOn w:val="Normal"/>
    <w:link w:val="BodyTextIndent3Char"/>
    <w:uiPriority w:val="99"/>
    <w:semiHidden/>
    <w:unhideWhenUsed/>
    <w:rsid w:val="001C75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C7521"/>
    <w:rPr>
      <w:sz w:val="16"/>
      <w:szCs w:val="16"/>
    </w:rPr>
  </w:style>
  <w:style w:type="paragraph" w:styleId="Caption">
    <w:name w:val="caption"/>
    <w:basedOn w:val="Normal"/>
    <w:next w:val="Normal"/>
    <w:uiPriority w:val="35"/>
    <w:semiHidden/>
    <w:unhideWhenUsed/>
    <w:rsid w:val="001C7521"/>
    <w:pPr>
      <w:spacing w:line="240" w:lineRule="auto"/>
    </w:pPr>
    <w:rPr>
      <w:i/>
      <w:iCs/>
      <w:color w:val="44546A" w:themeColor="text2"/>
      <w:sz w:val="18"/>
      <w:szCs w:val="18"/>
    </w:rPr>
  </w:style>
  <w:style w:type="paragraph" w:styleId="Closing">
    <w:name w:val="Closing"/>
    <w:basedOn w:val="Normal"/>
    <w:link w:val="ClosingChar"/>
    <w:uiPriority w:val="99"/>
    <w:semiHidden/>
    <w:unhideWhenUsed/>
    <w:rsid w:val="001C7521"/>
    <w:pPr>
      <w:spacing w:after="0" w:line="240" w:lineRule="auto"/>
      <w:ind w:left="4320"/>
    </w:pPr>
  </w:style>
  <w:style w:type="character" w:customStyle="1" w:styleId="ClosingChar">
    <w:name w:val="Closing Char"/>
    <w:basedOn w:val="DefaultParagraphFont"/>
    <w:link w:val="Closing"/>
    <w:uiPriority w:val="99"/>
    <w:semiHidden/>
    <w:rsid w:val="001C7521"/>
  </w:style>
  <w:style w:type="paragraph" w:styleId="Date">
    <w:name w:val="Date"/>
    <w:basedOn w:val="Normal"/>
    <w:next w:val="Normal"/>
    <w:link w:val="DateChar"/>
    <w:uiPriority w:val="99"/>
    <w:semiHidden/>
    <w:unhideWhenUsed/>
    <w:rsid w:val="001C7521"/>
  </w:style>
  <w:style w:type="character" w:customStyle="1" w:styleId="DateChar">
    <w:name w:val="Date Char"/>
    <w:basedOn w:val="DefaultParagraphFont"/>
    <w:link w:val="Date"/>
    <w:uiPriority w:val="99"/>
    <w:semiHidden/>
    <w:rsid w:val="001C7521"/>
  </w:style>
  <w:style w:type="paragraph" w:styleId="DocumentMap">
    <w:name w:val="Document Map"/>
    <w:basedOn w:val="Normal"/>
    <w:link w:val="DocumentMapChar"/>
    <w:uiPriority w:val="99"/>
    <w:semiHidden/>
    <w:unhideWhenUsed/>
    <w:rsid w:val="001C752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C7521"/>
    <w:rPr>
      <w:rFonts w:ascii="Segoe UI" w:hAnsi="Segoe UI" w:cs="Segoe UI"/>
      <w:sz w:val="16"/>
      <w:szCs w:val="16"/>
    </w:rPr>
  </w:style>
  <w:style w:type="paragraph" w:styleId="E-mailSignature">
    <w:name w:val="E-mail Signature"/>
    <w:basedOn w:val="Normal"/>
    <w:link w:val="E-mailSignatureChar"/>
    <w:uiPriority w:val="99"/>
    <w:semiHidden/>
    <w:unhideWhenUsed/>
    <w:rsid w:val="001C7521"/>
    <w:pPr>
      <w:spacing w:after="0" w:line="240" w:lineRule="auto"/>
    </w:pPr>
  </w:style>
  <w:style w:type="character" w:customStyle="1" w:styleId="E-mailSignatureChar">
    <w:name w:val="E-mail Signature Char"/>
    <w:basedOn w:val="DefaultParagraphFont"/>
    <w:link w:val="E-mailSignature"/>
    <w:uiPriority w:val="99"/>
    <w:semiHidden/>
    <w:rsid w:val="001C7521"/>
  </w:style>
  <w:style w:type="paragraph" w:styleId="EndnoteText">
    <w:name w:val="endnote text"/>
    <w:basedOn w:val="Normal"/>
    <w:link w:val="EndnoteTextChar"/>
    <w:uiPriority w:val="99"/>
    <w:semiHidden/>
    <w:unhideWhenUsed/>
    <w:rsid w:val="001C75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7521"/>
    <w:rPr>
      <w:sz w:val="20"/>
      <w:szCs w:val="20"/>
    </w:rPr>
  </w:style>
  <w:style w:type="paragraph" w:styleId="EnvelopeAddress">
    <w:name w:val="envelope address"/>
    <w:basedOn w:val="Normal"/>
    <w:uiPriority w:val="99"/>
    <w:semiHidden/>
    <w:unhideWhenUsed/>
    <w:rsid w:val="001C7521"/>
    <w:pPr>
      <w:framePr w:w="7920" w:h="1980" w:hRule="exact" w:hSpace="180" w:wrap="auto" w:hAnchor="page" w:xAlign="center" w:yAlign="bottom"/>
      <w:spacing w:after="0" w:line="240" w:lineRule="auto"/>
      <w:ind w:left="2880"/>
    </w:pPr>
    <w:rPr>
      <w:sz w:val="24"/>
      <w:szCs w:val="24"/>
    </w:rPr>
  </w:style>
  <w:style w:type="paragraph" w:styleId="EnvelopeReturn">
    <w:name w:val="envelope return"/>
    <w:basedOn w:val="Normal"/>
    <w:uiPriority w:val="99"/>
    <w:semiHidden/>
    <w:unhideWhenUsed/>
    <w:rsid w:val="001C7521"/>
    <w:pPr>
      <w:spacing w:after="0" w:line="240" w:lineRule="auto"/>
    </w:pPr>
    <w:rPr>
      <w:sz w:val="20"/>
      <w:szCs w:val="20"/>
    </w:rPr>
  </w:style>
  <w:style w:type="paragraph" w:styleId="FootnoteText">
    <w:name w:val="footnote text"/>
    <w:basedOn w:val="Normal"/>
    <w:link w:val="FootnoteTextChar"/>
    <w:uiPriority w:val="99"/>
    <w:semiHidden/>
    <w:unhideWhenUsed/>
    <w:rsid w:val="001C75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521"/>
    <w:rPr>
      <w:sz w:val="20"/>
      <w:szCs w:val="20"/>
    </w:rPr>
  </w:style>
  <w:style w:type="paragraph" w:styleId="HTMLAddress">
    <w:name w:val="HTML Address"/>
    <w:basedOn w:val="Normal"/>
    <w:link w:val="HTMLAddressChar"/>
    <w:uiPriority w:val="99"/>
    <w:semiHidden/>
    <w:unhideWhenUsed/>
    <w:rsid w:val="001C7521"/>
    <w:pPr>
      <w:spacing w:after="0" w:line="240" w:lineRule="auto"/>
    </w:pPr>
    <w:rPr>
      <w:i/>
      <w:iCs/>
    </w:rPr>
  </w:style>
  <w:style w:type="character" w:customStyle="1" w:styleId="HTMLAddressChar">
    <w:name w:val="HTML Address Char"/>
    <w:basedOn w:val="DefaultParagraphFont"/>
    <w:link w:val="HTMLAddress"/>
    <w:uiPriority w:val="99"/>
    <w:semiHidden/>
    <w:rsid w:val="001C7521"/>
    <w:rPr>
      <w:i/>
      <w:iCs/>
    </w:rPr>
  </w:style>
  <w:style w:type="paragraph" w:styleId="HTMLPreformatted">
    <w:name w:val="HTML Preformatted"/>
    <w:basedOn w:val="Normal"/>
    <w:link w:val="HTMLPreformattedChar"/>
    <w:uiPriority w:val="99"/>
    <w:semiHidden/>
    <w:unhideWhenUsed/>
    <w:rsid w:val="001C752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C7521"/>
    <w:rPr>
      <w:rFonts w:ascii="Consolas" w:hAnsi="Consolas"/>
      <w:sz w:val="20"/>
      <w:szCs w:val="20"/>
    </w:rPr>
  </w:style>
  <w:style w:type="paragraph" w:styleId="Index1">
    <w:name w:val="index 1"/>
    <w:basedOn w:val="Normal"/>
    <w:next w:val="Normal"/>
    <w:autoRedefine/>
    <w:uiPriority w:val="99"/>
    <w:semiHidden/>
    <w:unhideWhenUsed/>
    <w:rsid w:val="001C7521"/>
    <w:pPr>
      <w:spacing w:after="0" w:line="240" w:lineRule="auto"/>
      <w:ind w:left="220" w:hanging="220"/>
    </w:pPr>
  </w:style>
  <w:style w:type="paragraph" w:styleId="Index2">
    <w:name w:val="index 2"/>
    <w:basedOn w:val="Normal"/>
    <w:next w:val="Normal"/>
    <w:autoRedefine/>
    <w:uiPriority w:val="99"/>
    <w:semiHidden/>
    <w:unhideWhenUsed/>
    <w:rsid w:val="001C7521"/>
    <w:pPr>
      <w:spacing w:after="0" w:line="240" w:lineRule="auto"/>
      <w:ind w:left="440" w:hanging="220"/>
    </w:pPr>
  </w:style>
  <w:style w:type="paragraph" w:styleId="Index3">
    <w:name w:val="index 3"/>
    <w:basedOn w:val="Normal"/>
    <w:next w:val="Normal"/>
    <w:autoRedefine/>
    <w:uiPriority w:val="99"/>
    <w:semiHidden/>
    <w:unhideWhenUsed/>
    <w:rsid w:val="001C7521"/>
    <w:pPr>
      <w:spacing w:after="0" w:line="240" w:lineRule="auto"/>
      <w:ind w:left="660" w:hanging="220"/>
    </w:pPr>
  </w:style>
  <w:style w:type="paragraph" w:styleId="Index4">
    <w:name w:val="index 4"/>
    <w:basedOn w:val="Normal"/>
    <w:next w:val="Normal"/>
    <w:autoRedefine/>
    <w:uiPriority w:val="99"/>
    <w:semiHidden/>
    <w:unhideWhenUsed/>
    <w:rsid w:val="001C7521"/>
    <w:pPr>
      <w:spacing w:after="0" w:line="240" w:lineRule="auto"/>
      <w:ind w:left="880" w:hanging="220"/>
    </w:pPr>
  </w:style>
  <w:style w:type="paragraph" w:styleId="Index5">
    <w:name w:val="index 5"/>
    <w:basedOn w:val="Normal"/>
    <w:next w:val="Normal"/>
    <w:autoRedefine/>
    <w:uiPriority w:val="99"/>
    <w:semiHidden/>
    <w:unhideWhenUsed/>
    <w:rsid w:val="001C7521"/>
    <w:pPr>
      <w:spacing w:after="0" w:line="240" w:lineRule="auto"/>
      <w:ind w:left="1100" w:hanging="220"/>
    </w:pPr>
  </w:style>
  <w:style w:type="paragraph" w:styleId="Index6">
    <w:name w:val="index 6"/>
    <w:basedOn w:val="Normal"/>
    <w:next w:val="Normal"/>
    <w:autoRedefine/>
    <w:uiPriority w:val="99"/>
    <w:semiHidden/>
    <w:unhideWhenUsed/>
    <w:rsid w:val="001C7521"/>
    <w:pPr>
      <w:spacing w:after="0" w:line="240" w:lineRule="auto"/>
      <w:ind w:left="1320" w:hanging="220"/>
    </w:pPr>
  </w:style>
  <w:style w:type="paragraph" w:styleId="Index7">
    <w:name w:val="index 7"/>
    <w:basedOn w:val="Normal"/>
    <w:next w:val="Normal"/>
    <w:autoRedefine/>
    <w:uiPriority w:val="99"/>
    <w:semiHidden/>
    <w:unhideWhenUsed/>
    <w:rsid w:val="001C7521"/>
    <w:pPr>
      <w:spacing w:after="0" w:line="240" w:lineRule="auto"/>
      <w:ind w:left="1540" w:hanging="220"/>
    </w:pPr>
  </w:style>
  <w:style w:type="paragraph" w:styleId="Index8">
    <w:name w:val="index 8"/>
    <w:basedOn w:val="Normal"/>
    <w:next w:val="Normal"/>
    <w:autoRedefine/>
    <w:uiPriority w:val="99"/>
    <w:semiHidden/>
    <w:unhideWhenUsed/>
    <w:rsid w:val="001C7521"/>
    <w:pPr>
      <w:spacing w:after="0" w:line="240" w:lineRule="auto"/>
      <w:ind w:left="1760" w:hanging="220"/>
    </w:pPr>
  </w:style>
  <w:style w:type="paragraph" w:styleId="Index9">
    <w:name w:val="index 9"/>
    <w:basedOn w:val="Normal"/>
    <w:next w:val="Normal"/>
    <w:autoRedefine/>
    <w:uiPriority w:val="99"/>
    <w:semiHidden/>
    <w:unhideWhenUsed/>
    <w:rsid w:val="001C7521"/>
    <w:pPr>
      <w:spacing w:after="0" w:line="240" w:lineRule="auto"/>
      <w:ind w:left="1980" w:hanging="220"/>
    </w:pPr>
  </w:style>
  <w:style w:type="paragraph" w:styleId="IndexHeading">
    <w:name w:val="index heading"/>
    <w:basedOn w:val="Normal"/>
    <w:next w:val="Index1"/>
    <w:uiPriority w:val="99"/>
    <w:semiHidden/>
    <w:unhideWhenUsed/>
    <w:rsid w:val="001C7521"/>
    <w:rPr>
      <w:b/>
      <w:bCs/>
    </w:rPr>
  </w:style>
  <w:style w:type="paragraph" w:styleId="List">
    <w:name w:val="List"/>
    <w:basedOn w:val="Normal"/>
    <w:uiPriority w:val="99"/>
    <w:semiHidden/>
    <w:unhideWhenUsed/>
    <w:rsid w:val="001C7521"/>
    <w:pPr>
      <w:ind w:left="360" w:hanging="360"/>
      <w:contextualSpacing/>
    </w:pPr>
  </w:style>
  <w:style w:type="paragraph" w:styleId="List2">
    <w:name w:val="List 2"/>
    <w:basedOn w:val="Normal"/>
    <w:uiPriority w:val="99"/>
    <w:semiHidden/>
    <w:unhideWhenUsed/>
    <w:rsid w:val="001C7521"/>
    <w:pPr>
      <w:ind w:left="720" w:hanging="360"/>
      <w:contextualSpacing/>
    </w:pPr>
  </w:style>
  <w:style w:type="paragraph" w:styleId="List3">
    <w:name w:val="List 3"/>
    <w:basedOn w:val="Normal"/>
    <w:uiPriority w:val="99"/>
    <w:semiHidden/>
    <w:unhideWhenUsed/>
    <w:rsid w:val="001C7521"/>
    <w:pPr>
      <w:ind w:left="1080" w:hanging="360"/>
      <w:contextualSpacing/>
    </w:pPr>
  </w:style>
  <w:style w:type="paragraph" w:styleId="List4">
    <w:name w:val="List 4"/>
    <w:basedOn w:val="Normal"/>
    <w:uiPriority w:val="99"/>
    <w:semiHidden/>
    <w:unhideWhenUsed/>
    <w:rsid w:val="001C7521"/>
    <w:pPr>
      <w:ind w:left="1440" w:hanging="360"/>
      <w:contextualSpacing/>
    </w:pPr>
  </w:style>
  <w:style w:type="paragraph" w:styleId="List5">
    <w:name w:val="List 5"/>
    <w:basedOn w:val="Normal"/>
    <w:uiPriority w:val="99"/>
    <w:semiHidden/>
    <w:unhideWhenUsed/>
    <w:rsid w:val="001C7521"/>
    <w:pPr>
      <w:ind w:left="1800" w:hanging="360"/>
      <w:contextualSpacing/>
    </w:pPr>
  </w:style>
  <w:style w:type="paragraph" w:styleId="ListBullet">
    <w:name w:val="List Bullet"/>
    <w:basedOn w:val="Normal"/>
    <w:uiPriority w:val="99"/>
    <w:semiHidden/>
    <w:unhideWhenUsed/>
    <w:rsid w:val="001C7521"/>
    <w:pPr>
      <w:numPr>
        <w:numId w:val="25"/>
      </w:numPr>
      <w:contextualSpacing/>
    </w:pPr>
  </w:style>
  <w:style w:type="paragraph" w:styleId="ListBullet2">
    <w:name w:val="List Bullet 2"/>
    <w:basedOn w:val="Normal"/>
    <w:uiPriority w:val="99"/>
    <w:semiHidden/>
    <w:unhideWhenUsed/>
    <w:rsid w:val="001C7521"/>
    <w:pPr>
      <w:numPr>
        <w:numId w:val="26"/>
      </w:numPr>
      <w:contextualSpacing/>
    </w:pPr>
  </w:style>
  <w:style w:type="paragraph" w:styleId="ListBullet3">
    <w:name w:val="List Bullet 3"/>
    <w:basedOn w:val="Normal"/>
    <w:uiPriority w:val="99"/>
    <w:semiHidden/>
    <w:unhideWhenUsed/>
    <w:rsid w:val="001C7521"/>
    <w:pPr>
      <w:numPr>
        <w:numId w:val="27"/>
      </w:numPr>
      <w:contextualSpacing/>
    </w:pPr>
  </w:style>
  <w:style w:type="paragraph" w:styleId="ListBullet4">
    <w:name w:val="List Bullet 4"/>
    <w:basedOn w:val="Normal"/>
    <w:uiPriority w:val="99"/>
    <w:semiHidden/>
    <w:unhideWhenUsed/>
    <w:rsid w:val="001C7521"/>
    <w:pPr>
      <w:numPr>
        <w:numId w:val="28"/>
      </w:numPr>
      <w:contextualSpacing/>
    </w:pPr>
  </w:style>
  <w:style w:type="paragraph" w:styleId="ListBullet5">
    <w:name w:val="List Bullet 5"/>
    <w:basedOn w:val="Normal"/>
    <w:uiPriority w:val="99"/>
    <w:semiHidden/>
    <w:unhideWhenUsed/>
    <w:rsid w:val="001C7521"/>
    <w:pPr>
      <w:numPr>
        <w:numId w:val="29"/>
      </w:numPr>
      <w:contextualSpacing/>
    </w:pPr>
  </w:style>
  <w:style w:type="paragraph" w:styleId="ListContinue">
    <w:name w:val="List Continue"/>
    <w:basedOn w:val="Normal"/>
    <w:uiPriority w:val="99"/>
    <w:semiHidden/>
    <w:unhideWhenUsed/>
    <w:rsid w:val="001C7521"/>
    <w:pPr>
      <w:spacing w:after="120"/>
      <w:ind w:left="360"/>
      <w:contextualSpacing/>
    </w:pPr>
  </w:style>
  <w:style w:type="paragraph" w:styleId="ListContinue2">
    <w:name w:val="List Continue 2"/>
    <w:basedOn w:val="Normal"/>
    <w:uiPriority w:val="99"/>
    <w:semiHidden/>
    <w:unhideWhenUsed/>
    <w:rsid w:val="001C7521"/>
    <w:pPr>
      <w:spacing w:after="120"/>
      <w:ind w:left="720"/>
      <w:contextualSpacing/>
    </w:pPr>
  </w:style>
  <w:style w:type="paragraph" w:styleId="ListContinue3">
    <w:name w:val="List Continue 3"/>
    <w:basedOn w:val="Normal"/>
    <w:uiPriority w:val="99"/>
    <w:semiHidden/>
    <w:unhideWhenUsed/>
    <w:rsid w:val="001C7521"/>
    <w:pPr>
      <w:spacing w:after="120"/>
      <w:ind w:left="1080"/>
      <w:contextualSpacing/>
    </w:pPr>
  </w:style>
  <w:style w:type="paragraph" w:styleId="ListContinue4">
    <w:name w:val="List Continue 4"/>
    <w:basedOn w:val="Normal"/>
    <w:uiPriority w:val="99"/>
    <w:semiHidden/>
    <w:unhideWhenUsed/>
    <w:rsid w:val="001C7521"/>
    <w:pPr>
      <w:spacing w:after="120"/>
      <w:ind w:left="1440"/>
      <w:contextualSpacing/>
    </w:pPr>
  </w:style>
  <w:style w:type="paragraph" w:styleId="ListContinue5">
    <w:name w:val="List Continue 5"/>
    <w:basedOn w:val="Normal"/>
    <w:uiPriority w:val="99"/>
    <w:semiHidden/>
    <w:unhideWhenUsed/>
    <w:rsid w:val="001C7521"/>
    <w:pPr>
      <w:spacing w:after="120"/>
      <w:ind w:left="1800"/>
      <w:contextualSpacing/>
    </w:pPr>
  </w:style>
  <w:style w:type="paragraph" w:styleId="ListNumber">
    <w:name w:val="List Number"/>
    <w:basedOn w:val="Normal"/>
    <w:uiPriority w:val="99"/>
    <w:semiHidden/>
    <w:unhideWhenUsed/>
    <w:rsid w:val="001C7521"/>
    <w:pPr>
      <w:numPr>
        <w:numId w:val="30"/>
      </w:numPr>
      <w:contextualSpacing/>
    </w:pPr>
  </w:style>
  <w:style w:type="paragraph" w:styleId="ListNumber2">
    <w:name w:val="List Number 2"/>
    <w:basedOn w:val="Normal"/>
    <w:uiPriority w:val="99"/>
    <w:semiHidden/>
    <w:unhideWhenUsed/>
    <w:rsid w:val="001C7521"/>
    <w:pPr>
      <w:numPr>
        <w:numId w:val="31"/>
      </w:numPr>
      <w:contextualSpacing/>
    </w:pPr>
  </w:style>
  <w:style w:type="paragraph" w:styleId="ListNumber3">
    <w:name w:val="List Number 3"/>
    <w:basedOn w:val="Normal"/>
    <w:uiPriority w:val="99"/>
    <w:semiHidden/>
    <w:unhideWhenUsed/>
    <w:rsid w:val="001C7521"/>
    <w:pPr>
      <w:numPr>
        <w:numId w:val="32"/>
      </w:numPr>
      <w:contextualSpacing/>
    </w:pPr>
  </w:style>
  <w:style w:type="paragraph" w:styleId="ListNumber4">
    <w:name w:val="List Number 4"/>
    <w:basedOn w:val="Normal"/>
    <w:uiPriority w:val="99"/>
    <w:semiHidden/>
    <w:unhideWhenUsed/>
    <w:rsid w:val="001C7521"/>
    <w:pPr>
      <w:numPr>
        <w:numId w:val="33"/>
      </w:numPr>
      <w:contextualSpacing/>
    </w:pPr>
  </w:style>
  <w:style w:type="paragraph" w:styleId="ListNumber5">
    <w:name w:val="List Number 5"/>
    <w:basedOn w:val="Normal"/>
    <w:uiPriority w:val="99"/>
    <w:semiHidden/>
    <w:unhideWhenUsed/>
    <w:rsid w:val="001C7521"/>
    <w:pPr>
      <w:numPr>
        <w:numId w:val="34"/>
      </w:numPr>
      <w:contextualSpacing/>
    </w:pPr>
  </w:style>
  <w:style w:type="paragraph" w:styleId="MacroText">
    <w:name w:val="macro"/>
    <w:link w:val="MacroTextChar"/>
    <w:uiPriority w:val="99"/>
    <w:semiHidden/>
    <w:unhideWhenUsed/>
    <w:rsid w:val="001C75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C7521"/>
    <w:rPr>
      <w:rFonts w:ascii="Consolas" w:hAnsi="Consolas"/>
      <w:sz w:val="20"/>
      <w:szCs w:val="20"/>
    </w:rPr>
  </w:style>
  <w:style w:type="paragraph" w:styleId="MessageHeader">
    <w:name w:val="Message Header"/>
    <w:basedOn w:val="Normal"/>
    <w:link w:val="MessageHeaderChar"/>
    <w:uiPriority w:val="99"/>
    <w:semiHidden/>
    <w:unhideWhenUsed/>
    <w:rsid w:val="001C752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1C7521"/>
    <w:rPr>
      <w:sz w:val="24"/>
      <w:szCs w:val="24"/>
      <w:shd w:val="pct20" w:color="auto" w:fill="auto"/>
    </w:rPr>
  </w:style>
  <w:style w:type="paragraph" w:styleId="NormalWeb">
    <w:name w:val="Normal (Web)"/>
    <w:basedOn w:val="Normal"/>
    <w:uiPriority w:val="99"/>
    <w:semiHidden/>
    <w:unhideWhenUsed/>
    <w:rsid w:val="001C7521"/>
    <w:rPr>
      <w:rFonts w:ascii="Times New Roman" w:hAnsi="Times New Roman" w:cs="Times New Roman"/>
      <w:sz w:val="24"/>
      <w:szCs w:val="24"/>
    </w:rPr>
  </w:style>
  <w:style w:type="paragraph" w:styleId="NormalIndent">
    <w:name w:val="Normal Indent"/>
    <w:basedOn w:val="Normal"/>
    <w:uiPriority w:val="99"/>
    <w:semiHidden/>
    <w:unhideWhenUsed/>
    <w:rsid w:val="001C7521"/>
    <w:pPr>
      <w:ind w:left="720"/>
    </w:pPr>
  </w:style>
  <w:style w:type="paragraph" w:styleId="NoteHeading">
    <w:name w:val="Note Heading"/>
    <w:basedOn w:val="Normal"/>
    <w:next w:val="Normal"/>
    <w:link w:val="NoteHeadingChar"/>
    <w:uiPriority w:val="99"/>
    <w:semiHidden/>
    <w:unhideWhenUsed/>
    <w:rsid w:val="001C7521"/>
    <w:pPr>
      <w:spacing w:after="0" w:line="240" w:lineRule="auto"/>
    </w:pPr>
  </w:style>
  <w:style w:type="character" w:customStyle="1" w:styleId="NoteHeadingChar">
    <w:name w:val="Note Heading Char"/>
    <w:basedOn w:val="DefaultParagraphFont"/>
    <w:link w:val="NoteHeading"/>
    <w:uiPriority w:val="99"/>
    <w:semiHidden/>
    <w:rsid w:val="001C7521"/>
  </w:style>
  <w:style w:type="paragraph" w:styleId="PlainText">
    <w:name w:val="Plain Text"/>
    <w:basedOn w:val="Normal"/>
    <w:link w:val="PlainTextChar"/>
    <w:uiPriority w:val="99"/>
    <w:semiHidden/>
    <w:unhideWhenUsed/>
    <w:rsid w:val="001C752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C7521"/>
    <w:rPr>
      <w:rFonts w:ascii="Consolas" w:hAnsi="Consolas"/>
      <w:sz w:val="21"/>
      <w:szCs w:val="21"/>
    </w:rPr>
  </w:style>
  <w:style w:type="paragraph" w:styleId="Salutation">
    <w:name w:val="Salutation"/>
    <w:basedOn w:val="Normal"/>
    <w:next w:val="Normal"/>
    <w:link w:val="SalutationChar"/>
    <w:uiPriority w:val="99"/>
    <w:semiHidden/>
    <w:unhideWhenUsed/>
    <w:rsid w:val="001C7521"/>
  </w:style>
  <w:style w:type="character" w:customStyle="1" w:styleId="SalutationChar">
    <w:name w:val="Salutation Char"/>
    <w:basedOn w:val="DefaultParagraphFont"/>
    <w:link w:val="Salutation"/>
    <w:uiPriority w:val="99"/>
    <w:semiHidden/>
    <w:rsid w:val="001C7521"/>
  </w:style>
  <w:style w:type="paragraph" w:styleId="Signature">
    <w:name w:val="Signature"/>
    <w:basedOn w:val="Normal"/>
    <w:link w:val="SignatureChar"/>
    <w:uiPriority w:val="99"/>
    <w:semiHidden/>
    <w:unhideWhenUsed/>
    <w:rsid w:val="001C7521"/>
    <w:pPr>
      <w:spacing w:after="0" w:line="240" w:lineRule="auto"/>
      <w:ind w:left="4320"/>
    </w:pPr>
  </w:style>
  <w:style w:type="character" w:customStyle="1" w:styleId="SignatureChar">
    <w:name w:val="Signature Char"/>
    <w:basedOn w:val="DefaultParagraphFont"/>
    <w:link w:val="Signature"/>
    <w:uiPriority w:val="99"/>
    <w:semiHidden/>
    <w:rsid w:val="001C7521"/>
  </w:style>
  <w:style w:type="paragraph" w:styleId="TableofAuthorities">
    <w:name w:val="table of authorities"/>
    <w:basedOn w:val="Normal"/>
    <w:next w:val="Normal"/>
    <w:uiPriority w:val="99"/>
    <w:semiHidden/>
    <w:unhideWhenUsed/>
    <w:rsid w:val="001C7521"/>
    <w:pPr>
      <w:spacing w:after="0"/>
      <w:ind w:left="220" w:hanging="220"/>
    </w:pPr>
  </w:style>
  <w:style w:type="paragraph" w:styleId="TableofFigures">
    <w:name w:val="table of figures"/>
    <w:basedOn w:val="Normal"/>
    <w:next w:val="Normal"/>
    <w:uiPriority w:val="99"/>
    <w:semiHidden/>
    <w:unhideWhenUsed/>
    <w:rsid w:val="001C7521"/>
    <w:pPr>
      <w:spacing w:after="0"/>
    </w:pPr>
  </w:style>
  <w:style w:type="paragraph" w:styleId="TOAHeading">
    <w:name w:val="toa heading"/>
    <w:basedOn w:val="Normal"/>
    <w:next w:val="Normal"/>
    <w:uiPriority w:val="99"/>
    <w:semiHidden/>
    <w:unhideWhenUsed/>
    <w:rsid w:val="001C7521"/>
    <w:pPr>
      <w:spacing w:before="120"/>
    </w:pPr>
    <w:rPr>
      <w:b/>
      <w:bCs/>
      <w:sz w:val="24"/>
      <w:szCs w:val="24"/>
    </w:rPr>
  </w:style>
  <w:style w:type="paragraph" w:styleId="TOC1">
    <w:name w:val="toc 1"/>
    <w:basedOn w:val="Normal"/>
    <w:next w:val="Normal"/>
    <w:autoRedefine/>
    <w:uiPriority w:val="39"/>
    <w:semiHidden/>
    <w:unhideWhenUsed/>
    <w:rsid w:val="001C7521"/>
    <w:pPr>
      <w:spacing w:after="100"/>
    </w:pPr>
  </w:style>
  <w:style w:type="paragraph" w:styleId="TOC2">
    <w:name w:val="toc 2"/>
    <w:basedOn w:val="Normal"/>
    <w:next w:val="Normal"/>
    <w:autoRedefine/>
    <w:uiPriority w:val="39"/>
    <w:semiHidden/>
    <w:unhideWhenUsed/>
    <w:rsid w:val="001C7521"/>
    <w:pPr>
      <w:spacing w:after="100"/>
      <w:ind w:left="220"/>
    </w:pPr>
  </w:style>
  <w:style w:type="paragraph" w:styleId="TOC3">
    <w:name w:val="toc 3"/>
    <w:basedOn w:val="Normal"/>
    <w:next w:val="Normal"/>
    <w:autoRedefine/>
    <w:uiPriority w:val="39"/>
    <w:semiHidden/>
    <w:unhideWhenUsed/>
    <w:rsid w:val="001C7521"/>
    <w:pPr>
      <w:spacing w:after="100"/>
      <w:ind w:left="440"/>
    </w:pPr>
  </w:style>
  <w:style w:type="paragraph" w:styleId="TOC4">
    <w:name w:val="toc 4"/>
    <w:basedOn w:val="Normal"/>
    <w:next w:val="Normal"/>
    <w:autoRedefine/>
    <w:uiPriority w:val="39"/>
    <w:semiHidden/>
    <w:unhideWhenUsed/>
    <w:rsid w:val="001C7521"/>
    <w:pPr>
      <w:spacing w:after="100"/>
      <w:ind w:left="660"/>
    </w:pPr>
  </w:style>
  <w:style w:type="paragraph" w:styleId="TOC5">
    <w:name w:val="toc 5"/>
    <w:basedOn w:val="Normal"/>
    <w:next w:val="Normal"/>
    <w:autoRedefine/>
    <w:uiPriority w:val="39"/>
    <w:semiHidden/>
    <w:unhideWhenUsed/>
    <w:rsid w:val="001C7521"/>
    <w:pPr>
      <w:spacing w:after="100"/>
      <w:ind w:left="880"/>
    </w:pPr>
  </w:style>
  <w:style w:type="paragraph" w:styleId="TOC6">
    <w:name w:val="toc 6"/>
    <w:basedOn w:val="Normal"/>
    <w:next w:val="Normal"/>
    <w:autoRedefine/>
    <w:uiPriority w:val="39"/>
    <w:semiHidden/>
    <w:unhideWhenUsed/>
    <w:rsid w:val="001C7521"/>
    <w:pPr>
      <w:spacing w:after="100"/>
      <w:ind w:left="1100"/>
    </w:pPr>
  </w:style>
  <w:style w:type="paragraph" w:styleId="TOC7">
    <w:name w:val="toc 7"/>
    <w:basedOn w:val="Normal"/>
    <w:next w:val="Normal"/>
    <w:autoRedefine/>
    <w:uiPriority w:val="39"/>
    <w:semiHidden/>
    <w:unhideWhenUsed/>
    <w:rsid w:val="001C7521"/>
    <w:pPr>
      <w:spacing w:after="100"/>
      <w:ind w:left="1320"/>
    </w:pPr>
  </w:style>
  <w:style w:type="paragraph" w:styleId="TOC8">
    <w:name w:val="toc 8"/>
    <w:basedOn w:val="Normal"/>
    <w:next w:val="Normal"/>
    <w:autoRedefine/>
    <w:uiPriority w:val="39"/>
    <w:semiHidden/>
    <w:unhideWhenUsed/>
    <w:rsid w:val="001C7521"/>
    <w:pPr>
      <w:spacing w:after="100"/>
      <w:ind w:left="1540"/>
    </w:pPr>
  </w:style>
  <w:style w:type="paragraph" w:styleId="TOC9">
    <w:name w:val="toc 9"/>
    <w:basedOn w:val="Normal"/>
    <w:next w:val="Normal"/>
    <w:autoRedefine/>
    <w:uiPriority w:val="39"/>
    <w:semiHidden/>
    <w:unhideWhenUsed/>
    <w:rsid w:val="001C7521"/>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0817">
      <w:bodyDiv w:val="1"/>
      <w:marLeft w:val="0"/>
      <w:marRight w:val="0"/>
      <w:marTop w:val="0"/>
      <w:marBottom w:val="0"/>
      <w:divBdr>
        <w:top w:val="none" w:sz="0" w:space="0" w:color="auto"/>
        <w:left w:val="none" w:sz="0" w:space="0" w:color="auto"/>
        <w:bottom w:val="none" w:sz="0" w:space="0" w:color="auto"/>
        <w:right w:val="none" w:sz="0" w:space="0" w:color="auto"/>
      </w:divBdr>
    </w:div>
    <w:div w:id="52436887">
      <w:bodyDiv w:val="1"/>
      <w:marLeft w:val="0"/>
      <w:marRight w:val="0"/>
      <w:marTop w:val="0"/>
      <w:marBottom w:val="0"/>
      <w:divBdr>
        <w:top w:val="none" w:sz="0" w:space="0" w:color="auto"/>
        <w:left w:val="none" w:sz="0" w:space="0" w:color="auto"/>
        <w:bottom w:val="none" w:sz="0" w:space="0" w:color="auto"/>
        <w:right w:val="none" w:sz="0" w:space="0" w:color="auto"/>
      </w:divBdr>
    </w:div>
    <w:div w:id="93134646">
      <w:bodyDiv w:val="1"/>
      <w:marLeft w:val="0"/>
      <w:marRight w:val="0"/>
      <w:marTop w:val="0"/>
      <w:marBottom w:val="0"/>
      <w:divBdr>
        <w:top w:val="none" w:sz="0" w:space="0" w:color="auto"/>
        <w:left w:val="none" w:sz="0" w:space="0" w:color="auto"/>
        <w:bottom w:val="none" w:sz="0" w:space="0" w:color="auto"/>
        <w:right w:val="none" w:sz="0" w:space="0" w:color="auto"/>
      </w:divBdr>
    </w:div>
    <w:div w:id="113603808">
      <w:bodyDiv w:val="1"/>
      <w:marLeft w:val="0"/>
      <w:marRight w:val="0"/>
      <w:marTop w:val="0"/>
      <w:marBottom w:val="0"/>
      <w:divBdr>
        <w:top w:val="none" w:sz="0" w:space="0" w:color="auto"/>
        <w:left w:val="none" w:sz="0" w:space="0" w:color="auto"/>
        <w:bottom w:val="none" w:sz="0" w:space="0" w:color="auto"/>
        <w:right w:val="none" w:sz="0" w:space="0" w:color="auto"/>
      </w:divBdr>
    </w:div>
    <w:div w:id="206064372">
      <w:bodyDiv w:val="1"/>
      <w:marLeft w:val="0"/>
      <w:marRight w:val="0"/>
      <w:marTop w:val="0"/>
      <w:marBottom w:val="0"/>
      <w:divBdr>
        <w:top w:val="none" w:sz="0" w:space="0" w:color="auto"/>
        <w:left w:val="none" w:sz="0" w:space="0" w:color="auto"/>
        <w:bottom w:val="none" w:sz="0" w:space="0" w:color="auto"/>
        <w:right w:val="none" w:sz="0" w:space="0" w:color="auto"/>
      </w:divBdr>
    </w:div>
    <w:div w:id="229117129">
      <w:bodyDiv w:val="1"/>
      <w:marLeft w:val="0"/>
      <w:marRight w:val="0"/>
      <w:marTop w:val="0"/>
      <w:marBottom w:val="0"/>
      <w:divBdr>
        <w:top w:val="none" w:sz="0" w:space="0" w:color="auto"/>
        <w:left w:val="none" w:sz="0" w:space="0" w:color="auto"/>
        <w:bottom w:val="none" w:sz="0" w:space="0" w:color="auto"/>
        <w:right w:val="none" w:sz="0" w:space="0" w:color="auto"/>
      </w:divBdr>
    </w:div>
    <w:div w:id="367492706">
      <w:bodyDiv w:val="1"/>
      <w:marLeft w:val="0"/>
      <w:marRight w:val="0"/>
      <w:marTop w:val="0"/>
      <w:marBottom w:val="0"/>
      <w:divBdr>
        <w:top w:val="none" w:sz="0" w:space="0" w:color="auto"/>
        <w:left w:val="none" w:sz="0" w:space="0" w:color="auto"/>
        <w:bottom w:val="none" w:sz="0" w:space="0" w:color="auto"/>
        <w:right w:val="none" w:sz="0" w:space="0" w:color="auto"/>
      </w:divBdr>
    </w:div>
    <w:div w:id="408356577">
      <w:bodyDiv w:val="1"/>
      <w:marLeft w:val="0"/>
      <w:marRight w:val="0"/>
      <w:marTop w:val="0"/>
      <w:marBottom w:val="0"/>
      <w:divBdr>
        <w:top w:val="none" w:sz="0" w:space="0" w:color="auto"/>
        <w:left w:val="none" w:sz="0" w:space="0" w:color="auto"/>
        <w:bottom w:val="none" w:sz="0" w:space="0" w:color="auto"/>
        <w:right w:val="none" w:sz="0" w:space="0" w:color="auto"/>
      </w:divBdr>
    </w:div>
    <w:div w:id="432749240">
      <w:bodyDiv w:val="1"/>
      <w:marLeft w:val="0"/>
      <w:marRight w:val="0"/>
      <w:marTop w:val="0"/>
      <w:marBottom w:val="0"/>
      <w:divBdr>
        <w:top w:val="none" w:sz="0" w:space="0" w:color="auto"/>
        <w:left w:val="none" w:sz="0" w:space="0" w:color="auto"/>
        <w:bottom w:val="none" w:sz="0" w:space="0" w:color="auto"/>
        <w:right w:val="none" w:sz="0" w:space="0" w:color="auto"/>
      </w:divBdr>
    </w:div>
    <w:div w:id="755052556">
      <w:bodyDiv w:val="1"/>
      <w:marLeft w:val="0"/>
      <w:marRight w:val="0"/>
      <w:marTop w:val="0"/>
      <w:marBottom w:val="0"/>
      <w:divBdr>
        <w:top w:val="none" w:sz="0" w:space="0" w:color="auto"/>
        <w:left w:val="none" w:sz="0" w:space="0" w:color="auto"/>
        <w:bottom w:val="none" w:sz="0" w:space="0" w:color="auto"/>
        <w:right w:val="none" w:sz="0" w:space="0" w:color="auto"/>
      </w:divBdr>
    </w:div>
    <w:div w:id="756513874">
      <w:bodyDiv w:val="1"/>
      <w:marLeft w:val="0"/>
      <w:marRight w:val="0"/>
      <w:marTop w:val="0"/>
      <w:marBottom w:val="0"/>
      <w:divBdr>
        <w:top w:val="none" w:sz="0" w:space="0" w:color="auto"/>
        <w:left w:val="none" w:sz="0" w:space="0" w:color="auto"/>
        <w:bottom w:val="none" w:sz="0" w:space="0" w:color="auto"/>
        <w:right w:val="none" w:sz="0" w:space="0" w:color="auto"/>
      </w:divBdr>
    </w:div>
    <w:div w:id="773205711">
      <w:bodyDiv w:val="1"/>
      <w:marLeft w:val="0"/>
      <w:marRight w:val="0"/>
      <w:marTop w:val="0"/>
      <w:marBottom w:val="0"/>
      <w:divBdr>
        <w:top w:val="none" w:sz="0" w:space="0" w:color="auto"/>
        <w:left w:val="none" w:sz="0" w:space="0" w:color="auto"/>
        <w:bottom w:val="none" w:sz="0" w:space="0" w:color="auto"/>
        <w:right w:val="none" w:sz="0" w:space="0" w:color="auto"/>
      </w:divBdr>
    </w:div>
    <w:div w:id="891577081">
      <w:bodyDiv w:val="1"/>
      <w:marLeft w:val="0"/>
      <w:marRight w:val="0"/>
      <w:marTop w:val="0"/>
      <w:marBottom w:val="0"/>
      <w:divBdr>
        <w:top w:val="none" w:sz="0" w:space="0" w:color="auto"/>
        <w:left w:val="none" w:sz="0" w:space="0" w:color="auto"/>
        <w:bottom w:val="none" w:sz="0" w:space="0" w:color="auto"/>
        <w:right w:val="none" w:sz="0" w:space="0" w:color="auto"/>
      </w:divBdr>
    </w:div>
    <w:div w:id="932127730">
      <w:bodyDiv w:val="1"/>
      <w:marLeft w:val="0"/>
      <w:marRight w:val="0"/>
      <w:marTop w:val="0"/>
      <w:marBottom w:val="0"/>
      <w:divBdr>
        <w:top w:val="none" w:sz="0" w:space="0" w:color="auto"/>
        <w:left w:val="none" w:sz="0" w:space="0" w:color="auto"/>
        <w:bottom w:val="none" w:sz="0" w:space="0" w:color="auto"/>
        <w:right w:val="none" w:sz="0" w:space="0" w:color="auto"/>
      </w:divBdr>
    </w:div>
    <w:div w:id="961228729">
      <w:bodyDiv w:val="1"/>
      <w:marLeft w:val="0"/>
      <w:marRight w:val="0"/>
      <w:marTop w:val="0"/>
      <w:marBottom w:val="0"/>
      <w:divBdr>
        <w:top w:val="none" w:sz="0" w:space="0" w:color="auto"/>
        <w:left w:val="none" w:sz="0" w:space="0" w:color="auto"/>
        <w:bottom w:val="none" w:sz="0" w:space="0" w:color="auto"/>
        <w:right w:val="none" w:sz="0" w:space="0" w:color="auto"/>
      </w:divBdr>
    </w:div>
    <w:div w:id="993950391">
      <w:bodyDiv w:val="1"/>
      <w:marLeft w:val="0"/>
      <w:marRight w:val="0"/>
      <w:marTop w:val="0"/>
      <w:marBottom w:val="0"/>
      <w:divBdr>
        <w:top w:val="none" w:sz="0" w:space="0" w:color="auto"/>
        <w:left w:val="none" w:sz="0" w:space="0" w:color="auto"/>
        <w:bottom w:val="none" w:sz="0" w:space="0" w:color="auto"/>
        <w:right w:val="none" w:sz="0" w:space="0" w:color="auto"/>
      </w:divBdr>
    </w:div>
    <w:div w:id="1071733481">
      <w:bodyDiv w:val="1"/>
      <w:marLeft w:val="0"/>
      <w:marRight w:val="0"/>
      <w:marTop w:val="0"/>
      <w:marBottom w:val="0"/>
      <w:divBdr>
        <w:top w:val="none" w:sz="0" w:space="0" w:color="auto"/>
        <w:left w:val="none" w:sz="0" w:space="0" w:color="auto"/>
        <w:bottom w:val="none" w:sz="0" w:space="0" w:color="auto"/>
        <w:right w:val="none" w:sz="0" w:space="0" w:color="auto"/>
      </w:divBdr>
    </w:div>
    <w:div w:id="1152714177">
      <w:bodyDiv w:val="1"/>
      <w:marLeft w:val="0"/>
      <w:marRight w:val="0"/>
      <w:marTop w:val="0"/>
      <w:marBottom w:val="0"/>
      <w:divBdr>
        <w:top w:val="none" w:sz="0" w:space="0" w:color="auto"/>
        <w:left w:val="none" w:sz="0" w:space="0" w:color="auto"/>
        <w:bottom w:val="none" w:sz="0" w:space="0" w:color="auto"/>
        <w:right w:val="none" w:sz="0" w:space="0" w:color="auto"/>
      </w:divBdr>
    </w:div>
    <w:div w:id="1167860242">
      <w:bodyDiv w:val="1"/>
      <w:marLeft w:val="0"/>
      <w:marRight w:val="0"/>
      <w:marTop w:val="0"/>
      <w:marBottom w:val="0"/>
      <w:divBdr>
        <w:top w:val="none" w:sz="0" w:space="0" w:color="auto"/>
        <w:left w:val="none" w:sz="0" w:space="0" w:color="auto"/>
        <w:bottom w:val="none" w:sz="0" w:space="0" w:color="auto"/>
        <w:right w:val="none" w:sz="0" w:space="0" w:color="auto"/>
      </w:divBdr>
    </w:div>
    <w:div w:id="1279600456">
      <w:bodyDiv w:val="1"/>
      <w:marLeft w:val="0"/>
      <w:marRight w:val="0"/>
      <w:marTop w:val="0"/>
      <w:marBottom w:val="0"/>
      <w:divBdr>
        <w:top w:val="none" w:sz="0" w:space="0" w:color="auto"/>
        <w:left w:val="none" w:sz="0" w:space="0" w:color="auto"/>
        <w:bottom w:val="none" w:sz="0" w:space="0" w:color="auto"/>
        <w:right w:val="none" w:sz="0" w:space="0" w:color="auto"/>
      </w:divBdr>
    </w:div>
    <w:div w:id="1335650713">
      <w:bodyDiv w:val="1"/>
      <w:marLeft w:val="0"/>
      <w:marRight w:val="0"/>
      <w:marTop w:val="0"/>
      <w:marBottom w:val="0"/>
      <w:divBdr>
        <w:top w:val="none" w:sz="0" w:space="0" w:color="auto"/>
        <w:left w:val="none" w:sz="0" w:space="0" w:color="auto"/>
        <w:bottom w:val="none" w:sz="0" w:space="0" w:color="auto"/>
        <w:right w:val="none" w:sz="0" w:space="0" w:color="auto"/>
      </w:divBdr>
    </w:div>
    <w:div w:id="1404983144">
      <w:bodyDiv w:val="1"/>
      <w:marLeft w:val="0"/>
      <w:marRight w:val="0"/>
      <w:marTop w:val="0"/>
      <w:marBottom w:val="0"/>
      <w:divBdr>
        <w:top w:val="none" w:sz="0" w:space="0" w:color="auto"/>
        <w:left w:val="none" w:sz="0" w:space="0" w:color="auto"/>
        <w:bottom w:val="none" w:sz="0" w:space="0" w:color="auto"/>
        <w:right w:val="none" w:sz="0" w:space="0" w:color="auto"/>
      </w:divBdr>
    </w:div>
    <w:div w:id="1587764082">
      <w:bodyDiv w:val="1"/>
      <w:marLeft w:val="0"/>
      <w:marRight w:val="0"/>
      <w:marTop w:val="0"/>
      <w:marBottom w:val="0"/>
      <w:divBdr>
        <w:top w:val="none" w:sz="0" w:space="0" w:color="auto"/>
        <w:left w:val="none" w:sz="0" w:space="0" w:color="auto"/>
        <w:bottom w:val="none" w:sz="0" w:space="0" w:color="auto"/>
        <w:right w:val="none" w:sz="0" w:space="0" w:color="auto"/>
      </w:divBdr>
    </w:div>
    <w:div w:id="1657688902">
      <w:bodyDiv w:val="1"/>
      <w:marLeft w:val="0"/>
      <w:marRight w:val="0"/>
      <w:marTop w:val="0"/>
      <w:marBottom w:val="0"/>
      <w:divBdr>
        <w:top w:val="none" w:sz="0" w:space="0" w:color="auto"/>
        <w:left w:val="none" w:sz="0" w:space="0" w:color="auto"/>
        <w:bottom w:val="none" w:sz="0" w:space="0" w:color="auto"/>
        <w:right w:val="none" w:sz="0" w:space="0" w:color="auto"/>
      </w:divBdr>
    </w:div>
    <w:div w:id="1736858504">
      <w:bodyDiv w:val="1"/>
      <w:marLeft w:val="0"/>
      <w:marRight w:val="0"/>
      <w:marTop w:val="0"/>
      <w:marBottom w:val="0"/>
      <w:divBdr>
        <w:top w:val="none" w:sz="0" w:space="0" w:color="auto"/>
        <w:left w:val="none" w:sz="0" w:space="0" w:color="auto"/>
        <w:bottom w:val="none" w:sz="0" w:space="0" w:color="auto"/>
        <w:right w:val="none" w:sz="0" w:space="0" w:color="auto"/>
      </w:divBdr>
    </w:div>
    <w:div w:id="1957446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onorcode.gmu.edu/" TargetMode="External"/><Relationship Id="rId18" Type="http://schemas.openxmlformats.org/officeDocument/2006/relationships/hyperlink" Target="http://media.gmu.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washingtonpost.com" TargetMode="External"/><Relationship Id="rId17" Type="http://schemas.openxmlformats.org/officeDocument/2006/relationships/hyperlink" Target="http://www.doit.gmu.edu" TargetMode="External"/><Relationship Id="rId2" Type="http://schemas.openxmlformats.org/officeDocument/2006/relationships/customXml" Target="../customXml/item2.xml"/><Relationship Id="rId16" Type="http://schemas.openxmlformats.org/officeDocument/2006/relationships/hyperlink" Target="http://www.gmu.edu/departments/csd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ytimes.com" TargetMode="External"/><Relationship Id="rId5" Type="http://schemas.openxmlformats.org/officeDocument/2006/relationships/numbering" Target="numbering.xml"/><Relationship Id="rId15" Type="http://schemas.openxmlformats.org/officeDocument/2006/relationships/hyperlink" Target="http://www.gmu.edu/student/dr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ritingcenter.gm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B16861B2F418459BD6533BC1FA502A" ma:contentTypeVersion="13" ma:contentTypeDescription="Create a new document." ma:contentTypeScope="" ma:versionID="c6d4db4f68dd5812e6f66bf729d53805">
  <xsd:schema xmlns:xsd="http://www.w3.org/2001/XMLSchema" xmlns:xs="http://www.w3.org/2001/XMLSchema" xmlns:p="http://schemas.microsoft.com/office/2006/metadata/properties" xmlns:ns3="c3606909-2ae0-4c0e-aba3-cb22e18e93e7" xmlns:ns4="b833e456-ab04-4d03-9351-ada00ca6cbad" targetNamespace="http://schemas.microsoft.com/office/2006/metadata/properties" ma:root="true" ma:fieldsID="f9965ddf3356e908a389cc12adf9de36" ns3:_="" ns4:_="">
    <xsd:import namespace="c3606909-2ae0-4c0e-aba3-cb22e18e93e7"/>
    <xsd:import namespace="b833e456-ab04-4d03-9351-ada00ca6cb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06909-2ae0-4c0e-aba3-cb22e18e9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33e456-ab04-4d03-9351-ada00ca6cb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147C9-138E-445E-9E6E-C911A5235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06909-2ae0-4c0e-aba3-cb22e18e93e7"/>
    <ds:schemaRef ds:uri="b833e456-ab04-4d03-9351-ada00ca6c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26DCB-8516-40F0-AA1E-3FF45BFD8E6E}">
  <ds:schemaRefs>
    <ds:schemaRef ds:uri="http://schemas.microsoft.com/sharepoint/v3/contenttype/forms"/>
  </ds:schemaRefs>
</ds:datastoreItem>
</file>

<file path=customXml/itemProps3.xml><?xml version="1.0" encoding="utf-8"?>
<ds:datastoreItem xmlns:ds="http://schemas.openxmlformats.org/officeDocument/2006/customXml" ds:itemID="{018B43AE-0A61-4D63-8C79-2DE29BCFC624}">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b833e456-ab04-4d03-9351-ada00ca6cbad"/>
    <ds:schemaRef ds:uri="c3606909-2ae0-4c0e-aba3-cb22e18e93e7"/>
    <ds:schemaRef ds:uri="http://www.w3.org/XML/1998/namespace"/>
    <ds:schemaRef ds:uri="http://purl.org/dc/dcmitype/"/>
  </ds:schemaRefs>
</ds:datastoreItem>
</file>

<file path=customXml/itemProps4.xml><?xml version="1.0" encoding="utf-8"?>
<ds:datastoreItem xmlns:ds="http://schemas.openxmlformats.org/officeDocument/2006/customXml" ds:itemID="{A692ECBE-D9BE-4CDC-A186-2C521FF8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2028</Words>
  <Characters>11979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xzhang16</cp:lastModifiedBy>
  <cp:revision>24</cp:revision>
  <cp:lastPrinted>2019-01-17T21:32:00Z</cp:lastPrinted>
  <dcterms:created xsi:type="dcterms:W3CDTF">2019-08-19T21:38:00Z</dcterms:created>
  <dcterms:modified xsi:type="dcterms:W3CDTF">2019-08-19T21:53:00Z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0x010100B6B16861B2F418459BD6533BC1FA502A</vt:lpwstr>
  </property>
</Properties>
</file>