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0C92" w14:textId="2890BD86" w:rsidR="00775E24" w:rsidRPr="00F14399" w:rsidRDefault="00092822" w:rsidP="6E950F52">
      <w:pPr>
        <w:pBdr>
          <w:top w:val="dashSmallGap" w:sz="4" w:space="1" w:color="auto"/>
          <w:bottom w:val="dashSmallGap" w:sz="4" w:space="1" w:color="auto"/>
        </w:pBdr>
        <w:spacing w:line="240" w:lineRule="auto"/>
        <w:contextualSpacing/>
        <w:jc w:val="center"/>
        <w:rPr>
          <w:rFonts w:cstheme="minorHAnsi"/>
          <w:sz w:val="24"/>
          <w:szCs w:val="24"/>
        </w:rPr>
      </w:pPr>
      <w:r w:rsidRPr="00F14399">
        <w:rPr>
          <w:rFonts w:cstheme="minorHAnsi"/>
          <w:sz w:val="24"/>
          <w:szCs w:val="24"/>
        </w:rPr>
        <w:t>Introductory Psychology PSYC 100-001</w:t>
      </w:r>
    </w:p>
    <w:p w14:paraId="1BBDE5A7" w14:textId="621A1EBC" w:rsidR="00775E24" w:rsidRPr="00F14399" w:rsidRDefault="00092822" w:rsidP="6E950F52">
      <w:pPr>
        <w:pBdr>
          <w:top w:val="dashSmallGap" w:sz="4" w:space="1" w:color="auto"/>
          <w:bottom w:val="dashSmallGap" w:sz="4" w:space="1" w:color="auto"/>
        </w:pBdr>
        <w:spacing w:line="240" w:lineRule="auto"/>
        <w:contextualSpacing/>
        <w:jc w:val="center"/>
        <w:rPr>
          <w:rFonts w:cstheme="minorHAnsi"/>
          <w:sz w:val="24"/>
          <w:szCs w:val="24"/>
        </w:rPr>
      </w:pPr>
      <w:r w:rsidRPr="00F14399">
        <w:rPr>
          <w:rFonts w:cstheme="minorHAnsi"/>
          <w:sz w:val="24"/>
          <w:szCs w:val="24"/>
        </w:rPr>
        <w:t>Monday</w:t>
      </w:r>
      <w:r w:rsidR="00A93752" w:rsidRPr="00F14399">
        <w:rPr>
          <w:rFonts w:cstheme="minorHAnsi"/>
          <w:sz w:val="24"/>
          <w:szCs w:val="24"/>
        </w:rPr>
        <w:t xml:space="preserve"> &amp; </w:t>
      </w:r>
      <w:r w:rsidRPr="00F14399">
        <w:rPr>
          <w:rFonts w:cstheme="minorHAnsi"/>
          <w:sz w:val="24"/>
          <w:szCs w:val="24"/>
        </w:rPr>
        <w:t>Wednesday</w:t>
      </w:r>
      <w:r w:rsidR="00A93752" w:rsidRPr="00F14399">
        <w:rPr>
          <w:rFonts w:cstheme="minorHAnsi"/>
          <w:sz w:val="24"/>
          <w:szCs w:val="24"/>
        </w:rPr>
        <w:t xml:space="preserve"> </w:t>
      </w:r>
      <w:r w:rsidRPr="00F14399">
        <w:rPr>
          <w:rFonts w:cstheme="minorHAnsi"/>
          <w:sz w:val="24"/>
          <w:szCs w:val="24"/>
        </w:rPr>
        <w:t>9:00-10</w:t>
      </w:r>
      <w:r w:rsidR="00A93752" w:rsidRPr="00F14399">
        <w:rPr>
          <w:rFonts w:cstheme="minorHAnsi"/>
          <w:sz w:val="24"/>
          <w:szCs w:val="24"/>
        </w:rPr>
        <w:t>:1</w:t>
      </w:r>
      <w:r w:rsidR="00ED4463" w:rsidRPr="00F14399">
        <w:rPr>
          <w:rFonts w:cstheme="minorHAnsi"/>
          <w:sz w:val="24"/>
          <w:szCs w:val="24"/>
        </w:rPr>
        <w:t xml:space="preserve">5, </w:t>
      </w:r>
      <w:r w:rsidRPr="00F14399">
        <w:rPr>
          <w:rFonts w:cstheme="minorHAnsi"/>
          <w:sz w:val="24"/>
          <w:szCs w:val="24"/>
        </w:rPr>
        <w:t>Lecture Hall 1</w:t>
      </w:r>
    </w:p>
    <w:p w14:paraId="5F1FFC60" w14:textId="79D1C1B5" w:rsidR="00775E24" w:rsidRPr="00F14399" w:rsidRDefault="00092822" w:rsidP="00426066">
      <w:pPr>
        <w:spacing w:line="240" w:lineRule="auto"/>
        <w:contextualSpacing/>
        <w:rPr>
          <w:rFonts w:cstheme="minorHAnsi"/>
          <w:sz w:val="24"/>
          <w:szCs w:val="24"/>
        </w:rPr>
      </w:pPr>
      <w:r w:rsidRPr="00F14399">
        <w:rPr>
          <w:rFonts w:cstheme="minorHAnsi"/>
          <w:sz w:val="24"/>
          <w:szCs w:val="24"/>
        </w:rPr>
        <w:t>Teacher: William</w:t>
      </w:r>
      <w:r w:rsidR="00775E24" w:rsidRPr="00F14399">
        <w:rPr>
          <w:rFonts w:cstheme="minorHAnsi"/>
          <w:sz w:val="24"/>
          <w:szCs w:val="24"/>
        </w:rPr>
        <w:t xml:space="preserve"> Kochen</w:t>
      </w:r>
      <w:r w:rsidRPr="00F14399">
        <w:rPr>
          <w:rFonts w:cstheme="minorHAnsi"/>
          <w:sz w:val="24"/>
          <w:szCs w:val="24"/>
        </w:rPr>
        <w:t>, Ph.D.</w:t>
      </w:r>
      <w:r w:rsidR="00775E24" w:rsidRPr="00F14399">
        <w:rPr>
          <w:rFonts w:cstheme="minorHAnsi"/>
          <w:sz w:val="24"/>
          <w:szCs w:val="24"/>
        </w:rPr>
        <w:tab/>
        <w:t xml:space="preserve">  </w:t>
      </w:r>
      <w:r w:rsidR="00426066" w:rsidRPr="00F14399">
        <w:rPr>
          <w:rFonts w:cstheme="minorHAnsi"/>
          <w:sz w:val="24"/>
          <w:szCs w:val="24"/>
        </w:rPr>
        <w:t xml:space="preserve"> </w:t>
      </w:r>
      <w:r w:rsidR="00426066" w:rsidRPr="00F14399">
        <w:rPr>
          <w:rFonts w:cstheme="minorHAnsi"/>
          <w:sz w:val="24"/>
          <w:szCs w:val="24"/>
        </w:rPr>
        <w:tab/>
      </w:r>
      <w:r w:rsidR="00426066" w:rsidRPr="00F14399">
        <w:rPr>
          <w:rFonts w:cstheme="minorHAnsi"/>
          <w:sz w:val="24"/>
          <w:szCs w:val="24"/>
        </w:rPr>
        <w:tab/>
      </w:r>
      <w:r w:rsidR="00426066" w:rsidRPr="00F14399">
        <w:rPr>
          <w:rFonts w:cstheme="minorHAnsi"/>
          <w:sz w:val="24"/>
          <w:szCs w:val="24"/>
        </w:rPr>
        <w:tab/>
        <w:t xml:space="preserve">     </w:t>
      </w:r>
      <w:r w:rsidR="00093C9F" w:rsidRPr="00F14399">
        <w:rPr>
          <w:rFonts w:cstheme="minorHAnsi"/>
          <w:sz w:val="24"/>
          <w:szCs w:val="24"/>
        </w:rPr>
        <w:t xml:space="preserve">           </w:t>
      </w:r>
      <w:r w:rsidRPr="00F14399">
        <w:rPr>
          <w:rFonts w:cstheme="minorHAnsi"/>
          <w:sz w:val="24"/>
          <w:szCs w:val="24"/>
        </w:rPr>
        <w:t xml:space="preserve">                         </w:t>
      </w:r>
      <w:r w:rsidR="00426066" w:rsidRPr="00F14399">
        <w:rPr>
          <w:rFonts w:cstheme="minorHAnsi"/>
          <w:sz w:val="24"/>
          <w:szCs w:val="24"/>
        </w:rPr>
        <w:t xml:space="preserve"> </w:t>
      </w:r>
      <w:r w:rsidR="00775E24" w:rsidRPr="00F14399">
        <w:rPr>
          <w:rFonts w:cstheme="minorHAnsi"/>
          <w:sz w:val="24"/>
          <w:szCs w:val="24"/>
        </w:rPr>
        <w:t xml:space="preserve">Office Location: </w:t>
      </w:r>
      <w:r w:rsidR="00093C9F" w:rsidRPr="00F14399">
        <w:rPr>
          <w:rFonts w:cstheme="minorHAnsi"/>
          <w:sz w:val="24"/>
          <w:szCs w:val="24"/>
        </w:rPr>
        <w:t xml:space="preserve">Mercer </w:t>
      </w:r>
      <w:r w:rsidR="00775E24" w:rsidRPr="00F14399">
        <w:rPr>
          <w:rFonts w:cstheme="minorHAnsi"/>
          <w:sz w:val="24"/>
          <w:szCs w:val="24"/>
        </w:rPr>
        <w:t>219</w:t>
      </w:r>
    </w:p>
    <w:p w14:paraId="6921DE5E" w14:textId="321BAF8F" w:rsidR="00775E24" w:rsidRPr="00F14399" w:rsidRDefault="00775E24" w:rsidP="6E950F52">
      <w:pPr>
        <w:pBdr>
          <w:bottom w:val="single" w:sz="4" w:space="1" w:color="auto"/>
        </w:pBdr>
        <w:spacing w:line="240" w:lineRule="auto"/>
        <w:contextualSpacing/>
        <w:rPr>
          <w:rFonts w:cstheme="minorHAnsi"/>
          <w:sz w:val="24"/>
          <w:szCs w:val="24"/>
        </w:rPr>
      </w:pPr>
      <w:r w:rsidRPr="00F14399">
        <w:rPr>
          <w:rFonts w:cstheme="minorHAnsi"/>
          <w:sz w:val="24"/>
          <w:szCs w:val="24"/>
        </w:rPr>
        <w:t>Office Hour</w:t>
      </w:r>
      <w:r w:rsidR="00426066" w:rsidRPr="00F14399">
        <w:rPr>
          <w:rFonts w:cstheme="minorHAnsi"/>
          <w:sz w:val="24"/>
          <w:szCs w:val="24"/>
        </w:rPr>
        <w:t>s</w:t>
      </w:r>
      <w:r w:rsidR="00092822" w:rsidRPr="00F14399">
        <w:rPr>
          <w:rFonts w:cstheme="minorHAnsi"/>
          <w:sz w:val="24"/>
          <w:szCs w:val="24"/>
        </w:rPr>
        <w:t>: 8:00-9</w:t>
      </w:r>
      <w:r w:rsidR="00ED4463" w:rsidRPr="00F14399">
        <w:rPr>
          <w:rFonts w:cstheme="minorHAnsi"/>
          <w:sz w:val="24"/>
          <w:szCs w:val="24"/>
        </w:rPr>
        <w:t>:0</w:t>
      </w:r>
      <w:r w:rsidRPr="00F14399">
        <w:rPr>
          <w:rFonts w:cstheme="minorHAnsi"/>
          <w:sz w:val="24"/>
          <w:szCs w:val="24"/>
        </w:rPr>
        <w:t>0</w:t>
      </w:r>
      <w:r w:rsidR="00092822" w:rsidRPr="00F14399">
        <w:rPr>
          <w:rFonts w:cstheme="minorHAnsi"/>
          <w:sz w:val="24"/>
          <w:szCs w:val="24"/>
        </w:rPr>
        <w:t>am</w:t>
      </w:r>
      <w:r w:rsidRPr="00F14399">
        <w:rPr>
          <w:rFonts w:cstheme="minorHAnsi"/>
          <w:sz w:val="24"/>
          <w:szCs w:val="24"/>
        </w:rPr>
        <w:t xml:space="preserve"> </w:t>
      </w:r>
      <w:r w:rsidR="00092822" w:rsidRPr="00F14399">
        <w:rPr>
          <w:rFonts w:cstheme="minorHAnsi"/>
          <w:sz w:val="24"/>
          <w:szCs w:val="24"/>
        </w:rPr>
        <w:t>Monday</w:t>
      </w:r>
      <w:r w:rsidRPr="00F14399">
        <w:rPr>
          <w:rFonts w:cstheme="minorHAnsi"/>
          <w:sz w:val="24"/>
          <w:szCs w:val="24"/>
        </w:rPr>
        <w:t xml:space="preserve"> and by appointment       </w:t>
      </w:r>
      <w:r w:rsidR="00ED4463" w:rsidRPr="00F14399">
        <w:rPr>
          <w:rFonts w:cstheme="minorHAnsi"/>
          <w:sz w:val="24"/>
          <w:szCs w:val="24"/>
        </w:rPr>
        <w:t xml:space="preserve">  </w:t>
      </w:r>
      <w:r w:rsidR="00426066" w:rsidRPr="00F14399">
        <w:rPr>
          <w:rFonts w:cstheme="minorHAnsi"/>
          <w:sz w:val="24"/>
          <w:szCs w:val="24"/>
        </w:rPr>
        <w:t xml:space="preserve">                              </w:t>
      </w:r>
      <w:r w:rsidR="00092822" w:rsidRPr="00F14399">
        <w:rPr>
          <w:rFonts w:cstheme="minorHAnsi"/>
          <w:sz w:val="24"/>
          <w:szCs w:val="24"/>
        </w:rPr>
        <w:t xml:space="preserve"> </w:t>
      </w:r>
      <w:r w:rsidR="000F14BB" w:rsidRPr="00F14399">
        <w:rPr>
          <w:rFonts w:cstheme="minorHAnsi"/>
          <w:sz w:val="24"/>
          <w:szCs w:val="24"/>
        </w:rPr>
        <w:t xml:space="preserve">         </w:t>
      </w:r>
      <w:r w:rsidRPr="00F14399">
        <w:rPr>
          <w:rFonts w:cstheme="minorHAnsi"/>
          <w:sz w:val="24"/>
          <w:szCs w:val="24"/>
        </w:rPr>
        <w:t xml:space="preserve">Email: </w:t>
      </w:r>
      <w:hyperlink r:id="rId5" w:history="1">
        <w:r w:rsidR="00092822" w:rsidRPr="00F14399">
          <w:rPr>
            <w:rStyle w:val="Hyperlink"/>
            <w:rFonts w:cstheme="minorHAnsi"/>
            <w:color w:val="auto"/>
            <w:sz w:val="24"/>
            <w:szCs w:val="24"/>
            <w:u w:val="none"/>
          </w:rPr>
          <w:t>wkochen@gmu.edu</w:t>
        </w:r>
      </w:hyperlink>
    </w:p>
    <w:p w14:paraId="2546B58C" w14:textId="49189F52" w:rsidR="00092822" w:rsidRPr="00F14399" w:rsidRDefault="00092822" w:rsidP="00F14399">
      <w:pPr>
        <w:pBdr>
          <w:bottom w:val="single" w:sz="4" w:space="1" w:color="auto"/>
        </w:pBdr>
        <w:spacing w:line="240" w:lineRule="auto"/>
        <w:contextualSpacing/>
        <w:rPr>
          <w:rFonts w:cstheme="minorHAnsi"/>
          <w:sz w:val="24"/>
          <w:szCs w:val="24"/>
          <w:u w:val="single"/>
        </w:rPr>
      </w:pPr>
      <w:r w:rsidRPr="00F14399">
        <w:rPr>
          <w:rFonts w:cstheme="minorHAnsi"/>
          <w:sz w:val="24"/>
          <w:szCs w:val="24"/>
        </w:rPr>
        <w:t xml:space="preserve">TA: </w:t>
      </w:r>
      <w:proofErr w:type="spellStart"/>
      <w:r w:rsidRPr="00F14399">
        <w:rPr>
          <w:rFonts w:cstheme="minorHAnsi"/>
          <w:sz w:val="24"/>
          <w:szCs w:val="24"/>
        </w:rPr>
        <w:t>Tresa</w:t>
      </w:r>
      <w:proofErr w:type="spellEnd"/>
      <w:r w:rsidRPr="00F14399">
        <w:rPr>
          <w:rFonts w:cstheme="minorHAnsi"/>
          <w:sz w:val="24"/>
          <w:szCs w:val="24"/>
        </w:rPr>
        <w:t xml:space="preserve"> </w:t>
      </w:r>
      <w:proofErr w:type="spellStart"/>
      <w:r w:rsidRPr="00F14399">
        <w:rPr>
          <w:rFonts w:cstheme="minorHAnsi"/>
          <w:sz w:val="24"/>
          <w:szCs w:val="24"/>
        </w:rPr>
        <w:t>Proffitt</w:t>
      </w:r>
      <w:proofErr w:type="spellEnd"/>
      <w:r w:rsidRPr="00F14399">
        <w:rPr>
          <w:rFonts w:cstheme="minorHAnsi"/>
          <w:sz w:val="24"/>
          <w:szCs w:val="24"/>
        </w:rPr>
        <w:tab/>
      </w:r>
      <w:r w:rsidRPr="00F14399">
        <w:rPr>
          <w:rFonts w:cstheme="minorHAnsi"/>
          <w:sz w:val="24"/>
          <w:szCs w:val="24"/>
        </w:rPr>
        <w:tab/>
      </w:r>
      <w:r w:rsidRPr="00F14399">
        <w:rPr>
          <w:rFonts w:cstheme="minorHAnsi"/>
          <w:sz w:val="24"/>
          <w:szCs w:val="24"/>
        </w:rPr>
        <w:tab/>
      </w:r>
      <w:r w:rsidRPr="00F14399">
        <w:rPr>
          <w:rFonts w:cstheme="minorHAnsi"/>
          <w:sz w:val="24"/>
          <w:szCs w:val="24"/>
        </w:rPr>
        <w:tab/>
      </w:r>
      <w:r w:rsidRPr="00F14399">
        <w:rPr>
          <w:rFonts w:cstheme="minorHAnsi"/>
          <w:sz w:val="24"/>
          <w:szCs w:val="24"/>
        </w:rPr>
        <w:tab/>
      </w:r>
      <w:r w:rsidRPr="00F14399">
        <w:rPr>
          <w:rFonts w:cstheme="minorHAnsi"/>
          <w:sz w:val="24"/>
          <w:szCs w:val="24"/>
        </w:rPr>
        <w:tab/>
      </w:r>
      <w:r w:rsidR="0093314C">
        <w:rPr>
          <w:rFonts w:cstheme="minorHAnsi"/>
          <w:sz w:val="24"/>
          <w:szCs w:val="24"/>
        </w:rPr>
        <w:t xml:space="preserve">                          </w:t>
      </w:r>
      <w:r w:rsidRPr="00F14399">
        <w:rPr>
          <w:rFonts w:cstheme="minorHAnsi"/>
          <w:sz w:val="24"/>
          <w:szCs w:val="24"/>
        </w:rPr>
        <w:t xml:space="preserve"> Email: tproffi2@masonlive.gmu.edu</w:t>
      </w:r>
    </w:p>
    <w:p w14:paraId="61E96699" w14:textId="2FB62019" w:rsidR="00F14399" w:rsidRPr="00F14399" w:rsidRDefault="00F14399" w:rsidP="00F14399">
      <w:pPr>
        <w:pBdr>
          <w:top w:val="single" w:sz="4" w:space="1" w:color="auto"/>
          <w:bottom w:val="single" w:sz="4" w:space="1" w:color="auto"/>
          <w:between w:val="single" w:sz="4" w:space="1" w:color="auto"/>
        </w:pBdr>
        <w:spacing w:line="240" w:lineRule="auto"/>
        <w:contextualSpacing/>
        <w:rPr>
          <w:rFonts w:cstheme="minorHAnsi"/>
          <w:sz w:val="24"/>
          <w:szCs w:val="24"/>
        </w:rPr>
      </w:pPr>
      <w:r w:rsidRPr="00F14399">
        <w:rPr>
          <w:rFonts w:cstheme="minorHAnsi"/>
          <w:b/>
          <w:sz w:val="24"/>
          <w:szCs w:val="24"/>
        </w:rPr>
        <w:t>Course Goals:</w:t>
      </w:r>
      <w:r w:rsidRPr="00F14399">
        <w:rPr>
          <w:rFonts w:cstheme="minorHAnsi"/>
          <w:sz w:val="24"/>
          <w:szCs w:val="24"/>
        </w:rPr>
        <w:t xml:space="preserve"> The purpose of this course is to provide students with an introduction to psychology. This course will be a survey of all branches of psychology including social psychology, biopsychology, and abnormal psychology.</w:t>
      </w:r>
    </w:p>
    <w:p w14:paraId="5211F903" w14:textId="5FE5A6EA" w:rsidR="00F14399" w:rsidRPr="00F14399" w:rsidRDefault="00F14399" w:rsidP="00F14399">
      <w:pPr>
        <w:pBdr>
          <w:top w:val="single" w:sz="4" w:space="1" w:color="auto"/>
          <w:bottom w:val="single" w:sz="4" w:space="1" w:color="auto"/>
          <w:between w:val="single" w:sz="4" w:space="1" w:color="auto"/>
        </w:pBdr>
        <w:spacing w:line="240" w:lineRule="auto"/>
        <w:contextualSpacing/>
        <w:rPr>
          <w:rFonts w:cstheme="minorHAnsi"/>
          <w:sz w:val="24"/>
          <w:szCs w:val="24"/>
        </w:rPr>
      </w:pPr>
      <w:r w:rsidRPr="00F14399">
        <w:rPr>
          <w:rFonts w:cstheme="minorHAnsi"/>
          <w:b/>
          <w:sz w:val="24"/>
          <w:szCs w:val="24"/>
        </w:rPr>
        <w:t>Course Structure</w:t>
      </w:r>
      <w:r w:rsidRPr="00F14399">
        <w:rPr>
          <w:rFonts w:cstheme="minorHAnsi"/>
          <w:sz w:val="24"/>
          <w:szCs w:val="24"/>
        </w:rPr>
        <w:t>: This class will consist of four separate quarters of material each of which will last approximately three weeks. All lectures will be a mixture of PowerPoint slides, lecturing, and group discussions.</w:t>
      </w:r>
    </w:p>
    <w:p w14:paraId="11D4B255" w14:textId="27DD5C02" w:rsidR="00F14399" w:rsidRPr="00F14399" w:rsidRDefault="00F14399" w:rsidP="00F14399">
      <w:pPr>
        <w:pBdr>
          <w:top w:val="single" w:sz="4" w:space="1" w:color="auto"/>
          <w:bottom w:val="single" w:sz="4" w:space="1" w:color="auto"/>
          <w:between w:val="single" w:sz="4" w:space="1" w:color="auto"/>
        </w:pBdr>
        <w:spacing w:line="240" w:lineRule="auto"/>
        <w:contextualSpacing/>
        <w:rPr>
          <w:rFonts w:cstheme="minorHAnsi"/>
          <w:sz w:val="24"/>
          <w:szCs w:val="24"/>
        </w:rPr>
      </w:pPr>
      <w:r w:rsidRPr="00F14399">
        <w:rPr>
          <w:rFonts w:cstheme="minorHAnsi"/>
          <w:b/>
          <w:sz w:val="24"/>
          <w:szCs w:val="24"/>
        </w:rPr>
        <w:t>Course Text:</w:t>
      </w:r>
      <w:r w:rsidRPr="00F14399">
        <w:rPr>
          <w:rFonts w:cstheme="minorHAnsi"/>
          <w:sz w:val="24"/>
          <w:szCs w:val="24"/>
        </w:rPr>
        <w:t xml:space="preserve"> </w:t>
      </w:r>
      <w:r w:rsidR="00FD6806">
        <w:rPr>
          <w:rFonts w:cstheme="minorHAnsi"/>
          <w:sz w:val="24"/>
          <w:szCs w:val="24"/>
        </w:rPr>
        <w:t>Introduction to Psychology, 11</w:t>
      </w:r>
      <w:r w:rsidRPr="00F14399">
        <w:rPr>
          <w:rFonts w:cstheme="minorHAnsi"/>
          <w:sz w:val="24"/>
          <w:szCs w:val="24"/>
        </w:rPr>
        <w:t xml:space="preserve">th Edition by James </w:t>
      </w:r>
      <w:proofErr w:type="spellStart"/>
      <w:r w:rsidRPr="00F14399">
        <w:rPr>
          <w:rFonts w:cstheme="minorHAnsi"/>
          <w:sz w:val="24"/>
          <w:szCs w:val="24"/>
        </w:rPr>
        <w:t>Kalat</w:t>
      </w:r>
      <w:proofErr w:type="spellEnd"/>
      <w:r w:rsidRPr="00F14399">
        <w:rPr>
          <w:rFonts w:cstheme="minorHAnsi"/>
          <w:sz w:val="24"/>
          <w:szCs w:val="24"/>
        </w:rPr>
        <w:t xml:space="preserve">. You do not need the physical copy of this textbook but access to the online </w:t>
      </w:r>
      <w:proofErr w:type="spellStart"/>
      <w:r w:rsidRPr="00F14399">
        <w:rPr>
          <w:rFonts w:cstheme="minorHAnsi"/>
          <w:sz w:val="24"/>
          <w:szCs w:val="24"/>
        </w:rPr>
        <w:t>MindTap</w:t>
      </w:r>
      <w:proofErr w:type="spellEnd"/>
      <w:r w:rsidRPr="00F14399">
        <w:rPr>
          <w:rFonts w:cstheme="minorHAnsi"/>
          <w:sz w:val="24"/>
          <w:szCs w:val="24"/>
        </w:rPr>
        <w:t xml:space="preserve"> software is required for this course.</w:t>
      </w:r>
    </w:p>
    <w:p w14:paraId="04A0A9C7" w14:textId="77777777" w:rsidR="00775E24" w:rsidRPr="00F14399" w:rsidRDefault="6E950F52" w:rsidP="6E950F52">
      <w:pPr>
        <w:spacing w:line="240" w:lineRule="auto"/>
        <w:contextualSpacing/>
        <w:rPr>
          <w:rFonts w:cstheme="minorHAnsi"/>
          <w:b/>
          <w:bCs/>
          <w:sz w:val="24"/>
          <w:szCs w:val="24"/>
        </w:rPr>
      </w:pPr>
      <w:r w:rsidRPr="00F14399">
        <w:rPr>
          <w:rFonts w:cstheme="minorHAnsi"/>
          <w:b/>
          <w:bCs/>
          <w:sz w:val="24"/>
          <w:szCs w:val="24"/>
        </w:rPr>
        <w:t>Course Grading:</w:t>
      </w:r>
    </w:p>
    <w:p w14:paraId="229DEEBE" w14:textId="6F35FC15" w:rsidR="00775E24" w:rsidRPr="00F14399" w:rsidRDefault="6E950F52" w:rsidP="6E950F52">
      <w:pPr>
        <w:spacing w:line="240" w:lineRule="auto"/>
        <w:ind w:left="720"/>
        <w:contextualSpacing/>
        <w:rPr>
          <w:rFonts w:cstheme="minorHAnsi"/>
          <w:sz w:val="24"/>
          <w:szCs w:val="24"/>
        </w:rPr>
      </w:pPr>
      <w:r w:rsidRPr="00F14399">
        <w:rPr>
          <w:rFonts w:cstheme="minorHAnsi"/>
          <w:b/>
          <w:bCs/>
          <w:sz w:val="24"/>
          <w:szCs w:val="24"/>
        </w:rPr>
        <w:t>Exams</w:t>
      </w:r>
      <w:r w:rsidRPr="00F14399">
        <w:rPr>
          <w:rFonts w:cstheme="minorHAnsi"/>
          <w:sz w:val="24"/>
          <w:szCs w:val="24"/>
        </w:rPr>
        <w:t xml:space="preserve">: There will be </w:t>
      </w:r>
      <w:r w:rsidR="00FD6806">
        <w:rPr>
          <w:rFonts w:cstheme="minorHAnsi"/>
          <w:sz w:val="24"/>
          <w:szCs w:val="24"/>
        </w:rPr>
        <w:t>f</w:t>
      </w:r>
      <w:r w:rsidR="00F14399" w:rsidRPr="00F14399">
        <w:rPr>
          <w:rFonts w:cstheme="minorHAnsi"/>
          <w:sz w:val="24"/>
          <w:szCs w:val="24"/>
        </w:rPr>
        <w:t>our</w:t>
      </w:r>
      <w:r w:rsidR="00C3701A" w:rsidRPr="00F14399">
        <w:rPr>
          <w:rFonts w:cstheme="minorHAnsi"/>
          <w:sz w:val="24"/>
          <w:szCs w:val="24"/>
        </w:rPr>
        <w:t xml:space="preserve"> </w:t>
      </w:r>
      <w:r w:rsidRPr="00F14399">
        <w:rPr>
          <w:rFonts w:cstheme="minorHAnsi"/>
          <w:sz w:val="24"/>
          <w:szCs w:val="24"/>
        </w:rPr>
        <w:t>exams in this course. Each exam will be made up of multiple-choice questions</w:t>
      </w:r>
      <w:r w:rsidR="00F14399" w:rsidRPr="00F14399">
        <w:rPr>
          <w:rFonts w:cstheme="minorHAnsi"/>
          <w:sz w:val="24"/>
          <w:szCs w:val="24"/>
        </w:rPr>
        <w:t xml:space="preserve">. </w:t>
      </w:r>
      <w:r w:rsidR="004E748E">
        <w:rPr>
          <w:rFonts w:cstheme="minorHAnsi"/>
          <w:sz w:val="24"/>
          <w:szCs w:val="24"/>
        </w:rPr>
        <w:t xml:space="preserve">The lowest of the </w:t>
      </w:r>
      <w:r w:rsidR="00C3701A" w:rsidRPr="00F14399">
        <w:rPr>
          <w:rFonts w:cstheme="minorHAnsi"/>
          <w:sz w:val="24"/>
          <w:szCs w:val="24"/>
        </w:rPr>
        <w:t>four</w:t>
      </w:r>
      <w:r w:rsidRPr="00F14399">
        <w:rPr>
          <w:rFonts w:cstheme="minorHAnsi"/>
          <w:sz w:val="24"/>
          <w:szCs w:val="24"/>
        </w:rPr>
        <w:t xml:space="preserve"> exams is dropped when computing the final average. </w:t>
      </w:r>
      <w:r w:rsidR="0093314C">
        <w:rPr>
          <w:rFonts w:cstheme="minorHAnsi"/>
          <w:sz w:val="24"/>
          <w:szCs w:val="24"/>
        </w:rPr>
        <w:t>Exams will make up 4</w:t>
      </w:r>
      <w:r w:rsidR="00F14399" w:rsidRPr="00F14399">
        <w:rPr>
          <w:rFonts w:cstheme="minorHAnsi"/>
          <w:sz w:val="24"/>
          <w:szCs w:val="24"/>
        </w:rPr>
        <w:t>0</w:t>
      </w:r>
      <w:r w:rsidRPr="00F14399">
        <w:rPr>
          <w:rFonts w:cstheme="minorHAnsi"/>
          <w:sz w:val="24"/>
          <w:szCs w:val="24"/>
        </w:rPr>
        <w:t>%</w:t>
      </w:r>
      <w:r w:rsidR="00F14399" w:rsidRPr="00F14399">
        <w:rPr>
          <w:rFonts w:cstheme="minorHAnsi"/>
          <w:sz w:val="24"/>
          <w:szCs w:val="24"/>
        </w:rPr>
        <w:t xml:space="preserve"> of the final grade</w:t>
      </w:r>
    </w:p>
    <w:p w14:paraId="1FDCB263" w14:textId="77777777" w:rsidR="00DA7185" w:rsidRPr="00F14399" w:rsidRDefault="00DA7185" w:rsidP="00775E24">
      <w:pPr>
        <w:spacing w:line="240" w:lineRule="auto"/>
        <w:contextualSpacing/>
        <w:rPr>
          <w:rFonts w:cstheme="minorHAnsi"/>
          <w:sz w:val="24"/>
          <w:szCs w:val="24"/>
        </w:rPr>
      </w:pPr>
    </w:p>
    <w:p w14:paraId="70B43EC1" w14:textId="6093C3C2" w:rsidR="00177C50" w:rsidRDefault="6E950F52" w:rsidP="6E950F52">
      <w:pPr>
        <w:spacing w:line="240" w:lineRule="auto"/>
        <w:ind w:left="720"/>
        <w:contextualSpacing/>
        <w:rPr>
          <w:rFonts w:cstheme="minorHAnsi"/>
          <w:sz w:val="24"/>
          <w:szCs w:val="24"/>
        </w:rPr>
      </w:pPr>
      <w:r w:rsidRPr="00F14399">
        <w:rPr>
          <w:rFonts w:cstheme="minorHAnsi"/>
          <w:b/>
          <w:bCs/>
          <w:sz w:val="24"/>
          <w:szCs w:val="24"/>
        </w:rPr>
        <w:t>Mind Tap Assignments:</w:t>
      </w:r>
      <w:r w:rsidRPr="00F14399">
        <w:rPr>
          <w:rFonts w:cstheme="minorHAnsi"/>
          <w:sz w:val="24"/>
          <w:szCs w:val="24"/>
        </w:rPr>
        <w:t xml:space="preserve"> Mind Tap Assignments will be assigned for covered chapters of the textbook. Mastery assignments must be complete before the exam that covers the chapter</w:t>
      </w:r>
      <w:r w:rsidR="002B073D">
        <w:rPr>
          <w:rFonts w:cstheme="minorHAnsi"/>
          <w:sz w:val="24"/>
          <w:szCs w:val="24"/>
        </w:rPr>
        <w:t xml:space="preserve">. </w:t>
      </w:r>
      <w:r w:rsidRPr="00F14399">
        <w:rPr>
          <w:rFonts w:cstheme="minorHAnsi"/>
          <w:sz w:val="24"/>
          <w:szCs w:val="24"/>
        </w:rPr>
        <w:t>Mas</w:t>
      </w:r>
      <w:r w:rsidR="00F14399" w:rsidRPr="00F14399">
        <w:rPr>
          <w:rFonts w:cstheme="minorHAnsi"/>
          <w:sz w:val="24"/>
          <w:szCs w:val="24"/>
        </w:rPr>
        <w:t>t</w:t>
      </w:r>
      <w:r w:rsidR="0093314C">
        <w:rPr>
          <w:rFonts w:cstheme="minorHAnsi"/>
          <w:sz w:val="24"/>
          <w:szCs w:val="24"/>
        </w:rPr>
        <w:t>ery assignments will be worth 25</w:t>
      </w:r>
      <w:r w:rsidRPr="00F14399">
        <w:rPr>
          <w:rFonts w:cstheme="minorHAnsi"/>
          <w:sz w:val="24"/>
          <w:szCs w:val="24"/>
        </w:rPr>
        <w:t>% of the final grade</w:t>
      </w:r>
    </w:p>
    <w:p w14:paraId="4DD85432" w14:textId="5CAC6284" w:rsidR="00DA7185" w:rsidRPr="00F14399" w:rsidRDefault="00DA7185" w:rsidP="00B53A0F">
      <w:pPr>
        <w:spacing w:line="240" w:lineRule="auto"/>
        <w:contextualSpacing/>
        <w:rPr>
          <w:rFonts w:cstheme="minorHAnsi"/>
          <w:sz w:val="24"/>
          <w:szCs w:val="24"/>
        </w:rPr>
      </w:pPr>
    </w:p>
    <w:p w14:paraId="7F22D328" w14:textId="0EA27A43" w:rsidR="00177C50" w:rsidRDefault="6E950F52" w:rsidP="6E950F52">
      <w:pPr>
        <w:spacing w:line="240" w:lineRule="auto"/>
        <w:ind w:left="720"/>
        <w:contextualSpacing/>
        <w:rPr>
          <w:rFonts w:cstheme="minorHAnsi"/>
          <w:sz w:val="24"/>
          <w:szCs w:val="24"/>
        </w:rPr>
      </w:pPr>
      <w:r w:rsidRPr="00F14399">
        <w:rPr>
          <w:rFonts w:cstheme="minorHAnsi"/>
          <w:b/>
          <w:bCs/>
          <w:sz w:val="24"/>
          <w:szCs w:val="24"/>
        </w:rPr>
        <w:t xml:space="preserve">Discussion Board Posts:  </w:t>
      </w:r>
      <w:r w:rsidRPr="00F14399">
        <w:rPr>
          <w:rFonts w:cstheme="minorHAnsi"/>
          <w:sz w:val="24"/>
          <w:szCs w:val="24"/>
        </w:rPr>
        <w:t xml:space="preserve">For </w:t>
      </w:r>
      <w:r w:rsidR="00F14399" w:rsidRPr="00F14399">
        <w:rPr>
          <w:rFonts w:cstheme="minorHAnsi"/>
          <w:sz w:val="24"/>
          <w:szCs w:val="24"/>
        </w:rPr>
        <w:t xml:space="preserve">each </w:t>
      </w:r>
      <w:r w:rsidR="006C7164" w:rsidRPr="00F14399">
        <w:rPr>
          <w:rFonts w:cstheme="minorHAnsi"/>
          <w:sz w:val="24"/>
          <w:szCs w:val="24"/>
        </w:rPr>
        <w:t>class quarter, two</w:t>
      </w:r>
      <w:r w:rsidRPr="00F14399">
        <w:rPr>
          <w:rFonts w:cstheme="minorHAnsi"/>
          <w:sz w:val="24"/>
          <w:szCs w:val="24"/>
        </w:rPr>
        <w:t xml:space="preserve"> discussion board question</w:t>
      </w:r>
      <w:r w:rsidR="006C7164" w:rsidRPr="00F14399">
        <w:rPr>
          <w:rFonts w:cstheme="minorHAnsi"/>
          <w:sz w:val="24"/>
          <w:szCs w:val="24"/>
        </w:rPr>
        <w:t>s</w:t>
      </w:r>
      <w:r w:rsidRPr="00F14399">
        <w:rPr>
          <w:rFonts w:cstheme="minorHAnsi"/>
          <w:sz w:val="24"/>
          <w:szCs w:val="24"/>
        </w:rPr>
        <w:t xml:space="preserve"> </w:t>
      </w:r>
      <w:r w:rsidR="006C7164" w:rsidRPr="00F14399">
        <w:rPr>
          <w:rFonts w:cstheme="minorHAnsi"/>
          <w:sz w:val="24"/>
          <w:szCs w:val="24"/>
        </w:rPr>
        <w:t>are</w:t>
      </w:r>
      <w:r w:rsidRPr="00F14399">
        <w:rPr>
          <w:rFonts w:cstheme="minorHAnsi"/>
          <w:sz w:val="24"/>
          <w:szCs w:val="24"/>
        </w:rPr>
        <w:t xml:space="preserve"> required, and </w:t>
      </w:r>
      <w:r w:rsidR="006C7164" w:rsidRPr="00F14399">
        <w:rPr>
          <w:rFonts w:cstheme="minorHAnsi"/>
          <w:sz w:val="24"/>
          <w:szCs w:val="24"/>
        </w:rPr>
        <w:t>two discussion board answers to other students’ questions are required</w:t>
      </w:r>
      <w:r w:rsidRPr="00F14399">
        <w:rPr>
          <w:rFonts w:cstheme="minorHAnsi"/>
          <w:sz w:val="24"/>
          <w:szCs w:val="24"/>
        </w:rPr>
        <w:t xml:space="preserve">. </w:t>
      </w:r>
      <w:r w:rsidR="00F35D4C">
        <w:rPr>
          <w:rFonts w:cstheme="minorHAnsi"/>
          <w:sz w:val="24"/>
          <w:szCs w:val="24"/>
        </w:rPr>
        <w:t>There is a 5-</w:t>
      </w:r>
      <w:r w:rsidR="006C7164" w:rsidRPr="00F14399">
        <w:rPr>
          <w:rFonts w:cstheme="minorHAnsi"/>
          <w:sz w:val="24"/>
          <w:szCs w:val="24"/>
        </w:rPr>
        <w:t xml:space="preserve">full sentence minimum on </w:t>
      </w:r>
      <w:r w:rsidR="00F35D4C" w:rsidRPr="00F14399">
        <w:rPr>
          <w:rFonts w:cstheme="minorHAnsi"/>
          <w:sz w:val="24"/>
          <w:szCs w:val="24"/>
        </w:rPr>
        <w:t>answers,</w:t>
      </w:r>
      <w:r w:rsidR="006C7164" w:rsidRPr="00F14399">
        <w:rPr>
          <w:rFonts w:cstheme="minorHAnsi"/>
          <w:sz w:val="24"/>
          <w:szCs w:val="24"/>
        </w:rPr>
        <w:t xml:space="preserve"> but they do not have to be scientifically based. </w:t>
      </w:r>
      <w:r w:rsidRPr="00F14399">
        <w:rPr>
          <w:rFonts w:cstheme="minorHAnsi"/>
          <w:sz w:val="24"/>
          <w:szCs w:val="24"/>
        </w:rPr>
        <w:t xml:space="preserve">If the answer is well-written </w:t>
      </w:r>
      <w:r w:rsidR="00F35D4C">
        <w:rPr>
          <w:rFonts w:cstheme="minorHAnsi"/>
          <w:sz w:val="24"/>
          <w:szCs w:val="24"/>
        </w:rPr>
        <w:t xml:space="preserve">(2 full paragraphs) </w:t>
      </w:r>
      <w:r w:rsidRPr="00F14399">
        <w:rPr>
          <w:rFonts w:cstheme="minorHAnsi"/>
          <w:sz w:val="24"/>
          <w:szCs w:val="24"/>
        </w:rPr>
        <w:t xml:space="preserve">and incorporates legitimate outside </w:t>
      </w:r>
      <w:r w:rsidR="00F35D4C" w:rsidRPr="00F14399">
        <w:rPr>
          <w:rFonts w:cstheme="minorHAnsi"/>
          <w:sz w:val="24"/>
          <w:szCs w:val="24"/>
        </w:rPr>
        <w:t>information,</w:t>
      </w:r>
      <w:r w:rsidRPr="00F14399">
        <w:rPr>
          <w:rFonts w:cstheme="minorHAnsi"/>
          <w:sz w:val="24"/>
          <w:szCs w:val="24"/>
        </w:rPr>
        <w:t xml:space="preserve"> it will be worth .25 additional points on</w:t>
      </w:r>
      <w:r w:rsidR="006C7164" w:rsidRPr="00F14399">
        <w:rPr>
          <w:rFonts w:cstheme="minorHAnsi"/>
          <w:sz w:val="24"/>
          <w:szCs w:val="24"/>
        </w:rPr>
        <w:t xml:space="preserve"> the FINAL average. There are 4</w:t>
      </w:r>
      <w:r w:rsidRPr="00F14399">
        <w:rPr>
          <w:rFonts w:cstheme="minorHAnsi"/>
          <w:sz w:val="24"/>
          <w:szCs w:val="24"/>
        </w:rPr>
        <w:t xml:space="preserve"> </w:t>
      </w:r>
      <w:r w:rsidR="006C7164" w:rsidRPr="00F14399">
        <w:rPr>
          <w:rFonts w:cstheme="minorHAnsi"/>
          <w:sz w:val="24"/>
          <w:szCs w:val="24"/>
        </w:rPr>
        <w:t>quarters covered making for a total of 8</w:t>
      </w:r>
      <w:r w:rsidR="00F14399" w:rsidRPr="00F14399">
        <w:rPr>
          <w:rFonts w:cstheme="minorHAnsi"/>
          <w:sz w:val="24"/>
          <w:szCs w:val="24"/>
        </w:rPr>
        <w:t xml:space="preserve"> </w:t>
      </w:r>
      <w:r w:rsidR="006C7164" w:rsidRPr="00F14399">
        <w:rPr>
          <w:rFonts w:cstheme="minorHAnsi"/>
          <w:sz w:val="24"/>
          <w:szCs w:val="24"/>
        </w:rPr>
        <w:t>questions and 8 answers</w:t>
      </w:r>
      <w:r w:rsidR="00F14399" w:rsidRPr="00F14399">
        <w:rPr>
          <w:rFonts w:cstheme="minorHAnsi"/>
          <w:sz w:val="24"/>
          <w:szCs w:val="24"/>
        </w:rPr>
        <w:t xml:space="preserve">. </w:t>
      </w:r>
      <w:r w:rsidRPr="00F14399">
        <w:rPr>
          <w:rFonts w:cstheme="minorHAnsi"/>
          <w:sz w:val="24"/>
          <w:szCs w:val="24"/>
        </w:rPr>
        <w:t>Dis</w:t>
      </w:r>
      <w:r w:rsidR="0093314C">
        <w:rPr>
          <w:rFonts w:cstheme="minorHAnsi"/>
          <w:sz w:val="24"/>
          <w:szCs w:val="24"/>
        </w:rPr>
        <w:t>cussion board posts are worth 25</w:t>
      </w:r>
      <w:r w:rsidRPr="00F14399">
        <w:rPr>
          <w:rFonts w:cstheme="minorHAnsi"/>
          <w:sz w:val="24"/>
          <w:szCs w:val="24"/>
        </w:rPr>
        <w:t>% of the grade.</w:t>
      </w:r>
    </w:p>
    <w:p w14:paraId="76E326C8" w14:textId="0353BC73" w:rsidR="00F35D4C" w:rsidRDefault="00F35D4C" w:rsidP="6E950F52">
      <w:pPr>
        <w:spacing w:line="240" w:lineRule="auto"/>
        <w:ind w:left="720"/>
        <w:contextualSpacing/>
        <w:rPr>
          <w:rFonts w:cstheme="minorHAnsi"/>
          <w:sz w:val="24"/>
          <w:szCs w:val="24"/>
        </w:rPr>
      </w:pPr>
    </w:p>
    <w:p w14:paraId="3E712992" w14:textId="6797CC52" w:rsidR="00F35D4C" w:rsidRPr="00F14399" w:rsidRDefault="00F35D4C" w:rsidP="00F35D4C">
      <w:pPr>
        <w:spacing w:line="240" w:lineRule="auto"/>
        <w:ind w:left="720"/>
        <w:contextualSpacing/>
        <w:rPr>
          <w:rFonts w:cstheme="minorHAnsi"/>
          <w:sz w:val="24"/>
          <w:szCs w:val="24"/>
        </w:rPr>
      </w:pPr>
      <w:r w:rsidRPr="00F35D4C">
        <w:rPr>
          <w:rFonts w:cstheme="minorHAnsi"/>
          <w:b/>
          <w:sz w:val="24"/>
          <w:szCs w:val="24"/>
        </w:rPr>
        <w:t>Research Participation</w:t>
      </w:r>
      <w:r w:rsidRPr="00F35D4C">
        <w:rPr>
          <w:rFonts w:cstheme="minorHAnsi"/>
          <w:sz w:val="24"/>
          <w:szCs w:val="24"/>
        </w:rPr>
        <w:t>: For 10% of the grade, all students are required to serve for seven</w:t>
      </w:r>
      <w:r w:rsidR="00FD6806">
        <w:rPr>
          <w:rFonts w:cstheme="minorHAnsi"/>
          <w:sz w:val="24"/>
          <w:szCs w:val="24"/>
        </w:rPr>
        <w:t xml:space="preserve"> </w:t>
      </w:r>
      <w:r w:rsidRPr="00F35D4C">
        <w:rPr>
          <w:rFonts w:cstheme="minorHAnsi"/>
          <w:sz w:val="24"/>
          <w:szCs w:val="24"/>
        </w:rPr>
        <w:t>hours as participants in psychological research. For students who are not eligible or choose not</w:t>
      </w:r>
      <w:r w:rsidR="00FD6806">
        <w:rPr>
          <w:rFonts w:cstheme="minorHAnsi"/>
          <w:sz w:val="24"/>
          <w:szCs w:val="24"/>
        </w:rPr>
        <w:t xml:space="preserve"> </w:t>
      </w:r>
      <w:r w:rsidRPr="00F35D4C">
        <w:rPr>
          <w:rFonts w:cstheme="minorHAnsi"/>
          <w:sz w:val="24"/>
          <w:szCs w:val="24"/>
        </w:rPr>
        <w:t>to participate in research, attendance at alternative lectures also meets this requirement. Be</w:t>
      </w:r>
      <w:r w:rsidR="00FD6806">
        <w:rPr>
          <w:rFonts w:cstheme="minorHAnsi"/>
          <w:sz w:val="24"/>
          <w:szCs w:val="24"/>
        </w:rPr>
        <w:t xml:space="preserve"> </w:t>
      </w:r>
      <w:r w:rsidRPr="00F35D4C">
        <w:rPr>
          <w:rFonts w:cstheme="minorHAnsi"/>
          <w:sz w:val="24"/>
          <w:szCs w:val="24"/>
        </w:rPr>
        <w:t>sure to assign your research hours to the correct course and section (Psyc100-001) in order to</w:t>
      </w:r>
      <w:r w:rsidR="00FD6806">
        <w:rPr>
          <w:rFonts w:cstheme="minorHAnsi"/>
          <w:sz w:val="24"/>
          <w:szCs w:val="24"/>
        </w:rPr>
        <w:t xml:space="preserve"> </w:t>
      </w:r>
      <w:r w:rsidRPr="00F35D4C">
        <w:rPr>
          <w:rFonts w:cstheme="minorHAnsi"/>
          <w:sz w:val="24"/>
          <w:szCs w:val="24"/>
        </w:rPr>
        <w:t>receive credit. Unassigned or incorrectly assigned hours will not be credited toward your final</w:t>
      </w:r>
      <w:r w:rsidR="00FD6806">
        <w:rPr>
          <w:rFonts w:cstheme="minorHAnsi"/>
          <w:sz w:val="24"/>
          <w:szCs w:val="24"/>
        </w:rPr>
        <w:t xml:space="preserve"> </w:t>
      </w:r>
      <w:r w:rsidRPr="00F35D4C">
        <w:rPr>
          <w:rFonts w:cstheme="minorHAnsi"/>
          <w:sz w:val="24"/>
          <w:szCs w:val="24"/>
        </w:rPr>
        <w:t>grade. Available research studies can be found at http://gmu.sona-systems.com</w:t>
      </w:r>
    </w:p>
    <w:p w14:paraId="760BB34B" w14:textId="77777777" w:rsidR="00DA7185" w:rsidRPr="00F14399" w:rsidRDefault="00DA7185" w:rsidP="00775E24">
      <w:pPr>
        <w:spacing w:line="240" w:lineRule="auto"/>
        <w:contextualSpacing/>
        <w:rPr>
          <w:rFonts w:cstheme="minorHAnsi"/>
          <w:sz w:val="24"/>
          <w:szCs w:val="24"/>
        </w:rPr>
      </w:pPr>
    </w:p>
    <w:p w14:paraId="696257C4" w14:textId="4AC8A501" w:rsidR="009D0283" w:rsidRDefault="000F14BB" w:rsidP="6E950F52">
      <w:pPr>
        <w:pBdr>
          <w:bottom w:val="single" w:sz="4" w:space="0" w:color="auto"/>
        </w:pBdr>
        <w:spacing w:line="240" w:lineRule="auto"/>
        <w:contextualSpacing/>
        <w:rPr>
          <w:rFonts w:cstheme="minorHAnsi"/>
          <w:sz w:val="24"/>
          <w:szCs w:val="24"/>
        </w:rPr>
      </w:pPr>
      <w:r w:rsidRPr="00F14399">
        <w:rPr>
          <w:rFonts w:cstheme="minorHAnsi"/>
          <w:sz w:val="24"/>
          <w:szCs w:val="24"/>
        </w:rPr>
        <w:tab/>
      </w:r>
      <w:r w:rsidRPr="00F14399">
        <w:rPr>
          <w:rFonts w:cstheme="minorHAnsi"/>
          <w:b/>
          <w:bCs/>
          <w:sz w:val="24"/>
          <w:szCs w:val="24"/>
        </w:rPr>
        <w:t>Grading Scheme:</w:t>
      </w:r>
      <w:r w:rsidR="0093314C">
        <w:rPr>
          <w:rFonts w:cstheme="minorHAnsi"/>
          <w:sz w:val="24"/>
          <w:szCs w:val="24"/>
        </w:rPr>
        <w:t xml:space="preserve"> Exams 4</w:t>
      </w:r>
      <w:r w:rsidR="00F14399" w:rsidRPr="00F14399">
        <w:rPr>
          <w:rFonts w:cstheme="minorHAnsi"/>
          <w:sz w:val="24"/>
          <w:szCs w:val="24"/>
        </w:rPr>
        <w:t>0%, Mind Tap</w:t>
      </w:r>
      <w:r w:rsidR="0093314C">
        <w:rPr>
          <w:rFonts w:cstheme="minorHAnsi"/>
          <w:sz w:val="24"/>
          <w:szCs w:val="24"/>
        </w:rPr>
        <w:t xml:space="preserve"> 25%, Discussion board posts 25</w:t>
      </w:r>
      <w:r w:rsidRPr="00F14399">
        <w:rPr>
          <w:rFonts w:cstheme="minorHAnsi"/>
          <w:sz w:val="24"/>
          <w:szCs w:val="24"/>
        </w:rPr>
        <w:t>%</w:t>
      </w:r>
      <w:r w:rsidR="0093314C">
        <w:rPr>
          <w:rFonts w:cstheme="minorHAnsi"/>
          <w:sz w:val="24"/>
          <w:szCs w:val="24"/>
        </w:rPr>
        <w:t>, Research Participation 10%</w:t>
      </w:r>
    </w:p>
    <w:p w14:paraId="31421994" w14:textId="4FDC0992" w:rsidR="000F7290" w:rsidRDefault="000F7290" w:rsidP="6E950F52">
      <w:pPr>
        <w:pBdr>
          <w:bottom w:val="single" w:sz="4" w:space="0" w:color="auto"/>
        </w:pBdr>
        <w:spacing w:line="240" w:lineRule="auto"/>
        <w:contextualSpacing/>
        <w:rPr>
          <w:rFonts w:cstheme="minorHAnsi"/>
          <w:sz w:val="24"/>
          <w:szCs w:val="24"/>
        </w:rPr>
      </w:pPr>
    </w:p>
    <w:p w14:paraId="52E44699" w14:textId="1DFC7CFF" w:rsidR="000F7290" w:rsidRPr="000F7290" w:rsidRDefault="000F7290" w:rsidP="00775E24">
      <w:pPr>
        <w:pBdr>
          <w:bottom w:val="single" w:sz="4" w:space="0" w:color="auto"/>
        </w:pBdr>
        <w:spacing w:line="240" w:lineRule="auto"/>
        <w:contextualSpacing/>
        <w:rPr>
          <w:rFonts w:cs="Times New Roman"/>
          <w:sz w:val="24"/>
          <w:szCs w:val="24"/>
        </w:rPr>
      </w:pPr>
      <w:r w:rsidRPr="000F7290">
        <w:rPr>
          <w:rFonts w:cs="Times New Roman"/>
          <w:b/>
          <w:sz w:val="24"/>
          <w:szCs w:val="24"/>
        </w:rPr>
        <w:t xml:space="preserve">Late Policy: </w:t>
      </w:r>
      <w:r>
        <w:rPr>
          <w:rFonts w:cs="Times New Roman"/>
          <w:sz w:val="24"/>
          <w:szCs w:val="24"/>
        </w:rPr>
        <w:t>There is absolutely no make-ups for exams. The lowest exam grade is dropped so please save that for emergencies. All assignments in this course can be done at any point over the course of multiple weeks; therefore, no late work will be accepted</w:t>
      </w:r>
    </w:p>
    <w:p w14:paraId="0303F0DD" w14:textId="77777777" w:rsidR="00DA7185" w:rsidRPr="00F14399" w:rsidRDefault="00775E24" w:rsidP="6E950F52">
      <w:pPr>
        <w:pBdr>
          <w:bottom w:val="single" w:sz="4" w:space="0" w:color="auto"/>
        </w:pBdr>
        <w:spacing w:line="240" w:lineRule="auto"/>
        <w:ind w:left="2880" w:hanging="2880"/>
        <w:contextualSpacing/>
        <w:rPr>
          <w:rFonts w:cstheme="minorHAnsi"/>
          <w:sz w:val="24"/>
          <w:szCs w:val="24"/>
        </w:rPr>
      </w:pPr>
      <w:r w:rsidRPr="00F14399">
        <w:rPr>
          <w:rFonts w:cstheme="minorHAnsi"/>
          <w:b/>
          <w:bCs/>
          <w:sz w:val="24"/>
          <w:szCs w:val="24"/>
        </w:rPr>
        <w:t>Letter Grade Assignment</w:t>
      </w:r>
      <w:r w:rsidRPr="00F14399">
        <w:rPr>
          <w:rFonts w:cstheme="minorHAnsi"/>
          <w:sz w:val="24"/>
          <w:szCs w:val="24"/>
        </w:rPr>
        <w:t xml:space="preserve">: </w:t>
      </w:r>
      <w:r w:rsidRPr="00F14399">
        <w:rPr>
          <w:rFonts w:cstheme="minorHAnsi"/>
          <w:sz w:val="24"/>
          <w:szCs w:val="24"/>
        </w:rPr>
        <w:tab/>
      </w:r>
      <w:r w:rsidR="00FD0562" w:rsidRPr="00F14399">
        <w:rPr>
          <w:rFonts w:cstheme="minorHAnsi"/>
          <w:sz w:val="24"/>
          <w:szCs w:val="24"/>
        </w:rPr>
        <w:t>A: 90.0-100 B+: 85.0-89.9 B: 80.0-84.9 C+: 75.0-79.9 C: 70.0-74.9 D: 64.5-69.9 F: &lt;64.5</w:t>
      </w:r>
    </w:p>
    <w:p w14:paraId="28D08DF1" w14:textId="63E22EE4" w:rsidR="000F7290" w:rsidRPr="00F14399" w:rsidRDefault="000F7290" w:rsidP="6E950F52">
      <w:pPr>
        <w:pBdr>
          <w:bottom w:val="single" w:sz="4" w:space="0" w:color="auto"/>
        </w:pBdr>
        <w:spacing w:line="240" w:lineRule="auto"/>
        <w:ind w:left="2880" w:hanging="2880"/>
        <w:contextualSpacing/>
        <w:rPr>
          <w:rFonts w:eastAsia="TimesNewRomanPSMT" w:cstheme="minorHAnsi"/>
          <w:sz w:val="24"/>
          <w:szCs w:val="24"/>
        </w:rPr>
      </w:pPr>
    </w:p>
    <w:p w14:paraId="61EF4AC0" w14:textId="09657155" w:rsidR="6E950F52" w:rsidRPr="00F14399" w:rsidRDefault="6E950F52" w:rsidP="00426066">
      <w:pPr>
        <w:pBdr>
          <w:bottom w:val="single" w:sz="4" w:space="0" w:color="auto"/>
        </w:pBdr>
        <w:spacing w:line="240" w:lineRule="auto"/>
        <w:contextualSpacing/>
        <w:rPr>
          <w:rFonts w:eastAsia="TimesNewRomanPSMT" w:cstheme="minorHAnsi"/>
          <w:sz w:val="24"/>
          <w:szCs w:val="24"/>
        </w:rPr>
      </w:pPr>
      <w:r w:rsidRPr="00F14399">
        <w:rPr>
          <w:rFonts w:eastAsia="TimesNewRomanPSMT" w:cstheme="minorHAnsi"/>
          <w:sz w:val="24"/>
          <w:szCs w:val="24"/>
        </w:rPr>
        <w:t>The numbers in the table are exact and grades will not be rounded; however, exam curving or extra credit may be offered at the sole discretion of the instructor. Extra credit</w:t>
      </w:r>
      <w:r w:rsidR="00F35D4C">
        <w:rPr>
          <w:rFonts w:eastAsia="TimesNewRomanPSMT" w:cstheme="minorHAnsi"/>
          <w:sz w:val="24"/>
          <w:szCs w:val="24"/>
        </w:rPr>
        <w:t>,</w:t>
      </w:r>
      <w:r w:rsidRPr="00F14399">
        <w:rPr>
          <w:rFonts w:eastAsia="TimesNewRomanPSMT" w:cstheme="minorHAnsi"/>
          <w:sz w:val="24"/>
          <w:szCs w:val="24"/>
        </w:rPr>
        <w:t xml:space="preserve"> if given</w:t>
      </w:r>
      <w:r w:rsidR="00F35D4C">
        <w:rPr>
          <w:rFonts w:eastAsia="TimesNewRomanPSMT" w:cstheme="minorHAnsi"/>
          <w:sz w:val="24"/>
          <w:szCs w:val="24"/>
        </w:rPr>
        <w:t>,</w:t>
      </w:r>
      <w:r w:rsidRPr="00F14399">
        <w:rPr>
          <w:rFonts w:eastAsia="TimesNewRomanPSMT" w:cstheme="minorHAnsi"/>
          <w:sz w:val="24"/>
          <w:szCs w:val="24"/>
        </w:rPr>
        <w:t xml:space="preserve"> will be offered to the entire class and not be granted on an individual basis.</w:t>
      </w:r>
    </w:p>
    <w:p w14:paraId="7D56F498" w14:textId="77777777" w:rsidR="009832BD" w:rsidRDefault="009832BD" w:rsidP="6E950F52">
      <w:pPr>
        <w:spacing w:after="0" w:line="240" w:lineRule="auto"/>
        <w:rPr>
          <w:rFonts w:cstheme="minorHAnsi"/>
          <w:b/>
          <w:sz w:val="24"/>
          <w:szCs w:val="24"/>
        </w:rPr>
      </w:pPr>
    </w:p>
    <w:p w14:paraId="37700EDC" w14:textId="77777777" w:rsidR="009832BD" w:rsidRPr="009832BD" w:rsidRDefault="009832BD" w:rsidP="009832BD">
      <w:pPr>
        <w:spacing w:line="240" w:lineRule="auto"/>
        <w:contextualSpacing/>
        <w:rPr>
          <w:rFonts w:cs="Times New Roman"/>
          <w:sz w:val="24"/>
          <w:szCs w:val="24"/>
        </w:rPr>
      </w:pPr>
      <w:r w:rsidRPr="009832BD">
        <w:rPr>
          <w:rFonts w:cs="Times New Roman"/>
          <w:b/>
          <w:sz w:val="24"/>
          <w:szCs w:val="24"/>
        </w:rPr>
        <w:lastRenderedPageBreak/>
        <w:t>Official Communications via GMU E-mail</w:t>
      </w:r>
      <w:r w:rsidRPr="009832BD">
        <w:rPr>
          <w:rFonts w:cs="Times New Roman"/>
          <w:sz w:val="24"/>
          <w:szCs w:val="24"/>
        </w:rPr>
        <w:t xml:space="preserve">: Mason uses electronic mail to provide official information to students. Examples include communications from course instructors, notices from the library, </w:t>
      </w:r>
      <w:proofErr w:type="gramStart"/>
      <w:r w:rsidRPr="009832BD">
        <w:rPr>
          <w:rFonts w:cs="Times New Roman"/>
          <w:sz w:val="24"/>
          <w:szCs w:val="24"/>
        </w:rPr>
        <w:t>notices</w:t>
      </w:r>
      <w:proofErr w:type="gramEnd"/>
      <w:r w:rsidRPr="009832BD">
        <w:rPr>
          <w:rFonts w:cs="Times New Roman"/>
          <w:sz w:val="24"/>
          <w:szCs w:val="24"/>
        </w:rPr>
        <w:t xml:space="preserve">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BF25FE3" w14:textId="77777777" w:rsidR="009832BD" w:rsidRDefault="009832BD" w:rsidP="6E950F52">
      <w:pPr>
        <w:spacing w:after="0" w:line="240" w:lineRule="auto"/>
        <w:rPr>
          <w:rFonts w:cstheme="minorHAnsi"/>
          <w:b/>
          <w:sz w:val="24"/>
          <w:szCs w:val="24"/>
        </w:rPr>
      </w:pPr>
    </w:p>
    <w:p w14:paraId="6579129E" w14:textId="7E8E1DB9" w:rsidR="00F14399" w:rsidRPr="00F14399" w:rsidRDefault="00F14399" w:rsidP="6E950F52">
      <w:pPr>
        <w:spacing w:after="0" w:line="240" w:lineRule="auto"/>
        <w:rPr>
          <w:rFonts w:cstheme="minorHAnsi"/>
          <w:sz w:val="24"/>
          <w:szCs w:val="24"/>
        </w:rPr>
      </w:pPr>
      <w:r w:rsidRPr="00F14399">
        <w:rPr>
          <w:rFonts w:cstheme="minorHAnsi"/>
          <w:b/>
          <w:sz w:val="24"/>
          <w:szCs w:val="24"/>
        </w:rPr>
        <w:t>Disability accommodations:</w:t>
      </w:r>
      <w:r w:rsidRPr="00F14399">
        <w:rPr>
          <w:rFonts w:cstheme="minorHAnsi"/>
          <w:sz w:val="24"/>
          <w:szCs w:val="24"/>
        </w:rPr>
        <w:t xml:space="preserve"> If you are a student with a disability and you need academic accommodations, please see me early in the semester. If you have not already done so, contact the Office of Disability Services (ODS) at 703-993-2474. All academic accommodations must be arranged through that office. Please keep in mind that it might not be possible to grant last</w:t>
      </w:r>
      <w:r w:rsidR="009832BD">
        <w:rPr>
          <w:rFonts w:cstheme="minorHAnsi"/>
          <w:sz w:val="24"/>
          <w:szCs w:val="24"/>
        </w:rPr>
        <w:t xml:space="preserve"> </w:t>
      </w:r>
      <w:bookmarkStart w:id="0" w:name="_GoBack"/>
      <w:bookmarkEnd w:id="0"/>
      <w:r w:rsidRPr="00F14399">
        <w:rPr>
          <w:rFonts w:cstheme="minorHAnsi"/>
          <w:sz w:val="24"/>
          <w:szCs w:val="24"/>
        </w:rPr>
        <w:t xml:space="preserve">minute requests for accommodations, so it important to make all arrangements well before the date when the accommodation is needed. Honor code: All students are expected to be familiar with, and abide by, the </w:t>
      </w:r>
    </w:p>
    <w:p w14:paraId="46A14427" w14:textId="77777777" w:rsidR="00F14399" w:rsidRPr="00F14399" w:rsidRDefault="00F14399" w:rsidP="6E950F52">
      <w:pPr>
        <w:spacing w:after="0" w:line="240" w:lineRule="auto"/>
        <w:rPr>
          <w:rFonts w:cstheme="minorHAnsi"/>
          <w:sz w:val="24"/>
          <w:szCs w:val="24"/>
        </w:rPr>
      </w:pPr>
    </w:p>
    <w:p w14:paraId="74FF8473" w14:textId="77777777" w:rsidR="00F14399" w:rsidRPr="00F14399" w:rsidRDefault="00F14399" w:rsidP="6E950F52">
      <w:pPr>
        <w:spacing w:after="0" w:line="240" w:lineRule="auto"/>
        <w:rPr>
          <w:rFonts w:cstheme="minorHAnsi"/>
          <w:sz w:val="24"/>
          <w:szCs w:val="24"/>
        </w:rPr>
      </w:pPr>
      <w:r w:rsidRPr="00F14399">
        <w:rPr>
          <w:rFonts w:cstheme="minorHAnsi"/>
          <w:b/>
          <w:sz w:val="24"/>
          <w:szCs w:val="24"/>
        </w:rPr>
        <w:t>University Honor Code.</w:t>
      </w:r>
      <w:r w:rsidRPr="00F14399">
        <w:rPr>
          <w:rFonts w:cstheme="minorHAnsi"/>
          <w:sz w:val="24"/>
          <w:szCs w:val="24"/>
        </w:rPr>
        <w:t xml:space="preserve"> As required by the Honor Code, all suspected violations will be reported. </w:t>
      </w:r>
    </w:p>
    <w:p w14:paraId="6ED483FF" w14:textId="77777777" w:rsidR="00F14399" w:rsidRPr="00F14399" w:rsidRDefault="00F14399" w:rsidP="6E950F52">
      <w:pPr>
        <w:spacing w:after="0" w:line="240" w:lineRule="auto"/>
        <w:rPr>
          <w:rFonts w:cstheme="minorHAnsi"/>
          <w:sz w:val="24"/>
          <w:szCs w:val="24"/>
        </w:rPr>
      </w:pPr>
    </w:p>
    <w:p w14:paraId="376CDDA7" w14:textId="1EF9ADD3" w:rsidR="6E950F52" w:rsidRPr="00F14399" w:rsidRDefault="00F14399" w:rsidP="00F14399">
      <w:pPr>
        <w:spacing w:after="0" w:line="240" w:lineRule="auto"/>
        <w:rPr>
          <w:rFonts w:cstheme="minorHAnsi"/>
          <w:sz w:val="24"/>
          <w:szCs w:val="24"/>
        </w:rPr>
      </w:pPr>
      <w:r w:rsidRPr="00F14399">
        <w:rPr>
          <w:rFonts w:cstheme="minorHAnsi"/>
          <w:b/>
          <w:sz w:val="24"/>
          <w:szCs w:val="24"/>
        </w:rPr>
        <w:t>CANCELLATION POLICY</w:t>
      </w:r>
      <w:r w:rsidRPr="00F14399">
        <w:rPr>
          <w:rFonts w:cstheme="minorHAnsi"/>
          <w:sz w:val="24"/>
          <w:szCs w:val="24"/>
        </w:rPr>
        <w:t>: In case class needs to be cancelled due to an unexpected event, students will be informed via email as soon as possible.</w:t>
      </w:r>
      <w:r w:rsidR="005D4BE7">
        <w:rPr>
          <w:rFonts w:cstheme="minorHAnsi"/>
          <w:sz w:val="24"/>
          <w:szCs w:val="24"/>
        </w:rPr>
        <w:t xml:space="preserve"> </w:t>
      </w:r>
      <w:r w:rsidRPr="00F14399">
        <w:rPr>
          <w:rFonts w:cstheme="minorHAnsi"/>
          <w:sz w:val="24"/>
          <w:szCs w:val="24"/>
        </w:rPr>
        <w:t>If the class cancelled was a lecture class, a video lecture will be posted to blackboard as soon as possible. If an exam is cancelled, the exam will take place the following class and one lecture from the next chapter will be placed online.</w:t>
      </w:r>
    </w:p>
    <w:p w14:paraId="3829A315" w14:textId="77777777" w:rsidR="00F14399" w:rsidRPr="00F14399" w:rsidRDefault="00F14399" w:rsidP="00F14399">
      <w:pPr>
        <w:spacing w:after="0" w:line="240" w:lineRule="auto"/>
        <w:rPr>
          <w:rFonts w:eastAsia="TimesNewRomanPSMT" w:cstheme="minorHAnsi"/>
          <w:sz w:val="24"/>
          <w:szCs w:val="24"/>
        </w:rPr>
      </w:pPr>
    </w:p>
    <w:p w14:paraId="05E2E654" w14:textId="7376ED1D" w:rsidR="00775E24" w:rsidRPr="00F14399" w:rsidRDefault="6E950F52" w:rsidP="6E950F52">
      <w:pPr>
        <w:spacing w:line="240" w:lineRule="auto"/>
        <w:contextualSpacing/>
        <w:rPr>
          <w:rFonts w:eastAsia="TimesNewRomanPSMT" w:cstheme="minorHAnsi"/>
          <w:sz w:val="24"/>
          <w:szCs w:val="24"/>
        </w:rPr>
      </w:pPr>
      <w:r w:rsidRPr="00F14399">
        <w:rPr>
          <w:rFonts w:eastAsia="TimesNewRomanPSMT" w:cstheme="minorHAnsi"/>
          <w:b/>
          <w:bCs/>
          <w:sz w:val="24"/>
          <w:szCs w:val="24"/>
        </w:rPr>
        <w:t xml:space="preserve">Drop Deadline for </w:t>
      </w:r>
      <w:r w:rsidR="000F7290">
        <w:rPr>
          <w:rFonts w:eastAsia="TimesNewRomanPSMT" w:cstheme="minorHAnsi"/>
          <w:b/>
          <w:bCs/>
          <w:sz w:val="24"/>
          <w:szCs w:val="24"/>
        </w:rPr>
        <w:t>Spring 19:</w:t>
      </w:r>
      <w:r w:rsidRPr="00F14399">
        <w:rPr>
          <w:rFonts w:eastAsia="TimesNewRomanPSMT" w:cstheme="minorHAnsi"/>
          <w:b/>
          <w:bCs/>
          <w:sz w:val="24"/>
          <w:szCs w:val="24"/>
        </w:rPr>
        <w:t xml:space="preserve"> </w:t>
      </w:r>
      <w:r w:rsidRPr="00F14399">
        <w:rPr>
          <w:rFonts w:eastAsia="TimesNewRomanPSMT" w:cstheme="minorHAnsi"/>
          <w:sz w:val="24"/>
          <w:szCs w:val="24"/>
        </w:rPr>
        <w:t xml:space="preserve"> </w:t>
      </w:r>
      <w:r w:rsidR="000F7290">
        <w:rPr>
          <w:rFonts w:eastAsia="TimesNewRomanPSMT" w:cstheme="minorHAnsi"/>
          <w:sz w:val="24"/>
          <w:szCs w:val="24"/>
        </w:rPr>
        <w:t>Full tuition: February 5</w:t>
      </w:r>
      <w:r w:rsidR="000F7290" w:rsidRPr="000F7290">
        <w:rPr>
          <w:rFonts w:eastAsia="TimesNewRomanPSMT" w:cstheme="minorHAnsi"/>
          <w:sz w:val="24"/>
          <w:szCs w:val="24"/>
          <w:vertAlign w:val="superscript"/>
        </w:rPr>
        <w:t>th</w:t>
      </w:r>
      <w:r w:rsidR="000F7290">
        <w:rPr>
          <w:rFonts w:eastAsia="TimesNewRomanPSMT" w:cstheme="minorHAnsi"/>
          <w:sz w:val="24"/>
          <w:szCs w:val="24"/>
        </w:rPr>
        <w:t>, Final Drop Deadline: February 25th</w:t>
      </w:r>
    </w:p>
    <w:p w14:paraId="77F1C01A" w14:textId="77777777" w:rsidR="00F87FBA" w:rsidRPr="00F14399" w:rsidRDefault="00F87FBA" w:rsidP="6E950F52">
      <w:pPr>
        <w:spacing w:line="240" w:lineRule="auto"/>
        <w:contextualSpacing/>
        <w:rPr>
          <w:rFonts w:eastAsia="TimesNewRomanPSMT" w:cstheme="minorHAnsi"/>
          <w:sz w:val="24"/>
          <w:szCs w:val="24"/>
        </w:rPr>
      </w:pPr>
    </w:p>
    <w:p w14:paraId="171D143C" w14:textId="1D1B241C" w:rsidR="00DA7185" w:rsidRDefault="6E950F52" w:rsidP="6E950F52">
      <w:pPr>
        <w:spacing w:line="240" w:lineRule="auto"/>
        <w:contextualSpacing/>
        <w:rPr>
          <w:rFonts w:eastAsia="TimesNewRomanPSMT" w:cstheme="minorHAnsi"/>
          <w:b/>
          <w:bCs/>
          <w:sz w:val="24"/>
          <w:szCs w:val="24"/>
        </w:rPr>
      </w:pPr>
      <w:r w:rsidRPr="00F14399">
        <w:rPr>
          <w:rFonts w:eastAsia="TimesNewRomanPSMT" w:cstheme="minorHAnsi"/>
          <w:b/>
          <w:bCs/>
          <w:sz w:val="24"/>
          <w:szCs w:val="24"/>
        </w:rPr>
        <w:t>Schedule and Due Dates</w:t>
      </w:r>
      <w:r w:rsidR="000F7290">
        <w:rPr>
          <w:rFonts w:eastAsia="TimesNewRomanPSMT" w:cstheme="minorHAnsi"/>
          <w:b/>
          <w:bCs/>
          <w:sz w:val="24"/>
          <w:szCs w:val="24"/>
        </w:rPr>
        <w:t xml:space="preserve"> (In-depth schedule on next page)</w:t>
      </w:r>
      <w:r w:rsidRPr="00F14399">
        <w:rPr>
          <w:rFonts w:eastAsia="TimesNewRomanPSMT" w:cstheme="minorHAnsi"/>
          <w:b/>
          <w:bCs/>
          <w:sz w:val="24"/>
          <w:szCs w:val="24"/>
        </w:rPr>
        <w:t xml:space="preserve">: </w:t>
      </w:r>
    </w:p>
    <w:p w14:paraId="2EC71841" w14:textId="0024B4A6" w:rsidR="000F7290" w:rsidRPr="000F7290" w:rsidRDefault="000F7290" w:rsidP="000F7290">
      <w:pPr>
        <w:spacing w:line="240" w:lineRule="auto"/>
        <w:contextualSpacing/>
        <w:rPr>
          <w:rFonts w:cs="Times New Roman"/>
          <w:sz w:val="24"/>
          <w:szCs w:val="24"/>
        </w:rPr>
      </w:pPr>
      <w:r w:rsidRPr="000F7290">
        <w:rPr>
          <w:rFonts w:cs="Times New Roman"/>
          <w:b/>
          <w:sz w:val="24"/>
          <w:szCs w:val="24"/>
          <w:u w:val="single"/>
        </w:rPr>
        <w:t>Quarter 1 (</w:t>
      </w:r>
      <w:r>
        <w:rPr>
          <w:rFonts w:cs="Times New Roman"/>
          <w:b/>
          <w:sz w:val="24"/>
          <w:szCs w:val="24"/>
          <w:u w:val="single"/>
        </w:rPr>
        <w:t>1/23-2/13)</w:t>
      </w:r>
    </w:p>
    <w:p w14:paraId="26FA3109" w14:textId="4C75B74F" w:rsidR="000F7290" w:rsidRPr="000F7290" w:rsidRDefault="000F7290" w:rsidP="000F7290">
      <w:pPr>
        <w:spacing w:line="240" w:lineRule="auto"/>
        <w:contextualSpacing/>
        <w:rPr>
          <w:rFonts w:cs="Times New Roman"/>
          <w:sz w:val="24"/>
          <w:szCs w:val="24"/>
        </w:rPr>
      </w:pPr>
      <w:r w:rsidRPr="000F7290">
        <w:rPr>
          <w:rFonts w:cs="Times New Roman"/>
          <w:sz w:val="24"/>
          <w:szCs w:val="24"/>
        </w:rPr>
        <w:t xml:space="preserve">Blackboard questions due by </w:t>
      </w:r>
      <w:r w:rsidR="00EC14A4">
        <w:rPr>
          <w:rFonts w:cs="Times New Roman"/>
          <w:sz w:val="24"/>
          <w:szCs w:val="24"/>
        </w:rPr>
        <w:t>Wednesday</w:t>
      </w:r>
      <w:r>
        <w:rPr>
          <w:rFonts w:cs="Times New Roman"/>
          <w:sz w:val="24"/>
          <w:szCs w:val="24"/>
        </w:rPr>
        <w:t>, February 4</w:t>
      </w:r>
      <w:r w:rsidRPr="00EC14A4">
        <w:rPr>
          <w:rFonts w:cs="Times New Roman"/>
          <w:sz w:val="24"/>
          <w:szCs w:val="24"/>
          <w:vertAlign w:val="superscript"/>
        </w:rPr>
        <w:t>th</w:t>
      </w:r>
      <w:r w:rsidR="00EC14A4">
        <w:rPr>
          <w:rFonts w:cs="Times New Roman"/>
          <w:sz w:val="24"/>
          <w:szCs w:val="24"/>
        </w:rPr>
        <w:t xml:space="preserve"> at 11:59 pm</w:t>
      </w:r>
      <w:r w:rsidRPr="000F7290">
        <w:rPr>
          <w:rFonts w:cs="Times New Roman"/>
          <w:sz w:val="24"/>
          <w:szCs w:val="24"/>
        </w:rPr>
        <w:t xml:space="preserve"> </w:t>
      </w:r>
    </w:p>
    <w:p w14:paraId="6737DB51" w14:textId="3ECC6C55" w:rsidR="000F7290" w:rsidRPr="000F7290" w:rsidRDefault="000F7290" w:rsidP="000F7290">
      <w:pPr>
        <w:spacing w:line="240" w:lineRule="auto"/>
        <w:contextualSpacing/>
        <w:rPr>
          <w:rFonts w:cs="Times New Roman"/>
          <w:sz w:val="24"/>
          <w:szCs w:val="24"/>
        </w:rPr>
      </w:pPr>
      <w:r w:rsidRPr="000F7290">
        <w:rPr>
          <w:rFonts w:cs="Times New Roman"/>
          <w:sz w:val="24"/>
          <w:szCs w:val="24"/>
        </w:rPr>
        <w:t xml:space="preserve">Blackboard answers and </w:t>
      </w:r>
      <w:proofErr w:type="spellStart"/>
      <w:r w:rsidRPr="000F7290">
        <w:rPr>
          <w:rFonts w:cs="Times New Roman"/>
          <w:sz w:val="24"/>
          <w:szCs w:val="24"/>
        </w:rPr>
        <w:t>MindTap</w:t>
      </w:r>
      <w:proofErr w:type="spellEnd"/>
      <w:r w:rsidRPr="000F7290">
        <w:rPr>
          <w:rFonts w:cs="Times New Roman"/>
          <w:sz w:val="24"/>
          <w:szCs w:val="24"/>
        </w:rPr>
        <w:t xml:space="preserve"> due by </w:t>
      </w:r>
      <w:r w:rsidR="00EC14A4">
        <w:rPr>
          <w:rFonts w:cs="Times New Roman"/>
          <w:sz w:val="24"/>
          <w:szCs w:val="24"/>
        </w:rPr>
        <w:t>Wednesday</w:t>
      </w:r>
      <w:r w:rsidRPr="000F7290">
        <w:rPr>
          <w:rFonts w:cs="Times New Roman"/>
          <w:sz w:val="24"/>
          <w:szCs w:val="24"/>
        </w:rPr>
        <w:t xml:space="preserve">, </w:t>
      </w:r>
      <w:r w:rsidR="00EC14A4">
        <w:rPr>
          <w:rFonts w:cs="Times New Roman"/>
          <w:sz w:val="24"/>
          <w:szCs w:val="24"/>
        </w:rPr>
        <w:t>February 11</w:t>
      </w:r>
      <w:r w:rsidR="00EC14A4" w:rsidRPr="00EC14A4">
        <w:rPr>
          <w:rFonts w:cs="Times New Roman"/>
          <w:sz w:val="24"/>
          <w:szCs w:val="24"/>
          <w:vertAlign w:val="superscript"/>
        </w:rPr>
        <w:t>th</w:t>
      </w:r>
      <w:r w:rsidR="00EC14A4">
        <w:rPr>
          <w:rFonts w:cs="Times New Roman"/>
          <w:sz w:val="24"/>
          <w:szCs w:val="24"/>
        </w:rPr>
        <w:t xml:space="preserve"> at</w:t>
      </w:r>
      <w:r w:rsidRPr="000F7290">
        <w:rPr>
          <w:rFonts w:cs="Times New Roman"/>
          <w:sz w:val="24"/>
          <w:szCs w:val="24"/>
        </w:rPr>
        <w:t xml:space="preserve"> </w:t>
      </w:r>
      <w:r w:rsidR="00EC14A4">
        <w:rPr>
          <w:rFonts w:cs="Times New Roman"/>
          <w:sz w:val="24"/>
          <w:szCs w:val="24"/>
        </w:rPr>
        <w:t>9:00 am</w:t>
      </w:r>
    </w:p>
    <w:p w14:paraId="64E5A357" w14:textId="77777777" w:rsidR="000F7290" w:rsidRPr="000F7290" w:rsidRDefault="000F7290" w:rsidP="000F7290">
      <w:pPr>
        <w:spacing w:line="240" w:lineRule="auto"/>
        <w:contextualSpacing/>
        <w:rPr>
          <w:rFonts w:cs="Times New Roman"/>
          <w:sz w:val="24"/>
          <w:szCs w:val="24"/>
        </w:rPr>
      </w:pPr>
    </w:p>
    <w:p w14:paraId="2E114897" w14:textId="76B9CDD1" w:rsidR="000F7290" w:rsidRPr="000F7290" w:rsidRDefault="00EC14A4" w:rsidP="000F7290">
      <w:pPr>
        <w:spacing w:line="240" w:lineRule="auto"/>
        <w:contextualSpacing/>
        <w:rPr>
          <w:rFonts w:cs="Times New Roman"/>
          <w:b/>
          <w:sz w:val="24"/>
          <w:szCs w:val="24"/>
          <w:u w:val="single"/>
        </w:rPr>
      </w:pPr>
      <w:r>
        <w:rPr>
          <w:rFonts w:cs="Times New Roman"/>
          <w:b/>
          <w:sz w:val="24"/>
          <w:szCs w:val="24"/>
          <w:u w:val="single"/>
        </w:rPr>
        <w:t>Quarter 2 (2/18-3/6</w:t>
      </w:r>
      <w:r w:rsidR="000F7290" w:rsidRPr="000F7290">
        <w:rPr>
          <w:rFonts w:cs="Times New Roman"/>
          <w:b/>
          <w:sz w:val="24"/>
          <w:szCs w:val="24"/>
          <w:u w:val="single"/>
        </w:rPr>
        <w:t>)</w:t>
      </w:r>
    </w:p>
    <w:p w14:paraId="0E213F25" w14:textId="4CDA5C30" w:rsidR="000F7290" w:rsidRPr="000F7290" w:rsidRDefault="000F7290" w:rsidP="000F7290">
      <w:pPr>
        <w:spacing w:line="240" w:lineRule="auto"/>
        <w:contextualSpacing/>
        <w:rPr>
          <w:rFonts w:cs="Times New Roman"/>
          <w:sz w:val="24"/>
          <w:szCs w:val="24"/>
        </w:rPr>
      </w:pPr>
      <w:r w:rsidRPr="000F7290">
        <w:rPr>
          <w:rFonts w:cs="Times New Roman"/>
          <w:sz w:val="24"/>
          <w:szCs w:val="24"/>
        </w:rPr>
        <w:t xml:space="preserve">Blackboard questions due by </w:t>
      </w:r>
      <w:r w:rsidR="00EC14A4">
        <w:rPr>
          <w:rFonts w:cs="Times New Roman"/>
          <w:sz w:val="24"/>
          <w:szCs w:val="24"/>
        </w:rPr>
        <w:t>Wednesday, February 25</w:t>
      </w:r>
      <w:r w:rsidR="00EC14A4" w:rsidRPr="00EC14A4">
        <w:rPr>
          <w:rFonts w:cs="Times New Roman"/>
          <w:sz w:val="24"/>
          <w:szCs w:val="24"/>
          <w:vertAlign w:val="superscript"/>
        </w:rPr>
        <w:t>th</w:t>
      </w:r>
      <w:r w:rsidR="00EC14A4">
        <w:rPr>
          <w:rFonts w:cs="Times New Roman"/>
          <w:sz w:val="24"/>
          <w:szCs w:val="24"/>
        </w:rPr>
        <w:t xml:space="preserve"> at 11:59 pm</w:t>
      </w:r>
    </w:p>
    <w:p w14:paraId="2C802A76" w14:textId="0840E665" w:rsidR="000F7290" w:rsidRPr="000F7290" w:rsidRDefault="000F7290" w:rsidP="000F7290">
      <w:pPr>
        <w:spacing w:line="240" w:lineRule="auto"/>
        <w:contextualSpacing/>
        <w:rPr>
          <w:rFonts w:cs="Times New Roman"/>
          <w:sz w:val="24"/>
          <w:szCs w:val="24"/>
        </w:rPr>
      </w:pPr>
      <w:r w:rsidRPr="000F7290">
        <w:rPr>
          <w:rFonts w:cs="Times New Roman"/>
          <w:sz w:val="24"/>
          <w:szCs w:val="24"/>
        </w:rPr>
        <w:t xml:space="preserve">Blackboard answers, and </w:t>
      </w:r>
      <w:proofErr w:type="spellStart"/>
      <w:r w:rsidRPr="000F7290">
        <w:rPr>
          <w:rFonts w:cs="Times New Roman"/>
          <w:sz w:val="24"/>
          <w:szCs w:val="24"/>
        </w:rPr>
        <w:t>MindTap</w:t>
      </w:r>
      <w:proofErr w:type="spellEnd"/>
      <w:r w:rsidRPr="000F7290">
        <w:rPr>
          <w:rFonts w:cs="Times New Roman"/>
          <w:sz w:val="24"/>
          <w:szCs w:val="24"/>
        </w:rPr>
        <w:t xml:space="preserve"> due by </w:t>
      </w:r>
      <w:r w:rsidR="00EC14A4">
        <w:rPr>
          <w:rFonts w:cs="Times New Roman"/>
          <w:sz w:val="24"/>
          <w:szCs w:val="24"/>
        </w:rPr>
        <w:t>Wednesday</w:t>
      </w:r>
      <w:r w:rsidRPr="000F7290">
        <w:rPr>
          <w:rFonts w:cs="Times New Roman"/>
          <w:sz w:val="24"/>
          <w:szCs w:val="24"/>
        </w:rPr>
        <w:t xml:space="preserve">, </w:t>
      </w:r>
      <w:r w:rsidR="00EC14A4">
        <w:rPr>
          <w:rFonts w:cs="Times New Roman"/>
          <w:sz w:val="24"/>
          <w:szCs w:val="24"/>
        </w:rPr>
        <w:t>March 4</w:t>
      </w:r>
      <w:r w:rsidR="00EC14A4" w:rsidRPr="00EC14A4">
        <w:rPr>
          <w:rFonts w:cs="Times New Roman"/>
          <w:sz w:val="24"/>
          <w:szCs w:val="24"/>
          <w:vertAlign w:val="superscript"/>
        </w:rPr>
        <w:t>th</w:t>
      </w:r>
      <w:r w:rsidR="00EC14A4">
        <w:rPr>
          <w:rFonts w:cs="Times New Roman"/>
          <w:sz w:val="24"/>
          <w:szCs w:val="24"/>
        </w:rPr>
        <w:t xml:space="preserve"> at</w:t>
      </w:r>
      <w:r w:rsidRPr="000F7290">
        <w:rPr>
          <w:rFonts w:cs="Times New Roman"/>
          <w:sz w:val="24"/>
          <w:szCs w:val="24"/>
        </w:rPr>
        <w:t xml:space="preserve"> </w:t>
      </w:r>
      <w:r w:rsidR="00EC14A4">
        <w:rPr>
          <w:rFonts w:cs="Times New Roman"/>
          <w:sz w:val="24"/>
          <w:szCs w:val="24"/>
        </w:rPr>
        <w:t xml:space="preserve">9:00 am </w:t>
      </w:r>
    </w:p>
    <w:p w14:paraId="4BE9B74D" w14:textId="77777777" w:rsidR="000F7290" w:rsidRPr="000F7290" w:rsidRDefault="000F7290" w:rsidP="000F7290">
      <w:pPr>
        <w:spacing w:line="240" w:lineRule="auto"/>
        <w:contextualSpacing/>
        <w:rPr>
          <w:rFonts w:cs="Times New Roman"/>
          <w:sz w:val="24"/>
          <w:szCs w:val="24"/>
        </w:rPr>
      </w:pPr>
    </w:p>
    <w:p w14:paraId="1F27BAE6" w14:textId="48272E24" w:rsidR="000F7290" w:rsidRPr="000F7290" w:rsidRDefault="000F7290" w:rsidP="000F7290">
      <w:pPr>
        <w:spacing w:line="240" w:lineRule="auto"/>
        <w:contextualSpacing/>
        <w:rPr>
          <w:rFonts w:cs="Times New Roman"/>
          <w:sz w:val="24"/>
          <w:szCs w:val="24"/>
        </w:rPr>
      </w:pPr>
      <w:r w:rsidRPr="000F7290">
        <w:rPr>
          <w:rFonts w:cs="Times New Roman"/>
          <w:b/>
          <w:sz w:val="24"/>
          <w:szCs w:val="24"/>
          <w:u w:val="single"/>
        </w:rPr>
        <w:t>Quarter 3 (</w:t>
      </w:r>
      <w:r w:rsidR="00EC14A4">
        <w:rPr>
          <w:rFonts w:cs="Times New Roman"/>
          <w:b/>
          <w:sz w:val="24"/>
          <w:szCs w:val="24"/>
          <w:u w:val="single"/>
        </w:rPr>
        <w:t>3/18-4/8)</w:t>
      </w:r>
    </w:p>
    <w:p w14:paraId="5239D9CD" w14:textId="1C96ABBC" w:rsidR="000F7290" w:rsidRPr="000F7290" w:rsidRDefault="000F7290" w:rsidP="000F7290">
      <w:pPr>
        <w:spacing w:line="240" w:lineRule="auto"/>
        <w:contextualSpacing/>
        <w:rPr>
          <w:rFonts w:cs="Times New Roman"/>
          <w:sz w:val="24"/>
          <w:szCs w:val="24"/>
        </w:rPr>
      </w:pPr>
      <w:r w:rsidRPr="000F7290">
        <w:rPr>
          <w:rFonts w:cs="Times New Roman"/>
          <w:sz w:val="24"/>
          <w:szCs w:val="24"/>
        </w:rPr>
        <w:t xml:space="preserve">Blackboard questions due by Monday, </w:t>
      </w:r>
      <w:r w:rsidR="00EC14A4">
        <w:rPr>
          <w:rFonts w:cs="Times New Roman"/>
          <w:sz w:val="24"/>
          <w:szCs w:val="24"/>
        </w:rPr>
        <w:t>April 1</w:t>
      </w:r>
      <w:r w:rsidR="00EC14A4" w:rsidRPr="00EC14A4">
        <w:rPr>
          <w:rFonts w:cs="Times New Roman"/>
          <w:sz w:val="24"/>
          <w:szCs w:val="24"/>
          <w:vertAlign w:val="superscript"/>
        </w:rPr>
        <w:t>st</w:t>
      </w:r>
      <w:r w:rsidR="00EC14A4">
        <w:rPr>
          <w:rFonts w:cs="Times New Roman"/>
          <w:sz w:val="24"/>
          <w:szCs w:val="24"/>
        </w:rPr>
        <w:t xml:space="preserve"> at 11:59 pm</w:t>
      </w:r>
      <w:r w:rsidRPr="000F7290">
        <w:rPr>
          <w:rFonts w:cs="Times New Roman"/>
          <w:sz w:val="24"/>
          <w:szCs w:val="24"/>
        </w:rPr>
        <w:t xml:space="preserve"> </w:t>
      </w:r>
    </w:p>
    <w:p w14:paraId="10657BEC" w14:textId="1C70759B" w:rsidR="000F7290" w:rsidRPr="000F7290" w:rsidRDefault="000F7290" w:rsidP="000F7290">
      <w:pPr>
        <w:spacing w:line="240" w:lineRule="auto"/>
        <w:contextualSpacing/>
        <w:rPr>
          <w:rFonts w:cs="Times New Roman"/>
          <w:sz w:val="24"/>
          <w:szCs w:val="24"/>
        </w:rPr>
      </w:pPr>
      <w:r w:rsidRPr="000F7290">
        <w:rPr>
          <w:rFonts w:cs="Times New Roman"/>
          <w:sz w:val="24"/>
          <w:szCs w:val="24"/>
        </w:rPr>
        <w:t xml:space="preserve">Blackboard answers, and </w:t>
      </w:r>
      <w:proofErr w:type="spellStart"/>
      <w:r w:rsidRPr="000F7290">
        <w:rPr>
          <w:rFonts w:cs="Times New Roman"/>
          <w:sz w:val="24"/>
          <w:szCs w:val="24"/>
        </w:rPr>
        <w:t>Mindtap</w:t>
      </w:r>
      <w:proofErr w:type="spellEnd"/>
      <w:r w:rsidRPr="000F7290">
        <w:rPr>
          <w:rFonts w:cs="Times New Roman"/>
          <w:sz w:val="24"/>
          <w:szCs w:val="24"/>
        </w:rPr>
        <w:t xml:space="preserve"> due by </w:t>
      </w:r>
      <w:r w:rsidR="00EC14A4">
        <w:rPr>
          <w:rFonts w:cs="Times New Roman"/>
          <w:sz w:val="24"/>
          <w:szCs w:val="24"/>
        </w:rPr>
        <w:t>Monday, April 8</w:t>
      </w:r>
      <w:r w:rsidR="00EC14A4" w:rsidRPr="00EC14A4">
        <w:rPr>
          <w:rFonts w:cs="Times New Roman"/>
          <w:sz w:val="24"/>
          <w:szCs w:val="24"/>
          <w:vertAlign w:val="superscript"/>
        </w:rPr>
        <w:t>th</w:t>
      </w:r>
      <w:r w:rsidR="00EC14A4">
        <w:rPr>
          <w:rFonts w:cs="Times New Roman"/>
          <w:sz w:val="24"/>
          <w:szCs w:val="24"/>
        </w:rPr>
        <w:t xml:space="preserve"> at 9:00 am</w:t>
      </w:r>
    </w:p>
    <w:p w14:paraId="204FB62C" w14:textId="77777777" w:rsidR="000F7290" w:rsidRPr="000F7290" w:rsidRDefault="000F7290" w:rsidP="000F7290">
      <w:pPr>
        <w:spacing w:line="240" w:lineRule="auto"/>
        <w:contextualSpacing/>
        <w:rPr>
          <w:rFonts w:cs="Times New Roman"/>
          <w:sz w:val="24"/>
          <w:szCs w:val="24"/>
        </w:rPr>
      </w:pPr>
    </w:p>
    <w:p w14:paraId="51553956" w14:textId="51FD11FD" w:rsidR="000F7290" w:rsidRPr="000F7290" w:rsidRDefault="00A947F4" w:rsidP="000F7290">
      <w:pPr>
        <w:spacing w:line="240" w:lineRule="auto"/>
        <w:contextualSpacing/>
        <w:rPr>
          <w:rFonts w:cs="Times New Roman"/>
          <w:sz w:val="24"/>
          <w:szCs w:val="24"/>
        </w:rPr>
      </w:pPr>
      <w:r>
        <w:rPr>
          <w:rFonts w:cs="Times New Roman"/>
          <w:b/>
          <w:sz w:val="24"/>
          <w:szCs w:val="24"/>
          <w:u w:val="single"/>
        </w:rPr>
        <w:t>Quarter 4 (</w:t>
      </w:r>
      <w:r w:rsidR="00D8763F">
        <w:rPr>
          <w:rFonts w:cs="Times New Roman"/>
          <w:b/>
          <w:sz w:val="24"/>
          <w:szCs w:val="24"/>
          <w:u w:val="single"/>
        </w:rPr>
        <w:t>4/9-5/6</w:t>
      </w:r>
      <w:r w:rsidR="000F7290" w:rsidRPr="000F7290">
        <w:rPr>
          <w:rFonts w:cs="Times New Roman"/>
          <w:b/>
          <w:sz w:val="24"/>
          <w:szCs w:val="24"/>
          <w:u w:val="single"/>
        </w:rPr>
        <w:t>)</w:t>
      </w:r>
    </w:p>
    <w:p w14:paraId="4D858989" w14:textId="3CBA6BE4" w:rsidR="000F7290" w:rsidRPr="000F7290" w:rsidRDefault="000F7290" w:rsidP="000F7290">
      <w:pPr>
        <w:spacing w:line="240" w:lineRule="auto"/>
        <w:contextualSpacing/>
        <w:rPr>
          <w:rFonts w:cs="Times New Roman"/>
          <w:sz w:val="24"/>
          <w:szCs w:val="24"/>
        </w:rPr>
      </w:pPr>
      <w:r w:rsidRPr="000F7290">
        <w:rPr>
          <w:rFonts w:cs="Times New Roman"/>
          <w:sz w:val="24"/>
          <w:szCs w:val="24"/>
        </w:rPr>
        <w:t xml:space="preserve">Blackboard questions due by Monday, </w:t>
      </w:r>
      <w:r w:rsidR="00EC14A4">
        <w:rPr>
          <w:rFonts w:cs="Times New Roman"/>
          <w:sz w:val="24"/>
          <w:szCs w:val="24"/>
        </w:rPr>
        <w:t>April 29</w:t>
      </w:r>
      <w:r w:rsidR="00EC14A4" w:rsidRPr="00EC14A4">
        <w:rPr>
          <w:rFonts w:cs="Times New Roman"/>
          <w:sz w:val="24"/>
          <w:szCs w:val="24"/>
          <w:vertAlign w:val="superscript"/>
        </w:rPr>
        <w:t>th</w:t>
      </w:r>
      <w:r w:rsidR="00EC14A4">
        <w:rPr>
          <w:rFonts w:cs="Times New Roman"/>
          <w:sz w:val="24"/>
          <w:szCs w:val="24"/>
        </w:rPr>
        <w:t xml:space="preserve"> at 11:59 pm</w:t>
      </w:r>
    </w:p>
    <w:p w14:paraId="16FA244A" w14:textId="1F1FC966" w:rsidR="000F7290" w:rsidRPr="000F7290" w:rsidRDefault="000F7290" w:rsidP="000F7290">
      <w:pPr>
        <w:spacing w:line="240" w:lineRule="auto"/>
        <w:contextualSpacing/>
        <w:rPr>
          <w:rFonts w:cs="Times New Roman"/>
          <w:sz w:val="24"/>
          <w:szCs w:val="24"/>
        </w:rPr>
      </w:pPr>
      <w:r w:rsidRPr="000F7290">
        <w:rPr>
          <w:rFonts w:cs="Times New Roman"/>
          <w:sz w:val="24"/>
          <w:szCs w:val="24"/>
        </w:rPr>
        <w:t xml:space="preserve">Blackboard answers, and </w:t>
      </w:r>
      <w:proofErr w:type="spellStart"/>
      <w:r w:rsidRPr="000F7290">
        <w:rPr>
          <w:rFonts w:cs="Times New Roman"/>
          <w:sz w:val="24"/>
          <w:szCs w:val="24"/>
        </w:rPr>
        <w:t>Mindtap</w:t>
      </w:r>
      <w:proofErr w:type="spellEnd"/>
      <w:r w:rsidRPr="000F7290">
        <w:rPr>
          <w:rFonts w:cs="Times New Roman"/>
          <w:sz w:val="24"/>
          <w:szCs w:val="24"/>
        </w:rPr>
        <w:t xml:space="preserve"> by </w:t>
      </w:r>
      <w:r w:rsidR="00EC14A4">
        <w:rPr>
          <w:rFonts w:cs="Times New Roman"/>
          <w:sz w:val="24"/>
          <w:szCs w:val="24"/>
        </w:rPr>
        <w:t>May 6</w:t>
      </w:r>
      <w:r w:rsidR="00EC14A4" w:rsidRPr="00EC14A4">
        <w:rPr>
          <w:rFonts w:cs="Times New Roman"/>
          <w:sz w:val="24"/>
          <w:szCs w:val="24"/>
          <w:vertAlign w:val="superscript"/>
        </w:rPr>
        <w:t>th</w:t>
      </w:r>
      <w:r w:rsidR="00EC14A4">
        <w:rPr>
          <w:rFonts w:cs="Times New Roman"/>
          <w:sz w:val="24"/>
          <w:szCs w:val="24"/>
        </w:rPr>
        <w:t xml:space="preserve"> at 9:00 am</w:t>
      </w:r>
    </w:p>
    <w:p w14:paraId="1BF55CA3" w14:textId="77777777" w:rsidR="000F7290" w:rsidRPr="00F14399" w:rsidRDefault="000F7290" w:rsidP="6E950F52">
      <w:pPr>
        <w:spacing w:line="240" w:lineRule="auto"/>
        <w:contextualSpacing/>
        <w:rPr>
          <w:rFonts w:eastAsia="TimesNewRomanPSMT" w:cstheme="minorHAnsi"/>
          <w:b/>
          <w:bCs/>
          <w:sz w:val="24"/>
          <w:szCs w:val="24"/>
        </w:rPr>
      </w:pPr>
    </w:p>
    <w:p w14:paraId="63873C21" w14:textId="7A53F283" w:rsidR="00A7696A" w:rsidRDefault="000F7290" w:rsidP="00B53A0F">
      <w:pPr>
        <w:spacing w:line="240" w:lineRule="auto"/>
        <w:contextualSpacing/>
        <w:rPr>
          <w:rFonts w:eastAsia="TimesNewRomanPSMT" w:cstheme="minorHAnsi"/>
          <w:b/>
          <w:bCs/>
          <w:sz w:val="24"/>
          <w:szCs w:val="24"/>
        </w:rPr>
      </w:pPr>
      <w:r>
        <w:rPr>
          <w:rFonts w:eastAsia="TimesNewRomanPSMT" w:cstheme="minorHAnsi"/>
          <w:b/>
          <w:bCs/>
          <w:sz w:val="24"/>
          <w:szCs w:val="24"/>
        </w:rPr>
        <w:t xml:space="preserve"> </w:t>
      </w:r>
    </w:p>
    <w:p w14:paraId="018B8E6B" w14:textId="61E3580A" w:rsidR="000F7290" w:rsidRDefault="000F7290" w:rsidP="00B53A0F">
      <w:pPr>
        <w:spacing w:line="240" w:lineRule="auto"/>
        <w:contextualSpacing/>
        <w:rPr>
          <w:rFonts w:eastAsia="TimesNewRomanPSMT" w:cstheme="minorHAnsi"/>
          <w:b/>
          <w:bCs/>
          <w:sz w:val="24"/>
          <w:szCs w:val="24"/>
        </w:rPr>
      </w:pPr>
    </w:p>
    <w:p w14:paraId="69B5682D" w14:textId="6F6A64E8" w:rsidR="000F7290" w:rsidRDefault="000F7290" w:rsidP="00B53A0F">
      <w:pPr>
        <w:spacing w:line="240" w:lineRule="auto"/>
        <w:contextualSpacing/>
        <w:rPr>
          <w:rFonts w:eastAsia="TimesNewRomanPSMT" w:cstheme="minorHAnsi"/>
          <w:b/>
          <w:bCs/>
          <w:sz w:val="24"/>
          <w:szCs w:val="24"/>
        </w:rPr>
      </w:pPr>
    </w:p>
    <w:p w14:paraId="5FADFAF6" w14:textId="308191C0" w:rsidR="000F7290" w:rsidRDefault="000F7290" w:rsidP="00B53A0F">
      <w:pPr>
        <w:spacing w:line="240" w:lineRule="auto"/>
        <w:contextualSpacing/>
        <w:rPr>
          <w:rFonts w:eastAsia="TimesNewRomanPSMT" w:cstheme="minorHAnsi"/>
          <w:b/>
          <w:bCs/>
          <w:sz w:val="24"/>
          <w:szCs w:val="24"/>
        </w:rPr>
      </w:pPr>
    </w:p>
    <w:p w14:paraId="75C1392E" w14:textId="10BB9007" w:rsidR="000F7290" w:rsidRDefault="000F7290" w:rsidP="00B53A0F">
      <w:pPr>
        <w:spacing w:line="240" w:lineRule="auto"/>
        <w:contextualSpacing/>
        <w:rPr>
          <w:rFonts w:eastAsia="TimesNewRomanPSMT" w:cstheme="minorHAnsi"/>
          <w:b/>
          <w:bCs/>
          <w:sz w:val="24"/>
          <w:szCs w:val="24"/>
        </w:rPr>
      </w:pPr>
    </w:p>
    <w:p w14:paraId="069108D4" w14:textId="050C6DE8" w:rsidR="000F7290" w:rsidRDefault="000F7290" w:rsidP="00B53A0F">
      <w:pPr>
        <w:spacing w:line="240" w:lineRule="auto"/>
        <w:contextualSpacing/>
        <w:rPr>
          <w:rFonts w:eastAsia="TimesNewRomanPSMT" w:cstheme="minorHAnsi"/>
          <w:b/>
          <w:bCs/>
          <w:sz w:val="24"/>
          <w:szCs w:val="24"/>
        </w:rPr>
      </w:pPr>
    </w:p>
    <w:p w14:paraId="48E11C4C" w14:textId="7F07603B" w:rsidR="000F7290" w:rsidRDefault="000F7290" w:rsidP="00B53A0F">
      <w:pPr>
        <w:spacing w:line="240" w:lineRule="auto"/>
        <w:contextualSpacing/>
        <w:rPr>
          <w:rFonts w:eastAsia="TimesNewRomanPSMT" w:cstheme="minorHAnsi"/>
          <w:b/>
          <w:bCs/>
          <w:sz w:val="24"/>
          <w:szCs w:val="24"/>
        </w:rPr>
      </w:pPr>
    </w:p>
    <w:p w14:paraId="5903A25B" w14:textId="7B785EB0" w:rsidR="000F7290" w:rsidRDefault="000F7290" w:rsidP="00B53A0F">
      <w:pPr>
        <w:spacing w:line="240" w:lineRule="auto"/>
        <w:contextualSpacing/>
        <w:rPr>
          <w:rFonts w:eastAsia="TimesNewRomanPSMT" w:cstheme="minorHAnsi"/>
          <w:b/>
          <w:bCs/>
          <w:sz w:val="24"/>
          <w:szCs w:val="24"/>
        </w:rPr>
      </w:pPr>
    </w:p>
    <w:p w14:paraId="53D579C7" w14:textId="3FAD9A3D" w:rsidR="000F7290" w:rsidRDefault="000F7290" w:rsidP="00B53A0F">
      <w:pPr>
        <w:spacing w:line="240" w:lineRule="auto"/>
        <w:contextualSpacing/>
        <w:rPr>
          <w:rFonts w:eastAsia="TimesNewRomanPSMT" w:cstheme="minorHAnsi"/>
          <w:b/>
          <w:bCs/>
          <w:sz w:val="24"/>
          <w:szCs w:val="24"/>
        </w:rPr>
      </w:pPr>
    </w:p>
    <w:p w14:paraId="0202F2ED" w14:textId="462E1CA1" w:rsidR="000F7290" w:rsidRDefault="000F7290" w:rsidP="00B53A0F">
      <w:pPr>
        <w:spacing w:line="240" w:lineRule="auto"/>
        <w:contextualSpacing/>
        <w:rPr>
          <w:rFonts w:eastAsia="TimesNewRomanPSMT" w:cstheme="minorHAnsi"/>
          <w:b/>
          <w:bCs/>
          <w:sz w:val="24"/>
          <w:szCs w:val="24"/>
        </w:rPr>
      </w:pPr>
    </w:p>
    <w:p w14:paraId="720D1E9C" w14:textId="7C5C3A82" w:rsidR="000F7290" w:rsidRDefault="000F7290" w:rsidP="00B53A0F">
      <w:pPr>
        <w:spacing w:line="240" w:lineRule="auto"/>
        <w:contextualSpacing/>
        <w:rPr>
          <w:rFonts w:eastAsia="TimesNewRomanPSMT" w:cstheme="minorHAnsi"/>
          <w:b/>
          <w:bCs/>
          <w:sz w:val="24"/>
          <w:szCs w:val="24"/>
        </w:rPr>
      </w:pPr>
    </w:p>
    <w:p w14:paraId="793D8688" w14:textId="485F129B" w:rsidR="000F7290" w:rsidRDefault="000F7290" w:rsidP="00B53A0F">
      <w:pPr>
        <w:spacing w:line="240" w:lineRule="auto"/>
        <w:contextualSpacing/>
        <w:rPr>
          <w:rFonts w:eastAsia="TimesNewRomanPSMT" w:cstheme="minorHAnsi"/>
          <w:b/>
          <w:bCs/>
          <w:sz w:val="24"/>
          <w:szCs w:val="24"/>
        </w:rPr>
      </w:pPr>
    </w:p>
    <w:p w14:paraId="0259A040" w14:textId="436565DB" w:rsidR="000F7290" w:rsidRDefault="000F7290" w:rsidP="00B53A0F">
      <w:pPr>
        <w:spacing w:line="240" w:lineRule="auto"/>
        <w:contextualSpacing/>
        <w:rPr>
          <w:rFonts w:eastAsia="TimesNewRomanPSMT" w:cstheme="minorHAnsi"/>
          <w:b/>
          <w:bCs/>
          <w:sz w:val="24"/>
          <w:szCs w:val="24"/>
        </w:rPr>
      </w:pPr>
    </w:p>
    <w:p w14:paraId="24015BA7" w14:textId="6325DF05" w:rsidR="000F7290" w:rsidRDefault="000F7290" w:rsidP="00B53A0F">
      <w:pPr>
        <w:spacing w:line="240" w:lineRule="auto"/>
        <w:contextualSpacing/>
        <w:rPr>
          <w:rFonts w:eastAsia="TimesNewRomanPSMT" w:cstheme="minorHAnsi"/>
          <w:b/>
          <w:bCs/>
          <w:sz w:val="24"/>
          <w:szCs w:val="24"/>
        </w:rPr>
      </w:pPr>
    </w:p>
    <w:p w14:paraId="3EE9BC5A" w14:textId="27EB9400" w:rsidR="000F7290" w:rsidRDefault="000F7290" w:rsidP="00B53A0F">
      <w:pPr>
        <w:spacing w:line="240" w:lineRule="auto"/>
        <w:contextualSpacing/>
        <w:rPr>
          <w:rFonts w:eastAsia="TimesNewRomanPSMT" w:cstheme="minorHAnsi"/>
          <w:b/>
          <w:bCs/>
          <w:sz w:val="24"/>
          <w:szCs w:val="24"/>
        </w:rPr>
      </w:pPr>
    </w:p>
    <w:p w14:paraId="13998C89" w14:textId="0A4FC449" w:rsidR="000F7290" w:rsidRDefault="000F7290" w:rsidP="00B53A0F">
      <w:pPr>
        <w:spacing w:line="240" w:lineRule="auto"/>
        <w:contextualSpacing/>
        <w:rPr>
          <w:rFonts w:eastAsia="TimesNewRomanPSMT" w:cstheme="minorHAnsi"/>
          <w:b/>
          <w:bCs/>
          <w:sz w:val="24"/>
          <w:szCs w:val="24"/>
        </w:rPr>
      </w:pPr>
      <w:r>
        <w:rPr>
          <w:rFonts w:eastAsia="TimesNewRomanPSMT" w:cstheme="minorHAnsi"/>
          <w:b/>
          <w:bCs/>
          <w:sz w:val="24"/>
          <w:szCs w:val="24"/>
        </w:rPr>
        <w:t>Schedule:</w:t>
      </w:r>
    </w:p>
    <w:p w14:paraId="3129E15D" w14:textId="77777777" w:rsidR="000F7290" w:rsidRPr="00F14399" w:rsidRDefault="000F7290" w:rsidP="00B53A0F">
      <w:pPr>
        <w:spacing w:line="240" w:lineRule="auto"/>
        <w:contextualSpacing/>
        <w:rPr>
          <w:rFonts w:cstheme="minorHAnsi"/>
          <w:b/>
          <w:sz w:val="24"/>
          <w:szCs w:val="24"/>
        </w:rPr>
      </w:pPr>
    </w:p>
    <w:tbl>
      <w:tblPr>
        <w:tblStyle w:val="TableGrid"/>
        <w:tblW w:w="9535" w:type="dxa"/>
        <w:tblLayout w:type="fixed"/>
        <w:tblLook w:val="04A0" w:firstRow="1" w:lastRow="0" w:firstColumn="1" w:lastColumn="0" w:noHBand="0" w:noVBand="1"/>
      </w:tblPr>
      <w:tblGrid>
        <w:gridCol w:w="1795"/>
        <w:gridCol w:w="3870"/>
        <w:gridCol w:w="3870"/>
      </w:tblGrid>
      <w:tr w:rsidR="00F14399" w:rsidRPr="00F14399" w14:paraId="639892C2" w14:textId="55FBE82D" w:rsidTr="00F35D4C">
        <w:tc>
          <w:tcPr>
            <w:tcW w:w="1795" w:type="dxa"/>
          </w:tcPr>
          <w:p w14:paraId="561A9DBF" w14:textId="5FF44A94" w:rsidR="00F14399" w:rsidRPr="00F14399" w:rsidRDefault="00F14399" w:rsidP="6E950F52">
            <w:pPr>
              <w:contextualSpacing/>
              <w:rPr>
                <w:rFonts w:cstheme="minorHAnsi"/>
                <w:b/>
                <w:bCs/>
                <w:sz w:val="24"/>
                <w:szCs w:val="24"/>
              </w:rPr>
            </w:pPr>
            <w:r w:rsidRPr="00F14399">
              <w:rPr>
                <w:rFonts w:cstheme="minorHAnsi"/>
                <w:b/>
                <w:bCs/>
                <w:sz w:val="24"/>
                <w:szCs w:val="24"/>
              </w:rPr>
              <w:t>Week</w:t>
            </w:r>
          </w:p>
        </w:tc>
        <w:tc>
          <w:tcPr>
            <w:tcW w:w="3870" w:type="dxa"/>
          </w:tcPr>
          <w:p w14:paraId="56228778" w14:textId="1B430B6D" w:rsidR="00F14399" w:rsidRPr="00F14399" w:rsidRDefault="00F14399" w:rsidP="6E950F52">
            <w:pPr>
              <w:contextualSpacing/>
              <w:rPr>
                <w:rFonts w:cstheme="minorHAnsi"/>
                <w:b/>
                <w:bCs/>
                <w:sz w:val="24"/>
                <w:szCs w:val="24"/>
              </w:rPr>
            </w:pPr>
            <w:r w:rsidRPr="00F14399">
              <w:rPr>
                <w:rFonts w:cstheme="minorHAnsi"/>
                <w:b/>
                <w:bCs/>
                <w:sz w:val="24"/>
                <w:szCs w:val="24"/>
              </w:rPr>
              <w:t>Monday Topic</w:t>
            </w:r>
          </w:p>
        </w:tc>
        <w:tc>
          <w:tcPr>
            <w:tcW w:w="3870" w:type="dxa"/>
          </w:tcPr>
          <w:p w14:paraId="05B3F3B1" w14:textId="0B2CFB96" w:rsidR="00F14399" w:rsidRPr="00F14399" w:rsidRDefault="00F14399" w:rsidP="6E950F52">
            <w:pPr>
              <w:contextualSpacing/>
              <w:rPr>
                <w:rFonts w:cstheme="minorHAnsi"/>
                <w:b/>
                <w:bCs/>
                <w:sz w:val="24"/>
                <w:szCs w:val="24"/>
              </w:rPr>
            </w:pPr>
            <w:r w:rsidRPr="00F14399">
              <w:rPr>
                <w:rFonts w:cstheme="minorHAnsi"/>
                <w:b/>
                <w:bCs/>
                <w:sz w:val="24"/>
                <w:szCs w:val="24"/>
              </w:rPr>
              <w:t>Wednesday Topic</w:t>
            </w:r>
          </w:p>
        </w:tc>
      </w:tr>
      <w:tr w:rsidR="00F14399" w:rsidRPr="00F14399" w14:paraId="26D24AAB" w14:textId="721ABD58" w:rsidTr="00F35D4C">
        <w:tc>
          <w:tcPr>
            <w:tcW w:w="1795" w:type="dxa"/>
          </w:tcPr>
          <w:p w14:paraId="6F4304ED" w14:textId="73FE2AA6" w:rsidR="00F14399" w:rsidRPr="00F14399" w:rsidRDefault="00F14399" w:rsidP="004E2A61">
            <w:pPr>
              <w:contextualSpacing/>
              <w:rPr>
                <w:rFonts w:cstheme="minorHAnsi"/>
                <w:sz w:val="24"/>
                <w:szCs w:val="24"/>
              </w:rPr>
            </w:pPr>
            <w:r w:rsidRPr="00F14399">
              <w:rPr>
                <w:rFonts w:cstheme="minorHAnsi"/>
                <w:sz w:val="24"/>
                <w:szCs w:val="24"/>
              </w:rPr>
              <w:t xml:space="preserve">1 </w:t>
            </w:r>
            <w:r w:rsidR="00F35D4C">
              <w:rPr>
                <w:rFonts w:cstheme="minorHAnsi"/>
                <w:sz w:val="24"/>
                <w:szCs w:val="24"/>
              </w:rPr>
              <w:t xml:space="preserve">                 1/21</w:t>
            </w:r>
          </w:p>
        </w:tc>
        <w:tc>
          <w:tcPr>
            <w:tcW w:w="3870" w:type="dxa"/>
          </w:tcPr>
          <w:p w14:paraId="7920D9E0" w14:textId="34E32901" w:rsidR="00F14399" w:rsidRPr="00F35D4C" w:rsidRDefault="00F35D4C" w:rsidP="004E2A61">
            <w:pPr>
              <w:contextualSpacing/>
              <w:rPr>
                <w:rFonts w:cstheme="minorHAnsi"/>
                <w:sz w:val="24"/>
                <w:szCs w:val="24"/>
              </w:rPr>
            </w:pPr>
            <w:r>
              <w:rPr>
                <w:rFonts w:cstheme="minorHAnsi"/>
                <w:b/>
                <w:sz w:val="24"/>
                <w:szCs w:val="24"/>
              </w:rPr>
              <w:t>MLK</w:t>
            </w:r>
            <w:r>
              <w:rPr>
                <w:rFonts w:cstheme="minorHAnsi"/>
                <w:b/>
                <w:sz w:val="24"/>
                <w:szCs w:val="24"/>
              </w:rPr>
              <w:softHyphen/>
              <w:t xml:space="preserve"> – No Class</w:t>
            </w:r>
          </w:p>
        </w:tc>
        <w:tc>
          <w:tcPr>
            <w:tcW w:w="3870" w:type="dxa"/>
          </w:tcPr>
          <w:p w14:paraId="7C536839" w14:textId="145D6F73" w:rsidR="00F14399" w:rsidRPr="00F14399" w:rsidRDefault="00F35D4C" w:rsidP="004E2A61">
            <w:pPr>
              <w:contextualSpacing/>
              <w:rPr>
                <w:rFonts w:cstheme="minorHAnsi"/>
                <w:bCs/>
                <w:sz w:val="24"/>
                <w:szCs w:val="24"/>
              </w:rPr>
            </w:pPr>
            <w:r>
              <w:rPr>
                <w:rFonts w:cstheme="minorHAnsi"/>
                <w:bCs/>
                <w:sz w:val="24"/>
                <w:szCs w:val="24"/>
              </w:rPr>
              <w:t>Intro</w:t>
            </w:r>
            <w:r w:rsidR="002829A2">
              <w:rPr>
                <w:rFonts w:cstheme="minorHAnsi"/>
                <w:bCs/>
                <w:sz w:val="24"/>
                <w:szCs w:val="24"/>
              </w:rPr>
              <w:t xml:space="preserve"> </w:t>
            </w:r>
          </w:p>
        </w:tc>
      </w:tr>
      <w:tr w:rsidR="00F14399" w:rsidRPr="00F14399" w14:paraId="45358389" w14:textId="2C1097D2" w:rsidTr="00F35D4C">
        <w:tc>
          <w:tcPr>
            <w:tcW w:w="1795" w:type="dxa"/>
          </w:tcPr>
          <w:p w14:paraId="6C87549D" w14:textId="7360D1DB" w:rsidR="00F14399" w:rsidRPr="00F14399" w:rsidRDefault="00F14399" w:rsidP="004E2A61">
            <w:pPr>
              <w:contextualSpacing/>
              <w:rPr>
                <w:rFonts w:cstheme="minorHAnsi"/>
                <w:sz w:val="24"/>
                <w:szCs w:val="24"/>
              </w:rPr>
            </w:pPr>
            <w:r w:rsidRPr="00F14399">
              <w:rPr>
                <w:rFonts w:cstheme="minorHAnsi"/>
                <w:sz w:val="24"/>
                <w:szCs w:val="24"/>
              </w:rPr>
              <w:t xml:space="preserve">2 </w:t>
            </w:r>
            <w:r w:rsidR="00F35D4C">
              <w:rPr>
                <w:rFonts w:cstheme="minorHAnsi"/>
                <w:sz w:val="24"/>
                <w:szCs w:val="24"/>
              </w:rPr>
              <w:t xml:space="preserve">                 1/28</w:t>
            </w:r>
          </w:p>
        </w:tc>
        <w:tc>
          <w:tcPr>
            <w:tcW w:w="3870" w:type="dxa"/>
          </w:tcPr>
          <w:p w14:paraId="1EC60AB7" w14:textId="7485CAD1" w:rsidR="00F14399" w:rsidRPr="00F14399" w:rsidRDefault="002829A2" w:rsidP="004E2A61">
            <w:pPr>
              <w:contextualSpacing/>
              <w:rPr>
                <w:rFonts w:cstheme="minorHAnsi"/>
                <w:sz w:val="24"/>
                <w:szCs w:val="24"/>
              </w:rPr>
            </w:pPr>
            <w:r>
              <w:rPr>
                <w:rFonts w:cstheme="minorHAnsi"/>
                <w:sz w:val="24"/>
                <w:szCs w:val="24"/>
              </w:rPr>
              <w:t>Chapters 1</w:t>
            </w:r>
          </w:p>
        </w:tc>
        <w:tc>
          <w:tcPr>
            <w:tcW w:w="3870" w:type="dxa"/>
          </w:tcPr>
          <w:p w14:paraId="2E95D5BD" w14:textId="7628C012" w:rsidR="00F14399" w:rsidRPr="00F14399" w:rsidRDefault="002829A2" w:rsidP="004E2A61">
            <w:pPr>
              <w:contextualSpacing/>
              <w:rPr>
                <w:rFonts w:cstheme="minorHAnsi"/>
                <w:sz w:val="24"/>
                <w:szCs w:val="24"/>
              </w:rPr>
            </w:pPr>
            <w:r>
              <w:rPr>
                <w:rFonts w:cstheme="minorHAnsi"/>
                <w:sz w:val="24"/>
                <w:szCs w:val="24"/>
              </w:rPr>
              <w:t>Chapter 1 + 2</w:t>
            </w:r>
          </w:p>
        </w:tc>
      </w:tr>
      <w:tr w:rsidR="00F14399" w:rsidRPr="00F14399" w14:paraId="2B6B7033" w14:textId="0FE77C04" w:rsidTr="00F35D4C">
        <w:tc>
          <w:tcPr>
            <w:tcW w:w="1795" w:type="dxa"/>
          </w:tcPr>
          <w:p w14:paraId="3103EA60" w14:textId="00372FAA" w:rsidR="00F14399" w:rsidRPr="00F14399" w:rsidRDefault="00F14399" w:rsidP="004E2A61">
            <w:pPr>
              <w:contextualSpacing/>
              <w:rPr>
                <w:rFonts w:cstheme="minorHAnsi"/>
                <w:sz w:val="24"/>
                <w:szCs w:val="24"/>
              </w:rPr>
            </w:pPr>
            <w:r w:rsidRPr="00F14399">
              <w:rPr>
                <w:rFonts w:cstheme="minorHAnsi"/>
                <w:sz w:val="24"/>
                <w:szCs w:val="24"/>
              </w:rPr>
              <w:t xml:space="preserve">3 </w:t>
            </w:r>
            <w:r w:rsidR="00F35D4C">
              <w:rPr>
                <w:rFonts w:cstheme="minorHAnsi"/>
                <w:sz w:val="24"/>
                <w:szCs w:val="24"/>
              </w:rPr>
              <w:t xml:space="preserve">                 2/4</w:t>
            </w:r>
          </w:p>
        </w:tc>
        <w:tc>
          <w:tcPr>
            <w:tcW w:w="3870" w:type="dxa"/>
          </w:tcPr>
          <w:p w14:paraId="7E4322EA" w14:textId="3BB8D8E9" w:rsidR="00F14399" w:rsidRPr="00F14399" w:rsidRDefault="002829A2" w:rsidP="004E2A61">
            <w:pPr>
              <w:contextualSpacing/>
              <w:rPr>
                <w:rFonts w:cstheme="minorHAnsi"/>
                <w:sz w:val="24"/>
                <w:szCs w:val="24"/>
              </w:rPr>
            </w:pPr>
            <w:r>
              <w:rPr>
                <w:rFonts w:cstheme="minorHAnsi"/>
                <w:sz w:val="24"/>
                <w:szCs w:val="24"/>
              </w:rPr>
              <w:t>Chapter 2 + 3</w:t>
            </w:r>
          </w:p>
        </w:tc>
        <w:tc>
          <w:tcPr>
            <w:tcW w:w="3870" w:type="dxa"/>
          </w:tcPr>
          <w:p w14:paraId="709F5421" w14:textId="274720C0" w:rsidR="00F14399" w:rsidRPr="002829A2" w:rsidRDefault="002829A2" w:rsidP="004E2A61">
            <w:pPr>
              <w:contextualSpacing/>
              <w:rPr>
                <w:rFonts w:cstheme="minorHAnsi"/>
                <w:sz w:val="24"/>
                <w:szCs w:val="24"/>
              </w:rPr>
            </w:pPr>
            <w:r>
              <w:rPr>
                <w:rFonts w:cstheme="minorHAnsi"/>
                <w:sz w:val="24"/>
                <w:szCs w:val="24"/>
              </w:rPr>
              <w:t>Chapter 3 + 4</w:t>
            </w:r>
          </w:p>
        </w:tc>
      </w:tr>
      <w:tr w:rsidR="002829A2" w:rsidRPr="00F14399" w14:paraId="37468676" w14:textId="52317642" w:rsidTr="00F35D4C">
        <w:tc>
          <w:tcPr>
            <w:tcW w:w="1795" w:type="dxa"/>
          </w:tcPr>
          <w:p w14:paraId="53BC11E5" w14:textId="1977FDA9" w:rsidR="002829A2" w:rsidRPr="00F14399" w:rsidRDefault="002829A2" w:rsidP="002829A2">
            <w:pPr>
              <w:contextualSpacing/>
              <w:rPr>
                <w:rFonts w:cstheme="minorHAnsi"/>
                <w:sz w:val="24"/>
                <w:szCs w:val="24"/>
              </w:rPr>
            </w:pPr>
            <w:r w:rsidRPr="00F14399">
              <w:rPr>
                <w:rFonts w:cstheme="minorHAnsi"/>
                <w:sz w:val="24"/>
                <w:szCs w:val="24"/>
              </w:rPr>
              <w:t xml:space="preserve">4 </w:t>
            </w:r>
            <w:r>
              <w:rPr>
                <w:rFonts w:cstheme="minorHAnsi"/>
                <w:sz w:val="24"/>
                <w:szCs w:val="24"/>
              </w:rPr>
              <w:t xml:space="preserve">                 2/11</w:t>
            </w:r>
          </w:p>
        </w:tc>
        <w:tc>
          <w:tcPr>
            <w:tcW w:w="3870" w:type="dxa"/>
          </w:tcPr>
          <w:p w14:paraId="71074EF6" w14:textId="4FE7E667" w:rsidR="002829A2" w:rsidRPr="002829A2" w:rsidRDefault="002829A2" w:rsidP="002829A2">
            <w:pPr>
              <w:contextualSpacing/>
              <w:rPr>
                <w:rFonts w:cstheme="minorHAnsi"/>
                <w:sz w:val="24"/>
                <w:szCs w:val="24"/>
              </w:rPr>
            </w:pPr>
            <w:r>
              <w:rPr>
                <w:rFonts w:cstheme="minorHAnsi"/>
                <w:sz w:val="24"/>
                <w:szCs w:val="24"/>
              </w:rPr>
              <w:t xml:space="preserve">Chapter 4 </w:t>
            </w:r>
          </w:p>
        </w:tc>
        <w:tc>
          <w:tcPr>
            <w:tcW w:w="3870" w:type="dxa"/>
          </w:tcPr>
          <w:p w14:paraId="406D2C3A" w14:textId="1137C51D" w:rsidR="002829A2" w:rsidRPr="00F14399" w:rsidRDefault="002829A2" w:rsidP="002829A2">
            <w:pPr>
              <w:contextualSpacing/>
              <w:rPr>
                <w:rFonts w:cstheme="minorHAnsi"/>
                <w:sz w:val="24"/>
                <w:szCs w:val="24"/>
              </w:rPr>
            </w:pPr>
            <w:r w:rsidRPr="002829A2">
              <w:rPr>
                <w:rFonts w:cstheme="minorHAnsi"/>
                <w:b/>
                <w:sz w:val="24"/>
                <w:szCs w:val="24"/>
              </w:rPr>
              <w:t>Exam 1</w:t>
            </w:r>
          </w:p>
        </w:tc>
      </w:tr>
      <w:tr w:rsidR="002829A2" w:rsidRPr="00F14399" w14:paraId="230B25DC" w14:textId="6A704716" w:rsidTr="00F35D4C">
        <w:tc>
          <w:tcPr>
            <w:tcW w:w="1795" w:type="dxa"/>
          </w:tcPr>
          <w:p w14:paraId="27A12B18" w14:textId="4A11BA0A" w:rsidR="002829A2" w:rsidRPr="00F14399" w:rsidRDefault="002829A2" w:rsidP="002829A2">
            <w:pPr>
              <w:contextualSpacing/>
              <w:rPr>
                <w:rFonts w:cstheme="minorHAnsi"/>
                <w:sz w:val="24"/>
                <w:szCs w:val="24"/>
              </w:rPr>
            </w:pPr>
            <w:r>
              <w:rPr>
                <w:rFonts w:cstheme="minorHAnsi"/>
                <w:sz w:val="24"/>
                <w:szCs w:val="24"/>
              </w:rPr>
              <w:t>5                  2/18</w:t>
            </w:r>
          </w:p>
        </w:tc>
        <w:tc>
          <w:tcPr>
            <w:tcW w:w="3870" w:type="dxa"/>
          </w:tcPr>
          <w:p w14:paraId="6CFF0378" w14:textId="0F6E878A" w:rsidR="002829A2" w:rsidRPr="00F14399" w:rsidRDefault="002829A2" w:rsidP="002829A2">
            <w:pPr>
              <w:contextualSpacing/>
              <w:rPr>
                <w:rFonts w:cstheme="minorHAnsi"/>
                <w:sz w:val="24"/>
                <w:szCs w:val="24"/>
              </w:rPr>
            </w:pPr>
            <w:r>
              <w:rPr>
                <w:rFonts w:cstheme="minorHAnsi"/>
                <w:sz w:val="24"/>
                <w:szCs w:val="24"/>
              </w:rPr>
              <w:t xml:space="preserve">Chapter 5 </w:t>
            </w:r>
          </w:p>
        </w:tc>
        <w:tc>
          <w:tcPr>
            <w:tcW w:w="3870" w:type="dxa"/>
          </w:tcPr>
          <w:p w14:paraId="0E3504F0" w14:textId="0315569A" w:rsidR="002829A2" w:rsidRPr="00F14399" w:rsidRDefault="002829A2" w:rsidP="002829A2">
            <w:pPr>
              <w:contextualSpacing/>
              <w:rPr>
                <w:rFonts w:cstheme="minorHAnsi"/>
                <w:sz w:val="24"/>
                <w:szCs w:val="24"/>
              </w:rPr>
            </w:pPr>
            <w:r>
              <w:rPr>
                <w:rFonts w:cstheme="minorHAnsi"/>
                <w:sz w:val="24"/>
                <w:szCs w:val="24"/>
              </w:rPr>
              <w:t>Chapter 5 + 6</w:t>
            </w:r>
          </w:p>
        </w:tc>
      </w:tr>
      <w:tr w:rsidR="002829A2" w:rsidRPr="00F14399" w14:paraId="4C5260C8" w14:textId="479070BA" w:rsidTr="00F35D4C">
        <w:tc>
          <w:tcPr>
            <w:tcW w:w="1795" w:type="dxa"/>
          </w:tcPr>
          <w:p w14:paraId="7DB82503" w14:textId="41D2F590" w:rsidR="002829A2" w:rsidRPr="00F14399" w:rsidRDefault="002829A2" w:rsidP="002829A2">
            <w:pPr>
              <w:spacing w:line="276" w:lineRule="auto"/>
              <w:rPr>
                <w:rFonts w:cstheme="minorHAnsi"/>
                <w:sz w:val="24"/>
                <w:szCs w:val="24"/>
              </w:rPr>
            </w:pPr>
            <w:r w:rsidRPr="00F14399">
              <w:rPr>
                <w:rFonts w:cstheme="minorHAnsi"/>
                <w:sz w:val="24"/>
                <w:szCs w:val="24"/>
              </w:rPr>
              <w:t xml:space="preserve">6 </w:t>
            </w:r>
            <w:r>
              <w:rPr>
                <w:rFonts w:cstheme="minorHAnsi"/>
                <w:sz w:val="24"/>
                <w:szCs w:val="24"/>
              </w:rPr>
              <w:t xml:space="preserve">                 2/25</w:t>
            </w:r>
          </w:p>
        </w:tc>
        <w:tc>
          <w:tcPr>
            <w:tcW w:w="3870" w:type="dxa"/>
          </w:tcPr>
          <w:p w14:paraId="1C70D7DB" w14:textId="59475E5F" w:rsidR="002829A2" w:rsidRPr="00F14399" w:rsidRDefault="002829A2" w:rsidP="002829A2">
            <w:pPr>
              <w:contextualSpacing/>
              <w:rPr>
                <w:rFonts w:cstheme="minorHAnsi"/>
                <w:sz w:val="24"/>
                <w:szCs w:val="24"/>
              </w:rPr>
            </w:pPr>
            <w:r>
              <w:rPr>
                <w:rFonts w:cstheme="minorHAnsi"/>
                <w:sz w:val="24"/>
                <w:szCs w:val="24"/>
              </w:rPr>
              <w:t>Chapter 6 + 7</w:t>
            </w:r>
          </w:p>
        </w:tc>
        <w:tc>
          <w:tcPr>
            <w:tcW w:w="3870" w:type="dxa"/>
          </w:tcPr>
          <w:p w14:paraId="3015B876" w14:textId="1F319C2C" w:rsidR="002829A2" w:rsidRPr="00F14399" w:rsidRDefault="002829A2" w:rsidP="002829A2">
            <w:pPr>
              <w:contextualSpacing/>
              <w:rPr>
                <w:rFonts w:cstheme="minorHAnsi"/>
                <w:sz w:val="24"/>
                <w:szCs w:val="24"/>
              </w:rPr>
            </w:pPr>
            <w:r>
              <w:rPr>
                <w:rFonts w:cstheme="minorHAnsi"/>
                <w:sz w:val="24"/>
                <w:szCs w:val="24"/>
              </w:rPr>
              <w:t>Chapter 7 + 8</w:t>
            </w:r>
          </w:p>
        </w:tc>
      </w:tr>
      <w:tr w:rsidR="002829A2" w:rsidRPr="00F14399" w14:paraId="043EECD7" w14:textId="6A21D409" w:rsidTr="00F35D4C">
        <w:tc>
          <w:tcPr>
            <w:tcW w:w="1795" w:type="dxa"/>
          </w:tcPr>
          <w:p w14:paraId="0F57B14D" w14:textId="2580FA0B" w:rsidR="002829A2" w:rsidRPr="00F14399" w:rsidRDefault="002829A2" w:rsidP="002829A2">
            <w:pPr>
              <w:contextualSpacing/>
              <w:rPr>
                <w:rFonts w:cstheme="minorHAnsi"/>
                <w:sz w:val="24"/>
                <w:szCs w:val="24"/>
              </w:rPr>
            </w:pPr>
            <w:r w:rsidRPr="00F14399">
              <w:rPr>
                <w:rFonts w:cstheme="minorHAnsi"/>
                <w:sz w:val="24"/>
                <w:szCs w:val="24"/>
              </w:rPr>
              <w:t xml:space="preserve">7 </w:t>
            </w:r>
            <w:r>
              <w:rPr>
                <w:rFonts w:cstheme="minorHAnsi"/>
                <w:sz w:val="24"/>
                <w:szCs w:val="24"/>
              </w:rPr>
              <w:t xml:space="preserve">                 3/4</w:t>
            </w:r>
          </w:p>
        </w:tc>
        <w:tc>
          <w:tcPr>
            <w:tcW w:w="3870" w:type="dxa"/>
          </w:tcPr>
          <w:p w14:paraId="323985E1" w14:textId="6601E1E1" w:rsidR="002829A2" w:rsidRPr="002829A2" w:rsidRDefault="002829A2" w:rsidP="002829A2">
            <w:pPr>
              <w:contextualSpacing/>
              <w:rPr>
                <w:rFonts w:cstheme="minorHAnsi"/>
                <w:sz w:val="24"/>
                <w:szCs w:val="24"/>
              </w:rPr>
            </w:pPr>
            <w:r>
              <w:rPr>
                <w:rFonts w:cstheme="minorHAnsi"/>
                <w:sz w:val="24"/>
                <w:szCs w:val="24"/>
              </w:rPr>
              <w:t>Chapter 8</w:t>
            </w:r>
          </w:p>
        </w:tc>
        <w:tc>
          <w:tcPr>
            <w:tcW w:w="3870" w:type="dxa"/>
          </w:tcPr>
          <w:p w14:paraId="63D1D756" w14:textId="3C2BE5F3" w:rsidR="002829A2" w:rsidRPr="002829A2" w:rsidRDefault="002829A2" w:rsidP="002829A2">
            <w:pPr>
              <w:spacing w:before="240"/>
              <w:contextualSpacing/>
              <w:rPr>
                <w:rFonts w:cstheme="minorHAnsi"/>
                <w:sz w:val="24"/>
                <w:szCs w:val="24"/>
              </w:rPr>
            </w:pPr>
            <w:r>
              <w:rPr>
                <w:rFonts w:cstheme="minorHAnsi"/>
                <w:b/>
                <w:sz w:val="24"/>
                <w:szCs w:val="24"/>
              </w:rPr>
              <w:t>Exam 2</w:t>
            </w:r>
          </w:p>
        </w:tc>
      </w:tr>
      <w:tr w:rsidR="002829A2" w:rsidRPr="00F14399" w14:paraId="11C1F3CC" w14:textId="074BE2EA" w:rsidTr="002829A2">
        <w:trPr>
          <w:trHeight w:val="197"/>
        </w:trPr>
        <w:tc>
          <w:tcPr>
            <w:tcW w:w="1795" w:type="dxa"/>
          </w:tcPr>
          <w:p w14:paraId="7D10AB79" w14:textId="2F191ECF" w:rsidR="002829A2" w:rsidRPr="00F14399" w:rsidRDefault="002829A2" w:rsidP="002829A2">
            <w:pPr>
              <w:contextualSpacing/>
              <w:rPr>
                <w:rFonts w:cstheme="minorHAnsi"/>
                <w:sz w:val="24"/>
                <w:szCs w:val="24"/>
              </w:rPr>
            </w:pPr>
            <w:r w:rsidRPr="00F14399">
              <w:rPr>
                <w:rFonts w:cstheme="minorHAnsi"/>
                <w:sz w:val="24"/>
                <w:szCs w:val="24"/>
              </w:rPr>
              <w:t xml:space="preserve">8 </w:t>
            </w:r>
            <w:r>
              <w:rPr>
                <w:rFonts w:cstheme="minorHAnsi"/>
                <w:sz w:val="24"/>
                <w:szCs w:val="24"/>
              </w:rPr>
              <w:t xml:space="preserve">                 3/11</w:t>
            </w:r>
          </w:p>
        </w:tc>
        <w:tc>
          <w:tcPr>
            <w:tcW w:w="3870" w:type="dxa"/>
          </w:tcPr>
          <w:p w14:paraId="038F4A14" w14:textId="733CBFE6" w:rsidR="002829A2" w:rsidRPr="00F14399" w:rsidRDefault="002829A2" w:rsidP="002829A2">
            <w:pPr>
              <w:contextualSpacing/>
              <w:rPr>
                <w:rFonts w:cstheme="minorHAnsi"/>
                <w:b/>
                <w:bCs/>
                <w:sz w:val="24"/>
                <w:szCs w:val="24"/>
              </w:rPr>
            </w:pPr>
            <w:r>
              <w:rPr>
                <w:rFonts w:cstheme="minorHAnsi"/>
                <w:b/>
                <w:bCs/>
                <w:sz w:val="24"/>
                <w:szCs w:val="24"/>
              </w:rPr>
              <w:t>Spring Break</w:t>
            </w:r>
          </w:p>
        </w:tc>
        <w:tc>
          <w:tcPr>
            <w:tcW w:w="3870" w:type="dxa"/>
          </w:tcPr>
          <w:p w14:paraId="2B19A454" w14:textId="08B910B8" w:rsidR="002829A2" w:rsidRPr="00F35D4C" w:rsidRDefault="002829A2" w:rsidP="002829A2">
            <w:pPr>
              <w:contextualSpacing/>
              <w:rPr>
                <w:rFonts w:cstheme="minorHAnsi"/>
                <w:b/>
                <w:bCs/>
                <w:sz w:val="24"/>
                <w:szCs w:val="24"/>
              </w:rPr>
            </w:pPr>
            <w:r>
              <w:rPr>
                <w:rFonts w:cstheme="minorHAnsi"/>
                <w:b/>
                <w:bCs/>
                <w:sz w:val="24"/>
                <w:szCs w:val="24"/>
              </w:rPr>
              <w:t>Spring Break</w:t>
            </w:r>
          </w:p>
        </w:tc>
      </w:tr>
      <w:tr w:rsidR="002829A2" w:rsidRPr="00F14399" w14:paraId="37808D72" w14:textId="6FC3DAF1" w:rsidTr="00F35D4C">
        <w:trPr>
          <w:trHeight w:val="287"/>
        </w:trPr>
        <w:tc>
          <w:tcPr>
            <w:tcW w:w="1795" w:type="dxa"/>
          </w:tcPr>
          <w:p w14:paraId="58B2A54F" w14:textId="34DB7580" w:rsidR="002829A2" w:rsidRPr="00F14399" w:rsidRDefault="002829A2" w:rsidP="002829A2">
            <w:pPr>
              <w:contextualSpacing/>
              <w:rPr>
                <w:rFonts w:cstheme="minorHAnsi"/>
                <w:sz w:val="24"/>
                <w:szCs w:val="24"/>
              </w:rPr>
            </w:pPr>
            <w:r w:rsidRPr="00F14399">
              <w:rPr>
                <w:rFonts w:cstheme="minorHAnsi"/>
                <w:sz w:val="24"/>
                <w:szCs w:val="24"/>
              </w:rPr>
              <w:t xml:space="preserve">9 </w:t>
            </w:r>
            <w:r>
              <w:rPr>
                <w:rFonts w:cstheme="minorHAnsi"/>
                <w:sz w:val="24"/>
                <w:szCs w:val="24"/>
              </w:rPr>
              <w:t xml:space="preserve">                 3/18</w:t>
            </w:r>
          </w:p>
        </w:tc>
        <w:tc>
          <w:tcPr>
            <w:tcW w:w="3870" w:type="dxa"/>
          </w:tcPr>
          <w:p w14:paraId="587CBD7C" w14:textId="00BECCD5" w:rsidR="002829A2" w:rsidRPr="00F14399" w:rsidRDefault="002829A2" w:rsidP="002829A2">
            <w:pPr>
              <w:contextualSpacing/>
              <w:rPr>
                <w:rFonts w:cstheme="minorHAnsi"/>
                <w:sz w:val="24"/>
                <w:szCs w:val="24"/>
              </w:rPr>
            </w:pPr>
            <w:r>
              <w:rPr>
                <w:rFonts w:cstheme="minorHAnsi"/>
                <w:sz w:val="24"/>
                <w:szCs w:val="24"/>
              </w:rPr>
              <w:t>Chapter 9</w:t>
            </w:r>
          </w:p>
        </w:tc>
        <w:tc>
          <w:tcPr>
            <w:tcW w:w="3870" w:type="dxa"/>
          </w:tcPr>
          <w:p w14:paraId="447E2C91" w14:textId="18407EF5" w:rsidR="002829A2" w:rsidRPr="002829A2" w:rsidRDefault="002829A2" w:rsidP="002829A2">
            <w:pPr>
              <w:contextualSpacing/>
              <w:rPr>
                <w:rFonts w:cstheme="minorHAnsi"/>
                <w:sz w:val="24"/>
                <w:szCs w:val="24"/>
              </w:rPr>
            </w:pPr>
            <w:r>
              <w:rPr>
                <w:rFonts w:cstheme="minorHAnsi"/>
                <w:sz w:val="24"/>
                <w:szCs w:val="24"/>
              </w:rPr>
              <w:t>Chapter 9</w:t>
            </w:r>
            <w:r w:rsidR="002B073D">
              <w:rPr>
                <w:rFonts w:cstheme="minorHAnsi"/>
                <w:sz w:val="24"/>
                <w:szCs w:val="24"/>
              </w:rPr>
              <w:t xml:space="preserve"> + 10</w:t>
            </w:r>
          </w:p>
        </w:tc>
      </w:tr>
      <w:tr w:rsidR="002829A2" w:rsidRPr="00F14399" w14:paraId="4D2CE856" w14:textId="43E7FDCB" w:rsidTr="00F35D4C">
        <w:trPr>
          <w:trHeight w:val="287"/>
        </w:trPr>
        <w:tc>
          <w:tcPr>
            <w:tcW w:w="1795" w:type="dxa"/>
          </w:tcPr>
          <w:p w14:paraId="59BF0EED" w14:textId="0D58FD99" w:rsidR="002829A2" w:rsidRPr="00F14399" w:rsidRDefault="002829A2" w:rsidP="002829A2">
            <w:pPr>
              <w:contextualSpacing/>
              <w:rPr>
                <w:rFonts w:cstheme="minorHAnsi"/>
                <w:sz w:val="24"/>
                <w:szCs w:val="24"/>
              </w:rPr>
            </w:pPr>
            <w:r w:rsidRPr="00F14399">
              <w:rPr>
                <w:rFonts w:cstheme="minorHAnsi"/>
                <w:sz w:val="24"/>
                <w:szCs w:val="24"/>
              </w:rPr>
              <w:t xml:space="preserve">10 </w:t>
            </w:r>
            <w:r>
              <w:rPr>
                <w:rFonts w:cstheme="minorHAnsi"/>
                <w:sz w:val="24"/>
                <w:szCs w:val="24"/>
              </w:rPr>
              <w:t xml:space="preserve">               3/25</w:t>
            </w:r>
          </w:p>
        </w:tc>
        <w:tc>
          <w:tcPr>
            <w:tcW w:w="3870" w:type="dxa"/>
          </w:tcPr>
          <w:p w14:paraId="11AC8300" w14:textId="5F9530AE" w:rsidR="002829A2" w:rsidRPr="00F14399" w:rsidRDefault="002829A2" w:rsidP="002829A2">
            <w:pPr>
              <w:contextualSpacing/>
              <w:rPr>
                <w:rFonts w:cstheme="minorHAnsi"/>
                <w:sz w:val="24"/>
                <w:szCs w:val="24"/>
              </w:rPr>
            </w:pPr>
            <w:r>
              <w:rPr>
                <w:rFonts w:cstheme="minorHAnsi"/>
                <w:sz w:val="24"/>
                <w:szCs w:val="24"/>
              </w:rPr>
              <w:t>Chapter 10</w:t>
            </w:r>
          </w:p>
        </w:tc>
        <w:tc>
          <w:tcPr>
            <w:tcW w:w="3870" w:type="dxa"/>
          </w:tcPr>
          <w:p w14:paraId="222A55DE" w14:textId="11EDA539" w:rsidR="002829A2" w:rsidRPr="00F14399" w:rsidRDefault="002829A2" w:rsidP="002829A2">
            <w:pPr>
              <w:contextualSpacing/>
              <w:rPr>
                <w:rFonts w:cstheme="minorHAnsi"/>
                <w:sz w:val="24"/>
                <w:szCs w:val="24"/>
              </w:rPr>
            </w:pPr>
            <w:r>
              <w:rPr>
                <w:rFonts w:cstheme="minorHAnsi"/>
                <w:sz w:val="24"/>
                <w:szCs w:val="24"/>
              </w:rPr>
              <w:t>Chapter 10</w:t>
            </w:r>
            <w:r w:rsidR="00A73392">
              <w:rPr>
                <w:rFonts w:cstheme="minorHAnsi"/>
                <w:sz w:val="24"/>
                <w:szCs w:val="24"/>
              </w:rPr>
              <w:t xml:space="preserve"> + 11</w:t>
            </w:r>
          </w:p>
        </w:tc>
      </w:tr>
      <w:tr w:rsidR="002829A2" w:rsidRPr="00F14399" w14:paraId="22D839BB" w14:textId="3F86A7FC" w:rsidTr="00F35D4C">
        <w:tc>
          <w:tcPr>
            <w:tcW w:w="1795" w:type="dxa"/>
          </w:tcPr>
          <w:p w14:paraId="4ED9F80B" w14:textId="31109DA9" w:rsidR="002829A2" w:rsidRPr="00F14399" w:rsidRDefault="002829A2" w:rsidP="002829A2">
            <w:pPr>
              <w:contextualSpacing/>
              <w:rPr>
                <w:rFonts w:cstheme="minorHAnsi"/>
                <w:sz w:val="24"/>
                <w:szCs w:val="24"/>
              </w:rPr>
            </w:pPr>
            <w:r w:rsidRPr="00F14399">
              <w:rPr>
                <w:rFonts w:cstheme="minorHAnsi"/>
                <w:sz w:val="24"/>
                <w:szCs w:val="24"/>
              </w:rPr>
              <w:t xml:space="preserve">11 </w:t>
            </w:r>
            <w:r>
              <w:rPr>
                <w:rFonts w:cstheme="minorHAnsi"/>
                <w:sz w:val="24"/>
                <w:szCs w:val="24"/>
              </w:rPr>
              <w:t xml:space="preserve">               4/1</w:t>
            </w:r>
          </w:p>
        </w:tc>
        <w:tc>
          <w:tcPr>
            <w:tcW w:w="3870" w:type="dxa"/>
          </w:tcPr>
          <w:p w14:paraId="1B0D9ECE" w14:textId="4FE1E2B2" w:rsidR="002829A2" w:rsidRPr="002829A2" w:rsidRDefault="002829A2" w:rsidP="002829A2">
            <w:pPr>
              <w:contextualSpacing/>
              <w:rPr>
                <w:rFonts w:cstheme="minorHAnsi"/>
                <w:sz w:val="24"/>
                <w:szCs w:val="24"/>
              </w:rPr>
            </w:pPr>
            <w:r>
              <w:rPr>
                <w:rFonts w:cstheme="minorHAnsi"/>
                <w:sz w:val="24"/>
                <w:szCs w:val="24"/>
              </w:rPr>
              <w:t>Chapter 11</w:t>
            </w:r>
            <w:r w:rsidR="00A73392">
              <w:rPr>
                <w:rFonts w:cstheme="minorHAnsi"/>
                <w:sz w:val="24"/>
                <w:szCs w:val="24"/>
              </w:rPr>
              <w:t xml:space="preserve"> + 12</w:t>
            </w:r>
          </w:p>
        </w:tc>
        <w:tc>
          <w:tcPr>
            <w:tcW w:w="3870" w:type="dxa"/>
          </w:tcPr>
          <w:p w14:paraId="74921262" w14:textId="74237D89" w:rsidR="002829A2" w:rsidRPr="00F14399" w:rsidRDefault="002829A2" w:rsidP="002829A2">
            <w:pPr>
              <w:contextualSpacing/>
              <w:rPr>
                <w:rFonts w:cstheme="minorHAnsi"/>
                <w:bCs/>
                <w:sz w:val="24"/>
                <w:szCs w:val="24"/>
              </w:rPr>
            </w:pPr>
            <w:r>
              <w:rPr>
                <w:rFonts w:cstheme="minorHAnsi"/>
                <w:bCs/>
                <w:sz w:val="24"/>
                <w:szCs w:val="24"/>
              </w:rPr>
              <w:t>Chapter 1</w:t>
            </w:r>
            <w:r w:rsidR="00A73392">
              <w:rPr>
                <w:rFonts w:cstheme="minorHAnsi"/>
                <w:bCs/>
                <w:sz w:val="24"/>
                <w:szCs w:val="24"/>
              </w:rPr>
              <w:t>2</w:t>
            </w:r>
          </w:p>
        </w:tc>
      </w:tr>
      <w:tr w:rsidR="002829A2" w:rsidRPr="00F14399" w14:paraId="02D52AEB" w14:textId="61CB3B67" w:rsidTr="00F35D4C">
        <w:trPr>
          <w:trHeight w:val="233"/>
        </w:trPr>
        <w:tc>
          <w:tcPr>
            <w:tcW w:w="1795" w:type="dxa"/>
          </w:tcPr>
          <w:p w14:paraId="5C2B85C9" w14:textId="6556E9DD" w:rsidR="002829A2" w:rsidRPr="00F14399" w:rsidRDefault="002829A2" w:rsidP="002829A2">
            <w:pPr>
              <w:contextualSpacing/>
              <w:rPr>
                <w:rFonts w:cstheme="minorHAnsi"/>
                <w:sz w:val="24"/>
                <w:szCs w:val="24"/>
              </w:rPr>
            </w:pPr>
            <w:r w:rsidRPr="00F14399">
              <w:rPr>
                <w:rFonts w:cstheme="minorHAnsi"/>
                <w:sz w:val="24"/>
                <w:szCs w:val="24"/>
              </w:rPr>
              <w:t xml:space="preserve">12 </w:t>
            </w:r>
            <w:r>
              <w:rPr>
                <w:rFonts w:cstheme="minorHAnsi"/>
                <w:sz w:val="24"/>
                <w:szCs w:val="24"/>
              </w:rPr>
              <w:t xml:space="preserve">               4/8</w:t>
            </w:r>
          </w:p>
        </w:tc>
        <w:tc>
          <w:tcPr>
            <w:tcW w:w="3870" w:type="dxa"/>
          </w:tcPr>
          <w:p w14:paraId="0CB85B78" w14:textId="760B7454" w:rsidR="002829A2" w:rsidRPr="002829A2" w:rsidRDefault="002829A2" w:rsidP="002829A2">
            <w:pPr>
              <w:contextualSpacing/>
              <w:rPr>
                <w:rFonts w:cstheme="minorHAnsi"/>
                <w:sz w:val="24"/>
                <w:szCs w:val="24"/>
              </w:rPr>
            </w:pPr>
            <w:r>
              <w:rPr>
                <w:rFonts w:cstheme="minorHAnsi"/>
                <w:b/>
                <w:sz w:val="24"/>
                <w:szCs w:val="24"/>
              </w:rPr>
              <w:t>Exam 3</w:t>
            </w:r>
          </w:p>
        </w:tc>
        <w:tc>
          <w:tcPr>
            <w:tcW w:w="3870" w:type="dxa"/>
          </w:tcPr>
          <w:p w14:paraId="1799D034" w14:textId="4CFA090D" w:rsidR="002829A2" w:rsidRPr="002829A2" w:rsidRDefault="002829A2" w:rsidP="002829A2">
            <w:pPr>
              <w:contextualSpacing/>
              <w:rPr>
                <w:rFonts w:cstheme="minorHAnsi"/>
                <w:sz w:val="24"/>
                <w:szCs w:val="24"/>
              </w:rPr>
            </w:pPr>
            <w:r>
              <w:rPr>
                <w:rFonts w:cstheme="minorHAnsi"/>
                <w:sz w:val="24"/>
                <w:szCs w:val="24"/>
              </w:rPr>
              <w:t>Chapter 13</w:t>
            </w:r>
          </w:p>
        </w:tc>
      </w:tr>
      <w:tr w:rsidR="002829A2" w:rsidRPr="00F14399" w14:paraId="549FDB53" w14:textId="03B77B16" w:rsidTr="00F35D4C">
        <w:tc>
          <w:tcPr>
            <w:tcW w:w="1795" w:type="dxa"/>
          </w:tcPr>
          <w:p w14:paraId="46DC2C8C" w14:textId="395F6D65" w:rsidR="002829A2" w:rsidRPr="00F14399" w:rsidRDefault="002829A2" w:rsidP="002829A2">
            <w:pPr>
              <w:contextualSpacing/>
              <w:rPr>
                <w:rFonts w:cstheme="minorHAnsi"/>
                <w:sz w:val="24"/>
                <w:szCs w:val="24"/>
              </w:rPr>
            </w:pPr>
            <w:r w:rsidRPr="00F14399">
              <w:rPr>
                <w:rFonts w:cstheme="minorHAnsi"/>
                <w:sz w:val="24"/>
                <w:szCs w:val="24"/>
              </w:rPr>
              <w:t xml:space="preserve">13 </w:t>
            </w:r>
            <w:r>
              <w:rPr>
                <w:rFonts w:cstheme="minorHAnsi"/>
                <w:sz w:val="24"/>
                <w:szCs w:val="24"/>
              </w:rPr>
              <w:t xml:space="preserve">               4/15</w:t>
            </w:r>
          </w:p>
        </w:tc>
        <w:tc>
          <w:tcPr>
            <w:tcW w:w="3870" w:type="dxa"/>
          </w:tcPr>
          <w:p w14:paraId="07A5D307" w14:textId="5D26AB2C" w:rsidR="002829A2" w:rsidRPr="00F14399" w:rsidRDefault="002829A2" w:rsidP="002829A2">
            <w:pPr>
              <w:contextualSpacing/>
              <w:rPr>
                <w:rFonts w:cstheme="minorHAnsi"/>
                <w:sz w:val="24"/>
                <w:szCs w:val="24"/>
              </w:rPr>
            </w:pPr>
            <w:r>
              <w:rPr>
                <w:rFonts w:cstheme="minorHAnsi"/>
                <w:sz w:val="24"/>
                <w:szCs w:val="24"/>
              </w:rPr>
              <w:t>Chapter 13</w:t>
            </w:r>
          </w:p>
        </w:tc>
        <w:tc>
          <w:tcPr>
            <w:tcW w:w="3870" w:type="dxa"/>
          </w:tcPr>
          <w:p w14:paraId="7F9D67B1" w14:textId="51AEC009" w:rsidR="002829A2" w:rsidRPr="002829A2" w:rsidRDefault="002829A2" w:rsidP="002829A2">
            <w:pPr>
              <w:contextualSpacing/>
              <w:rPr>
                <w:rFonts w:cstheme="minorHAnsi"/>
                <w:sz w:val="24"/>
                <w:szCs w:val="24"/>
              </w:rPr>
            </w:pPr>
            <w:r>
              <w:rPr>
                <w:rFonts w:cstheme="minorHAnsi"/>
                <w:sz w:val="24"/>
                <w:szCs w:val="24"/>
              </w:rPr>
              <w:t>Chapter 14</w:t>
            </w:r>
          </w:p>
        </w:tc>
      </w:tr>
      <w:tr w:rsidR="002829A2" w:rsidRPr="00F14399" w14:paraId="7306AAFE" w14:textId="7592E42B" w:rsidTr="00F35D4C">
        <w:tc>
          <w:tcPr>
            <w:tcW w:w="1795" w:type="dxa"/>
          </w:tcPr>
          <w:p w14:paraId="13ADD9E5" w14:textId="3C4DE165" w:rsidR="002829A2" w:rsidRPr="00F14399" w:rsidRDefault="002829A2" w:rsidP="002829A2">
            <w:pPr>
              <w:contextualSpacing/>
              <w:rPr>
                <w:rFonts w:cstheme="minorHAnsi"/>
                <w:sz w:val="24"/>
                <w:szCs w:val="24"/>
              </w:rPr>
            </w:pPr>
            <w:r w:rsidRPr="00F14399">
              <w:rPr>
                <w:rFonts w:cstheme="minorHAnsi"/>
                <w:sz w:val="24"/>
                <w:szCs w:val="24"/>
              </w:rPr>
              <w:t xml:space="preserve">14 </w:t>
            </w:r>
            <w:r>
              <w:rPr>
                <w:rFonts w:cstheme="minorHAnsi"/>
                <w:sz w:val="24"/>
                <w:szCs w:val="24"/>
              </w:rPr>
              <w:t xml:space="preserve">               4/22</w:t>
            </w:r>
          </w:p>
        </w:tc>
        <w:tc>
          <w:tcPr>
            <w:tcW w:w="3870" w:type="dxa"/>
          </w:tcPr>
          <w:p w14:paraId="0F8CD866" w14:textId="04137595" w:rsidR="002829A2" w:rsidRPr="00F14399" w:rsidRDefault="002829A2" w:rsidP="002829A2">
            <w:pPr>
              <w:contextualSpacing/>
              <w:rPr>
                <w:rFonts w:cstheme="minorHAnsi"/>
                <w:sz w:val="24"/>
                <w:szCs w:val="24"/>
              </w:rPr>
            </w:pPr>
            <w:r>
              <w:rPr>
                <w:rFonts w:cstheme="minorHAnsi"/>
                <w:sz w:val="24"/>
                <w:szCs w:val="24"/>
              </w:rPr>
              <w:t>Chapter 14</w:t>
            </w:r>
          </w:p>
        </w:tc>
        <w:tc>
          <w:tcPr>
            <w:tcW w:w="3870" w:type="dxa"/>
          </w:tcPr>
          <w:p w14:paraId="295668FE" w14:textId="7D13E7A3" w:rsidR="002829A2" w:rsidRPr="00F14399" w:rsidRDefault="002829A2" w:rsidP="002829A2">
            <w:pPr>
              <w:contextualSpacing/>
              <w:rPr>
                <w:rFonts w:cstheme="minorHAnsi"/>
                <w:sz w:val="24"/>
                <w:szCs w:val="24"/>
              </w:rPr>
            </w:pPr>
            <w:r>
              <w:rPr>
                <w:rFonts w:cstheme="minorHAnsi"/>
                <w:sz w:val="24"/>
                <w:szCs w:val="24"/>
              </w:rPr>
              <w:t>Chapter 15</w:t>
            </w:r>
          </w:p>
        </w:tc>
      </w:tr>
      <w:tr w:rsidR="002829A2" w:rsidRPr="00F14399" w14:paraId="3D2BE136" w14:textId="312D32AD" w:rsidTr="00F35D4C">
        <w:trPr>
          <w:trHeight w:val="332"/>
        </w:trPr>
        <w:tc>
          <w:tcPr>
            <w:tcW w:w="1795" w:type="dxa"/>
          </w:tcPr>
          <w:p w14:paraId="61DAC07E" w14:textId="18E7AE79" w:rsidR="002829A2" w:rsidRPr="00F14399" w:rsidRDefault="002829A2" w:rsidP="002829A2">
            <w:pPr>
              <w:contextualSpacing/>
              <w:rPr>
                <w:rFonts w:cstheme="minorHAnsi"/>
                <w:sz w:val="24"/>
                <w:szCs w:val="24"/>
              </w:rPr>
            </w:pPr>
            <w:r w:rsidRPr="00F14399">
              <w:rPr>
                <w:rFonts w:cstheme="minorHAnsi"/>
                <w:sz w:val="24"/>
                <w:szCs w:val="24"/>
              </w:rPr>
              <w:t xml:space="preserve">15 </w:t>
            </w:r>
            <w:r>
              <w:rPr>
                <w:rFonts w:cstheme="minorHAnsi"/>
                <w:sz w:val="24"/>
                <w:szCs w:val="24"/>
              </w:rPr>
              <w:t xml:space="preserve">               4/29</w:t>
            </w:r>
          </w:p>
        </w:tc>
        <w:tc>
          <w:tcPr>
            <w:tcW w:w="3870" w:type="dxa"/>
          </w:tcPr>
          <w:p w14:paraId="2017831C" w14:textId="6451A79D" w:rsidR="002829A2" w:rsidRPr="00F14399" w:rsidRDefault="002829A2" w:rsidP="002829A2">
            <w:pPr>
              <w:spacing w:line="276" w:lineRule="auto"/>
              <w:contextualSpacing/>
              <w:rPr>
                <w:rFonts w:cstheme="minorHAnsi"/>
                <w:sz w:val="24"/>
                <w:szCs w:val="24"/>
              </w:rPr>
            </w:pPr>
            <w:r>
              <w:rPr>
                <w:rFonts w:cstheme="minorHAnsi"/>
                <w:sz w:val="24"/>
                <w:szCs w:val="24"/>
              </w:rPr>
              <w:t>Chapter 15</w:t>
            </w:r>
          </w:p>
        </w:tc>
        <w:tc>
          <w:tcPr>
            <w:tcW w:w="3870" w:type="dxa"/>
          </w:tcPr>
          <w:p w14:paraId="410D7AC6" w14:textId="74F70024" w:rsidR="002829A2" w:rsidRPr="00F14399" w:rsidRDefault="002829A2" w:rsidP="002829A2">
            <w:pPr>
              <w:spacing w:line="276" w:lineRule="auto"/>
              <w:contextualSpacing/>
              <w:rPr>
                <w:rFonts w:cstheme="minorHAnsi"/>
                <w:bCs/>
                <w:sz w:val="24"/>
                <w:szCs w:val="24"/>
              </w:rPr>
            </w:pPr>
            <w:r>
              <w:rPr>
                <w:rFonts w:cstheme="minorHAnsi"/>
                <w:bCs/>
                <w:sz w:val="24"/>
                <w:szCs w:val="24"/>
              </w:rPr>
              <w:t>Review/Snow Day Make-up</w:t>
            </w:r>
          </w:p>
        </w:tc>
      </w:tr>
      <w:tr w:rsidR="002829A2" w:rsidRPr="00F14399" w14:paraId="6D823E83" w14:textId="77777777" w:rsidTr="00F35D4C">
        <w:trPr>
          <w:trHeight w:val="332"/>
        </w:trPr>
        <w:tc>
          <w:tcPr>
            <w:tcW w:w="1795" w:type="dxa"/>
          </w:tcPr>
          <w:p w14:paraId="3C9829AC" w14:textId="618F25BC" w:rsidR="002829A2" w:rsidRPr="00F14399" w:rsidRDefault="002829A2" w:rsidP="002829A2">
            <w:pPr>
              <w:contextualSpacing/>
              <w:rPr>
                <w:rFonts w:cstheme="minorHAnsi"/>
                <w:sz w:val="24"/>
                <w:szCs w:val="24"/>
              </w:rPr>
            </w:pPr>
            <w:r>
              <w:rPr>
                <w:rFonts w:cstheme="minorHAnsi"/>
                <w:sz w:val="24"/>
                <w:szCs w:val="24"/>
              </w:rPr>
              <w:t>16                5/6</w:t>
            </w:r>
          </w:p>
        </w:tc>
        <w:tc>
          <w:tcPr>
            <w:tcW w:w="3870" w:type="dxa"/>
          </w:tcPr>
          <w:p w14:paraId="34838FF7" w14:textId="5AC7386E" w:rsidR="002829A2" w:rsidRPr="00F35D4C" w:rsidRDefault="002829A2" w:rsidP="002829A2">
            <w:pPr>
              <w:contextualSpacing/>
              <w:rPr>
                <w:rFonts w:cstheme="minorHAnsi"/>
                <w:sz w:val="24"/>
                <w:szCs w:val="24"/>
              </w:rPr>
            </w:pPr>
            <w:r>
              <w:rPr>
                <w:rFonts w:cstheme="minorHAnsi"/>
                <w:b/>
                <w:sz w:val="24"/>
                <w:szCs w:val="24"/>
              </w:rPr>
              <w:t>Exam 4</w:t>
            </w:r>
          </w:p>
        </w:tc>
        <w:tc>
          <w:tcPr>
            <w:tcW w:w="3870" w:type="dxa"/>
          </w:tcPr>
          <w:p w14:paraId="3636C076" w14:textId="77777777" w:rsidR="002829A2" w:rsidRPr="00F14399" w:rsidRDefault="002829A2" w:rsidP="002829A2">
            <w:pPr>
              <w:contextualSpacing/>
              <w:rPr>
                <w:rFonts w:cstheme="minorHAnsi"/>
                <w:bCs/>
                <w:sz w:val="24"/>
                <w:szCs w:val="24"/>
              </w:rPr>
            </w:pPr>
          </w:p>
        </w:tc>
      </w:tr>
    </w:tbl>
    <w:p w14:paraId="576BA1F1" w14:textId="65C4622E" w:rsidR="00867D29" w:rsidRPr="00F14399" w:rsidRDefault="00867D29">
      <w:pPr>
        <w:rPr>
          <w:rFonts w:cstheme="minorHAnsi"/>
          <w:sz w:val="24"/>
          <w:szCs w:val="24"/>
        </w:rPr>
      </w:pPr>
    </w:p>
    <w:sectPr w:rsidR="00867D29" w:rsidRPr="00F14399" w:rsidSect="00F87F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5BE0"/>
    <w:multiLevelType w:val="hybridMultilevel"/>
    <w:tmpl w:val="6B7CD72A"/>
    <w:lvl w:ilvl="0" w:tplc="5810E29E">
      <w:start w:val="1"/>
      <w:numFmt w:val="decimal"/>
      <w:lvlText w:val="%1&gt;"/>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AC221F"/>
    <w:multiLevelType w:val="hybridMultilevel"/>
    <w:tmpl w:val="1B248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760F0"/>
    <w:multiLevelType w:val="hybridMultilevel"/>
    <w:tmpl w:val="AC66610C"/>
    <w:lvl w:ilvl="0" w:tplc="79F2C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73CB9"/>
    <w:multiLevelType w:val="hybridMultilevel"/>
    <w:tmpl w:val="738C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24"/>
    <w:rsid w:val="000908DE"/>
    <w:rsid w:val="00092822"/>
    <w:rsid w:val="00093C9F"/>
    <w:rsid w:val="000E21D9"/>
    <w:rsid w:val="000F14BB"/>
    <w:rsid w:val="000F7290"/>
    <w:rsid w:val="00177C50"/>
    <w:rsid w:val="00263A93"/>
    <w:rsid w:val="002829A2"/>
    <w:rsid w:val="002B073D"/>
    <w:rsid w:val="002B57E6"/>
    <w:rsid w:val="00321C58"/>
    <w:rsid w:val="003B3AB2"/>
    <w:rsid w:val="00417275"/>
    <w:rsid w:val="00426066"/>
    <w:rsid w:val="00433F45"/>
    <w:rsid w:val="00435C9C"/>
    <w:rsid w:val="004E2A61"/>
    <w:rsid w:val="004E748E"/>
    <w:rsid w:val="0059612A"/>
    <w:rsid w:val="005D4BE7"/>
    <w:rsid w:val="005E6C58"/>
    <w:rsid w:val="006800D9"/>
    <w:rsid w:val="006C7164"/>
    <w:rsid w:val="007575F1"/>
    <w:rsid w:val="00757A2E"/>
    <w:rsid w:val="00775E24"/>
    <w:rsid w:val="00781F04"/>
    <w:rsid w:val="00787563"/>
    <w:rsid w:val="007B0296"/>
    <w:rsid w:val="007D4E21"/>
    <w:rsid w:val="00842561"/>
    <w:rsid w:val="00867D29"/>
    <w:rsid w:val="0093314C"/>
    <w:rsid w:val="00944FDD"/>
    <w:rsid w:val="00974973"/>
    <w:rsid w:val="009832BD"/>
    <w:rsid w:val="00996D42"/>
    <w:rsid w:val="009C2380"/>
    <w:rsid w:val="009D0283"/>
    <w:rsid w:val="009D7644"/>
    <w:rsid w:val="00A541E5"/>
    <w:rsid w:val="00A73392"/>
    <w:rsid w:val="00A7696A"/>
    <w:rsid w:val="00A93752"/>
    <w:rsid w:val="00A947F4"/>
    <w:rsid w:val="00B53A0F"/>
    <w:rsid w:val="00BD6F17"/>
    <w:rsid w:val="00C00E28"/>
    <w:rsid w:val="00C02A96"/>
    <w:rsid w:val="00C06DE9"/>
    <w:rsid w:val="00C3701A"/>
    <w:rsid w:val="00D10A86"/>
    <w:rsid w:val="00D809D2"/>
    <w:rsid w:val="00D8763F"/>
    <w:rsid w:val="00DA7185"/>
    <w:rsid w:val="00DE2397"/>
    <w:rsid w:val="00DE5883"/>
    <w:rsid w:val="00EC14A4"/>
    <w:rsid w:val="00ED4463"/>
    <w:rsid w:val="00EF4B52"/>
    <w:rsid w:val="00F14399"/>
    <w:rsid w:val="00F35D4C"/>
    <w:rsid w:val="00F87FBA"/>
    <w:rsid w:val="00FB6F52"/>
    <w:rsid w:val="00FD0562"/>
    <w:rsid w:val="00FD6806"/>
    <w:rsid w:val="6E95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2763"/>
  <w15:docId w15:val="{BFE758C4-A969-4F0B-9C51-EBC60E30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E24"/>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E24"/>
    <w:rPr>
      <w:color w:val="0000FF" w:themeColor="hyperlink"/>
      <w:u w:val="single"/>
    </w:rPr>
  </w:style>
  <w:style w:type="table" w:styleId="TableGrid">
    <w:name w:val="Table Grid"/>
    <w:basedOn w:val="TableNormal"/>
    <w:uiPriority w:val="59"/>
    <w:rsid w:val="00775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4BB"/>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092822"/>
    <w:rPr>
      <w:color w:val="808080"/>
      <w:shd w:val="clear" w:color="auto" w:fill="E6E6E6"/>
    </w:rPr>
  </w:style>
  <w:style w:type="paragraph" w:styleId="BalloonText">
    <w:name w:val="Balloon Text"/>
    <w:basedOn w:val="Normal"/>
    <w:link w:val="BalloonTextChar"/>
    <w:uiPriority w:val="99"/>
    <w:semiHidden/>
    <w:unhideWhenUsed/>
    <w:rsid w:val="00417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4854">
      <w:bodyDiv w:val="1"/>
      <w:marLeft w:val="0"/>
      <w:marRight w:val="0"/>
      <w:marTop w:val="0"/>
      <w:marBottom w:val="0"/>
      <w:divBdr>
        <w:top w:val="none" w:sz="0" w:space="0" w:color="auto"/>
        <w:left w:val="none" w:sz="0" w:space="0" w:color="auto"/>
        <w:bottom w:val="none" w:sz="0" w:space="0" w:color="auto"/>
        <w:right w:val="none" w:sz="0" w:space="0" w:color="auto"/>
      </w:divBdr>
    </w:div>
    <w:div w:id="354573830">
      <w:bodyDiv w:val="1"/>
      <w:marLeft w:val="0"/>
      <w:marRight w:val="0"/>
      <w:marTop w:val="0"/>
      <w:marBottom w:val="0"/>
      <w:divBdr>
        <w:top w:val="none" w:sz="0" w:space="0" w:color="auto"/>
        <w:left w:val="none" w:sz="0" w:space="0" w:color="auto"/>
        <w:bottom w:val="none" w:sz="0" w:space="0" w:color="auto"/>
        <w:right w:val="none" w:sz="0" w:space="0" w:color="auto"/>
      </w:divBdr>
    </w:div>
    <w:div w:id="623315441">
      <w:bodyDiv w:val="1"/>
      <w:marLeft w:val="0"/>
      <w:marRight w:val="0"/>
      <w:marTop w:val="0"/>
      <w:marBottom w:val="0"/>
      <w:divBdr>
        <w:top w:val="none" w:sz="0" w:space="0" w:color="auto"/>
        <w:left w:val="none" w:sz="0" w:space="0" w:color="auto"/>
        <w:bottom w:val="none" w:sz="0" w:space="0" w:color="auto"/>
        <w:right w:val="none" w:sz="0" w:space="0" w:color="auto"/>
      </w:divBdr>
    </w:div>
    <w:div w:id="76873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kochen@g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Kochen</dc:creator>
  <cp:lastModifiedBy>user</cp:lastModifiedBy>
  <cp:revision>12</cp:revision>
  <cp:lastPrinted>2018-12-18T13:42:00Z</cp:lastPrinted>
  <dcterms:created xsi:type="dcterms:W3CDTF">2018-12-12T15:19:00Z</dcterms:created>
  <dcterms:modified xsi:type="dcterms:W3CDTF">2019-01-09T11:14:00Z</dcterms:modified>
</cp:coreProperties>
</file>