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A4" w:rsidRDefault="00DD7369" w:rsidP="00EE7D24">
      <w:pPr>
        <w:ind w:left="720" w:firstLine="720"/>
        <w:rPr>
          <w:b/>
          <w:bCs/>
          <w:sz w:val="24"/>
          <w:szCs w:val="24"/>
        </w:rPr>
      </w:pPr>
      <w:bookmarkStart w:id="0" w:name="_GoBack"/>
      <w:bookmarkEnd w:id="0"/>
      <w:r w:rsidRPr="00815FD4">
        <w:rPr>
          <w:b/>
          <w:bCs/>
          <w:sz w:val="24"/>
          <w:szCs w:val="24"/>
        </w:rPr>
        <w:t>Psychological Assessment</w:t>
      </w:r>
      <w:r w:rsidR="00FB75AA" w:rsidRPr="00815FD4">
        <w:rPr>
          <w:b/>
          <w:bCs/>
          <w:sz w:val="24"/>
          <w:szCs w:val="24"/>
        </w:rPr>
        <w:t xml:space="preserve"> I</w:t>
      </w:r>
      <w:r w:rsidR="001E3945">
        <w:rPr>
          <w:b/>
          <w:bCs/>
          <w:sz w:val="24"/>
          <w:szCs w:val="24"/>
        </w:rPr>
        <w:t xml:space="preserve"> </w:t>
      </w:r>
      <w:r w:rsidRPr="00815FD4">
        <w:rPr>
          <w:b/>
          <w:bCs/>
          <w:sz w:val="24"/>
          <w:szCs w:val="24"/>
        </w:rPr>
        <w:t>(PSYC</w:t>
      </w:r>
      <w:r w:rsidR="00DC3C38" w:rsidRPr="00815FD4">
        <w:rPr>
          <w:b/>
          <w:bCs/>
          <w:sz w:val="24"/>
          <w:szCs w:val="24"/>
        </w:rPr>
        <w:t xml:space="preserve"> 810</w:t>
      </w:r>
      <w:r w:rsidRPr="00815FD4">
        <w:rPr>
          <w:b/>
          <w:bCs/>
          <w:sz w:val="24"/>
          <w:szCs w:val="24"/>
        </w:rPr>
        <w:t>)</w:t>
      </w:r>
    </w:p>
    <w:p w:rsidR="00E333A4" w:rsidRDefault="00DE0A6C" w:rsidP="00E333A4">
      <w:pPr>
        <w:ind w:left="1440" w:firstLine="720"/>
        <w:rPr>
          <w:b/>
          <w:bCs/>
          <w:sz w:val="24"/>
          <w:szCs w:val="24"/>
        </w:rPr>
      </w:pPr>
      <w:r>
        <w:rPr>
          <w:b/>
          <w:sz w:val="24"/>
        </w:rPr>
        <w:t>Fall 2018</w:t>
      </w:r>
      <w:r w:rsidR="00AF2B5A" w:rsidRPr="00D6230B">
        <w:rPr>
          <w:b/>
          <w:sz w:val="24"/>
        </w:rPr>
        <w:t>, Section 001</w:t>
      </w:r>
    </w:p>
    <w:p w:rsidR="00231A91" w:rsidRPr="00E333A4" w:rsidRDefault="00A1639C" w:rsidP="00E333A4">
      <w:pPr>
        <w:ind w:left="720"/>
        <w:rPr>
          <w:b/>
          <w:bCs/>
          <w:sz w:val="24"/>
          <w:szCs w:val="24"/>
        </w:rPr>
      </w:pPr>
      <w:r w:rsidRPr="00D6230B">
        <w:rPr>
          <w:b/>
          <w:sz w:val="24"/>
        </w:rPr>
        <w:t>1</w:t>
      </w:r>
      <w:r w:rsidR="00CC57DF" w:rsidRPr="00D6230B">
        <w:rPr>
          <w:b/>
          <w:sz w:val="24"/>
        </w:rPr>
        <w:t>2:20 - 3:00 Mon</w:t>
      </w:r>
      <w:r w:rsidR="004F53CB" w:rsidRPr="00D6230B">
        <w:rPr>
          <w:b/>
          <w:sz w:val="24"/>
        </w:rPr>
        <w:t xml:space="preserve">days at </w:t>
      </w:r>
      <w:r w:rsidR="00F61968" w:rsidRPr="00D6230B">
        <w:rPr>
          <w:b/>
          <w:sz w:val="24"/>
        </w:rPr>
        <w:t xml:space="preserve">the </w:t>
      </w:r>
      <w:r w:rsidR="004F53CB" w:rsidRPr="00D6230B">
        <w:rPr>
          <w:b/>
          <w:sz w:val="24"/>
        </w:rPr>
        <w:t>Center for Psychological Services</w:t>
      </w:r>
    </w:p>
    <w:p w:rsidR="002D1796" w:rsidRDefault="002D1796" w:rsidP="00231A91">
      <w:pPr>
        <w:tabs>
          <w:tab w:val="left" w:pos="0"/>
        </w:tabs>
        <w:rPr>
          <w:sz w:val="24"/>
        </w:rPr>
      </w:pPr>
    </w:p>
    <w:p w:rsidR="00231A91" w:rsidRDefault="009E5015" w:rsidP="00231A91">
      <w:pPr>
        <w:tabs>
          <w:tab w:val="left" w:pos="0"/>
        </w:tabs>
        <w:rPr>
          <w:sz w:val="24"/>
        </w:rPr>
      </w:pPr>
      <w:r w:rsidRPr="00D6230B">
        <w:rPr>
          <w:b/>
          <w:sz w:val="24"/>
        </w:rPr>
        <w:t>Professor:</w:t>
      </w:r>
      <w:r>
        <w:rPr>
          <w:sz w:val="24"/>
        </w:rPr>
        <w:t xml:space="preserve"> Jerome </w:t>
      </w:r>
      <w:r w:rsidR="008579D2">
        <w:rPr>
          <w:sz w:val="24"/>
        </w:rPr>
        <w:t>Short, Ph.D.</w:t>
      </w:r>
      <w:r w:rsidR="008579D2">
        <w:rPr>
          <w:sz w:val="24"/>
        </w:rPr>
        <w:tab/>
      </w:r>
      <w:r w:rsidR="00231A91">
        <w:rPr>
          <w:sz w:val="24"/>
        </w:rPr>
        <w:t>Office: David King Hall 2019</w:t>
      </w:r>
    </w:p>
    <w:p w:rsidR="00231A91" w:rsidRPr="008A3016" w:rsidRDefault="00231A91" w:rsidP="00231A91">
      <w:pPr>
        <w:tabs>
          <w:tab w:val="left" w:pos="0"/>
        </w:tabs>
        <w:rPr>
          <w:sz w:val="24"/>
        </w:rPr>
      </w:pPr>
      <w:r>
        <w:rPr>
          <w:sz w:val="24"/>
        </w:rPr>
        <w:t>Phone: 703</w:t>
      </w:r>
      <w:r w:rsidR="00BB1433">
        <w:rPr>
          <w:sz w:val="24"/>
        </w:rPr>
        <w:t>.993.</w:t>
      </w:r>
      <w:r w:rsidR="008F5EBA">
        <w:rPr>
          <w:sz w:val="24"/>
        </w:rPr>
        <w:t>1368</w:t>
      </w:r>
      <w:r w:rsidR="00B3448F">
        <w:rPr>
          <w:sz w:val="24"/>
        </w:rPr>
        <w:tab/>
      </w:r>
      <w:r w:rsidR="00B3448F">
        <w:rPr>
          <w:sz w:val="24"/>
        </w:rPr>
        <w:tab/>
      </w:r>
      <w:r w:rsidR="00B3448F">
        <w:rPr>
          <w:sz w:val="24"/>
        </w:rPr>
        <w:tab/>
      </w:r>
      <w:r>
        <w:rPr>
          <w:sz w:val="24"/>
        </w:rPr>
        <w:t>Office Hours: 1</w:t>
      </w:r>
      <w:r w:rsidR="00A1639C">
        <w:rPr>
          <w:sz w:val="24"/>
        </w:rPr>
        <w:t>2</w:t>
      </w:r>
      <w:r w:rsidR="00C959F2">
        <w:rPr>
          <w:sz w:val="24"/>
        </w:rPr>
        <w:t>:00</w:t>
      </w:r>
      <w:r>
        <w:rPr>
          <w:sz w:val="24"/>
        </w:rPr>
        <w:t xml:space="preserve"> - </w:t>
      </w:r>
      <w:r w:rsidR="00CC57DF">
        <w:rPr>
          <w:sz w:val="24"/>
        </w:rPr>
        <w:t>2:00 Tues</w:t>
      </w:r>
      <w:r>
        <w:rPr>
          <w:sz w:val="24"/>
        </w:rPr>
        <w:t>days</w:t>
      </w:r>
    </w:p>
    <w:p w:rsidR="003502BC" w:rsidRPr="00231A91" w:rsidRDefault="008E66B4" w:rsidP="00231A91">
      <w:pPr>
        <w:tabs>
          <w:tab w:val="left" w:pos="0"/>
        </w:tabs>
      </w:pPr>
      <w:r w:rsidRPr="008A3016">
        <w:rPr>
          <w:sz w:val="24"/>
          <w:szCs w:val="24"/>
        </w:rPr>
        <w:t>E-Mail:</w:t>
      </w:r>
      <w:r>
        <w:t xml:space="preserve"> </w:t>
      </w:r>
      <w:hyperlink r:id="rId7" w:history="1">
        <w:r w:rsidRPr="008A3016">
          <w:rPr>
            <w:rStyle w:val="Hyperlink"/>
            <w:sz w:val="24"/>
            <w:szCs w:val="24"/>
          </w:rPr>
          <w:t>jshort@gmu.edu</w:t>
        </w:r>
      </w:hyperlink>
      <w:r w:rsidR="008579D2">
        <w:tab/>
      </w:r>
      <w:r w:rsidR="008579D2">
        <w:tab/>
      </w:r>
      <w:r w:rsidR="00231A91">
        <w:rPr>
          <w:sz w:val="24"/>
        </w:rPr>
        <w:t xml:space="preserve">Webpage: </w:t>
      </w:r>
      <w:hyperlink r:id="rId8" w:history="1">
        <w:r w:rsidR="00135ED4" w:rsidRPr="00BC206F">
          <w:rPr>
            <w:rStyle w:val="Hyperlink"/>
            <w:sz w:val="24"/>
          </w:rPr>
          <w:t>https://psychology.gmu.edu/people/jshort</w:t>
        </w:r>
      </w:hyperlink>
    </w:p>
    <w:p w:rsidR="003502BC" w:rsidRDefault="003502BC">
      <w:pPr>
        <w:rPr>
          <w:sz w:val="24"/>
          <w:szCs w:val="24"/>
        </w:rPr>
      </w:pPr>
    </w:p>
    <w:p w:rsidR="008579D2" w:rsidRDefault="00CA2760">
      <w:pPr>
        <w:rPr>
          <w:sz w:val="24"/>
          <w:szCs w:val="24"/>
        </w:rPr>
      </w:pPr>
      <w:r w:rsidRPr="00CA2760">
        <w:rPr>
          <w:b/>
          <w:sz w:val="24"/>
          <w:szCs w:val="24"/>
        </w:rPr>
        <w:t xml:space="preserve">Teaching </w:t>
      </w:r>
      <w:r w:rsidR="00A94675">
        <w:rPr>
          <w:b/>
          <w:sz w:val="24"/>
          <w:szCs w:val="24"/>
        </w:rPr>
        <w:t>Assistant</w:t>
      </w:r>
      <w:r w:rsidR="00231A91">
        <w:rPr>
          <w:b/>
          <w:sz w:val="24"/>
          <w:szCs w:val="24"/>
        </w:rPr>
        <w:t>s</w:t>
      </w:r>
      <w:r w:rsidRPr="00CA2760">
        <w:rPr>
          <w:b/>
          <w:sz w:val="24"/>
          <w:szCs w:val="24"/>
        </w:rPr>
        <w:t>:</w:t>
      </w:r>
      <w:r>
        <w:rPr>
          <w:b/>
          <w:sz w:val="24"/>
          <w:szCs w:val="24"/>
        </w:rPr>
        <w:tab/>
      </w:r>
      <w:r w:rsidR="001E3945">
        <w:rPr>
          <w:sz w:val="24"/>
          <w:szCs w:val="24"/>
        </w:rPr>
        <w:t>Caitlin Williams</w:t>
      </w:r>
      <w:r w:rsidR="00A1639C">
        <w:rPr>
          <w:sz w:val="24"/>
          <w:szCs w:val="24"/>
        </w:rPr>
        <w:t xml:space="preserve"> </w:t>
      </w:r>
      <w:hyperlink r:id="rId9" w:history="1">
        <w:r w:rsidR="001E3945" w:rsidRPr="00A17455">
          <w:rPr>
            <w:rStyle w:val="Hyperlink"/>
            <w:sz w:val="24"/>
            <w:szCs w:val="24"/>
          </w:rPr>
          <w:t>cwilli50@gmu.edu</w:t>
        </w:r>
      </w:hyperlink>
    </w:p>
    <w:p w:rsidR="00CC57DF" w:rsidRPr="00231A91" w:rsidRDefault="001E3945" w:rsidP="008579D2">
      <w:pPr>
        <w:ind w:left="1440" w:firstLine="720"/>
        <w:rPr>
          <w:sz w:val="24"/>
          <w:szCs w:val="24"/>
        </w:rPr>
      </w:pPr>
      <w:r>
        <w:rPr>
          <w:sz w:val="24"/>
          <w:szCs w:val="24"/>
        </w:rPr>
        <w:t xml:space="preserve">Diane </w:t>
      </w:r>
      <w:proofErr w:type="spellStart"/>
      <w:r>
        <w:rPr>
          <w:sz w:val="24"/>
          <w:szCs w:val="24"/>
        </w:rPr>
        <w:t>Lameira</w:t>
      </w:r>
      <w:proofErr w:type="spellEnd"/>
      <w:r w:rsidR="00CC57DF">
        <w:rPr>
          <w:sz w:val="24"/>
          <w:szCs w:val="24"/>
        </w:rPr>
        <w:t xml:space="preserve"> </w:t>
      </w:r>
      <w:hyperlink r:id="rId10" w:history="1">
        <w:r w:rsidRPr="00A17455">
          <w:rPr>
            <w:rStyle w:val="Hyperlink"/>
            <w:sz w:val="24"/>
            <w:szCs w:val="24"/>
          </w:rPr>
          <w:t>dlameira@gmu.edu</w:t>
        </w:r>
      </w:hyperlink>
    </w:p>
    <w:p w:rsidR="003502BC" w:rsidRDefault="00A94675">
      <w:pPr>
        <w:rPr>
          <w:sz w:val="24"/>
          <w:szCs w:val="24"/>
        </w:rPr>
      </w:pPr>
      <w:r>
        <w:rPr>
          <w:b/>
          <w:bCs/>
          <w:sz w:val="24"/>
          <w:szCs w:val="24"/>
        </w:rPr>
        <w:t>Lab</w:t>
      </w:r>
      <w:r w:rsidR="003502BC">
        <w:rPr>
          <w:b/>
          <w:bCs/>
          <w:sz w:val="24"/>
          <w:szCs w:val="24"/>
        </w:rPr>
        <w:t>:</w:t>
      </w:r>
      <w:r w:rsidR="001E3945">
        <w:rPr>
          <w:sz w:val="24"/>
          <w:szCs w:val="24"/>
        </w:rPr>
        <w:t xml:space="preserve"> </w:t>
      </w:r>
      <w:r w:rsidR="00CC57DF">
        <w:rPr>
          <w:sz w:val="24"/>
          <w:szCs w:val="24"/>
        </w:rPr>
        <w:t>Mon</w:t>
      </w:r>
      <w:r w:rsidR="000D5CE1">
        <w:rPr>
          <w:sz w:val="24"/>
          <w:szCs w:val="24"/>
        </w:rPr>
        <w:t>day</w:t>
      </w:r>
      <w:r w:rsidR="00CC57DF">
        <w:rPr>
          <w:sz w:val="24"/>
          <w:szCs w:val="24"/>
        </w:rPr>
        <w:t>s 10:30 - 12</w:t>
      </w:r>
      <w:r w:rsidR="00A1639C">
        <w:rPr>
          <w:sz w:val="24"/>
          <w:szCs w:val="24"/>
        </w:rPr>
        <w:t>:0</w:t>
      </w:r>
      <w:r>
        <w:rPr>
          <w:sz w:val="24"/>
          <w:szCs w:val="24"/>
        </w:rPr>
        <w:t>0</w:t>
      </w:r>
      <w:r w:rsidR="00D628A9">
        <w:rPr>
          <w:sz w:val="24"/>
          <w:szCs w:val="24"/>
        </w:rPr>
        <w:t>, Center for Psychological Services</w:t>
      </w:r>
    </w:p>
    <w:p w:rsidR="00D6230B" w:rsidRPr="00D6230B" w:rsidRDefault="00D6230B" w:rsidP="00D6230B">
      <w:pPr>
        <w:tabs>
          <w:tab w:val="left" w:pos="0"/>
        </w:tabs>
        <w:rPr>
          <w:b/>
          <w:sz w:val="24"/>
        </w:rPr>
      </w:pPr>
      <w:r w:rsidRPr="00D6230B">
        <w:rPr>
          <w:b/>
          <w:sz w:val="24"/>
        </w:rPr>
        <w:t xml:space="preserve">Last day to add course: </w:t>
      </w:r>
      <w:r w:rsidRPr="00D6230B">
        <w:rPr>
          <w:sz w:val="24"/>
        </w:rPr>
        <w:t xml:space="preserve">September </w:t>
      </w:r>
      <w:r w:rsidR="00DE0A6C">
        <w:rPr>
          <w:sz w:val="24"/>
        </w:rPr>
        <w:t>4</w:t>
      </w:r>
    </w:p>
    <w:p w:rsidR="00F948F0" w:rsidRPr="00D6230B" w:rsidRDefault="00D6230B" w:rsidP="00D6230B">
      <w:pPr>
        <w:tabs>
          <w:tab w:val="left" w:pos="0"/>
        </w:tabs>
        <w:rPr>
          <w:sz w:val="24"/>
        </w:rPr>
      </w:pPr>
      <w:r w:rsidRPr="00D6230B">
        <w:rPr>
          <w:b/>
          <w:sz w:val="24"/>
        </w:rPr>
        <w:t>Last day</w:t>
      </w:r>
      <w:r>
        <w:rPr>
          <w:b/>
          <w:sz w:val="24"/>
        </w:rPr>
        <w:t>s</w:t>
      </w:r>
      <w:r w:rsidRPr="00D6230B">
        <w:rPr>
          <w:b/>
          <w:sz w:val="24"/>
        </w:rPr>
        <w:t xml:space="preserve"> to drop</w:t>
      </w:r>
      <w:r>
        <w:rPr>
          <w:b/>
          <w:sz w:val="24"/>
        </w:rPr>
        <w:t xml:space="preserve"> course</w:t>
      </w:r>
      <w:r w:rsidRPr="00D6230B">
        <w:rPr>
          <w:b/>
          <w:sz w:val="24"/>
        </w:rPr>
        <w:t xml:space="preserve">: </w:t>
      </w:r>
      <w:r w:rsidRPr="00D6230B">
        <w:rPr>
          <w:sz w:val="24"/>
        </w:rPr>
        <w:t>Sep</w:t>
      </w:r>
      <w:r>
        <w:rPr>
          <w:sz w:val="24"/>
        </w:rPr>
        <w:t>t.</w:t>
      </w:r>
      <w:r w:rsidR="004C256A">
        <w:rPr>
          <w:sz w:val="24"/>
        </w:rPr>
        <w:t xml:space="preserve"> 9 (no penalty); Self-</w:t>
      </w:r>
      <w:r w:rsidR="00DE0A6C">
        <w:rPr>
          <w:sz w:val="24"/>
        </w:rPr>
        <w:t>withdrawal Sept. 10-30 (100% liability)</w:t>
      </w:r>
    </w:p>
    <w:p w:rsidR="00D628A9" w:rsidRDefault="00D628A9">
      <w:pPr>
        <w:rPr>
          <w:sz w:val="24"/>
          <w:szCs w:val="24"/>
        </w:rPr>
      </w:pPr>
    </w:p>
    <w:p w:rsidR="00F948F0" w:rsidRDefault="003502BC" w:rsidP="000A3DB7">
      <w:pPr>
        <w:rPr>
          <w:sz w:val="24"/>
          <w:szCs w:val="24"/>
        </w:rPr>
      </w:pPr>
      <w:r>
        <w:rPr>
          <w:sz w:val="24"/>
          <w:szCs w:val="24"/>
        </w:rPr>
        <w:t xml:space="preserve">This is </w:t>
      </w:r>
      <w:r w:rsidR="00FB75AA">
        <w:rPr>
          <w:sz w:val="24"/>
          <w:szCs w:val="24"/>
        </w:rPr>
        <w:t xml:space="preserve">the first semester of </w:t>
      </w:r>
      <w:r>
        <w:rPr>
          <w:sz w:val="24"/>
          <w:szCs w:val="24"/>
        </w:rPr>
        <w:t>a two-sem</w:t>
      </w:r>
      <w:r w:rsidR="009117ED">
        <w:rPr>
          <w:sz w:val="24"/>
          <w:szCs w:val="24"/>
        </w:rPr>
        <w:t>ester sequence</w:t>
      </w:r>
      <w:r>
        <w:rPr>
          <w:sz w:val="24"/>
          <w:szCs w:val="24"/>
        </w:rPr>
        <w:t xml:space="preserve"> on psychological assessme</w:t>
      </w:r>
      <w:r w:rsidR="00777D54">
        <w:rPr>
          <w:sz w:val="24"/>
          <w:szCs w:val="24"/>
        </w:rPr>
        <w:t xml:space="preserve">nt. </w:t>
      </w:r>
      <w:r w:rsidR="00EC0013">
        <w:rPr>
          <w:sz w:val="24"/>
          <w:szCs w:val="24"/>
        </w:rPr>
        <w:t>The goal of the course</w:t>
      </w:r>
      <w:r>
        <w:rPr>
          <w:sz w:val="24"/>
          <w:szCs w:val="24"/>
        </w:rPr>
        <w:t xml:space="preserve"> is to give students a foundation in theories, strategies, </w:t>
      </w:r>
      <w:r w:rsidR="008E66B4">
        <w:rPr>
          <w:sz w:val="24"/>
          <w:szCs w:val="24"/>
        </w:rPr>
        <w:t xml:space="preserve">and techniques </w:t>
      </w:r>
      <w:r>
        <w:rPr>
          <w:sz w:val="24"/>
          <w:szCs w:val="24"/>
        </w:rPr>
        <w:t>in psycholo</w:t>
      </w:r>
      <w:r w:rsidR="00140697">
        <w:rPr>
          <w:sz w:val="24"/>
          <w:szCs w:val="24"/>
        </w:rPr>
        <w:t xml:space="preserve">gical assessment, focusing on </w:t>
      </w:r>
      <w:r w:rsidR="00721C61">
        <w:rPr>
          <w:sz w:val="24"/>
          <w:szCs w:val="24"/>
        </w:rPr>
        <w:t xml:space="preserve">empirical support and </w:t>
      </w:r>
      <w:r>
        <w:rPr>
          <w:sz w:val="24"/>
          <w:szCs w:val="24"/>
        </w:rPr>
        <w:t>clinical utility.</w:t>
      </w:r>
    </w:p>
    <w:p w:rsidR="00F948F0" w:rsidRDefault="00F948F0" w:rsidP="000A3DB7">
      <w:pPr>
        <w:rPr>
          <w:sz w:val="24"/>
          <w:szCs w:val="24"/>
        </w:rPr>
      </w:pPr>
    </w:p>
    <w:p w:rsidR="00F948F0" w:rsidRPr="00F948F0" w:rsidRDefault="002E6AFA" w:rsidP="000A3DB7">
      <w:pPr>
        <w:rPr>
          <w:b/>
          <w:sz w:val="24"/>
          <w:szCs w:val="24"/>
        </w:rPr>
      </w:pPr>
      <w:r>
        <w:rPr>
          <w:b/>
          <w:sz w:val="24"/>
          <w:szCs w:val="24"/>
        </w:rPr>
        <w:t>Course Learning Outcomes:</w:t>
      </w:r>
    </w:p>
    <w:p w:rsidR="00F948F0" w:rsidRDefault="00F948F0" w:rsidP="000A3DB7">
      <w:pPr>
        <w:rPr>
          <w:sz w:val="24"/>
          <w:szCs w:val="24"/>
        </w:rPr>
      </w:pPr>
      <w:r>
        <w:rPr>
          <w:sz w:val="24"/>
          <w:szCs w:val="24"/>
        </w:rPr>
        <w:t>You will develop the following skills:</w:t>
      </w:r>
    </w:p>
    <w:p w:rsidR="00F948F0" w:rsidRDefault="003502BC" w:rsidP="000A3DB7">
      <w:pPr>
        <w:rPr>
          <w:sz w:val="24"/>
          <w:szCs w:val="24"/>
        </w:rPr>
      </w:pPr>
      <w:r w:rsidRPr="00E216B7">
        <w:rPr>
          <w:sz w:val="24"/>
          <w:szCs w:val="24"/>
        </w:rPr>
        <w:t xml:space="preserve">(1) </w:t>
      </w:r>
      <w:r w:rsidR="00F948F0">
        <w:rPr>
          <w:sz w:val="24"/>
          <w:szCs w:val="24"/>
        </w:rPr>
        <w:t>C</w:t>
      </w:r>
      <w:r w:rsidR="00122AD9" w:rsidRPr="00E216B7">
        <w:rPr>
          <w:sz w:val="24"/>
          <w:szCs w:val="24"/>
        </w:rPr>
        <w:t>ondu</w:t>
      </w:r>
      <w:r w:rsidR="000A3DB7">
        <w:rPr>
          <w:sz w:val="24"/>
          <w:szCs w:val="24"/>
        </w:rPr>
        <w:t>ct</w:t>
      </w:r>
      <w:r w:rsidR="00E216B7" w:rsidRPr="00E216B7">
        <w:rPr>
          <w:sz w:val="24"/>
          <w:szCs w:val="24"/>
        </w:rPr>
        <w:t xml:space="preserve"> a semi</w:t>
      </w:r>
      <w:r w:rsidR="00E216B7">
        <w:rPr>
          <w:sz w:val="24"/>
          <w:szCs w:val="24"/>
        </w:rPr>
        <w:t>-</w:t>
      </w:r>
      <w:r w:rsidR="008E66B4">
        <w:rPr>
          <w:sz w:val="24"/>
          <w:szCs w:val="24"/>
        </w:rPr>
        <w:t>structured background</w:t>
      </w:r>
      <w:r w:rsidR="00F948F0">
        <w:rPr>
          <w:sz w:val="24"/>
          <w:szCs w:val="24"/>
        </w:rPr>
        <w:t xml:space="preserve"> interview</w:t>
      </w:r>
      <w:r w:rsidR="00800C7D">
        <w:rPr>
          <w:sz w:val="24"/>
          <w:szCs w:val="24"/>
        </w:rPr>
        <w:t>.</w:t>
      </w:r>
    </w:p>
    <w:p w:rsidR="00F948F0" w:rsidRDefault="00122AD9" w:rsidP="000A3DB7">
      <w:pPr>
        <w:rPr>
          <w:sz w:val="24"/>
          <w:szCs w:val="24"/>
        </w:rPr>
      </w:pPr>
      <w:r>
        <w:rPr>
          <w:sz w:val="24"/>
          <w:szCs w:val="24"/>
        </w:rPr>
        <w:t xml:space="preserve">(2) </w:t>
      </w:r>
      <w:r w:rsidR="00F948F0">
        <w:rPr>
          <w:sz w:val="24"/>
          <w:szCs w:val="24"/>
        </w:rPr>
        <w:t>A</w:t>
      </w:r>
      <w:r w:rsidR="008E66B4">
        <w:rPr>
          <w:sz w:val="24"/>
          <w:szCs w:val="24"/>
        </w:rPr>
        <w:t xml:space="preserve">dminister </w:t>
      </w:r>
      <w:r w:rsidR="003502BC">
        <w:rPr>
          <w:sz w:val="24"/>
          <w:szCs w:val="24"/>
        </w:rPr>
        <w:t>appropriate assessmen</w:t>
      </w:r>
      <w:r w:rsidR="001077A2">
        <w:rPr>
          <w:sz w:val="24"/>
          <w:szCs w:val="24"/>
        </w:rPr>
        <w:t xml:space="preserve">t </w:t>
      </w:r>
      <w:r w:rsidR="00363D6B">
        <w:rPr>
          <w:sz w:val="24"/>
          <w:szCs w:val="24"/>
        </w:rPr>
        <w:t xml:space="preserve">techniques </w:t>
      </w:r>
      <w:r w:rsidR="00E413E3">
        <w:rPr>
          <w:sz w:val="24"/>
          <w:szCs w:val="24"/>
        </w:rPr>
        <w:t>for</w:t>
      </w:r>
      <w:r w:rsidR="00363D6B">
        <w:rPr>
          <w:sz w:val="24"/>
          <w:szCs w:val="24"/>
        </w:rPr>
        <w:t xml:space="preserve"> clients’ concerns and difficulties</w:t>
      </w:r>
      <w:r w:rsidR="00800C7D">
        <w:rPr>
          <w:sz w:val="24"/>
          <w:szCs w:val="24"/>
        </w:rPr>
        <w:t>.</w:t>
      </w:r>
      <w:r>
        <w:rPr>
          <w:sz w:val="24"/>
          <w:szCs w:val="24"/>
        </w:rPr>
        <w:t xml:space="preserve"> </w:t>
      </w:r>
    </w:p>
    <w:p w:rsidR="00F948F0" w:rsidRDefault="00122AD9" w:rsidP="000A3DB7">
      <w:pPr>
        <w:rPr>
          <w:sz w:val="24"/>
          <w:szCs w:val="24"/>
        </w:rPr>
      </w:pPr>
      <w:r>
        <w:rPr>
          <w:sz w:val="24"/>
          <w:szCs w:val="24"/>
        </w:rPr>
        <w:t>(3</w:t>
      </w:r>
      <w:r w:rsidR="00F948F0">
        <w:rPr>
          <w:sz w:val="24"/>
          <w:szCs w:val="24"/>
        </w:rPr>
        <w:t>) P</w:t>
      </w:r>
      <w:r w:rsidR="000A3DB7">
        <w:rPr>
          <w:sz w:val="24"/>
          <w:szCs w:val="24"/>
        </w:rPr>
        <w:t>rovide</w:t>
      </w:r>
      <w:r w:rsidR="00363D6B">
        <w:rPr>
          <w:sz w:val="24"/>
          <w:szCs w:val="24"/>
        </w:rPr>
        <w:t xml:space="preserve"> </w:t>
      </w:r>
      <w:r w:rsidR="00E413E3">
        <w:rPr>
          <w:sz w:val="24"/>
          <w:szCs w:val="24"/>
        </w:rPr>
        <w:t>accurate</w:t>
      </w:r>
      <w:r w:rsidR="001077A2">
        <w:rPr>
          <w:sz w:val="24"/>
          <w:szCs w:val="24"/>
        </w:rPr>
        <w:t xml:space="preserve"> interpretation of </w:t>
      </w:r>
      <w:r w:rsidR="000A3DB7">
        <w:rPr>
          <w:sz w:val="24"/>
          <w:szCs w:val="24"/>
        </w:rPr>
        <w:t>assessment</w:t>
      </w:r>
      <w:r w:rsidR="001077A2">
        <w:rPr>
          <w:sz w:val="24"/>
          <w:szCs w:val="24"/>
        </w:rPr>
        <w:t xml:space="preserve"> result</w:t>
      </w:r>
      <w:r w:rsidR="00363D6B">
        <w:rPr>
          <w:sz w:val="24"/>
          <w:szCs w:val="24"/>
        </w:rPr>
        <w:t>s</w:t>
      </w:r>
      <w:r w:rsidR="00800C7D">
        <w:rPr>
          <w:sz w:val="24"/>
          <w:szCs w:val="24"/>
        </w:rPr>
        <w:t>.</w:t>
      </w:r>
    </w:p>
    <w:p w:rsidR="00F948F0" w:rsidRDefault="00122AD9" w:rsidP="000A3DB7">
      <w:pPr>
        <w:rPr>
          <w:sz w:val="24"/>
          <w:szCs w:val="24"/>
        </w:rPr>
      </w:pPr>
      <w:r>
        <w:rPr>
          <w:sz w:val="24"/>
          <w:szCs w:val="24"/>
        </w:rPr>
        <w:t>(4</w:t>
      </w:r>
      <w:r w:rsidR="00363D6B">
        <w:rPr>
          <w:sz w:val="24"/>
          <w:szCs w:val="24"/>
        </w:rPr>
        <w:t xml:space="preserve">) </w:t>
      </w:r>
      <w:r w:rsidR="00F948F0">
        <w:rPr>
          <w:sz w:val="24"/>
          <w:szCs w:val="24"/>
        </w:rPr>
        <w:t>P</w:t>
      </w:r>
      <w:r w:rsidR="00E413E3">
        <w:rPr>
          <w:sz w:val="24"/>
          <w:szCs w:val="24"/>
        </w:rPr>
        <w:t>rovide</w:t>
      </w:r>
      <w:r w:rsidR="001077A2">
        <w:rPr>
          <w:sz w:val="24"/>
          <w:szCs w:val="24"/>
        </w:rPr>
        <w:t xml:space="preserve"> </w:t>
      </w:r>
      <w:r w:rsidR="00363D6B">
        <w:rPr>
          <w:sz w:val="24"/>
          <w:szCs w:val="24"/>
        </w:rPr>
        <w:t>recommendations</w:t>
      </w:r>
      <w:r w:rsidR="003502BC">
        <w:rPr>
          <w:sz w:val="24"/>
          <w:szCs w:val="24"/>
        </w:rPr>
        <w:t xml:space="preserve"> tailored</w:t>
      </w:r>
      <w:r w:rsidR="00363D6B">
        <w:rPr>
          <w:sz w:val="24"/>
          <w:szCs w:val="24"/>
        </w:rPr>
        <w:t xml:space="preserve"> to the needs of </w:t>
      </w:r>
      <w:r w:rsidR="003502BC">
        <w:rPr>
          <w:sz w:val="24"/>
          <w:szCs w:val="24"/>
        </w:rPr>
        <w:t>client</w:t>
      </w:r>
      <w:r w:rsidR="001077A2">
        <w:rPr>
          <w:sz w:val="24"/>
          <w:szCs w:val="24"/>
        </w:rPr>
        <w:t>s</w:t>
      </w:r>
      <w:r w:rsidR="00800C7D">
        <w:rPr>
          <w:sz w:val="24"/>
          <w:szCs w:val="24"/>
        </w:rPr>
        <w:t>.</w:t>
      </w:r>
    </w:p>
    <w:p w:rsidR="003502BC" w:rsidRPr="00984E33" w:rsidRDefault="00F948F0" w:rsidP="000A3DB7">
      <w:pPr>
        <w:rPr>
          <w:sz w:val="24"/>
          <w:szCs w:val="24"/>
        </w:rPr>
      </w:pPr>
      <w:r>
        <w:rPr>
          <w:sz w:val="24"/>
          <w:szCs w:val="24"/>
        </w:rPr>
        <w:t>(5) P</w:t>
      </w:r>
      <w:r w:rsidR="00984E33" w:rsidRPr="00984E33">
        <w:rPr>
          <w:sz w:val="24"/>
          <w:szCs w:val="24"/>
        </w:rPr>
        <w:t>rovide helpful feedback to clients in pers</w:t>
      </w:r>
      <w:r w:rsidR="002E6AFA">
        <w:rPr>
          <w:sz w:val="24"/>
          <w:szCs w:val="24"/>
        </w:rPr>
        <w:t>on and through written reports.</w:t>
      </w:r>
    </w:p>
    <w:p w:rsidR="003502BC" w:rsidRPr="00984E33" w:rsidRDefault="003502BC">
      <w:pPr>
        <w:rPr>
          <w:sz w:val="24"/>
          <w:szCs w:val="24"/>
        </w:rPr>
      </w:pPr>
    </w:p>
    <w:p w:rsidR="009974E9" w:rsidRPr="008A5C9F" w:rsidRDefault="00F22197">
      <w:pPr>
        <w:rPr>
          <w:b/>
          <w:bCs/>
          <w:sz w:val="24"/>
          <w:szCs w:val="24"/>
        </w:rPr>
      </w:pPr>
      <w:r>
        <w:rPr>
          <w:b/>
          <w:bCs/>
          <w:sz w:val="24"/>
          <w:szCs w:val="24"/>
        </w:rPr>
        <w:t xml:space="preserve">Course </w:t>
      </w:r>
      <w:r w:rsidR="003502BC">
        <w:rPr>
          <w:b/>
          <w:bCs/>
          <w:sz w:val="24"/>
          <w:szCs w:val="24"/>
        </w:rPr>
        <w:t>Requirements:</w:t>
      </w:r>
    </w:p>
    <w:p w:rsidR="003502BC" w:rsidRPr="00B41B49" w:rsidRDefault="009974E9">
      <w:pPr>
        <w:rPr>
          <w:i/>
          <w:sz w:val="24"/>
          <w:szCs w:val="24"/>
        </w:rPr>
      </w:pPr>
      <w:r w:rsidRPr="00B41B49">
        <w:rPr>
          <w:i/>
          <w:sz w:val="24"/>
          <w:szCs w:val="24"/>
        </w:rPr>
        <w:t>Interviews/Assessments</w:t>
      </w:r>
      <w:r w:rsidR="00B3448F">
        <w:rPr>
          <w:i/>
          <w:sz w:val="24"/>
          <w:szCs w:val="24"/>
        </w:rPr>
        <w:t>:</w:t>
      </w:r>
    </w:p>
    <w:p w:rsidR="00F56226" w:rsidRPr="00E65D84" w:rsidRDefault="003E0646" w:rsidP="00F56226">
      <w:pPr>
        <w:numPr>
          <w:ilvl w:val="0"/>
          <w:numId w:val="24"/>
        </w:numPr>
        <w:rPr>
          <w:sz w:val="24"/>
          <w:szCs w:val="24"/>
        </w:rPr>
      </w:pPr>
      <w:r>
        <w:rPr>
          <w:sz w:val="24"/>
          <w:szCs w:val="24"/>
        </w:rPr>
        <w:t>2 WAIS</w:t>
      </w:r>
      <w:r w:rsidR="00104FF9">
        <w:rPr>
          <w:sz w:val="24"/>
          <w:szCs w:val="24"/>
        </w:rPr>
        <w:t xml:space="preserve">-IV administrations/scorings, </w:t>
      </w:r>
      <w:r w:rsidR="00E413E3">
        <w:rPr>
          <w:sz w:val="24"/>
          <w:szCs w:val="24"/>
        </w:rPr>
        <w:t>background interviews</w:t>
      </w:r>
      <w:r w:rsidR="00104FF9">
        <w:rPr>
          <w:sz w:val="24"/>
          <w:szCs w:val="24"/>
        </w:rPr>
        <w:t>, and risk assessments</w:t>
      </w:r>
      <w:r w:rsidR="002E6AFA">
        <w:rPr>
          <w:sz w:val="24"/>
          <w:szCs w:val="24"/>
        </w:rPr>
        <w:t xml:space="preserve"> (video-recorded)</w:t>
      </w:r>
    </w:p>
    <w:p w:rsidR="008561E1" w:rsidRPr="00E65D84" w:rsidRDefault="00A1639C" w:rsidP="008561E1">
      <w:pPr>
        <w:numPr>
          <w:ilvl w:val="0"/>
          <w:numId w:val="24"/>
        </w:numPr>
        <w:rPr>
          <w:sz w:val="24"/>
          <w:szCs w:val="24"/>
        </w:rPr>
      </w:pPr>
      <w:r>
        <w:rPr>
          <w:sz w:val="24"/>
          <w:szCs w:val="24"/>
        </w:rPr>
        <w:t>1</w:t>
      </w:r>
      <w:r w:rsidR="003E0646">
        <w:rPr>
          <w:sz w:val="24"/>
          <w:szCs w:val="24"/>
        </w:rPr>
        <w:t xml:space="preserve"> W</w:t>
      </w:r>
      <w:r w:rsidR="005210D8" w:rsidRPr="00E65D84">
        <w:rPr>
          <w:sz w:val="24"/>
          <w:szCs w:val="24"/>
        </w:rPr>
        <w:t>IS</w:t>
      </w:r>
      <w:r>
        <w:rPr>
          <w:sz w:val="24"/>
          <w:szCs w:val="24"/>
        </w:rPr>
        <w:t>C-</w:t>
      </w:r>
      <w:r w:rsidR="003E0646">
        <w:rPr>
          <w:sz w:val="24"/>
          <w:szCs w:val="24"/>
        </w:rPr>
        <w:t>V</w:t>
      </w:r>
      <w:r w:rsidR="005210D8" w:rsidRPr="00E65D84">
        <w:rPr>
          <w:sz w:val="24"/>
          <w:szCs w:val="24"/>
        </w:rPr>
        <w:t xml:space="preserve"> </w:t>
      </w:r>
      <w:r w:rsidR="00F303C9" w:rsidRPr="00E65D84">
        <w:rPr>
          <w:sz w:val="24"/>
          <w:szCs w:val="24"/>
        </w:rPr>
        <w:t>a</w:t>
      </w:r>
      <w:r w:rsidR="00104FF9">
        <w:rPr>
          <w:sz w:val="24"/>
          <w:szCs w:val="24"/>
        </w:rPr>
        <w:t>dministration/scoring and parent interview</w:t>
      </w:r>
      <w:r w:rsidR="0044281B">
        <w:rPr>
          <w:sz w:val="24"/>
          <w:szCs w:val="24"/>
        </w:rPr>
        <w:t xml:space="preserve"> (video-recorded)</w:t>
      </w:r>
    </w:p>
    <w:p w:rsidR="009A61CC" w:rsidRDefault="009A61CC" w:rsidP="009A61CC">
      <w:pPr>
        <w:ind w:left="720"/>
        <w:rPr>
          <w:sz w:val="24"/>
          <w:szCs w:val="24"/>
        </w:rPr>
      </w:pPr>
    </w:p>
    <w:p w:rsidR="009974E9" w:rsidRPr="00B41B49" w:rsidRDefault="009974E9" w:rsidP="00FC68F8">
      <w:pPr>
        <w:rPr>
          <w:i/>
          <w:sz w:val="24"/>
          <w:szCs w:val="24"/>
        </w:rPr>
      </w:pPr>
      <w:r w:rsidRPr="00B41B49">
        <w:rPr>
          <w:i/>
          <w:sz w:val="24"/>
          <w:szCs w:val="24"/>
        </w:rPr>
        <w:t>Written Assignments/Reports:</w:t>
      </w:r>
    </w:p>
    <w:p w:rsidR="003E0646" w:rsidRPr="00104FF9" w:rsidRDefault="00104FF9" w:rsidP="00104FF9">
      <w:pPr>
        <w:numPr>
          <w:ilvl w:val="0"/>
          <w:numId w:val="28"/>
        </w:numPr>
        <w:tabs>
          <w:tab w:val="clear" w:pos="1080"/>
          <w:tab w:val="num" w:pos="720"/>
        </w:tabs>
        <w:ind w:left="720"/>
        <w:rPr>
          <w:sz w:val="24"/>
          <w:szCs w:val="24"/>
        </w:rPr>
      </w:pPr>
      <w:r>
        <w:rPr>
          <w:sz w:val="24"/>
          <w:szCs w:val="24"/>
        </w:rPr>
        <w:t>2</w:t>
      </w:r>
      <w:r w:rsidR="00BC3AC1">
        <w:rPr>
          <w:sz w:val="24"/>
          <w:szCs w:val="24"/>
        </w:rPr>
        <w:t xml:space="preserve"> </w:t>
      </w:r>
      <w:r w:rsidR="009974E9" w:rsidRPr="00E65D84">
        <w:rPr>
          <w:sz w:val="24"/>
          <w:szCs w:val="24"/>
        </w:rPr>
        <w:t>WAIS</w:t>
      </w:r>
      <w:r w:rsidR="00ED2A1C">
        <w:rPr>
          <w:sz w:val="24"/>
          <w:szCs w:val="24"/>
        </w:rPr>
        <w:t>-IV</w:t>
      </w:r>
      <w:r w:rsidR="009974E9" w:rsidRPr="00E65D84">
        <w:rPr>
          <w:sz w:val="24"/>
          <w:szCs w:val="24"/>
        </w:rPr>
        <w:t xml:space="preserve"> interpretative report</w:t>
      </w:r>
      <w:r>
        <w:rPr>
          <w:sz w:val="24"/>
          <w:szCs w:val="24"/>
        </w:rPr>
        <w:t>s</w:t>
      </w:r>
      <w:r w:rsidR="009974E9" w:rsidRPr="00E65D84">
        <w:rPr>
          <w:sz w:val="24"/>
          <w:szCs w:val="24"/>
        </w:rPr>
        <w:t xml:space="preserve"> </w:t>
      </w:r>
      <w:r>
        <w:rPr>
          <w:sz w:val="24"/>
          <w:szCs w:val="24"/>
        </w:rPr>
        <w:t>(with background</w:t>
      </w:r>
      <w:r w:rsidR="009974E9">
        <w:rPr>
          <w:sz w:val="24"/>
          <w:szCs w:val="24"/>
        </w:rPr>
        <w:t xml:space="preserve"> interview</w:t>
      </w:r>
      <w:r>
        <w:rPr>
          <w:sz w:val="24"/>
          <w:szCs w:val="24"/>
        </w:rPr>
        <w:t>s and risk assessments</w:t>
      </w:r>
      <w:r w:rsidR="009974E9">
        <w:rPr>
          <w:sz w:val="24"/>
          <w:szCs w:val="24"/>
        </w:rPr>
        <w:t>)</w:t>
      </w:r>
    </w:p>
    <w:p w:rsidR="009974E9" w:rsidRDefault="00A1639C" w:rsidP="00104FF9">
      <w:pPr>
        <w:numPr>
          <w:ilvl w:val="0"/>
          <w:numId w:val="28"/>
        </w:numPr>
        <w:tabs>
          <w:tab w:val="clear" w:pos="1080"/>
          <w:tab w:val="num" w:pos="720"/>
        </w:tabs>
        <w:ind w:left="720"/>
        <w:rPr>
          <w:sz w:val="24"/>
          <w:szCs w:val="24"/>
        </w:rPr>
      </w:pPr>
      <w:r>
        <w:rPr>
          <w:sz w:val="24"/>
          <w:szCs w:val="24"/>
        </w:rPr>
        <w:t>1</w:t>
      </w:r>
      <w:r w:rsidR="00BC3AC1">
        <w:rPr>
          <w:sz w:val="24"/>
          <w:szCs w:val="24"/>
        </w:rPr>
        <w:t xml:space="preserve"> </w:t>
      </w:r>
      <w:r w:rsidR="003E0646" w:rsidRPr="00E65D84">
        <w:rPr>
          <w:sz w:val="24"/>
          <w:szCs w:val="24"/>
        </w:rPr>
        <w:t>WISC</w:t>
      </w:r>
      <w:r>
        <w:rPr>
          <w:sz w:val="24"/>
          <w:szCs w:val="24"/>
        </w:rPr>
        <w:t>-</w:t>
      </w:r>
      <w:r w:rsidR="00ED2A1C">
        <w:rPr>
          <w:sz w:val="24"/>
          <w:szCs w:val="24"/>
        </w:rPr>
        <w:t>V</w:t>
      </w:r>
      <w:r w:rsidR="003E0646" w:rsidRPr="00E65D84">
        <w:rPr>
          <w:sz w:val="24"/>
          <w:szCs w:val="24"/>
        </w:rPr>
        <w:t xml:space="preserve"> interpretive report</w:t>
      </w:r>
      <w:r w:rsidR="00730AED">
        <w:rPr>
          <w:sz w:val="24"/>
          <w:szCs w:val="24"/>
        </w:rPr>
        <w:t xml:space="preserve"> </w:t>
      </w:r>
      <w:r w:rsidR="00192592">
        <w:rPr>
          <w:sz w:val="24"/>
          <w:szCs w:val="24"/>
        </w:rPr>
        <w:t>(with parent</w:t>
      </w:r>
      <w:r w:rsidR="003E0646">
        <w:rPr>
          <w:sz w:val="24"/>
          <w:szCs w:val="24"/>
        </w:rPr>
        <w:t xml:space="preserve"> interview)</w:t>
      </w:r>
    </w:p>
    <w:p w:rsidR="004F32CB" w:rsidRDefault="004F32CB" w:rsidP="00227EA6">
      <w:pPr>
        <w:tabs>
          <w:tab w:val="left" w:pos="0"/>
        </w:tabs>
        <w:rPr>
          <w:sz w:val="24"/>
          <w:szCs w:val="24"/>
        </w:rPr>
      </w:pPr>
    </w:p>
    <w:p w:rsidR="00227EA6" w:rsidRDefault="00227EA6" w:rsidP="00227EA6">
      <w:pPr>
        <w:tabs>
          <w:tab w:val="left" w:pos="0"/>
        </w:tabs>
        <w:rPr>
          <w:sz w:val="24"/>
        </w:rPr>
      </w:pPr>
      <w:r w:rsidRPr="008A3016">
        <w:rPr>
          <w:b/>
          <w:sz w:val="24"/>
        </w:rPr>
        <w:t>Grading</w:t>
      </w:r>
      <w:r>
        <w:rPr>
          <w:sz w:val="24"/>
        </w:rPr>
        <w:t>. I will base your final grade on your percentage as defined below.</w:t>
      </w:r>
    </w:p>
    <w:p w:rsidR="00FC3C65" w:rsidRDefault="00227EA6" w:rsidP="00227EA6">
      <w:pPr>
        <w:tabs>
          <w:tab w:val="left" w:pos="0"/>
        </w:tabs>
        <w:rPr>
          <w:sz w:val="24"/>
        </w:rPr>
      </w:pPr>
      <w:r>
        <w:rPr>
          <w:sz w:val="24"/>
        </w:rPr>
        <w:t xml:space="preserve">A+ </w:t>
      </w:r>
      <w:r w:rsidR="002E6AFA">
        <w:rPr>
          <w:sz w:val="24"/>
        </w:rPr>
        <w:t xml:space="preserve">= 97% or more; A = 93 – 96%; </w:t>
      </w:r>
      <w:r w:rsidR="00FC3C65">
        <w:rPr>
          <w:sz w:val="24"/>
        </w:rPr>
        <w:t xml:space="preserve">A- </w:t>
      </w:r>
      <w:r w:rsidR="002E6AFA">
        <w:rPr>
          <w:sz w:val="24"/>
        </w:rPr>
        <w:t>= 90 - 92%;</w:t>
      </w:r>
    </w:p>
    <w:p w:rsidR="00227EA6" w:rsidRDefault="00227EA6" w:rsidP="00227EA6">
      <w:pPr>
        <w:tabs>
          <w:tab w:val="left" w:pos="0"/>
        </w:tabs>
        <w:rPr>
          <w:sz w:val="24"/>
        </w:rPr>
      </w:pPr>
      <w:r>
        <w:rPr>
          <w:sz w:val="24"/>
        </w:rPr>
        <w:t>B+ = 87 - 89%</w:t>
      </w:r>
      <w:r w:rsidR="002E6AFA">
        <w:rPr>
          <w:sz w:val="24"/>
        </w:rPr>
        <w:t>;</w:t>
      </w:r>
      <w:r>
        <w:rPr>
          <w:sz w:val="24"/>
        </w:rPr>
        <w:t xml:space="preserve"> </w:t>
      </w:r>
      <w:r w:rsidR="002E6AFA">
        <w:rPr>
          <w:sz w:val="24"/>
        </w:rPr>
        <w:t xml:space="preserve">B = 83 - 86%; </w:t>
      </w:r>
      <w:r>
        <w:rPr>
          <w:sz w:val="24"/>
        </w:rPr>
        <w:t>C =</w:t>
      </w:r>
      <w:r w:rsidR="002E6AFA">
        <w:rPr>
          <w:sz w:val="24"/>
        </w:rPr>
        <w:t xml:space="preserve"> 75 - 85%; </w:t>
      </w:r>
      <w:r>
        <w:rPr>
          <w:sz w:val="24"/>
        </w:rPr>
        <w:t>F = below 75%</w:t>
      </w:r>
      <w:r w:rsidR="002E6AFA">
        <w:rPr>
          <w:sz w:val="24"/>
        </w:rPr>
        <w:t>.</w:t>
      </w:r>
    </w:p>
    <w:p w:rsidR="00146942" w:rsidRPr="007E5B99" w:rsidRDefault="00146942" w:rsidP="00227EA6">
      <w:pPr>
        <w:tabs>
          <w:tab w:val="left" w:pos="0"/>
        </w:tabs>
        <w:rPr>
          <w:sz w:val="24"/>
        </w:rPr>
      </w:pPr>
    </w:p>
    <w:p w:rsidR="002F13DF" w:rsidRDefault="001B3BB9" w:rsidP="002F13DF">
      <w:pPr>
        <w:rPr>
          <w:b/>
          <w:bCs/>
          <w:sz w:val="24"/>
          <w:szCs w:val="24"/>
        </w:rPr>
      </w:pPr>
      <w:r>
        <w:rPr>
          <w:b/>
          <w:bCs/>
          <w:sz w:val="24"/>
          <w:szCs w:val="24"/>
        </w:rPr>
        <w:t>Grade for Lecture: (75</w:t>
      </w:r>
      <w:r w:rsidR="002F13DF">
        <w:rPr>
          <w:b/>
          <w:bCs/>
          <w:sz w:val="24"/>
          <w:szCs w:val="24"/>
        </w:rPr>
        <w:t>% of total grade)</w:t>
      </w:r>
    </w:p>
    <w:p w:rsidR="00FD5EC1" w:rsidRDefault="00A1639C" w:rsidP="00FD5EC1">
      <w:pPr>
        <w:rPr>
          <w:sz w:val="24"/>
          <w:szCs w:val="24"/>
        </w:rPr>
      </w:pPr>
      <w:r>
        <w:rPr>
          <w:sz w:val="24"/>
          <w:szCs w:val="24"/>
        </w:rPr>
        <w:t>3</w:t>
      </w:r>
      <w:r w:rsidR="00146942">
        <w:rPr>
          <w:sz w:val="24"/>
          <w:szCs w:val="24"/>
        </w:rPr>
        <w:t xml:space="preserve"> </w:t>
      </w:r>
      <w:r w:rsidR="009824DD">
        <w:rPr>
          <w:sz w:val="24"/>
          <w:szCs w:val="24"/>
        </w:rPr>
        <w:t>Reports</w:t>
      </w:r>
      <w:r w:rsidR="00FD5EC1">
        <w:rPr>
          <w:sz w:val="24"/>
          <w:szCs w:val="24"/>
        </w:rPr>
        <w:t xml:space="preserve"> and </w:t>
      </w:r>
      <w:r w:rsidR="008E66B4">
        <w:rPr>
          <w:bCs/>
          <w:sz w:val="24"/>
          <w:szCs w:val="24"/>
        </w:rPr>
        <w:t>c</w:t>
      </w:r>
      <w:r w:rsidR="00FD5EC1">
        <w:rPr>
          <w:bCs/>
          <w:sz w:val="24"/>
          <w:szCs w:val="24"/>
        </w:rPr>
        <w:t>ompletion of</w:t>
      </w:r>
      <w:r>
        <w:rPr>
          <w:bCs/>
          <w:sz w:val="24"/>
          <w:szCs w:val="24"/>
        </w:rPr>
        <w:t xml:space="preserve"> 3</w:t>
      </w:r>
      <w:r w:rsidR="00FD5EC1">
        <w:rPr>
          <w:bCs/>
          <w:sz w:val="24"/>
          <w:szCs w:val="24"/>
        </w:rPr>
        <w:t xml:space="preserve"> interviews</w:t>
      </w:r>
      <w:r w:rsidR="00E135D2">
        <w:rPr>
          <w:bCs/>
          <w:sz w:val="24"/>
          <w:szCs w:val="24"/>
        </w:rPr>
        <w:t>/assessments</w:t>
      </w:r>
      <w:r w:rsidR="00FD5EC1">
        <w:rPr>
          <w:bCs/>
          <w:sz w:val="24"/>
          <w:szCs w:val="24"/>
        </w:rPr>
        <w:t xml:space="preserve"> in a professional manner</w:t>
      </w:r>
    </w:p>
    <w:p w:rsidR="002F13DF" w:rsidRDefault="008E66B4" w:rsidP="002F13DF">
      <w:pPr>
        <w:rPr>
          <w:sz w:val="24"/>
          <w:szCs w:val="24"/>
        </w:rPr>
      </w:pPr>
      <w:r>
        <w:rPr>
          <w:sz w:val="24"/>
          <w:szCs w:val="24"/>
        </w:rPr>
        <w:t>Class Participati</w:t>
      </w:r>
      <w:r w:rsidR="002E6AFA">
        <w:rPr>
          <w:sz w:val="24"/>
          <w:szCs w:val="24"/>
        </w:rPr>
        <w:t>on</w:t>
      </w:r>
    </w:p>
    <w:p w:rsidR="008E66B4" w:rsidRDefault="008E66B4" w:rsidP="002F13DF">
      <w:pPr>
        <w:rPr>
          <w:sz w:val="24"/>
          <w:szCs w:val="24"/>
        </w:rPr>
      </w:pPr>
    </w:p>
    <w:p w:rsidR="002F13DF" w:rsidRPr="00C479E4" w:rsidRDefault="002F13DF" w:rsidP="002F13DF">
      <w:pPr>
        <w:rPr>
          <w:b/>
          <w:sz w:val="24"/>
          <w:szCs w:val="24"/>
        </w:rPr>
      </w:pPr>
      <w:r>
        <w:rPr>
          <w:b/>
          <w:sz w:val="24"/>
          <w:szCs w:val="24"/>
        </w:rPr>
        <w:t>Grade for Lab: (25% of total grade)</w:t>
      </w:r>
    </w:p>
    <w:p w:rsidR="002F13DF" w:rsidRDefault="002F13DF" w:rsidP="002F13DF">
      <w:pPr>
        <w:rPr>
          <w:sz w:val="24"/>
          <w:szCs w:val="24"/>
        </w:rPr>
      </w:pPr>
      <w:r>
        <w:rPr>
          <w:sz w:val="24"/>
          <w:szCs w:val="24"/>
        </w:rPr>
        <w:t>Timely and thorough completion</w:t>
      </w:r>
      <w:r w:rsidR="00104FF9">
        <w:rPr>
          <w:sz w:val="24"/>
          <w:szCs w:val="24"/>
        </w:rPr>
        <w:t xml:space="preserve"> of all test protocols and recordings</w:t>
      </w:r>
    </w:p>
    <w:p w:rsidR="002F13DF" w:rsidRDefault="00104FF9" w:rsidP="002F13DF">
      <w:pPr>
        <w:rPr>
          <w:sz w:val="24"/>
          <w:szCs w:val="24"/>
        </w:rPr>
      </w:pPr>
      <w:r>
        <w:rPr>
          <w:sz w:val="24"/>
          <w:szCs w:val="24"/>
        </w:rPr>
        <w:lastRenderedPageBreak/>
        <w:t>Lab test administration proficiency tests</w:t>
      </w:r>
    </w:p>
    <w:p w:rsidR="004F32CB" w:rsidRDefault="002F13DF" w:rsidP="002F13DF">
      <w:pPr>
        <w:rPr>
          <w:sz w:val="24"/>
          <w:szCs w:val="24"/>
        </w:rPr>
      </w:pPr>
      <w:r>
        <w:rPr>
          <w:sz w:val="24"/>
          <w:szCs w:val="24"/>
        </w:rPr>
        <w:t>Protoc</w:t>
      </w:r>
      <w:r w:rsidR="004F32CB">
        <w:rPr>
          <w:sz w:val="24"/>
          <w:szCs w:val="24"/>
        </w:rPr>
        <w:t>ol scoring accuracy and effort</w:t>
      </w:r>
    </w:p>
    <w:p w:rsidR="002F13DF" w:rsidRDefault="004F32CB" w:rsidP="002F13DF">
      <w:pPr>
        <w:rPr>
          <w:sz w:val="24"/>
          <w:szCs w:val="24"/>
        </w:rPr>
      </w:pPr>
      <w:r>
        <w:rPr>
          <w:sz w:val="24"/>
          <w:szCs w:val="24"/>
        </w:rPr>
        <w:t>L</w:t>
      </w:r>
      <w:r w:rsidR="002F13DF">
        <w:rPr>
          <w:sz w:val="24"/>
          <w:szCs w:val="24"/>
        </w:rPr>
        <w:t>earning from corrections</w:t>
      </w:r>
      <w:r w:rsidR="003224A2">
        <w:rPr>
          <w:sz w:val="24"/>
          <w:szCs w:val="24"/>
        </w:rPr>
        <w:t xml:space="preserve"> and feedback</w:t>
      </w:r>
    </w:p>
    <w:p w:rsidR="008B303F" w:rsidRDefault="008B303F" w:rsidP="002F13DF">
      <w:pPr>
        <w:rPr>
          <w:sz w:val="24"/>
          <w:szCs w:val="24"/>
        </w:rPr>
      </w:pPr>
    </w:p>
    <w:p w:rsidR="003502BC" w:rsidRDefault="00D01251">
      <w:pPr>
        <w:rPr>
          <w:b/>
          <w:bCs/>
          <w:sz w:val="24"/>
          <w:szCs w:val="24"/>
        </w:rPr>
      </w:pPr>
      <w:r>
        <w:rPr>
          <w:sz w:val="24"/>
          <w:szCs w:val="24"/>
        </w:rPr>
        <w:t>Lab Instructor</w:t>
      </w:r>
      <w:r w:rsidR="00FA56BF">
        <w:rPr>
          <w:sz w:val="24"/>
          <w:szCs w:val="24"/>
        </w:rPr>
        <w:t>s</w:t>
      </w:r>
      <w:r>
        <w:rPr>
          <w:sz w:val="24"/>
          <w:szCs w:val="24"/>
        </w:rPr>
        <w:t xml:space="preserve"> will provide </w:t>
      </w:r>
      <w:r w:rsidR="003502BC">
        <w:rPr>
          <w:sz w:val="24"/>
          <w:szCs w:val="24"/>
        </w:rPr>
        <w:t xml:space="preserve">feedback on </w:t>
      </w:r>
      <w:r>
        <w:rPr>
          <w:sz w:val="24"/>
          <w:szCs w:val="24"/>
        </w:rPr>
        <w:t xml:space="preserve">your </w:t>
      </w:r>
      <w:r w:rsidR="003502BC">
        <w:rPr>
          <w:sz w:val="24"/>
          <w:szCs w:val="24"/>
        </w:rPr>
        <w:t xml:space="preserve">interviewing, </w:t>
      </w:r>
      <w:r w:rsidR="00FD5EC1">
        <w:rPr>
          <w:sz w:val="24"/>
          <w:szCs w:val="24"/>
        </w:rPr>
        <w:t>administration,</w:t>
      </w:r>
      <w:r w:rsidR="00D92FFC">
        <w:rPr>
          <w:sz w:val="24"/>
          <w:szCs w:val="24"/>
        </w:rPr>
        <w:t xml:space="preserve"> scoring, </w:t>
      </w:r>
      <w:r w:rsidR="003502BC">
        <w:rPr>
          <w:sz w:val="24"/>
          <w:szCs w:val="24"/>
        </w:rPr>
        <w:t>report writing,</w:t>
      </w:r>
      <w:r w:rsidR="00134AF0">
        <w:rPr>
          <w:sz w:val="24"/>
          <w:szCs w:val="24"/>
        </w:rPr>
        <w:t xml:space="preserve"> and general professional interaction skills</w:t>
      </w:r>
      <w:r w:rsidR="00777D54">
        <w:rPr>
          <w:sz w:val="24"/>
          <w:szCs w:val="24"/>
        </w:rPr>
        <w:t xml:space="preserve">. </w:t>
      </w:r>
      <w:r w:rsidR="004776C8">
        <w:rPr>
          <w:sz w:val="24"/>
          <w:szCs w:val="24"/>
        </w:rPr>
        <w:t xml:space="preserve">You will turn </w:t>
      </w:r>
      <w:r w:rsidR="00104FF9">
        <w:rPr>
          <w:sz w:val="24"/>
          <w:szCs w:val="24"/>
        </w:rPr>
        <w:t>in your protocols and video</w:t>
      </w:r>
      <w:r w:rsidR="008B303F">
        <w:rPr>
          <w:sz w:val="24"/>
          <w:szCs w:val="24"/>
        </w:rPr>
        <w:t>-</w:t>
      </w:r>
      <w:r w:rsidR="00104FF9">
        <w:rPr>
          <w:sz w:val="24"/>
          <w:szCs w:val="24"/>
        </w:rPr>
        <w:t>recorded</w:t>
      </w:r>
      <w:r w:rsidR="004776C8">
        <w:rPr>
          <w:sz w:val="24"/>
          <w:szCs w:val="24"/>
        </w:rPr>
        <w:t xml:space="preserve"> interviews </w:t>
      </w:r>
      <w:r w:rsidR="003502BC">
        <w:rPr>
          <w:sz w:val="24"/>
          <w:szCs w:val="24"/>
        </w:rPr>
        <w:t>to your Lab Instructors for review an</w:t>
      </w:r>
      <w:r w:rsidR="004F32CB">
        <w:rPr>
          <w:sz w:val="24"/>
          <w:szCs w:val="24"/>
        </w:rPr>
        <w:t xml:space="preserve">d feedback. </w:t>
      </w:r>
      <w:r w:rsidR="003502BC">
        <w:rPr>
          <w:sz w:val="24"/>
          <w:szCs w:val="24"/>
        </w:rPr>
        <w:t>The</w:t>
      </w:r>
      <w:r w:rsidR="004776C8">
        <w:rPr>
          <w:sz w:val="24"/>
          <w:szCs w:val="24"/>
        </w:rPr>
        <w:t>y will grade your work and you will re-submit u</w:t>
      </w:r>
      <w:r w:rsidR="003502BC">
        <w:rPr>
          <w:sz w:val="24"/>
          <w:szCs w:val="24"/>
        </w:rPr>
        <w:t>nsatisfa</w:t>
      </w:r>
      <w:r w:rsidR="004776C8">
        <w:rPr>
          <w:sz w:val="24"/>
          <w:szCs w:val="24"/>
        </w:rPr>
        <w:t xml:space="preserve">ctory work until it is satisfactory. </w:t>
      </w:r>
      <w:r w:rsidR="004776C8">
        <w:rPr>
          <w:b/>
          <w:bCs/>
          <w:sz w:val="24"/>
          <w:szCs w:val="24"/>
        </w:rPr>
        <w:t xml:space="preserve">You will </w:t>
      </w:r>
      <w:r w:rsidR="00D628A9">
        <w:rPr>
          <w:b/>
          <w:bCs/>
          <w:sz w:val="24"/>
          <w:szCs w:val="24"/>
        </w:rPr>
        <w:t>make copies of lab materials at your own expense.</w:t>
      </w:r>
    </w:p>
    <w:p w:rsidR="008B303F" w:rsidRDefault="008B303F">
      <w:pPr>
        <w:rPr>
          <w:b/>
          <w:bCs/>
          <w:sz w:val="24"/>
          <w:szCs w:val="24"/>
        </w:rPr>
      </w:pPr>
    </w:p>
    <w:p w:rsidR="009A61CC" w:rsidRPr="009A61CC" w:rsidRDefault="009A61CC">
      <w:pPr>
        <w:rPr>
          <w:sz w:val="24"/>
          <w:szCs w:val="24"/>
        </w:rPr>
      </w:pPr>
      <w:r>
        <w:rPr>
          <w:sz w:val="24"/>
          <w:szCs w:val="24"/>
        </w:rPr>
        <w:t>Prior to administering any testing instru</w:t>
      </w:r>
      <w:r w:rsidR="00730AED">
        <w:rPr>
          <w:sz w:val="24"/>
          <w:szCs w:val="24"/>
        </w:rPr>
        <w:t xml:space="preserve">ment to a volunteer, you will: </w:t>
      </w:r>
      <w:r>
        <w:rPr>
          <w:sz w:val="24"/>
          <w:szCs w:val="24"/>
        </w:rPr>
        <w:t>practice administering the instrument in lab; thoroughly read the manual and essentials book; and practice administering the i</w:t>
      </w:r>
      <w:r w:rsidR="00104FF9">
        <w:rPr>
          <w:sz w:val="24"/>
          <w:szCs w:val="24"/>
        </w:rPr>
        <w:t>nstrument with a classmate</w:t>
      </w:r>
      <w:r>
        <w:rPr>
          <w:sz w:val="24"/>
          <w:szCs w:val="24"/>
        </w:rPr>
        <w:t>;</w:t>
      </w:r>
      <w:r w:rsidR="004F32CB">
        <w:rPr>
          <w:sz w:val="24"/>
          <w:szCs w:val="24"/>
        </w:rPr>
        <w:t xml:space="preserve"> and pass </w:t>
      </w:r>
      <w:r>
        <w:rPr>
          <w:sz w:val="24"/>
          <w:szCs w:val="24"/>
        </w:rPr>
        <w:t xml:space="preserve">WAIS and </w:t>
      </w:r>
      <w:r w:rsidR="00FD5EC1">
        <w:rPr>
          <w:sz w:val="24"/>
          <w:szCs w:val="24"/>
        </w:rPr>
        <w:t xml:space="preserve">WISC </w:t>
      </w:r>
      <w:r w:rsidR="00104FF9">
        <w:rPr>
          <w:sz w:val="24"/>
          <w:szCs w:val="24"/>
        </w:rPr>
        <w:t>profici</w:t>
      </w:r>
      <w:r>
        <w:rPr>
          <w:sz w:val="24"/>
          <w:szCs w:val="24"/>
        </w:rPr>
        <w:t>ency exam</w:t>
      </w:r>
      <w:r w:rsidR="004F32CB">
        <w:rPr>
          <w:sz w:val="24"/>
          <w:szCs w:val="24"/>
        </w:rPr>
        <w:t>s</w:t>
      </w:r>
      <w:r>
        <w:rPr>
          <w:sz w:val="24"/>
          <w:szCs w:val="24"/>
        </w:rPr>
        <w:t xml:space="preserve"> administered by your lab instructor</w:t>
      </w:r>
      <w:r w:rsidR="008E66B4">
        <w:rPr>
          <w:sz w:val="24"/>
          <w:szCs w:val="24"/>
        </w:rPr>
        <w:t>s</w:t>
      </w:r>
      <w:r w:rsidR="00EE7D24">
        <w:rPr>
          <w:sz w:val="24"/>
          <w:szCs w:val="24"/>
        </w:rPr>
        <w:t>.</w:t>
      </w:r>
      <w:r>
        <w:rPr>
          <w:sz w:val="24"/>
          <w:szCs w:val="24"/>
        </w:rPr>
        <w:t xml:space="preserve"> A “passing” grade</w:t>
      </w:r>
      <w:r w:rsidR="004F32CB">
        <w:rPr>
          <w:sz w:val="24"/>
          <w:szCs w:val="24"/>
        </w:rPr>
        <w:t xml:space="preserve"> on the proficiency exams</w:t>
      </w:r>
      <w:r w:rsidR="002E6AFA">
        <w:rPr>
          <w:sz w:val="24"/>
          <w:szCs w:val="24"/>
        </w:rPr>
        <w:t xml:space="preserve"> is 90% or above.</w:t>
      </w:r>
    </w:p>
    <w:p w:rsidR="003502BC" w:rsidRDefault="003502BC">
      <w:pPr>
        <w:rPr>
          <w:b/>
          <w:bCs/>
          <w:sz w:val="24"/>
          <w:szCs w:val="24"/>
        </w:rPr>
      </w:pPr>
    </w:p>
    <w:p w:rsidR="004F53CB" w:rsidRDefault="003502BC">
      <w:pPr>
        <w:rPr>
          <w:sz w:val="24"/>
          <w:szCs w:val="24"/>
        </w:rPr>
      </w:pPr>
      <w:r w:rsidRPr="00815FD4">
        <w:rPr>
          <w:b/>
          <w:bCs/>
          <w:iCs/>
          <w:sz w:val="24"/>
          <w:szCs w:val="24"/>
        </w:rPr>
        <w:t>Volunteers</w:t>
      </w:r>
      <w:r w:rsidR="009A61CC">
        <w:rPr>
          <w:b/>
          <w:bCs/>
          <w:iCs/>
          <w:sz w:val="24"/>
          <w:szCs w:val="24"/>
        </w:rPr>
        <w:t>:</w:t>
      </w:r>
      <w:r w:rsidR="00777D54">
        <w:rPr>
          <w:sz w:val="24"/>
          <w:szCs w:val="24"/>
        </w:rPr>
        <w:t xml:space="preserve"> </w:t>
      </w:r>
      <w:r w:rsidR="004776C8">
        <w:rPr>
          <w:sz w:val="24"/>
          <w:szCs w:val="24"/>
        </w:rPr>
        <w:t xml:space="preserve">You will recruit </w:t>
      </w:r>
      <w:r w:rsidR="00104FF9">
        <w:rPr>
          <w:sz w:val="24"/>
          <w:szCs w:val="24"/>
        </w:rPr>
        <w:t xml:space="preserve">2 </w:t>
      </w:r>
      <w:r w:rsidR="004776C8">
        <w:rPr>
          <w:sz w:val="24"/>
          <w:szCs w:val="24"/>
        </w:rPr>
        <w:t>a</w:t>
      </w:r>
      <w:r>
        <w:rPr>
          <w:sz w:val="24"/>
          <w:szCs w:val="24"/>
        </w:rPr>
        <w:t>d</w:t>
      </w:r>
      <w:r w:rsidR="004776C8">
        <w:rPr>
          <w:sz w:val="24"/>
          <w:szCs w:val="24"/>
        </w:rPr>
        <w:t>ult</w:t>
      </w:r>
      <w:r w:rsidR="00815C11">
        <w:rPr>
          <w:sz w:val="24"/>
          <w:szCs w:val="24"/>
        </w:rPr>
        <w:t xml:space="preserve"> volunteers through the GMU research participant</w:t>
      </w:r>
      <w:r w:rsidR="004776C8">
        <w:rPr>
          <w:sz w:val="24"/>
          <w:szCs w:val="24"/>
        </w:rPr>
        <w:t xml:space="preserve"> pool and </w:t>
      </w:r>
      <w:r w:rsidR="00A1639C">
        <w:rPr>
          <w:sz w:val="24"/>
          <w:szCs w:val="24"/>
        </w:rPr>
        <w:t>1</w:t>
      </w:r>
      <w:r w:rsidR="00104FF9">
        <w:rPr>
          <w:sz w:val="24"/>
          <w:szCs w:val="24"/>
        </w:rPr>
        <w:t xml:space="preserve"> child volunteer</w:t>
      </w:r>
      <w:r w:rsidR="004776C8">
        <w:rPr>
          <w:sz w:val="24"/>
          <w:szCs w:val="24"/>
        </w:rPr>
        <w:t xml:space="preserve"> from</w:t>
      </w:r>
      <w:r>
        <w:rPr>
          <w:sz w:val="24"/>
          <w:szCs w:val="24"/>
        </w:rPr>
        <w:t xml:space="preserve"> the c</w:t>
      </w:r>
      <w:r w:rsidR="00777D54">
        <w:rPr>
          <w:sz w:val="24"/>
          <w:szCs w:val="24"/>
        </w:rPr>
        <w:t xml:space="preserve">ommunity. </w:t>
      </w:r>
      <w:r>
        <w:rPr>
          <w:sz w:val="24"/>
          <w:szCs w:val="24"/>
        </w:rPr>
        <w:t xml:space="preserve">At all times, you must behave with the volunteers in the same manner that you would </w:t>
      </w:r>
      <w:r w:rsidR="00146942">
        <w:rPr>
          <w:sz w:val="24"/>
          <w:szCs w:val="24"/>
        </w:rPr>
        <w:t xml:space="preserve">with </w:t>
      </w:r>
      <w:r w:rsidRPr="00244B12">
        <w:rPr>
          <w:i/>
          <w:sz w:val="24"/>
          <w:szCs w:val="24"/>
        </w:rPr>
        <w:t>actual client</w:t>
      </w:r>
      <w:r w:rsidR="00146942">
        <w:rPr>
          <w:i/>
          <w:sz w:val="24"/>
          <w:szCs w:val="24"/>
        </w:rPr>
        <w:t>s</w:t>
      </w:r>
      <w:r w:rsidR="00777D54">
        <w:rPr>
          <w:sz w:val="24"/>
          <w:szCs w:val="24"/>
        </w:rPr>
        <w:t xml:space="preserve">. </w:t>
      </w:r>
      <w:r>
        <w:rPr>
          <w:sz w:val="24"/>
          <w:szCs w:val="24"/>
        </w:rPr>
        <w:t>Thus, you ca</w:t>
      </w:r>
      <w:r w:rsidR="00146942">
        <w:rPr>
          <w:sz w:val="24"/>
          <w:szCs w:val="24"/>
        </w:rPr>
        <w:t>nnot assess</w:t>
      </w:r>
      <w:r>
        <w:rPr>
          <w:sz w:val="24"/>
          <w:szCs w:val="24"/>
        </w:rPr>
        <w:t xml:space="preserve"> volunteer</w:t>
      </w:r>
      <w:r w:rsidR="00146942">
        <w:rPr>
          <w:sz w:val="24"/>
          <w:szCs w:val="24"/>
        </w:rPr>
        <w:t>s</w:t>
      </w:r>
      <w:r>
        <w:rPr>
          <w:sz w:val="24"/>
          <w:szCs w:val="24"/>
        </w:rPr>
        <w:t xml:space="preserve"> with whom you have any</w:t>
      </w:r>
      <w:r w:rsidR="00B80CAC">
        <w:rPr>
          <w:sz w:val="24"/>
          <w:szCs w:val="24"/>
        </w:rPr>
        <w:t xml:space="preserve"> type of outside relationship (i</w:t>
      </w:r>
      <w:r>
        <w:rPr>
          <w:sz w:val="24"/>
          <w:szCs w:val="24"/>
        </w:rPr>
        <w:t>.e.,</w:t>
      </w:r>
      <w:r w:rsidR="00146942">
        <w:rPr>
          <w:sz w:val="24"/>
          <w:szCs w:val="24"/>
        </w:rPr>
        <w:t xml:space="preserve"> a student in one of your lab</w:t>
      </w:r>
      <w:r>
        <w:rPr>
          <w:sz w:val="24"/>
          <w:szCs w:val="24"/>
        </w:rPr>
        <w:t>s</w:t>
      </w:r>
      <w:r w:rsidR="00AA1A34">
        <w:rPr>
          <w:sz w:val="24"/>
          <w:szCs w:val="24"/>
        </w:rPr>
        <w:t>; a co-worker; or a relative)</w:t>
      </w:r>
      <w:r w:rsidR="00777D54">
        <w:rPr>
          <w:sz w:val="24"/>
          <w:szCs w:val="24"/>
        </w:rPr>
        <w:t xml:space="preserve">. </w:t>
      </w:r>
      <w:r w:rsidR="00815C11">
        <w:rPr>
          <w:sz w:val="24"/>
          <w:szCs w:val="24"/>
        </w:rPr>
        <w:t xml:space="preserve">You are </w:t>
      </w:r>
      <w:r w:rsidR="00244B12">
        <w:rPr>
          <w:sz w:val="24"/>
          <w:szCs w:val="24"/>
        </w:rPr>
        <w:t>to conduct yourself in a professional manner at all times</w:t>
      </w:r>
      <w:r w:rsidR="00D24AC4">
        <w:rPr>
          <w:sz w:val="24"/>
          <w:szCs w:val="24"/>
        </w:rPr>
        <w:t xml:space="preserve"> (e.g., arrive on time to appointments; </w:t>
      </w:r>
      <w:r>
        <w:rPr>
          <w:sz w:val="24"/>
          <w:szCs w:val="24"/>
        </w:rPr>
        <w:t>contact volunteer if appointment must be changed or cancelled</w:t>
      </w:r>
      <w:r w:rsidR="00D24AC4">
        <w:rPr>
          <w:sz w:val="24"/>
          <w:szCs w:val="24"/>
        </w:rPr>
        <w:t xml:space="preserve">; </w:t>
      </w:r>
      <w:r w:rsidR="004776C8">
        <w:rPr>
          <w:sz w:val="24"/>
          <w:szCs w:val="24"/>
        </w:rPr>
        <w:t>and dress and</w:t>
      </w:r>
      <w:r w:rsidR="007C25E9">
        <w:rPr>
          <w:sz w:val="24"/>
          <w:szCs w:val="24"/>
        </w:rPr>
        <w:t xml:space="preserve"> conduct</w:t>
      </w:r>
      <w:r w:rsidR="00D24AC4">
        <w:rPr>
          <w:sz w:val="24"/>
          <w:szCs w:val="24"/>
        </w:rPr>
        <w:t xml:space="preserve"> yourself professionally).</w:t>
      </w:r>
    </w:p>
    <w:p w:rsidR="00777D54" w:rsidRDefault="00777D54" w:rsidP="00476F16">
      <w:pPr>
        <w:pStyle w:val="HTMLPreformatted"/>
        <w:rPr>
          <w:rFonts w:ascii="Times New Roman" w:hAnsi="Times New Roman" w:cs="Times New Roman"/>
          <w:sz w:val="24"/>
          <w:szCs w:val="24"/>
        </w:rPr>
      </w:pPr>
    </w:p>
    <w:p w:rsidR="00777D54" w:rsidRDefault="00777D54" w:rsidP="00476F16">
      <w:pPr>
        <w:pStyle w:val="HTMLPreformatted"/>
        <w:rPr>
          <w:rFonts w:ascii="Times New Roman" w:hAnsi="Times New Roman" w:cs="Times New Roman"/>
          <w:sz w:val="24"/>
          <w:szCs w:val="24"/>
        </w:rPr>
      </w:pPr>
      <w:r w:rsidRPr="00777D54">
        <w:rPr>
          <w:rFonts w:ascii="Times New Roman" w:hAnsi="Times New Roman"/>
          <w:b/>
          <w:sz w:val="24"/>
        </w:rPr>
        <w:t>Technology</w:t>
      </w:r>
      <w:r>
        <w:rPr>
          <w:rFonts w:ascii="Times New Roman" w:hAnsi="Times New Roman"/>
          <w:sz w:val="24"/>
        </w:rPr>
        <w:t>. You can access course materials on Blackboard.</w:t>
      </w:r>
    </w:p>
    <w:p w:rsidR="00C8614B" w:rsidRDefault="00C8614B" w:rsidP="00F151A8">
      <w:pPr>
        <w:rPr>
          <w:sz w:val="24"/>
          <w:szCs w:val="24"/>
          <w:lang w:val="de-DE"/>
        </w:rPr>
      </w:pPr>
    </w:p>
    <w:p w:rsidR="00C8614B" w:rsidRPr="00A1639C" w:rsidRDefault="00E135D2" w:rsidP="00A1639C">
      <w:pPr>
        <w:ind w:left="720" w:hanging="720"/>
        <w:rPr>
          <w:b/>
          <w:sz w:val="24"/>
          <w:szCs w:val="24"/>
          <w:lang w:val="de-DE"/>
        </w:rPr>
      </w:pPr>
      <w:r>
        <w:rPr>
          <w:b/>
          <w:sz w:val="24"/>
          <w:szCs w:val="24"/>
          <w:lang w:val="de-DE"/>
        </w:rPr>
        <w:t>Recommend</w:t>
      </w:r>
      <w:r w:rsidR="008348A7">
        <w:rPr>
          <w:b/>
          <w:sz w:val="24"/>
          <w:szCs w:val="24"/>
          <w:lang w:val="de-DE"/>
        </w:rPr>
        <w:t>ed Book</w:t>
      </w:r>
      <w:r w:rsidR="00A936DE">
        <w:rPr>
          <w:b/>
          <w:sz w:val="24"/>
          <w:szCs w:val="24"/>
          <w:lang w:val="de-DE"/>
        </w:rPr>
        <w:t>s</w:t>
      </w:r>
      <w:r w:rsidR="00625739">
        <w:rPr>
          <w:b/>
          <w:sz w:val="24"/>
          <w:szCs w:val="24"/>
          <w:lang w:val="de-DE"/>
        </w:rPr>
        <w:t>.</w:t>
      </w:r>
    </w:p>
    <w:p w:rsidR="009947AF" w:rsidRDefault="00A936DE" w:rsidP="00A936DE">
      <w:pPr>
        <w:rPr>
          <w:sz w:val="24"/>
          <w:szCs w:val="24"/>
        </w:rPr>
      </w:pPr>
      <w:r>
        <w:rPr>
          <w:sz w:val="24"/>
          <w:szCs w:val="24"/>
        </w:rPr>
        <w:t>Flanagan, D. P</w:t>
      </w:r>
      <w:r w:rsidRPr="0057203B">
        <w:rPr>
          <w:sz w:val="24"/>
          <w:szCs w:val="24"/>
        </w:rPr>
        <w:t>.</w:t>
      </w:r>
      <w:r>
        <w:rPr>
          <w:sz w:val="24"/>
          <w:szCs w:val="24"/>
        </w:rPr>
        <w:t xml:space="preserve"> &amp; Alfonso, V. C. (2017</w:t>
      </w:r>
      <w:r w:rsidRPr="0057203B">
        <w:rPr>
          <w:sz w:val="24"/>
          <w:szCs w:val="24"/>
        </w:rPr>
        <w:t xml:space="preserve">). </w:t>
      </w:r>
      <w:r>
        <w:rPr>
          <w:i/>
          <w:sz w:val="24"/>
          <w:szCs w:val="24"/>
        </w:rPr>
        <w:t>Essentials of W</w:t>
      </w:r>
      <w:r w:rsidRPr="002C0AC4">
        <w:rPr>
          <w:i/>
          <w:sz w:val="24"/>
          <w:szCs w:val="24"/>
        </w:rPr>
        <w:t>IS</w:t>
      </w:r>
      <w:r>
        <w:rPr>
          <w:i/>
          <w:sz w:val="24"/>
          <w:szCs w:val="24"/>
        </w:rPr>
        <w:t>C-</w:t>
      </w:r>
      <w:r w:rsidRPr="002C0AC4">
        <w:rPr>
          <w:i/>
          <w:sz w:val="24"/>
          <w:szCs w:val="24"/>
        </w:rPr>
        <w:t>V Assessment</w:t>
      </w:r>
      <w:r w:rsidRPr="00A94AFA">
        <w:rPr>
          <w:i/>
          <w:iCs/>
          <w:sz w:val="24"/>
          <w:szCs w:val="24"/>
        </w:rPr>
        <w:t>.</w:t>
      </w:r>
      <w:r w:rsidRPr="00A94AFA">
        <w:rPr>
          <w:sz w:val="24"/>
          <w:szCs w:val="24"/>
        </w:rPr>
        <w:t xml:space="preserve"> New York: John</w:t>
      </w:r>
      <w:r w:rsidR="009947AF">
        <w:rPr>
          <w:sz w:val="24"/>
          <w:szCs w:val="24"/>
        </w:rPr>
        <w:t xml:space="preserve"> </w:t>
      </w:r>
    </w:p>
    <w:p w:rsidR="00A936DE" w:rsidRDefault="002E6AFA" w:rsidP="009947AF">
      <w:pPr>
        <w:ind w:firstLine="720"/>
        <w:rPr>
          <w:sz w:val="24"/>
          <w:szCs w:val="24"/>
        </w:rPr>
      </w:pPr>
      <w:r>
        <w:rPr>
          <w:sz w:val="24"/>
          <w:szCs w:val="24"/>
        </w:rPr>
        <w:t>Wiley &amp; Sons.</w:t>
      </w:r>
    </w:p>
    <w:p w:rsidR="009947AF" w:rsidRDefault="00C8614B" w:rsidP="00CE18F9">
      <w:pPr>
        <w:rPr>
          <w:sz w:val="24"/>
          <w:szCs w:val="24"/>
        </w:rPr>
      </w:pPr>
      <w:r w:rsidRPr="0057203B">
        <w:rPr>
          <w:sz w:val="24"/>
          <w:szCs w:val="24"/>
        </w:rPr>
        <w:t>Lichtenberger, E. O.</w:t>
      </w:r>
      <w:r w:rsidR="009601E7">
        <w:rPr>
          <w:sz w:val="24"/>
          <w:szCs w:val="24"/>
        </w:rPr>
        <w:t xml:space="preserve"> &amp; Kaufman, A. S. (2013</w:t>
      </w:r>
      <w:r w:rsidRPr="0057203B">
        <w:rPr>
          <w:sz w:val="24"/>
          <w:szCs w:val="24"/>
        </w:rPr>
        <w:t xml:space="preserve">). </w:t>
      </w:r>
      <w:r w:rsidRPr="002C0AC4">
        <w:rPr>
          <w:i/>
          <w:sz w:val="24"/>
          <w:szCs w:val="24"/>
        </w:rPr>
        <w:t>Essentials of WAIS-IV Assessment</w:t>
      </w:r>
      <w:r w:rsidRPr="00A94AFA">
        <w:rPr>
          <w:i/>
          <w:iCs/>
          <w:sz w:val="24"/>
          <w:szCs w:val="24"/>
        </w:rPr>
        <w:t>.</w:t>
      </w:r>
      <w:r w:rsidR="009947AF">
        <w:rPr>
          <w:sz w:val="24"/>
          <w:szCs w:val="24"/>
        </w:rPr>
        <w:t xml:space="preserve"> New York: </w:t>
      </w:r>
    </w:p>
    <w:p w:rsidR="00C8614B" w:rsidRDefault="00C8614B" w:rsidP="009947AF">
      <w:pPr>
        <w:ind w:firstLine="720"/>
        <w:rPr>
          <w:sz w:val="24"/>
          <w:szCs w:val="24"/>
        </w:rPr>
      </w:pPr>
      <w:proofErr w:type="spellStart"/>
      <w:r w:rsidRPr="00A94AFA">
        <w:rPr>
          <w:sz w:val="24"/>
          <w:szCs w:val="24"/>
        </w:rPr>
        <w:t>John</w:t>
      </w:r>
      <w:r w:rsidR="002E6AFA">
        <w:rPr>
          <w:sz w:val="24"/>
          <w:szCs w:val="24"/>
        </w:rPr>
        <w:t>Wiley</w:t>
      </w:r>
      <w:proofErr w:type="spellEnd"/>
      <w:r w:rsidR="002E6AFA">
        <w:rPr>
          <w:sz w:val="24"/>
          <w:szCs w:val="24"/>
        </w:rPr>
        <w:t xml:space="preserve"> &amp; Sons.</w:t>
      </w:r>
    </w:p>
    <w:p w:rsidR="001B3BB9" w:rsidRDefault="001B3BB9">
      <w:pPr>
        <w:rPr>
          <w:b/>
          <w:bCs/>
          <w:sz w:val="24"/>
          <w:szCs w:val="24"/>
        </w:rPr>
      </w:pPr>
    </w:p>
    <w:p w:rsidR="009D5A49" w:rsidRDefault="00A84C20">
      <w:pPr>
        <w:rPr>
          <w:b/>
          <w:bCs/>
          <w:sz w:val="24"/>
          <w:szCs w:val="24"/>
        </w:rPr>
      </w:pPr>
      <w:r>
        <w:rPr>
          <w:b/>
          <w:bCs/>
          <w:sz w:val="24"/>
          <w:szCs w:val="24"/>
        </w:rPr>
        <w:t>Lecture</w:t>
      </w:r>
      <w:r w:rsidR="00F859CC">
        <w:rPr>
          <w:b/>
          <w:bCs/>
          <w:sz w:val="24"/>
          <w:szCs w:val="24"/>
        </w:rPr>
        <w:t xml:space="preserve"> &amp; Lab</w:t>
      </w:r>
      <w:r w:rsidR="00F151A8">
        <w:rPr>
          <w:b/>
          <w:bCs/>
          <w:sz w:val="24"/>
          <w:szCs w:val="24"/>
        </w:rPr>
        <w:t xml:space="preserve"> Schedul</w:t>
      </w:r>
      <w:r w:rsidR="00401DDD">
        <w:rPr>
          <w:b/>
          <w:bCs/>
          <w:sz w:val="24"/>
          <w:szCs w:val="24"/>
        </w:rPr>
        <w:t>e</w:t>
      </w:r>
      <w:r w:rsidR="00D91B4F">
        <w:rPr>
          <w:b/>
          <w:bCs/>
          <w:sz w:val="24"/>
          <w:szCs w:val="24"/>
        </w:rPr>
        <w:t>:</w:t>
      </w:r>
    </w:p>
    <w:p w:rsidR="00D12003" w:rsidRDefault="00D12003">
      <w:pPr>
        <w:rPr>
          <w:bCs/>
          <w:sz w:val="24"/>
          <w:szCs w:val="24"/>
        </w:rPr>
      </w:pPr>
    </w:p>
    <w:p w:rsidR="00D91B4F" w:rsidRDefault="00827EA1">
      <w:pPr>
        <w:rPr>
          <w:sz w:val="24"/>
          <w:szCs w:val="24"/>
        </w:rPr>
      </w:pPr>
      <w:r>
        <w:rPr>
          <w:b/>
          <w:sz w:val="24"/>
          <w:szCs w:val="24"/>
        </w:rPr>
        <w:t>Aug</w:t>
      </w:r>
      <w:r w:rsidR="00773BE7">
        <w:rPr>
          <w:b/>
          <w:sz w:val="24"/>
          <w:szCs w:val="24"/>
        </w:rPr>
        <w:t xml:space="preserve">. </w:t>
      </w:r>
      <w:r w:rsidR="00DE0A6C">
        <w:rPr>
          <w:b/>
          <w:sz w:val="24"/>
          <w:szCs w:val="24"/>
        </w:rPr>
        <w:t xml:space="preserve">27 </w:t>
      </w:r>
      <w:r w:rsidR="00C94066">
        <w:rPr>
          <w:sz w:val="24"/>
          <w:szCs w:val="24"/>
        </w:rPr>
        <w:t>Clinical Interviewing</w:t>
      </w:r>
    </w:p>
    <w:p w:rsidR="009947AF" w:rsidRDefault="00C94066" w:rsidP="00C94066">
      <w:pPr>
        <w:widowControl/>
        <w:overflowPunct/>
        <w:autoSpaceDE/>
        <w:autoSpaceDN/>
        <w:adjustRightInd/>
        <w:rPr>
          <w:kern w:val="0"/>
          <w:sz w:val="24"/>
          <w:szCs w:val="24"/>
        </w:rPr>
      </w:pPr>
      <w:r w:rsidRPr="00C94066">
        <w:rPr>
          <w:kern w:val="0"/>
          <w:sz w:val="24"/>
          <w:szCs w:val="24"/>
        </w:rPr>
        <w:t>Sharp, K. L., Williams, A. J.,</w:t>
      </w:r>
      <w:r>
        <w:rPr>
          <w:kern w:val="0"/>
          <w:sz w:val="24"/>
          <w:szCs w:val="24"/>
        </w:rPr>
        <w:t xml:space="preserve"> Rhyner, K. T., &amp; Ilardi, S.</w:t>
      </w:r>
      <w:r w:rsidRPr="00C94066">
        <w:rPr>
          <w:kern w:val="0"/>
          <w:sz w:val="24"/>
          <w:szCs w:val="24"/>
        </w:rPr>
        <w:t xml:space="preserve"> S. (2013). The clinical interview.</w:t>
      </w:r>
      <w:r>
        <w:rPr>
          <w:kern w:val="0"/>
          <w:sz w:val="24"/>
          <w:szCs w:val="24"/>
        </w:rPr>
        <w:t xml:space="preserve"> In</w:t>
      </w:r>
      <w:r w:rsidR="009947AF">
        <w:rPr>
          <w:kern w:val="0"/>
          <w:sz w:val="24"/>
          <w:szCs w:val="24"/>
        </w:rPr>
        <w:t xml:space="preserve"> </w:t>
      </w:r>
    </w:p>
    <w:p w:rsidR="009947AF" w:rsidRDefault="009947AF" w:rsidP="00C94066">
      <w:pPr>
        <w:widowControl/>
        <w:overflowPunct/>
        <w:autoSpaceDE/>
        <w:autoSpaceDN/>
        <w:adjustRightInd/>
        <w:rPr>
          <w:kern w:val="0"/>
          <w:sz w:val="24"/>
          <w:szCs w:val="24"/>
        </w:rPr>
      </w:pPr>
      <w:r>
        <w:rPr>
          <w:kern w:val="0"/>
          <w:sz w:val="24"/>
          <w:szCs w:val="24"/>
        </w:rPr>
        <w:tab/>
      </w:r>
      <w:r w:rsidR="00C94066" w:rsidRPr="00C94066">
        <w:rPr>
          <w:kern w:val="0"/>
          <w:sz w:val="24"/>
          <w:szCs w:val="24"/>
        </w:rPr>
        <w:t>Geisinger, Kurt F. (Ed); Bracken, Bruce A. (Ed); Carlson, Janet F. (Ed); Hansen, Jo-Ida</w:t>
      </w:r>
    </w:p>
    <w:p w:rsidR="009947AF" w:rsidRDefault="00C94066" w:rsidP="009947AF">
      <w:pPr>
        <w:widowControl/>
        <w:overflowPunct/>
        <w:autoSpaceDE/>
        <w:autoSpaceDN/>
        <w:adjustRightInd/>
        <w:ind w:firstLine="720"/>
        <w:rPr>
          <w:kern w:val="0"/>
          <w:sz w:val="24"/>
          <w:szCs w:val="24"/>
        </w:rPr>
      </w:pPr>
      <w:r w:rsidRPr="00C94066">
        <w:rPr>
          <w:kern w:val="0"/>
          <w:sz w:val="24"/>
          <w:szCs w:val="24"/>
        </w:rPr>
        <w:t>C. (Ed);</w:t>
      </w:r>
      <w:r w:rsidR="00726A33">
        <w:rPr>
          <w:kern w:val="0"/>
          <w:sz w:val="24"/>
          <w:szCs w:val="24"/>
        </w:rPr>
        <w:t xml:space="preserve"> </w:t>
      </w:r>
      <w:proofErr w:type="spellStart"/>
      <w:r w:rsidRPr="00C94066">
        <w:rPr>
          <w:kern w:val="0"/>
          <w:sz w:val="24"/>
          <w:szCs w:val="24"/>
        </w:rPr>
        <w:t>Kuncel</w:t>
      </w:r>
      <w:proofErr w:type="spellEnd"/>
      <w:r w:rsidRPr="00C94066">
        <w:rPr>
          <w:kern w:val="0"/>
          <w:sz w:val="24"/>
          <w:szCs w:val="24"/>
        </w:rPr>
        <w:t>, Nathan R. (Ed); Reise, Steven P. (Ed); Rodriguez, Michael C. (Ed),</w:t>
      </w:r>
    </w:p>
    <w:p w:rsidR="009947AF" w:rsidRDefault="00C94066" w:rsidP="009947AF">
      <w:pPr>
        <w:widowControl/>
        <w:overflowPunct/>
        <w:autoSpaceDE/>
        <w:autoSpaceDN/>
        <w:adjustRightInd/>
        <w:ind w:firstLine="720"/>
        <w:rPr>
          <w:i/>
          <w:kern w:val="0"/>
          <w:sz w:val="24"/>
          <w:szCs w:val="24"/>
        </w:rPr>
      </w:pPr>
      <w:r w:rsidRPr="00C94066">
        <w:rPr>
          <w:kern w:val="0"/>
          <w:sz w:val="24"/>
          <w:szCs w:val="24"/>
        </w:rPr>
        <w:t xml:space="preserve">(2013). </w:t>
      </w:r>
      <w:r w:rsidRPr="00C94066">
        <w:rPr>
          <w:i/>
          <w:kern w:val="0"/>
          <w:sz w:val="24"/>
          <w:szCs w:val="24"/>
        </w:rPr>
        <w:t xml:space="preserve">APA handbook of testing and assessment in </w:t>
      </w:r>
      <w:r w:rsidR="009947AF">
        <w:rPr>
          <w:i/>
          <w:kern w:val="0"/>
          <w:sz w:val="24"/>
          <w:szCs w:val="24"/>
        </w:rPr>
        <w:t xml:space="preserve">psychology, Vol. 2: Testing and </w:t>
      </w:r>
    </w:p>
    <w:p w:rsidR="009947AF" w:rsidRDefault="00C94066" w:rsidP="009947AF">
      <w:pPr>
        <w:widowControl/>
        <w:overflowPunct/>
        <w:autoSpaceDE/>
        <w:autoSpaceDN/>
        <w:adjustRightInd/>
        <w:ind w:firstLine="720"/>
        <w:rPr>
          <w:kern w:val="0"/>
          <w:sz w:val="24"/>
          <w:szCs w:val="24"/>
        </w:rPr>
      </w:pPr>
      <w:r w:rsidRPr="00C94066">
        <w:rPr>
          <w:i/>
          <w:kern w:val="0"/>
          <w:sz w:val="24"/>
          <w:szCs w:val="24"/>
        </w:rPr>
        <w:t>assessment in clinical and</w:t>
      </w:r>
      <w:r w:rsidR="00726A33">
        <w:rPr>
          <w:i/>
          <w:kern w:val="0"/>
          <w:sz w:val="24"/>
          <w:szCs w:val="24"/>
        </w:rPr>
        <w:t xml:space="preserve"> </w:t>
      </w:r>
      <w:r w:rsidRPr="00C94066">
        <w:rPr>
          <w:i/>
          <w:kern w:val="0"/>
          <w:sz w:val="24"/>
          <w:szCs w:val="24"/>
        </w:rPr>
        <w:t>counseling psychology</w:t>
      </w:r>
      <w:r w:rsidR="00F36170">
        <w:rPr>
          <w:kern w:val="0"/>
          <w:sz w:val="24"/>
          <w:szCs w:val="24"/>
        </w:rPr>
        <w:t xml:space="preserve"> </w:t>
      </w:r>
      <w:r w:rsidRPr="00C94066">
        <w:rPr>
          <w:kern w:val="0"/>
          <w:sz w:val="24"/>
          <w:szCs w:val="24"/>
        </w:rPr>
        <w:t>(pp</w:t>
      </w:r>
      <w:r w:rsidR="009947AF">
        <w:rPr>
          <w:kern w:val="0"/>
          <w:sz w:val="24"/>
          <w:szCs w:val="24"/>
        </w:rPr>
        <w:t xml:space="preserve">. 103-117). Washington, DC, US: </w:t>
      </w:r>
    </w:p>
    <w:p w:rsidR="00C94066" w:rsidRDefault="00C94066" w:rsidP="009947AF">
      <w:pPr>
        <w:widowControl/>
        <w:overflowPunct/>
        <w:autoSpaceDE/>
        <w:autoSpaceDN/>
        <w:adjustRightInd/>
        <w:ind w:firstLine="720"/>
        <w:rPr>
          <w:kern w:val="0"/>
          <w:sz w:val="24"/>
          <w:szCs w:val="24"/>
        </w:rPr>
      </w:pPr>
      <w:r w:rsidRPr="00C94066">
        <w:rPr>
          <w:kern w:val="0"/>
          <w:sz w:val="24"/>
          <w:szCs w:val="24"/>
        </w:rPr>
        <w:t>American Psychological</w:t>
      </w:r>
      <w:r w:rsidR="009947AF">
        <w:rPr>
          <w:kern w:val="0"/>
          <w:sz w:val="24"/>
          <w:szCs w:val="24"/>
        </w:rPr>
        <w:t xml:space="preserve"> </w:t>
      </w:r>
      <w:r w:rsidRPr="00C94066">
        <w:rPr>
          <w:kern w:val="0"/>
          <w:sz w:val="24"/>
          <w:szCs w:val="24"/>
        </w:rPr>
        <w:t>Association.</w:t>
      </w:r>
    </w:p>
    <w:p w:rsidR="009947AF" w:rsidRDefault="00F36170" w:rsidP="00C94066">
      <w:pPr>
        <w:widowControl/>
        <w:overflowPunct/>
        <w:autoSpaceDE/>
        <w:autoSpaceDN/>
        <w:adjustRightInd/>
        <w:rPr>
          <w:i/>
          <w:kern w:val="0"/>
          <w:sz w:val="24"/>
          <w:szCs w:val="24"/>
        </w:rPr>
      </w:pPr>
      <w:r>
        <w:rPr>
          <w:kern w:val="0"/>
          <w:sz w:val="24"/>
          <w:szCs w:val="24"/>
        </w:rPr>
        <w:t xml:space="preserve">Virginia Department of Social Services. (October 2016). Definitions of abuse and neglect. </w:t>
      </w:r>
      <w:r w:rsidR="009947AF">
        <w:rPr>
          <w:i/>
          <w:kern w:val="0"/>
          <w:sz w:val="24"/>
          <w:szCs w:val="24"/>
        </w:rPr>
        <w:t xml:space="preserve">Child </w:t>
      </w:r>
    </w:p>
    <w:p w:rsidR="009947AF" w:rsidRDefault="00F36170" w:rsidP="009947AF">
      <w:pPr>
        <w:widowControl/>
        <w:overflowPunct/>
        <w:autoSpaceDE/>
        <w:autoSpaceDN/>
        <w:adjustRightInd/>
        <w:ind w:firstLine="720"/>
        <w:rPr>
          <w:kern w:val="0"/>
          <w:sz w:val="24"/>
          <w:szCs w:val="24"/>
        </w:rPr>
      </w:pPr>
      <w:r>
        <w:rPr>
          <w:i/>
          <w:kern w:val="0"/>
          <w:sz w:val="24"/>
          <w:szCs w:val="24"/>
        </w:rPr>
        <w:t xml:space="preserve">and family services manual </w:t>
      </w:r>
      <w:r>
        <w:rPr>
          <w:kern w:val="0"/>
          <w:sz w:val="24"/>
          <w:szCs w:val="24"/>
        </w:rPr>
        <w:t>(pp. 1-45). Retrieved from website at</w:t>
      </w:r>
    </w:p>
    <w:p w:rsidR="00F36170" w:rsidRPr="009947AF" w:rsidRDefault="00F36170" w:rsidP="009947AF">
      <w:pPr>
        <w:widowControl/>
        <w:overflowPunct/>
        <w:autoSpaceDE/>
        <w:autoSpaceDN/>
        <w:adjustRightInd/>
        <w:ind w:firstLine="720"/>
        <w:rPr>
          <w:i/>
          <w:kern w:val="0"/>
          <w:sz w:val="24"/>
          <w:szCs w:val="24"/>
        </w:rPr>
      </w:pPr>
      <w:r>
        <w:rPr>
          <w:kern w:val="0"/>
          <w:sz w:val="24"/>
          <w:szCs w:val="24"/>
        </w:rPr>
        <w:t xml:space="preserve"> </w:t>
      </w:r>
      <w:hyperlink r:id="rId11" w:history="1">
        <w:r w:rsidRPr="00E33FE2">
          <w:rPr>
            <w:rStyle w:val="Hyperlink"/>
            <w:kern w:val="0"/>
            <w:sz w:val="24"/>
            <w:szCs w:val="24"/>
          </w:rPr>
          <w:t>http://www.dss.virginia.gov/family/cps/index2.cgi</w:t>
        </w:r>
      </w:hyperlink>
    </w:p>
    <w:p w:rsidR="00DF2971" w:rsidRDefault="00DE0A6C" w:rsidP="00826AC2">
      <w:pPr>
        <w:rPr>
          <w:bCs/>
          <w:sz w:val="24"/>
          <w:szCs w:val="24"/>
        </w:rPr>
      </w:pPr>
      <w:r>
        <w:rPr>
          <w:b/>
          <w:bCs/>
          <w:sz w:val="24"/>
          <w:szCs w:val="24"/>
        </w:rPr>
        <w:t>Aug. 27</w:t>
      </w:r>
      <w:r w:rsidR="00DF2971">
        <w:rPr>
          <w:b/>
          <w:bCs/>
          <w:sz w:val="24"/>
          <w:szCs w:val="24"/>
        </w:rPr>
        <w:t xml:space="preserve"> Lab </w:t>
      </w:r>
      <w:r>
        <w:rPr>
          <w:bCs/>
          <w:sz w:val="24"/>
          <w:szCs w:val="24"/>
        </w:rPr>
        <w:t xml:space="preserve">Introduction and overview; </w:t>
      </w:r>
      <w:r w:rsidR="00D37767">
        <w:rPr>
          <w:bCs/>
          <w:sz w:val="24"/>
          <w:szCs w:val="24"/>
        </w:rPr>
        <w:t xml:space="preserve">Practice </w:t>
      </w:r>
      <w:r>
        <w:rPr>
          <w:bCs/>
          <w:sz w:val="24"/>
          <w:szCs w:val="24"/>
        </w:rPr>
        <w:t>Clinica</w:t>
      </w:r>
      <w:r w:rsidR="00D37767">
        <w:rPr>
          <w:bCs/>
          <w:sz w:val="24"/>
          <w:szCs w:val="24"/>
        </w:rPr>
        <w:t>l Interviewing</w:t>
      </w:r>
      <w:r w:rsidR="00DF2971">
        <w:rPr>
          <w:bCs/>
          <w:sz w:val="24"/>
          <w:szCs w:val="24"/>
        </w:rPr>
        <w:t xml:space="preserve"> </w:t>
      </w:r>
    </w:p>
    <w:p w:rsidR="00232AE7" w:rsidRDefault="00232AE7" w:rsidP="00826AC2">
      <w:pPr>
        <w:rPr>
          <w:bCs/>
          <w:sz w:val="24"/>
          <w:szCs w:val="24"/>
        </w:rPr>
      </w:pPr>
    </w:p>
    <w:p w:rsidR="00232AE7" w:rsidRPr="00627963" w:rsidRDefault="00232AE7" w:rsidP="00826AC2">
      <w:pPr>
        <w:rPr>
          <w:kern w:val="0"/>
          <w:sz w:val="24"/>
          <w:szCs w:val="24"/>
        </w:rPr>
      </w:pPr>
      <w:r w:rsidRPr="00232AE7">
        <w:rPr>
          <w:b/>
          <w:bCs/>
          <w:sz w:val="24"/>
          <w:szCs w:val="24"/>
        </w:rPr>
        <w:t xml:space="preserve">Sept. </w:t>
      </w:r>
      <w:r w:rsidR="00A61013">
        <w:rPr>
          <w:b/>
          <w:bCs/>
          <w:sz w:val="24"/>
          <w:szCs w:val="24"/>
        </w:rPr>
        <w:t>3</w:t>
      </w:r>
      <w:r>
        <w:rPr>
          <w:bCs/>
          <w:sz w:val="24"/>
          <w:szCs w:val="24"/>
        </w:rPr>
        <w:t xml:space="preserve"> Labor Day Holiday – no class or lab</w:t>
      </w:r>
    </w:p>
    <w:p w:rsidR="00827EA1" w:rsidRDefault="00827EA1" w:rsidP="00B27C15">
      <w:pPr>
        <w:rPr>
          <w:b/>
          <w:sz w:val="24"/>
          <w:szCs w:val="24"/>
        </w:rPr>
      </w:pPr>
    </w:p>
    <w:p w:rsidR="00534E4D" w:rsidRDefault="00DE0A6C" w:rsidP="00B27C15">
      <w:pPr>
        <w:rPr>
          <w:sz w:val="24"/>
          <w:szCs w:val="24"/>
        </w:rPr>
      </w:pPr>
      <w:r>
        <w:rPr>
          <w:b/>
          <w:sz w:val="24"/>
          <w:szCs w:val="24"/>
        </w:rPr>
        <w:t>Sept. 10</w:t>
      </w:r>
      <w:r w:rsidR="00B46B4D">
        <w:rPr>
          <w:b/>
          <w:sz w:val="24"/>
          <w:szCs w:val="24"/>
        </w:rPr>
        <w:t xml:space="preserve"> </w:t>
      </w:r>
      <w:r w:rsidR="006E37DB">
        <w:rPr>
          <w:sz w:val="24"/>
          <w:szCs w:val="24"/>
        </w:rPr>
        <w:t xml:space="preserve">Suicide </w:t>
      </w:r>
      <w:r w:rsidR="00534E4D">
        <w:rPr>
          <w:sz w:val="24"/>
          <w:szCs w:val="24"/>
        </w:rPr>
        <w:t xml:space="preserve">and Violence </w:t>
      </w:r>
      <w:r w:rsidR="00AC42E0">
        <w:rPr>
          <w:sz w:val="24"/>
          <w:szCs w:val="24"/>
        </w:rPr>
        <w:t>Risk Assessment</w:t>
      </w:r>
    </w:p>
    <w:p w:rsidR="00DB7169" w:rsidRDefault="00DB7169" w:rsidP="00B27C15">
      <w:pPr>
        <w:rPr>
          <w:sz w:val="24"/>
          <w:szCs w:val="24"/>
        </w:rPr>
      </w:pPr>
      <w:r>
        <w:rPr>
          <w:sz w:val="24"/>
          <w:szCs w:val="24"/>
        </w:rPr>
        <w:t xml:space="preserve">Doyle, M., &amp; Dolan, M. (2007). Standardized risk assessment. </w:t>
      </w:r>
      <w:r w:rsidRPr="00DB7169">
        <w:rPr>
          <w:i/>
          <w:sz w:val="24"/>
          <w:szCs w:val="24"/>
        </w:rPr>
        <w:t>Psychiatry, 6</w:t>
      </w:r>
      <w:r>
        <w:rPr>
          <w:sz w:val="24"/>
          <w:szCs w:val="24"/>
        </w:rPr>
        <w:t>(20), 409-414.</w:t>
      </w:r>
    </w:p>
    <w:p w:rsidR="009947AF" w:rsidRDefault="00C94066" w:rsidP="00C94066">
      <w:pPr>
        <w:rPr>
          <w:sz w:val="24"/>
          <w:szCs w:val="24"/>
        </w:rPr>
      </w:pPr>
      <w:r>
        <w:rPr>
          <w:sz w:val="24"/>
          <w:szCs w:val="24"/>
        </w:rPr>
        <w:t>Cramer, R.J., Johnson, S.M., McLaughlin, J., Rausch, E.M., &amp; Co</w:t>
      </w:r>
      <w:r w:rsidR="00726A33">
        <w:rPr>
          <w:sz w:val="24"/>
          <w:szCs w:val="24"/>
        </w:rPr>
        <w:t>nroy, M.A. (2013). S</w:t>
      </w:r>
      <w:r w:rsidR="009947AF">
        <w:rPr>
          <w:sz w:val="24"/>
          <w:szCs w:val="24"/>
        </w:rPr>
        <w:t xml:space="preserve">uicide </w:t>
      </w:r>
    </w:p>
    <w:p w:rsidR="009947AF" w:rsidRDefault="00726A33" w:rsidP="009947AF">
      <w:pPr>
        <w:ind w:firstLine="720"/>
        <w:rPr>
          <w:sz w:val="24"/>
          <w:szCs w:val="24"/>
        </w:rPr>
      </w:pPr>
      <w:r>
        <w:rPr>
          <w:sz w:val="24"/>
          <w:szCs w:val="24"/>
        </w:rPr>
        <w:t>risk</w:t>
      </w:r>
      <w:r w:rsidR="00C94066">
        <w:rPr>
          <w:sz w:val="24"/>
          <w:szCs w:val="24"/>
        </w:rPr>
        <w:t xml:space="preserve"> assessment training for psychology doctoral programs: Core competencies and a</w:t>
      </w:r>
      <w:r w:rsidR="009947AF">
        <w:rPr>
          <w:sz w:val="24"/>
          <w:szCs w:val="24"/>
        </w:rPr>
        <w:t xml:space="preserve"> </w:t>
      </w:r>
    </w:p>
    <w:p w:rsidR="00C94066" w:rsidRDefault="00C94066" w:rsidP="009947AF">
      <w:pPr>
        <w:ind w:firstLine="720"/>
        <w:rPr>
          <w:sz w:val="24"/>
          <w:szCs w:val="24"/>
        </w:rPr>
      </w:pPr>
      <w:r>
        <w:rPr>
          <w:sz w:val="24"/>
          <w:szCs w:val="24"/>
        </w:rPr>
        <w:t xml:space="preserve">framework for training. </w:t>
      </w:r>
      <w:r w:rsidRPr="00215387">
        <w:rPr>
          <w:i/>
          <w:sz w:val="24"/>
          <w:szCs w:val="24"/>
        </w:rPr>
        <w:t>Training and Education in Professional Psychology, 7</w:t>
      </w:r>
      <w:r>
        <w:rPr>
          <w:sz w:val="24"/>
          <w:szCs w:val="24"/>
        </w:rPr>
        <w:t>(1), 1-11.</w:t>
      </w:r>
    </w:p>
    <w:p w:rsidR="009947AF" w:rsidRDefault="00C94066" w:rsidP="00C94066">
      <w:pPr>
        <w:rPr>
          <w:sz w:val="24"/>
          <w:szCs w:val="24"/>
        </w:rPr>
      </w:pPr>
      <w:r>
        <w:rPr>
          <w:sz w:val="24"/>
          <w:szCs w:val="24"/>
        </w:rPr>
        <w:t>Fowler, J.C. (2012). Suicide risk assessment in clinical practice: Pra</w:t>
      </w:r>
      <w:r w:rsidR="009947AF">
        <w:rPr>
          <w:sz w:val="24"/>
          <w:szCs w:val="24"/>
        </w:rPr>
        <w:t xml:space="preserve">gmatic guidelines for </w:t>
      </w:r>
    </w:p>
    <w:p w:rsidR="00C94066" w:rsidRPr="006E37DB" w:rsidRDefault="00C94066" w:rsidP="009947AF">
      <w:pPr>
        <w:ind w:firstLine="720"/>
        <w:rPr>
          <w:sz w:val="24"/>
          <w:szCs w:val="24"/>
        </w:rPr>
      </w:pPr>
      <w:r>
        <w:rPr>
          <w:sz w:val="24"/>
          <w:szCs w:val="24"/>
        </w:rPr>
        <w:t xml:space="preserve">imperfect assessments. </w:t>
      </w:r>
      <w:r w:rsidRPr="00215387">
        <w:rPr>
          <w:i/>
          <w:sz w:val="24"/>
          <w:szCs w:val="24"/>
        </w:rPr>
        <w:t>Psychotherapy, 49</w:t>
      </w:r>
      <w:r>
        <w:rPr>
          <w:sz w:val="24"/>
          <w:szCs w:val="24"/>
        </w:rPr>
        <w:t>(1), 81-90.</w:t>
      </w:r>
    </w:p>
    <w:p w:rsidR="006E37DB" w:rsidRPr="00DC04CE" w:rsidRDefault="00DE0A6C" w:rsidP="005C432D">
      <w:pPr>
        <w:rPr>
          <w:sz w:val="24"/>
          <w:szCs w:val="24"/>
        </w:rPr>
      </w:pPr>
      <w:r>
        <w:rPr>
          <w:b/>
          <w:sz w:val="24"/>
          <w:szCs w:val="24"/>
        </w:rPr>
        <w:t>Sept. 10</w:t>
      </w:r>
      <w:r w:rsidR="006E37DB" w:rsidRPr="00DC04CE">
        <w:rPr>
          <w:b/>
          <w:sz w:val="24"/>
          <w:szCs w:val="24"/>
        </w:rPr>
        <w:t xml:space="preserve"> Lab </w:t>
      </w:r>
      <w:r w:rsidR="00D37767">
        <w:rPr>
          <w:sz w:val="24"/>
          <w:szCs w:val="24"/>
        </w:rPr>
        <w:t>Practice S</w:t>
      </w:r>
      <w:r w:rsidR="006E37DB" w:rsidRPr="00DC04CE">
        <w:rPr>
          <w:sz w:val="24"/>
          <w:szCs w:val="24"/>
        </w:rPr>
        <w:t>uicide</w:t>
      </w:r>
      <w:r w:rsidR="00534E4D">
        <w:rPr>
          <w:sz w:val="24"/>
          <w:szCs w:val="24"/>
        </w:rPr>
        <w:t xml:space="preserve"> and Violence</w:t>
      </w:r>
      <w:r w:rsidR="00C94066">
        <w:rPr>
          <w:sz w:val="24"/>
          <w:szCs w:val="24"/>
        </w:rPr>
        <w:t xml:space="preserve"> Risk Assessment</w:t>
      </w:r>
    </w:p>
    <w:p w:rsidR="006E37DB" w:rsidRDefault="006E37DB" w:rsidP="005C432D">
      <w:pPr>
        <w:rPr>
          <w:b/>
          <w:sz w:val="26"/>
          <w:szCs w:val="26"/>
        </w:rPr>
      </w:pPr>
    </w:p>
    <w:p w:rsidR="006E37DB" w:rsidRPr="00DC04CE" w:rsidRDefault="00D27C43" w:rsidP="006E37DB">
      <w:pPr>
        <w:rPr>
          <w:bCs/>
          <w:sz w:val="24"/>
          <w:szCs w:val="24"/>
        </w:rPr>
      </w:pPr>
      <w:r w:rsidRPr="00DC04CE">
        <w:rPr>
          <w:b/>
          <w:sz w:val="24"/>
          <w:szCs w:val="24"/>
        </w:rPr>
        <w:t xml:space="preserve">Sept. </w:t>
      </w:r>
      <w:r w:rsidR="006E37DB" w:rsidRPr="00DC04CE">
        <w:rPr>
          <w:b/>
          <w:sz w:val="24"/>
          <w:szCs w:val="24"/>
        </w:rPr>
        <w:t>1</w:t>
      </w:r>
      <w:r w:rsidR="00DE0A6C">
        <w:rPr>
          <w:b/>
          <w:sz w:val="24"/>
          <w:szCs w:val="24"/>
        </w:rPr>
        <w:t>7</w:t>
      </w:r>
      <w:r w:rsidR="00627963">
        <w:rPr>
          <w:b/>
          <w:sz w:val="28"/>
          <w:szCs w:val="28"/>
        </w:rPr>
        <w:t xml:space="preserve"> </w:t>
      </w:r>
      <w:r w:rsidR="00DE0A6C">
        <w:rPr>
          <w:sz w:val="24"/>
          <w:szCs w:val="24"/>
        </w:rPr>
        <w:t>Intelligence and W</w:t>
      </w:r>
      <w:r w:rsidR="00DC04CE" w:rsidRPr="00DC04CE">
        <w:rPr>
          <w:sz w:val="24"/>
          <w:szCs w:val="24"/>
        </w:rPr>
        <w:t>AIS-IV Administration</w:t>
      </w:r>
    </w:p>
    <w:p w:rsidR="009947AF" w:rsidRDefault="00DE0A6C" w:rsidP="00DE0A6C">
      <w:pPr>
        <w:rPr>
          <w:kern w:val="0"/>
          <w:sz w:val="24"/>
          <w:szCs w:val="24"/>
        </w:rPr>
      </w:pPr>
      <w:r w:rsidRPr="00627963">
        <w:rPr>
          <w:kern w:val="0"/>
          <w:sz w:val="24"/>
          <w:szCs w:val="24"/>
        </w:rPr>
        <w:t>Nisbett, R. E.; Aronson, J., Blair, C., Dickens, W., Flynn, J., H</w:t>
      </w:r>
      <w:r w:rsidR="009947AF">
        <w:rPr>
          <w:kern w:val="0"/>
          <w:sz w:val="24"/>
          <w:szCs w:val="24"/>
        </w:rPr>
        <w:t xml:space="preserve">alpern, D. F., &amp; </w:t>
      </w:r>
      <w:proofErr w:type="spellStart"/>
      <w:r w:rsidR="009947AF">
        <w:rPr>
          <w:kern w:val="0"/>
          <w:sz w:val="24"/>
          <w:szCs w:val="24"/>
        </w:rPr>
        <w:t>Turkheimer</w:t>
      </w:r>
      <w:proofErr w:type="spellEnd"/>
      <w:r w:rsidR="009947AF">
        <w:rPr>
          <w:kern w:val="0"/>
          <w:sz w:val="24"/>
          <w:szCs w:val="24"/>
        </w:rPr>
        <w:t>, E.</w:t>
      </w:r>
    </w:p>
    <w:p w:rsidR="009947AF" w:rsidRDefault="00DE0A6C" w:rsidP="009947AF">
      <w:pPr>
        <w:ind w:firstLine="720"/>
        <w:rPr>
          <w:kern w:val="0"/>
          <w:sz w:val="24"/>
          <w:szCs w:val="24"/>
        </w:rPr>
      </w:pPr>
      <w:r>
        <w:rPr>
          <w:kern w:val="0"/>
          <w:sz w:val="24"/>
          <w:szCs w:val="24"/>
        </w:rPr>
        <w:t xml:space="preserve">(2012). Intelligence: </w:t>
      </w:r>
      <w:r w:rsidRPr="00627963">
        <w:rPr>
          <w:kern w:val="0"/>
          <w:sz w:val="24"/>
          <w:szCs w:val="24"/>
        </w:rPr>
        <w:t>New finding</w:t>
      </w:r>
      <w:r>
        <w:rPr>
          <w:kern w:val="0"/>
          <w:sz w:val="24"/>
          <w:szCs w:val="24"/>
        </w:rPr>
        <w:t>s and theoretical developments.</w:t>
      </w:r>
      <w:r w:rsidRPr="00627963">
        <w:rPr>
          <w:kern w:val="0"/>
          <w:sz w:val="24"/>
          <w:szCs w:val="24"/>
        </w:rPr>
        <w:t xml:space="preserve"> </w:t>
      </w:r>
      <w:r w:rsidRPr="00627963">
        <w:rPr>
          <w:i/>
          <w:kern w:val="0"/>
          <w:sz w:val="24"/>
          <w:szCs w:val="24"/>
        </w:rPr>
        <w:t>American Psychologist,</w:t>
      </w:r>
      <w:r w:rsidR="009947AF">
        <w:rPr>
          <w:kern w:val="0"/>
          <w:sz w:val="24"/>
          <w:szCs w:val="24"/>
        </w:rPr>
        <w:t xml:space="preserve"> </w:t>
      </w:r>
    </w:p>
    <w:p w:rsidR="00DE0A6C" w:rsidRPr="00DE0A6C" w:rsidRDefault="00DE0A6C" w:rsidP="009947AF">
      <w:pPr>
        <w:ind w:firstLine="720"/>
        <w:rPr>
          <w:kern w:val="0"/>
          <w:sz w:val="24"/>
          <w:szCs w:val="24"/>
        </w:rPr>
      </w:pPr>
      <w:r w:rsidRPr="00627963">
        <w:rPr>
          <w:i/>
          <w:kern w:val="0"/>
          <w:sz w:val="24"/>
          <w:szCs w:val="24"/>
        </w:rPr>
        <w:t>67</w:t>
      </w:r>
      <w:r w:rsidRPr="00627963">
        <w:rPr>
          <w:kern w:val="0"/>
          <w:sz w:val="24"/>
          <w:szCs w:val="24"/>
        </w:rPr>
        <w:t>(2),</w:t>
      </w:r>
      <w:r>
        <w:rPr>
          <w:kern w:val="0"/>
          <w:sz w:val="24"/>
          <w:szCs w:val="24"/>
        </w:rPr>
        <w:t xml:space="preserve"> </w:t>
      </w:r>
      <w:r w:rsidRPr="00627963">
        <w:rPr>
          <w:kern w:val="0"/>
          <w:sz w:val="24"/>
          <w:szCs w:val="24"/>
        </w:rPr>
        <w:t>130-159.</w:t>
      </w:r>
    </w:p>
    <w:p w:rsidR="009947AF" w:rsidRDefault="006E37DB" w:rsidP="006E37DB">
      <w:pPr>
        <w:rPr>
          <w:sz w:val="24"/>
          <w:szCs w:val="24"/>
        </w:rPr>
      </w:pPr>
      <w:r w:rsidRPr="0057203B">
        <w:rPr>
          <w:sz w:val="24"/>
          <w:szCs w:val="24"/>
        </w:rPr>
        <w:t>Lichtenberger, E. O.</w:t>
      </w:r>
      <w:r w:rsidR="009601E7">
        <w:rPr>
          <w:sz w:val="24"/>
          <w:szCs w:val="24"/>
        </w:rPr>
        <w:t xml:space="preserve"> &amp; Kaufman, A. S. (2013</w:t>
      </w:r>
      <w:r w:rsidRPr="0057203B">
        <w:rPr>
          <w:sz w:val="24"/>
          <w:szCs w:val="24"/>
        </w:rPr>
        <w:t xml:space="preserve">). </w:t>
      </w:r>
      <w:r w:rsidRPr="002C0AC4">
        <w:rPr>
          <w:i/>
          <w:sz w:val="24"/>
          <w:szCs w:val="24"/>
        </w:rPr>
        <w:t>Essentials of WAIS-IV Assessment</w:t>
      </w:r>
      <w:r w:rsidRPr="00A94AFA">
        <w:rPr>
          <w:i/>
          <w:iCs/>
          <w:sz w:val="24"/>
          <w:szCs w:val="24"/>
        </w:rPr>
        <w:t>.</w:t>
      </w:r>
      <w:r w:rsidR="009947AF">
        <w:rPr>
          <w:sz w:val="24"/>
          <w:szCs w:val="24"/>
        </w:rPr>
        <w:t xml:space="preserve"> New York: </w:t>
      </w:r>
    </w:p>
    <w:p w:rsidR="006E37DB" w:rsidRPr="00726A33" w:rsidRDefault="006E37DB" w:rsidP="009947AF">
      <w:pPr>
        <w:ind w:firstLine="720"/>
        <w:rPr>
          <w:sz w:val="24"/>
          <w:szCs w:val="24"/>
        </w:rPr>
      </w:pPr>
      <w:r w:rsidRPr="00A94AFA">
        <w:rPr>
          <w:sz w:val="24"/>
          <w:szCs w:val="24"/>
        </w:rPr>
        <w:t>John</w:t>
      </w:r>
      <w:r w:rsidR="00726A33">
        <w:rPr>
          <w:sz w:val="24"/>
          <w:szCs w:val="24"/>
        </w:rPr>
        <w:t xml:space="preserve"> </w:t>
      </w:r>
      <w:r>
        <w:rPr>
          <w:sz w:val="24"/>
          <w:szCs w:val="24"/>
        </w:rPr>
        <w:t>Wiley &amp; Sons. Chapter</w:t>
      </w:r>
      <w:r w:rsidR="00DC04CE">
        <w:rPr>
          <w:sz w:val="24"/>
          <w:szCs w:val="24"/>
        </w:rPr>
        <w:t>s</w:t>
      </w:r>
      <w:r>
        <w:rPr>
          <w:sz w:val="24"/>
          <w:szCs w:val="24"/>
        </w:rPr>
        <w:t xml:space="preserve"> 1</w:t>
      </w:r>
      <w:r w:rsidR="00DC04CE">
        <w:rPr>
          <w:sz w:val="24"/>
          <w:szCs w:val="24"/>
        </w:rPr>
        <w:t xml:space="preserve"> &amp; 2</w:t>
      </w:r>
      <w:r>
        <w:rPr>
          <w:sz w:val="24"/>
          <w:szCs w:val="24"/>
        </w:rPr>
        <w:t>.</w:t>
      </w:r>
      <w:r w:rsidR="00DC04CE">
        <w:rPr>
          <w:sz w:val="24"/>
          <w:szCs w:val="24"/>
        </w:rPr>
        <w:t xml:space="preserve"> Introduction and How to Administer WAIS-IV.</w:t>
      </w:r>
    </w:p>
    <w:p w:rsidR="006E37DB" w:rsidRPr="00DC04CE" w:rsidRDefault="00DE0A6C" w:rsidP="005C432D">
      <w:pPr>
        <w:rPr>
          <w:sz w:val="24"/>
          <w:szCs w:val="24"/>
        </w:rPr>
      </w:pPr>
      <w:r>
        <w:rPr>
          <w:b/>
          <w:sz w:val="24"/>
          <w:szCs w:val="24"/>
        </w:rPr>
        <w:t>Sept. 17</w:t>
      </w:r>
      <w:r w:rsidR="006E37DB">
        <w:rPr>
          <w:b/>
          <w:sz w:val="24"/>
          <w:szCs w:val="24"/>
        </w:rPr>
        <w:t xml:space="preserve"> Lab </w:t>
      </w:r>
      <w:r w:rsidR="00D37767">
        <w:rPr>
          <w:sz w:val="24"/>
          <w:szCs w:val="24"/>
        </w:rPr>
        <w:t>Practice WAIS-IV Administration</w:t>
      </w:r>
    </w:p>
    <w:p w:rsidR="00DC04CE" w:rsidRDefault="00DC04CE" w:rsidP="005C432D">
      <w:pPr>
        <w:rPr>
          <w:sz w:val="24"/>
          <w:szCs w:val="24"/>
        </w:rPr>
      </w:pPr>
    </w:p>
    <w:p w:rsidR="005C432D" w:rsidRPr="004C760C" w:rsidRDefault="00E142D5" w:rsidP="005C432D">
      <w:pPr>
        <w:rPr>
          <w:b/>
          <w:sz w:val="24"/>
          <w:szCs w:val="24"/>
        </w:rPr>
      </w:pPr>
      <w:r w:rsidRPr="00257A46">
        <w:rPr>
          <w:b/>
          <w:sz w:val="24"/>
          <w:szCs w:val="24"/>
        </w:rPr>
        <w:t xml:space="preserve">Sept. </w:t>
      </w:r>
      <w:r w:rsidR="00773BE7">
        <w:rPr>
          <w:b/>
          <w:sz w:val="24"/>
          <w:szCs w:val="24"/>
        </w:rPr>
        <w:t>2</w:t>
      </w:r>
      <w:r w:rsidR="00DE0A6C">
        <w:rPr>
          <w:b/>
          <w:sz w:val="24"/>
          <w:szCs w:val="24"/>
        </w:rPr>
        <w:t>4</w:t>
      </w:r>
      <w:r>
        <w:rPr>
          <w:sz w:val="24"/>
          <w:szCs w:val="24"/>
        </w:rPr>
        <w:t xml:space="preserve"> </w:t>
      </w:r>
      <w:r w:rsidR="00257A46">
        <w:rPr>
          <w:sz w:val="24"/>
          <w:szCs w:val="24"/>
        </w:rPr>
        <w:t xml:space="preserve">WAIS-IV </w:t>
      </w:r>
      <w:r w:rsidR="00C64FB2">
        <w:rPr>
          <w:sz w:val="24"/>
          <w:szCs w:val="24"/>
        </w:rPr>
        <w:t xml:space="preserve">Psychometrics, </w:t>
      </w:r>
      <w:r w:rsidR="00257A46">
        <w:rPr>
          <w:sz w:val="24"/>
          <w:szCs w:val="24"/>
        </w:rPr>
        <w:t>Scoring</w:t>
      </w:r>
      <w:r w:rsidR="00C64FB2">
        <w:rPr>
          <w:sz w:val="24"/>
          <w:szCs w:val="24"/>
        </w:rPr>
        <w:t>,</w:t>
      </w:r>
      <w:r w:rsidR="00257A46">
        <w:rPr>
          <w:sz w:val="24"/>
          <w:szCs w:val="24"/>
        </w:rPr>
        <w:t xml:space="preserve"> and I</w:t>
      </w:r>
      <w:r w:rsidR="005C432D">
        <w:rPr>
          <w:sz w:val="24"/>
          <w:szCs w:val="24"/>
        </w:rPr>
        <w:t>nterpretation</w:t>
      </w:r>
      <w:r w:rsidR="005C432D">
        <w:rPr>
          <w:sz w:val="24"/>
          <w:szCs w:val="24"/>
        </w:rPr>
        <w:tab/>
      </w:r>
    </w:p>
    <w:p w:rsidR="009947AF" w:rsidRDefault="00E52142" w:rsidP="00E52142">
      <w:pPr>
        <w:rPr>
          <w:sz w:val="24"/>
          <w:szCs w:val="24"/>
        </w:rPr>
      </w:pPr>
      <w:r w:rsidRPr="0057203B">
        <w:rPr>
          <w:sz w:val="24"/>
          <w:szCs w:val="24"/>
        </w:rPr>
        <w:t>Lichtenberger, E. O.</w:t>
      </w:r>
      <w:r w:rsidR="009601E7">
        <w:rPr>
          <w:sz w:val="24"/>
          <w:szCs w:val="24"/>
        </w:rPr>
        <w:t xml:space="preserve"> &amp; Kaufman, A. S. (2013</w:t>
      </w:r>
      <w:r w:rsidRPr="0057203B">
        <w:rPr>
          <w:sz w:val="24"/>
          <w:szCs w:val="24"/>
        </w:rPr>
        <w:t xml:space="preserve">). </w:t>
      </w:r>
      <w:r w:rsidRPr="002C0AC4">
        <w:rPr>
          <w:i/>
          <w:sz w:val="24"/>
          <w:szCs w:val="24"/>
        </w:rPr>
        <w:t>Essentials of WAIS-IV Assessment</w:t>
      </w:r>
      <w:r w:rsidRPr="00A94AFA">
        <w:rPr>
          <w:i/>
          <w:iCs/>
          <w:sz w:val="24"/>
          <w:szCs w:val="24"/>
        </w:rPr>
        <w:t>.</w:t>
      </w:r>
      <w:r w:rsidR="009947AF">
        <w:rPr>
          <w:sz w:val="24"/>
          <w:szCs w:val="24"/>
        </w:rPr>
        <w:t xml:space="preserve"> New York: </w:t>
      </w:r>
    </w:p>
    <w:p w:rsidR="005C432D" w:rsidRPr="00726A33" w:rsidRDefault="00E52142" w:rsidP="009947AF">
      <w:pPr>
        <w:ind w:firstLine="720"/>
        <w:rPr>
          <w:sz w:val="24"/>
          <w:szCs w:val="24"/>
        </w:rPr>
      </w:pPr>
      <w:r w:rsidRPr="00A94AFA">
        <w:rPr>
          <w:sz w:val="24"/>
          <w:szCs w:val="24"/>
        </w:rPr>
        <w:t>John</w:t>
      </w:r>
      <w:r w:rsidR="00726A33">
        <w:rPr>
          <w:sz w:val="24"/>
          <w:szCs w:val="24"/>
        </w:rPr>
        <w:t xml:space="preserve"> </w:t>
      </w:r>
      <w:r>
        <w:rPr>
          <w:sz w:val="24"/>
          <w:szCs w:val="24"/>
        </w:rPr>
        <w:t xml:space="preserve">Wiley &amp; Sons. </w:t>
      </w:r>
      <w:r w:rsidR="00B46B4D">
        <w:rPr>
          <w:sz w:val="24"/>
          <w:szCs w:val="24"/>
        </w:rPr>
        <w:t>Chapters</w:t>
      </w:r>
      <w:r w:rsidR="005C432D" w:rsidRPr="00627963">
        <w:rPr>
          <w:sz w:val="24"/>
          <w:szCs w:val="24"/>
        </w:rPr>
        <w:t xml:space="preserve"> </w:t>
      </w:r>
      <w:r w:rsidR="00257A46">
        <w:rPr>
          <w:sz w:val="24"/>
          <w:szCs w:val="24"/>
        </w:rPr>
        <w:t>3</w:t>
      </w:r>
      <w:r w:rsidR="00B46B4D">
        <w:rPr>
          <w:sz w:val="24"/>
          <w:szCs w:val="24"/>
        </w:rPr>
        <w:t xml:space="preserve"> to </w:t>
      </w:r>
      <w:r w:rsidR="00021C6C">
        <w:rPr>
          <w:sz w:val="24"/>
          <w:szCs w:val="24"/>
        </w:rPr>
        <w:t>4</w:t>
      </w:r>
      <w:r w:rsidR="00B46B4D">
        <w:rPr>
          <w:sz w:val="24"/>
          <w:szCs w:val="24"/>
        </w:rPr>
        <w:t>.</w:t>
      </w:r>
      <w:r w:rsidR="00243D21">
        <w:rPr>
          <w:sz w:val="24"/>
          <w:szCs w:val="24"/>
        </w:rPr>
        <w:t xml:space="preserve"> </w:t>
      </w:r>
      <w:r>
        <w:rPr>
          <w:sz w:val="24"/>
          <w:szCs w:val="24"/>
        </w:rPr>
        <w:t>Scoring and Interpreting the WAIS-IV.</w:t>
      </w:r>
    </w:p>
    <w:p w:rsidR="00227EA6" w:rsidRPr="00AE6474" w:rsidRDefault="00DE0A6C" w:rsidP="00B27C15">
      <w:pPr>
        <w:rPr>
          <w:b/>
          <w:sz w:val="24"/>
          <w:szCs w:val="24"/>
          <w:u w:val="single"/>
        </w:rPr>
      </w:pPr>
      <w:r>
        <w:rPr>
          <w:b/>
          <w:sz w:val="24"/>
          <w:szCs w:val="24"/>
        </w:rPr>
        <w:t>Sept. 24</w:t>
      </w:r>
      <w:r w:rsidR="00B27C15">
        <w:rPr>
          <w:b/>
          <w:sz w:val="24"/>
          <w:szCs w:val="24"/>
        </w:rPr>
        <w:t xml:space="preserve"> Lab</w:t>
      </w:r>
      <w:r w:rsidR="00B46B4D">
        <w:rPr>
          <w:b/>
          <w:sz w:val="24"/>
          <w:szCs w:val="24"/>
        </w:rPr>
        <w:t xml:space="preserve"> </w:t>
      </w:r>
      <w:r w:rsidR="00D37767">
        <w:rPr>
          <w:sz w:val="24"/>
          <w:szCs w:val="24"/>
        </w:rPr>
        <w:t>Practice W</w:t>
      </w:r>
      <w:r w:rsidR="00B27C15">
        <w:rPr>
          <w:sz w:val="24"/>
          <w:szCs w:val="24"/>
        </w:rPr>
        <w:t>AIS-</w:t>
      </w:r>
      <w:r w:rsidR="00B27C15" w:rsidRPr="0014387E">
        <w:rPr>
          <w:sz w:val="24"/>
          <w:szCs w:val="24"/>
        </w:rPr>
        <w:t>I</w:t>
      </w:r>
      <w:r w:rsidR="00B27C15">
        <w:rPr>
          <w:sz w:val="24"/>
          <w:szCs w:val="24"/>
        </w:rPr>
        <w:t>V</w:t>
      </w:r>
      <w:r w:rsidR="00DC04CE">
        <w:rPr>
          <w:sz w:val="24"/>
          <w:szCs w:val="24"/>
        </w:rPr>
        <w:t xml:space="preserve"> </w:t>
      </w:r>
      <w:r w:rsidR="00D37767">
        <w:rPr>
          <w:sz w:val="24"/>
          <w:szCs w:val="24"/>
        </w:rPr>
        <w:t xml:space="preserve">Administration and </w:t>
      </w:r>
      <w:r w:rsidR="00DC04CE">
        <w:rPr>
          <w:sz w:val="24"/>
          <w:szCs w:val="24"/>
        </w:rPr>
        <w:t>S</w:t>
      </w:r>
      <w:r w:rsidR="005D582F">
        <w:rPr>
          <w:sz w:val="24"/>
          <w:szCs w:val="24"/>
        </w:rPr>
        <w:t>coring</w:t>
      </w:r>
    </w:p>
    <w:p w:rsidR="008F5D3A" w:rsidRDefault="008F5D3A" w:rsidP="008F5D3A">
      <w:pPr>
        <w:ind w:firstLine="720"/>
        <w:rPr>
          <w:sz w:val="24"/>
          <w:szCs w:val="24"/>
        </w:rPr>
      </w:pPr>
    </w:p>
    <w:p w:rsidR="000A71B9" w:rsidRDefault="00827EA1" w:rsidP="00257A46">
      <w:pPr>
        <w:rPr>
          <w:sz w:val="24"/>
          <w:szCs w:val="24"/>
        </w:rPr>
      </w:pPr>
      <w:r>
        <w:rPr>
          <w:b/>
          <w:sz w:val="24"/>
          <w:szCs w:val="24"/>
        </w:rPr>
        <w:t>Oc</w:t>
      </w:r>
      <w:r w:rsidR="005D582F">
        <w:rPr>
          <w:b/>
          <w:sz w:val="24"/>
          <w:szCs w:val="24"/>
        </w:rPr>
        <w:t>t</w:t>
      </w:r>
      <w:r w:rsidR="004C3580" w:rsidRPr="00C8614B">
        <w:rPr>
          <w:b/>
          <w:sz w:val="24"/>
          <w:szCs w:val="24"/>
        </w:rPr>
        <w:t>.</w:t>
      </w:r>
      <w:r w:rsidR="00CC0E7A" w:rsidRPr="00C8614B">
        <w:rPr>
          <w:b/>
          <w:sz w:val="24"/>
          <w:szCs w:val="24"/>
        </w:rPr>
        <w:t xml:space="preserve"> </w:t>
      </w:r>
      <w:r w:rsidR="00DE0A6C">
        <w:rPr>
          <w:b/>
          <w:sz w:val="24"/>
          <w:szCs w:val="24"/>
        </w:rPr>
        <w:t>1</w:t>
      </w:r>
      <w:r w:rsidR="003502BC">
        <w:rPr>
          <w:sz w:val="24"/>
          <w:szCs w:val="24"/>
        </w:rPr>
        <w:t xml:space="preserve"> </w:t>
      </w:r>
      <w:r w:rsidR="00257A46">
        <w:rPr>
          <w:sz w:val="24"/>
          <w:szCs w:val="24"/>
        </w:rPr>
        <w:t>WAIS-IV Report Writing</w:t>
      </w:r>
    </w:p>
    <w:p w:rsidR="009947AF" w:rsidRDefault="009B2085" w:rsidP="004163AB">
      <w:pPr>
        <w:rPr>
          <w:sz w:val="24"/>
          <w:szCs w:val="24"/>
        </w:rPr>
      </w:pPr>
      <w:r w:rsidRPr="0057203B">
        <w:rPr>
          <w:sz w:val="24"/>
          <w:szCs w:val="24"/>
        </w:rPr>
        <w:t>Lichtenberger, E. O.</w:t>
      </w:r>
      <w:r w:rsidR="009601E7">
        <w:rPr>
          <w:sz w:val="24"/>
          <w:szCs w:val="24"/>
        </w:rPr>
        <w:t xml:space="preserve"> &amp; Kaufman, A. S. (2013</w:t>
      </w:r>
      <w:r w:rsidRPr="0057203B">
        <w:rPr>
          <w:sz w:val="24"/>
          <w:szCs w:val="24"/>
        </w:rPr>
        <w:t xml:space="preserve">). </w:t>
      </w:r>
      <w:r w:rsidRPr="002C0AC4">
        <w:rPr>
          <w:i/>
          <w:sz w:val="24"/>
          <w:szCs w:val="24"/>
        </w:rPr>
        <w:t>Essentials of WAIS-IV Assessment</w:t>
      </w:r>
      <w:r w:rsidRPr="00A94AFA">
        <w:rPr>
          <w:i/>
          <w:iCs/>
          <w:sz w:val="24"/>
          <w:szCs w:val="24"/>
        </w:rPr>
        <w:t>.</w:t>
      </w:r>
      <w:r w:rsidR="009947AF">
        <w:rPr>
          <w:sz w:val="24"/>
          <w:szCs w:val="24"/>
        </w:rPr>
        <w:t xml:space="preserve"> New York:</w:t>
      </w:r>
    </w:p>
    <w:p w:rsidR="009B2085" w:rsidRPr="00726A33" w:rsidRDefault="009B2085" w:rsidP="009947AF">
      <w:pPr>
        <w:ind w:firstLine="720"/>
        <w:rPr>
          <w:sz w:val="24"/>
          <w:szCs w:val="24"/>
        </w:rPr>
      </w:pPr>
      <w:r w:rsidRPr="00A94AFA">
        <w:rPr>
          <w:sz w:val="24"/>
          <w:szCs w:val="24"/>
        </w:rPr>
        <w:t>John</w:t>
      </w:r>
      <w:r w:rsidR="00726A33">
        <w:rPr>
          <w:sz w:val="24"/>
          <w:szCs w:val="24"/>
        </w:rPr>
        <w:t xml:space="preserve"> </w:t>
      </w:r>
      <w:r>
        <w:rPr>
          <w:sz w:val="24"/>
          <w:szCs w:val="24"/>
        </w:rPr>
        <w:t xml:space="preserve">Wiley &amp; Sons. </w:t>
      </w:r>
      <w:r w:rsidR="00021C6C">
        <w:rPr>
          <w:sz w:val="24"/>
          <w:szCs w:val="24"/>
        </w:rPr>
        <w:t>Chapters 5 and</w:t>
      </w:r>
      <w:r>
        <w:rPr>
          <w:sz w:val="24"/>
          <w:szCs w:val="24"/>
        </w:rPr>
        <w:t xml:space="preserve"> 10. </w:t>
      </w:r>
      <w:r w:rsidR="00021C6C">
        <w:rPr>
          <w:sz w:val="24"/>
          <w:szCs w:val="24"/>
        </w:rPr>
        <w:t xml:space="preserve">Interpreting the WAIS-IV and </w:t>
      </w:r>
      <w:r w:rsidR="000C7CC4">
        <w:rPr>
          <w:sz w:val="24"/>
          <w:szCs w:val="24"/>
        </w:rPr>
        <w:t xml:space="preserve">Illustrative </w:t>
      </w:r>
      <w:r>
        <w:rPr>
          <w:sz w:val="24"/>
          <w:szCs w:val="24"/>
        </w:rPr>
        <w:t>reports.</w:t>
      </w:r>
    </w:p>
    <w:p w:rsidR="004163AB" w:rsidRPr="005D582F" w:rsidRDefault="00DE0A6C" w:rsidP="00257A46">
      <w:pPr>
        <w:rPr>
          <w:kern w:val="0"/>
          <w:sz w:val="24"/>
          <w:szCs w:val="24"/>
        </w:rPr>
      </w:pPr>
      <w:r>
        <w:rPr>
          <w:b/>
          <w:kern w:val="0"/>
          <w:sz w:val="24"/>
          <w:szCs w:val="24"/>
        </w:rPr>
        <w:t>Oct. 1</w:t>
      </w:r>
      <w:r w:rsidR="005D582F" w:rsidRPr="005D582F">
        <w:rPr>
          <w:b/>
          <w:kern w:val="0"/>
          <w:sz w:val="24"/>
          <w:szCs w:val="24"/>
        </w:rPr>
        <w:t xml:space="preserve"> Lab </w:t>
      </w:r>
      <w:r w:rsidR="00D37767">
        <w:rPr>
          <w:kern w:val="0"/>
          <w:sz w:val="24"/>
          <w:szCs w:val="24"/>
        </w:rPr>
        <w:t>Practice Writing a WAIS-IV Report</w:t>
      </w:r>
    </w:p>
    <w:p w:rsidR="005D582F" w:rsidRDefault="005D582F" w:rsidP="00257A46">
      <w:pPr>
        <w:rPr>
          <w:b/>
          <w:kern w:val="0"/>
          <w:sz w:val="24"/>
          <w:szCs w:val="24"/>
        </w:rPr>
      </w:pPr>
    </w:p>
    <w:p w:rsidR="00827EA1" w:rsidRPr="00E52142" w:rsidRDefault="00827EA1" w:rsidP="00827EA1">
      <w:pPr>
        <w:rPr>
          <w:sz w:val="24"/>
          <w:szCs w:val="24"/>
        </w:rPr>
      </w:pPr>
      <w:r>
        <w:rPr>
          <w:b/>
          <w:sz w:val="24"/>
          <w:szCs w:val="24"/>
        </w:rPr>
        <w:t>Oct</w:t>
      </w:r>
      <w:r w:rsidRPr="00C8614B">
        <w:rPr>
          <w:b/>
          <w:sz w:val="24"/>
          <w:szCs w:val="24"/>
        </w:rPr>
        <w:t xml:space="preserve">. </w:t>
      </w:r>
      <w:r w:rsidR="00DE0A6C">
        <w:rPr>
          <w:b/>
          <w:sz w:val="24"/>
          <w:szCs w:val="24"/>
        </w:rPr>
        <w:t>8</w:t>
      </w:r>
      <w:r>
        <w:rPr>
          <w:sz w:val="24"/>
          <w:szCs w:val="24"/>
        </w:rPr>
        <w:t xml:space="preserve"> </w:t>
      </w:r>
      <w:r w:rsidRPr="009379BA">
        <w:rPr>
          <w:sz w:val="24"/>
          <w:szCs w:val="24"/>
        </w:rPr>
        <w:t>Columbus Day Holiday</w:t>
      </w:r>
      <w:r w:rsidR="002E6AFA">
        <w:rPr>
          <w:sz w:val="24"/>
          <w:szCs w:val="24"/>
        </w:rPr>
        <w:t xml:space="preserve"> – no class or lab</w:t>
      </w:r>
    </w:p>
    <w:p w:rsidR="00827EA1" w:rsidRDefault="00827EA1" w:rsidP="005D582F">
      <w:pPr>
        <w:rPr>
          <w:b/>
          <w:kern w:val="0"/>
          <w:sz w:val="24"/>
          <w:szCs w:val="24"/>
        </w:rPr>
      </w:pPr>
    </w:p>
    <w:p w:rsidR="005D582F" w:rsidRDefault="00DE0A6C" w:rsidP="005D582F">
      <w:pPr>
        <w:rPr>
          <w:sz w:val="24"/>
          <w:szCs w:val="24"/>
        </w:rPr>
      </w:pPr>
      <w:r>
        <w:rPr>
          <w:b/>
          <w:kern w:val="0"/>
          <w:sz w:val="24"/>
          <w:szCs w:val="24"/>
        </w:rPr>
        <w:t>Oct. 9</w:t>
      </w:r>
      <w:r w:rsidR="005D582F">
        <w:rPr>
          <w:b/>
          <w:kern w:val="0"/>
          <w:sz w:val="24"/>
          <w:szCs w:val="24"/>
        </w:rPr>
        <w:t xml:space="preserve"> </w:t>
      </w:r>
      <w:r w:rsidR="00802484">
        <w:rPr>
          <w:sz w:val="24"/>
          <w:szCs w:val="24"/>
        </w:rPr>
        <w:t xml:space="preserve">WAIS-IV Proficiency Exams. </w:t>
      </w:r>
      <w:r w:rsidR="00802484" w:rsidRPr="00B27C15">
        <w:rPr>
          <w:sz w:val="24"/>
          <w:szCs w:val="24"/>
        </w:rPr>
        <w:t>Br</w:t>
      </w:r>
      <w:r w:rsidR="00802484">
        <w:rPr>
          <w:sz w:val="24"/>
          <w:szCs w:val="24"/>
        </w:rPr>
        <w:t xml:space="preserve">ing supplies you </w:t>
      </w:r>
      <w:r w:rsidR="00802484" w:rsidRPr="00B27C15">
        <w:rPr>
          <w:sz w:val="24"/>
          <w:szCs w:val="24"/>
        </w:rPr>
        <w:t>need for a real administration</w:t>
      </w:r>
      <w:r w:rsidR="00563AB3">
        <w:rPr>
          <w:sz w:val="24"/>
          <w:szCs w:val="24"/>
        </w:rPr>
        <w:t>.</w:t>
      </w:r>
    </w:p>
    <w:p w:rsidR="00B31150" w:rsidRPr="001B3BB9" w:rsidRDefault="00DE0A6C" w:rsidP="001B3BB9">
      <w:pPr>
        <w:rPr>
          <w:b/>
          <w:bCs/>
          <w:sz w:val="24"/>
          <w:szCs w:val="24"/>
        </w:rPr>
      </w:pPr>
      <w:r>
        <w:rPr>
          <w:b/>
          <w:sz w:val="24"/>
          <w:szCs w:val="24"/>
        </w:rPr>
        <w:t>Oct. 9</w:t>
      </w:r>
      <w:r w:rsidR="004E14D2">
        <w:rPr>
          <w:b/>
          <w:sz w:val="24"/>
          <w:szCs w:val="24"/>
        </w:rPr>
        <w:t xml:space="preserve"> </w:t>
      </w:r>
      <w:r w:rsidR="00B31150" w:rsidRPr="00D91B4F">
        <w:rPr>
          <w:b/>
          <w:sz w:val="24"/>
          <w:szCs w:val="24"/>
        </w:rPr>
        <w:t>Lab</w:t>
      </w:r>
      <w:r w:rsidR="00257A46">
        <w:rPr>
          <w:sz w:val="24"/>
          <w:szCs w:val="24"/>
        </w:rPr>
        <w:t xml:space="preserve"> </w:t>
      </w:r>
      <w:r w:rsidR="003A42BA">
        <w:rPr>
          <w:sz w:val="24"/>
          <w:szCs w:val="24"/>
        </w:rPr>
        <w:t>WAIS-IV Proficiency Exams</w:t>
      </w:r>
    </w:p>
    <w:p w:rsidR="00773BE7" w:rsidRDefault="00773BE7" w:rsidP="005D582F">
      <w:pPr>
        <w:rPr>
          <w:b/>
          <w:sz w:val="24"/>
          <w:szCs w:val="24"/>
        </w:rPr>
      </w:pPr>
    </w:p>
    <w:p w:rsidR="002A5B2C" w:rsidRDefault="00257A46" w:rsidP="005D582F">
      <w:pPr>
        <w:rPr>
          <w:sz w:val="24"/>
          <w:szCs w:val="24"/>
        </w:rPr>
      </w:pPr>
      <w:r>
        <w:rPr>
          <w:b/>
          <w:sz w:val="24"/>
          <w:szCs w:val="24"/>
        </w:rPr>
        <w:t>Oc</w:t>
      </w:r>
      <w:r w:rsidR="00244B12" w:rsidRPr="00C8614B">
        <w:rPr>
          <w:b/>
          <w:sz w:val="24"/>
          <w:szCs w:val="24"/>
        </w:rPr>
        <w:t>t</w:t>
      </w:r>
      <w:r w:rsidR="004C3580" w:rsidRPr="00C8614B">
        <w:rPr>
          <w:b/>
          <w:sz w:val="24"/>
          <w:szCs w:val="24"/>
        </w:rPr>
        <w:t>.</w:t>
      </w:r>
      <w:r w:rsidR="009217B9" w:rsidRPr="00C8614B">
        <w:rPr>
          <w:b/>
          <w:sz w:val="24"/>
          <w:szCs w:val="24"/>
        </w:rPr>
        <w:t xml:space="preserve"> </w:t>
      </w:r>
      <w:r w:rsidR="00827EA1">
        <w:rPr>
          <w:b/>
          <w:sz w:val="24"/>
          <w:szCs w:val="24"/>
        </w:rPr>
        <w:t>1</w:t>
      </w:r>
      <w:r w:rsidR="00DE0A6C">
        <w:rPr>
          <w:b/>
          <w:sz w:val="24"/>
          <w:szCs w:val="24"/>
        </w:rPr>
        <w:t>5</w:t>
      </w:r>
      <w:r w:rsidR="003502BC">
        <w:rPr>
          <w:sz w:val="24"/>
          <w:szCs w:val="24"/>
        </w:rPr>
        <w:t xml:space="preserve"> </w:t>
      </w:r>
      <w:r w:rsidR="00773BE7">
        <w:rPr>
          <w:sz w:val="24"/>
          <w:szCs w:val="24"/>
        </w:rPr>
        <w:t>WISC-</w:t>
      </w:r>
      <w:r w:rsidR="005D582F">
        <w:rPr>
          <w:sz w:val="24"/>
          <w:szCs w:val="24"/>
        </w:rPr>
        <w:t xml:space="preserve">V </w:t>
      </w:r>
      <w:r w:rsidR="00D30ADE">
        <w:rPr>
          <w:sz w:val="24"/>
          <w:szCs w:val="24"/>
        </w:rPr>
        <w:t xml:space="preserve">Administration, </w:t>
      </w:r>
      <w:r w:rsidR="00C64FB2">
        <w:rPr>
          <w:sz w:val="24"/>
          <w:szCs w:val="24"/>
        </w:rPr>
        <w:t xml:space="preserve">Psychometrics, </w:t>
      </w:r>
      <w:r w:rsidR="00D30ADE">
        <w:rPr>
          <w:sz w:val="24"/>
          <w:szCs w:val="24"/>
        </w:rPr>
        <w:t xml:space="preserve">and </w:t>
      </w:r>
      <w:r w:rsidR="00DF56D6">
        <w:rPr>
          <w:sz w:val="24"/>
          <w:szCs w:val="24"/>
        </w:rPr>
        <w:t>Scoring</w:t>
      </w:r>
    </w:p>
    <w:p w:rsidR="009947AF" w:rsidRDefault="00CC6B93" w:rsidP="00CC6B93">
      <w:pPr>
        <w:rPr>
          <w:sz w:val="24"/>
          <w:szCs w:val="24"/>
        </w:rPr>
      </w:pPr>
      <w:r>
        <w:rPr>
          <w:sz w:val="24"/>
          <w:szCs w:val="24"/>
        </w:rPr>
        <w:t>Flanagan, D. P</w:t>
      </w:r>
      <w:r w:rsidRPr="0057203B">
        <w:rPr>
          <w:sz w:val="24"/>
          <w:szCs w:val="24"/>
        </w:rPr>
        <w:t>.</w:t>
      </w:r>
      <w:r>
        <w:rPr>
          <w:sz w:val="24"/>
          <w:szCs w:val="24"/>
        </w:rPr>
        <w:t xml:space="preserve"> &amp; Alfonso, V. C. (2017</w:t>
      </w:r>
      <w:r w:rsidRPr="0057203B">
        <w:rPr>
          <w:sz w:val="24"/>
          <w:szCs w:val="24"/>
        </w:rPr>
        <w:t xml:space="preserve">). </w:t>
      </w:r>
      <w:r>
        <w:rPr>
          <w:i/>
          <w:sz w:val="24"/>
          <w:szCs w:val="24"/>
        </w:rPr>
        <w:t>Essentials of W</w:t>
      </w:r>
      <w:r w:rsidRPr="002C0AC4">
        <w:rPr>
          <w:i/>
          <w:sz w:val="24"/>
          <w:szCs w:val="24"/>
        </w:rPr>
        <w:t>IS</w:t>
      </w:r>
      <w:r>
        <w:rPr>
          <w:i/>
          <w:sz w:val="24"/>
          <w:szCs w:val="24"/>
        </w:rPr>
        <w:t>C-</w:t>
      </w:r>
      <w:r w:rsidRPr="002C0AC4">
        <w:rPr>
          <w:i/>
          <w:sz w:val="24"/>
          <w:szCs w:val="24"/>
        </w:rPr>
        <w:t>V Assessment</w:t>
      </w:r>
      <w:r w:rsidRPr="00A94AFA">
        <w:rPr>
          <w:i/>
          <w:iCs/>
          <w:sz w:val="24"/>
          <w:szCs w:val="24"/>
        </w:rPr>
        <w:t>.</w:t>
      </w:r>
      <w:r w:rsidR="009947AF">
        <w:rPr>
          <w:sz w:val="24"/>
          <w:szCs w:val="24"/>
        </w:rPr>
        <w:t xml:space="preserve"> New York:</w:t>
      </w:r>
      <w:r>
        <w:rPr>
          <w:sz w:val="24"/>
          <w:szCs w:val="24"/>
        </w:rPr>
        <w:t xml:space="preserve"> </w:t>
      </w:r>
    </w:p>
    <w:p w:rsidR="009947AF" w:rsidRDefault="00CC6B93" w:rsidP="009947AF">
      <w:pPr>
        <w:ind w:firstLine="720"/>
        <w:rPr>
          <w:sz w:val="24"/>
          <w:szCs w:val="24"/>
        </w:rPr>
      </w:pPr>
      <w:r w:rsidRPr="00A94AFA">
        <w:rPr>
          <w:sz w:val="24"/>
          <w:szCs w:val="24"/>
        </w:rPr>
        <w:t>John</w:t>
      </w:r>
      <w:r>
        <w:rPr>
          <w:sz w:val="24"/>
          <w:szCs w:val="24"/>
        </w:rPr>
        <w:t xml:space="preserve"> Wiley &amp; Sons. Chapters 1, 2, &amp; 3. Overview, How to Administer, and How to Score</w:t>
      </w:r>
      <w:r w:rsidR="009947AF">
        <w:rPr>
          <w:sz w:val="24"/>
          <w:szCs w:val="24"/>
        </w:rPr>
        <w:t xml:space="preserve"> </w:t>
      </w:r>
    </w:p>
    <w:p w:rsidR="00CC6B93" w:rsidRPr="00726A33" w:rsidRDefault="00CC6B93" w:rsidP="009947AF">
      <w:pPr>
        <w:ind w:firstLine="720"/>
        <w:rPr>
          <w:sz w:val="24"/>
          <w:szCs w:val="24"/>
        </w:rPr>
      </w:pPr>
      <w:r>
        <w:rPr>
          <w:sz w:val="24"/>
          <w:szCs w:val="24"/>
        </w:rPr>
        <w:t>WISC-V.</w:t>
      </w:r>
    </w:p>
    <w:p w:rsidR="00C91C5E" w:rsidRPr="00B27C15" w:rsidRDefault="00DE0A6C" w:rsidP="003A42BA">
      <w:pPr>
        <w:rPr>
          <w:sz w:val="24"/>
          <w:szCs w:val="24"/>
        </w:rPr>
      </w:pPr>
      <w:r>
        <w:rPr>
          <w:b/>
          <w:sz w:val="24"/>
          <w:szCs w:val="24"/>
        </w:rPr>
        <w:t xml:space="preserve">Oct. 15 </w:t>
      </w:r>
      <w:r w:rsidR="00C91C5E" w:rsidRPr="00D91B4F">
        <w:rPr>
          <w:b/>
          <w:sz w:val="24"/>
          <w:szCs w:val="24"/>
        </w:rPr>
        <w:t>Lab</w:t>
      </w:r>
      <w:r w:rsidR="00257A46">
        <w:rPr>
          <w:sz w:val="24"/>
          <w:szCs w:val="24"/>
        </w:rPr>
        <w:t xml:space="preserve"> </w:t>
      </w:r>
      <w:r w:rsidR="00D37767">
        <w:rPr>
          <w:sz w:val="24"/>
          <w:szCs w:val="24"/>
        </w:rPr>
        <w:t xml:space="preserve">Practice </w:t>
      </w:r>
      <w:r w:rsidR="00AC42E0">
        <w:rPr>
          <w:sz w:val="24"/>
          <w:szCs w:val="24"/>
        </w:rPr>
        <w:t>WISC-</w:t>
      </w:r>
      <w:r w:rsidR="005D582F">
        <w:rPr>
          <w:sz w:val="24"/>
          <w:szCs w:val="24"/>
        </w:rPr>
        <w:t>V Administration</w:t>
      </w:r>
      <w:r w:rsidR="00773BE7">
        <w:rPr>
          <w:sz w:val="24"/>
          <w:szCs w:val="24"/>
        </w:rPr>
        <w:t xml:space="preserve"> and Scoring  </w:t>
      </w:r>
    </w:p>
    <w:p w:rsidR="00E52142" w:rsidRDefault="00E52142" w:rsidP="00B27C15">
      <w:pPr>
        <w:rPr>
          <w:b/>
          <w:sz w:val="24"/>
          <w:szCs w:val="24"/>
        </w:rPr>
      </w:pPr>
    </w:p>
    <w:p w:rsidR="00D50632" w:rsidRDefault="00DE0A6C" w:rsidP="00A74815">
      <w:pPr>
        <w:rPr>
          <w:sz w:val="24"/>
          <w:szCs w:val="24"/>
        </w:rPr>
      </w:pPr>
      <w:r>
        <w:rPr>
          <w:b/>
          <w:sz w:val="24"/>
          <w:szCs w:val="24"/>
        </w:rPr>
        <w:t>Oct. 22</w:t>
      </w:r>
      <w:r w:rsidR="004163AB" w:rsidRPr="00D91B4F">
        <w:rPr>
          <w:b/>
          <w:sz w:val="24"/>
          <w:szCs w:val="24"/>
        </w:rPr>
        <w:t xml:space="preserve"> </w:t>
      </w:r>
      <w:r w:rsidR="00773BE7">
        <w:rPr>
          <w:sz w:val="24"/>
          <w:szCs w:val="24"/>
        </w:rPr>
        <w:t>WISC-</w:t>
      </w:r>
      <w:r w:rsidR="00D50632">
        <w:rPr>
          <w:sz w:val="24"/>
          <w:szCs w:val="24"/>
        </w:rPr>
        <w:t xml:space="preserve">V </w:t>
      </w:r>
      <w:r w:rsidR="00D30ADE">
        <w:rPr>
          <w:sz w:val="24"/>
          <w:szCs w:val="24"/>
        </w:rPr>
        <w:t xml:space="preserve">Interpretation and </w:t>
      </w:r>
      <w:r w:rsidR="00D50632">
        <w:rPr>
          <w:sz w:val="24"/>
          <w:szCs w:val="24"/>
        </w:rPr>
        <w:t>Report Writing</w:t>
      </w:r>
    </w:p>
    <w:p w:rsidR="009947AF" w:rsidRDefault="00CC6B93" w:rsidP="00CC6B93">
      <w:pPr>
        <w:rPr>
          <w:sz w:val="24"/>
          <w:szCs w:val="24"/>
        </w:rPr>
      </w:pPr>
      <w:r>
        <w:rPr>
          <w:sz w:val="24"/>
          <w:szCs w:val="24"/>
        </w:rPr>
        <w:t>Flanagan, D. P</w:t>
      </w:r>
      <w:r w:rsidRPr="0057203B">
        <w:rPr>
          <w:sz w:val="24"/>
          <w:szCs w:val="24"/>
        </w:rPr>
        <w:t>.</w:t>
      </w:r>
      <w:r>
        <w:rPr>
          <w:sz w:val="24"/>
          <w:szCs w:val="24"/>
        </w:rPr>
        <w:t xml:space="preserve"> &amp; Alfonso, V. C. (2017</w:t>
      </w:r>
      <w:r w:rsidRPr="0057203B">
        <w:rPr>
          <w:sz w:val="24"/>
          <w:szCs w:val="24"/>
        </w:rPr>
        <w:t xml:space="preserve">). </w:t>
      </w:r>
      <w:r>
        <w:rPr>
          <w:i/>
          <w:sz w:val="24"/>
          <w:szCs w:val="24"/>
        </w:rPr>
        <w:t>Essentials of W</w:t>
      </w:r>
      <w:r w:rsidRPr="002C0AC4">
        <w:rPr>
          <w:i/>
          <w:sz w:val="24"/>
          <w:szCs w:val="24"/>
        </w:rPr>
        <w:t>IS</w:t>
      </w:r>
      <w:r>
        <w:rPr>
          <w:i/>
          <w:sz w:val="24"/>
          <w:szCs w:val="24"/>
        </w:rPr>
        <w:t>C-</w:t>
      </w:r>
      <w:r w:rsidRPr="002C0AC4">
        <w:rPr>
          <w:i/>
          <w:sz w:val="24"/>
          <w:szCs w:val="24"/>
        </w:rPr>
        <w:t>V Assessment</w:t>
      </w:r>
      <w:r w:rsidRPr="00A94AFA">
        <w:rPr>
          <w:i/>
          <w:iCs/>
          <w:sz w:val="24"/>
          <w:szCs w:val="24"/>
        </w:rPr>
        <w:t>.</w:t>
      </w:r>
      <w:r w:rsidRPr="00A94AFA">
        <w:rPr>
          <w:sz w:val="24"/>
          <w:szCs w:val="24"/>
        </w:rPr>
        <w:t xml:space="preserve"> New York: </w:t>
      </w:r>
    </w:p>
    <w:p w:rsidR="00CC6B93" w:rsidRPr="00726A33" w:rsidRDefault="00CC6B93" w:rsidP="009947AF">
      <w:pPr>
        <w:ind w:firstLine="720"/>
        <w:rPr>
          <w:sz w:val="24"/>
          <w:szCs w:val="24"/>
        </w:rPr>
      </w:pPr>
      <w:r w:rsidRPr="00A94AFA">
        <w:rPr>
          <w:sz w:val="24"/>
          <w:szCs w:val="24"/>
        </w:rPr>
        <w:t>John</w:t>
      </w:r>
      <w:r>
        <w:rPr>
          <w:sz w:val="24"/>
          <w:szCs w:val="24"/>
        </w:rPr>
        <w:t xml:space="preserve"> Wiley &amp; Sons. Chapter 4. How to Interpret WISC-V.</w:t>
      </w:r>
    </w:p>
    <w:p w:rsidR="00D50632" w:rsidRPr="00F56C18" w:rsidRDefault="00802484" w:rsidP="00D50632">
      <w:pPr>
        <w:rPr>
          <w:color w:val="FF0000"/>
          <w:sz w:val="24"/>
          <w:szCs w:val="24"/>
        </w:rPr>
      </w:pPr>
      <w:r w:rsidRPr="00F56C18">
        <w:rPr>
          <w:b/>
          <w:color w:val="FF0000"/>
          <w:sz w:val="24"/>
          <w:szCs w:val="24"/>
        </w:rPr>
        <w:t>*</w:t>
      </w:r>
      <w:r w:rsidRPr="00F56C18">
        <w:rPr>
          <w:color w:val="FF0000"/>
          <w:sz w:val="24"/>
          <w:szCs w:val="24"/>
        </w:rPr>
        <w:t>First WAIS-IV Report Due to TAs*</w:t>
      </w:r>
    </w:p>
    <w:p w:rsidR="00E52142" w:rsidRPr="00C64FB2" w:rsidRDefault="00DE0A6C" w:rsidP="00B27C15">
      <w:pPr>
        <w:rPr>
          <w:kern w:val="0"/>
          <w:sz w:val="24"/>
          <w:szCs w:val="24"/>
        </w:rPr>
      </w:pPr>
      <w:r>
        <w:rPr>
          <w:b/>
          <w:sz w:val="24"/>
          <w:szCs w:val="24"/>
        </w:rPr>
        <w:t>Oct. 22</w:t>
      </w:r>
      <w:r w:rsidR="004163AB">
        <w:rPr>
          <w:b/>
          <w:sz w:val="24"/>
          <w:szCs w:val="24"/>
        </w:rPr>
        <w:t xml:space="preserve"> Lab</w:t>
      </w:r>
      <w:r w:rsidR="00E52142">
        <w:rPr>
          <w:b/>
          <w:sz w:val="24"/>
          <w:szCs w:val="24"/>
        </w:rPr>
        <w:t xml:space="preserve"> </w:t>
      </w:r>
      <w:r w:rsidR="00D37767">
        <w:rPr>
          <w:sz w:val="24"/>
          <w:szCs w:val="24"/>
        </w:rPr>
        <w:t>Practice W</w:t>
      </w:r>
      <w:r w:rsidR="00773BE7">
        <w:rPr>
          <w:sz w:val="24"/>
          <w:szCs w:val="24"/>
        </w:rPr>
        <w:t>ISC-</w:t>
      </w:r>
      <w:r w:rsidR="00C64FB2">
        <w:rPr>
          <w:sz w:val="24"/>
          <w:szCs w:val="24"/>
        </w:rPr>
        <w:t xml:space="preserve">V </w:t>
      </w:r>
      <w:r w:rsidR="00D37767">
        <w:rPr>
          <w:kern w:val="0"/>
          <w:sz w:val="24"/>
          <w:szCs w:val="24"/>
        </w:rPr>
        <w:t>Report Writing</w:t>
      </w:r>
    </w:p>
    <w:p w:rsidR="00E52142" w:rsidRDefault="00E52142" w:rsidP="00B27C15">
      <w:pPr>
        <w:rPr>
          <w:sz w:val="24"/>
          <w:szCs w:val="24"/>
        </w:rPr>
      </w:pPr>
    </w:p>
    <w:p w:rsidR="00262E95" w:rsidRDefault="00262E95" w:rsidP="00D50632">
      <w:pPr>
        <w:rPr>
          <w:b/>
          <w:sz w:val="24"/>
          <w:szCs w:val="24"/>
        </w:rPr>
      </w:pPr>
    </w:p>
    <w:p w:rsidR="009601E7" w:rsidRDefault="00827EA1" w:rsidP="00D50632">
      <w:pPr>
        <w:rPr>
          <w:sz w:val="24"/>
          <w:szCs w:val="24"/>
        </w:rPr>
      </w:pPr>
      <w:r>
        <w:rPr>
          <w:b/>
          <w:sz w:val="24"/>
          <w:szCs w:val="24"/>
        </w:rPr>
        <w:lastRenderedPageBreak/>
        <w:t>Oct</w:t>
      </w:r>
      <w:r w:rsidR="001970D8">
        <w:rPr>
          <w:b/>
          <w:sz w:val="24"/>
          <w:szCs w:val="24"/>
        </w:rPr>
        <w:t xml:space="preserve">. </w:t>
      </w:r>
      <w:r w:rsidR="00DE0A6C">
        <w:rPr>
          <w:b/>
          <w:sz w:val="24"/>
          <w:szCs w:val="24"/>
        </w:rPr>
        <w:t>29</w:t>
      </w:r>
      <w:r w:rsidR="004163AB">
        <w:rPr>
          <w:sz w:val="24"/>
          <w:szCs w:val="24"/>
        </w:rPr>
        <w:t xml:space="preserve"> </w:t>
      </w:r>
      <w:r w:rsidR="001970D8">
        <w:rPr>
          <w:bCs/>
          <w:sz w:val="24"/>
          <w:szCs w:val="24"/>
        </w:rPr>
        <w:t>WISC-V Proficiency Exams</w:t>
      </w:r>
    </w:p>
    <w:p w:rsidR="004163AB" w:rsidRPr="005E2043" w:rsidRDefault="00D50632" w:rsidP="00D50632">
      <w:pPr>
        <w:rPr>
          <w:sz w:val="24"/>
          <w:szCs w:val="24"/>
        </w:rPr>
      </w:pPr>
      <w:r w:rsidRPr="00F56C18">
        <w:rPr>
          <w:bCs/>
          <w:color w:val="FF0000"/>
          <w:sz w:val="24"/>
          <w:szCs w:val="24"/>
        </w:rPr>
        <w:t>*First WAIS-IV Report Due to Professor*</w:t>
      </w:r>
    </w:p>
    <w:p w:rsidR="00C8614B" w:rsidRPr="003224A2" w:rsidRDefault="00827EA1" w:rsidP="004163AB">
      <w:pPr>
        <w:rPr>
          <w:sz w:val="24"/>
          <w:szCs w:val="24"/>
        </w:rPr>
      </w:pPr>
      <w:r>
        <w:rPr>
          <w:b/>
          <w:sz w:val="24"/>
          <w:szCs w:val="24"/>
        </w:rPr>
        <w:t>Oct</w:t>
      </w:r>
      <w:r w:rsidR="004163AB">
        <w:rPr>
          <w:b/>
          <w:sz w:val="24"/>
          <w:szCs w:val="24"/>
        </w:rPr>
        <w:t xml:space="preserve">. </w:t>
      </w:r>
      <w:r w:rsidR="00DE0A6C">
        <w:rPr>
          <w:b/>
          <w:sz w:val="24"/>
          <w:szCs w:val="24"/>
        </w:rPr>
        <w:t>29</w:t>
      </w:r>
      <w:r w:rsidR="00B27C15">
        <w:rPr>
          <w:b/>
          <w:sz w:val="24"/>
          <w:szCs w:val="24"/>
        </w:rPr>
        <w:t xml:space="preserve"> </w:t>
      </w:r>
      <w:r w:rsidR="00B27C15" w:rsidRPr="00D91B4F">
        <w:rPr>
          <w:b/>
          <w:sz w:val="24"/>
          <w:szCs w:val="24"/>
        </w:rPr>
        <w:t>Lab</w:t>
      </w:r>
      <w:r w:rsidR="00B27C15">
        <w:rPr>
          <w:b/>
          <w:sz w:val="24"/>
          <w:szCs w:val="24"/>
        </w:rPr>
        <w:t xml:space="preserve"> </w:t>
      </w:r>
      <w:r w:rsidR="00773BE7">
        <w:rPr>
          <w:sz w:val="24"/>
          <w:szCs w:val="24"/>
        </w:rPr>
        <w:t>WISC-</w:t>
      </w:r>
      <w:r w:rsidR="009379BA">
        <w:rPr>
          <w:sz w:val="24"/>
          <w:szCs w:val="24"/>
        </w:rPr>
        <w:t>V Proficiency Exams</w:t>
      </w:r>
    </w:p>
    <w:p w:rsidR="004735C0" w:rsidRDefault="004735C0" w:rsidP="004735C0">
      <w:pPr>
        <w:rPr>
          <w:b/>
          <w:sz w:val="24"/>
          <w:szCs w:val="24"/>
        </w:rPr>
      </w:pPr>
    </w:p>
    <w:p w:rsidR="003224A2" w:rsidRDefault="00DE0A6C" w:rsidP="005D582F">
      <w:pPr>
        <w:ind w:left="1440" w:hanging="1440"/>
        <w:rPr>
          <w:bCs/>
          <w:sz w:val="24"/>
          <w:szCs w:val="24"/>
        </w:rPr>
      </w:pPr>
      <w:r>
        <w:rPr>
          <w:b/>
          <w:sz w:val="24"/>
          <w:szCs w:val="24"/>
        </w:rPr>
        <w:t>Nov. 5</w:t>
      </w:r>
      <w:r w:rsidR="004735C0">
        <w:rPr>
          <w:b/>
          <w:sz w:val="24"/>
          <w:szCs w:val="24"/>
        </w:rPr>
        <w:t xml:space="preserve"> </w:t>
      </w:r>
      <w:r w:rsidR="005D582F">
        <w:rPr>
          <w:bCs/>
          <w:sz w:val="24"/>
          <w:szCs w:val="24"/>
        </w:rPr>
        <w:t>Intelligence and Memory Across the Lifespan</w:t>
      </w:r>
    </w:p>
    <w:p w:rsidR="009947AF" w:rsidRDefault="005D582F" w:rsidP="005D582F">
      <w:pPr>
        <w:rPr>
          <w:sz w:val="24"/>
          <w:szCs w:val="24"/>
        </w:rPr>
      </w:pPr>
      <w:r w:rsidRPr="0057203B">
        <w:rPr>
          <w:sz w:val="24"/>
          <w:szCs w:val="24"/>
        </w:rPr>
        <w:t>Lichtenberger, E. O.</w:t>
      </w:r>
      <w:r>
        <w:rPr>
          <w:sz w:val="24"/>
          <w:szCs w:val="24"/>
        </w:rPr>
        <w:t xml:space="preserve"> &amp; </w:t>
      </w:r>
      <w:r w:rsidR="009601E7">
        <w:rPr>
          <w:sz w:val="24"/>
          <w:szCs w:val="24"/>
        </w:rPr>
        <w:t>Kaufman, A. S. (2013</w:t>
      </w:r>
      <w:r w:rsidRPr="0057203B">
        <w:rPr>
          <w:sz w:val="24"/>
          <w:szCs w:val="24"/>
        </w:rPr>
        <w:t xml:space="preserve">). </w:t>
      </w:r>
      <w:r w:rsidRPr="002C0AC4">
        <w:rPr>
          <w:i/>
          <w:sz w:val="24"/>
          <w:szCs w:val="24"/>
        </w:rPr>
        <w:t>Essentials of WAIS-IV Assessment</w:t>
      </w:r>
      <w:r w:rsidRPr="00A94AFA">
        <w:rPr>
          <w:i/>
          <w:iCs/>
          <w:sz w:val="24"/>
          <w:szCs w:val="24"/>
        </w:rPr>
        <w:t>.</w:t>
      </w:r>
      <w:r w:rsidR="009947AF">
        <w:rPr>
          <w:sz w:val="24"/>
          <w:szCs w:val="24"/>
        </w:rPr>
        <w:t xml:space="preserve"> New York: </w:t>
      </w:r>
    </w:p>
    <w:p w:rsidR="009947AF" w:rsidRDefault="005D582F" w:rsidP="009947AF">
      <w:pPr>
        <w:ind w:firstLine="720"/>
        <w:rPr>
          <w:sz w:val="24"/>
          <w:szCs w:val="24"/>
        </w:rPr>
      </w:pPr>
      <w:r w:rsidRPr="00A94AFA">
        <w:rPr>
          <w:sz w:val="24"/>
          <w:szCs w:val="24"/>
        </w:rPr>
        <w:t>John</w:t>
      </w:r>
      <w:r w:rsidR="00726A33">
        <w:rPr>
          <w:sz w:val="24"/>
          <w:szCs w:val="24"/>
        </w:rPr>
        <w:t xml:space="preserve"> </w:t>
      </w:r>
      <w:r>
        <w:rPr>
          <w:sz w:val="24"/>
          <w:szCs w:val="24"/>
        </w:rPr>
        <w:t xml:space="preserve">Wiley &amp; Sons. </w:t>
      </w:r>
      <w:r w:rsidRPr="00627963">
        <w:rPr>
          <w:i/>
          <w:sz w:val="24"/>
          <w:szCs w:val="24"/>
        </w:rPr>
        <w:t>Essentials of WAIS-IV</w:t>
      </w:r>
      <w:r w:rsidR="008E66B4">
        <w:rPr>
          <w:sz w:val="24"/>
          <w:szCs w:val="24"/>
        </w:rPr>
        <w:t>.</w:t>
      </w:r>
      <w:r>
        <w:rPr>
          <w:sz w:val="24"/>
          <w:szCs w:val="24"/>
        </w:rPr>
        <w:t xml:space="preserve"> Chapter 7. </w:t>
      </w:r>
      <w:r w:rsidR="009947AF">
        <w:rPr>
          <w:sz w:val="24"/>
          <w:szCs w:val="24"/>
        </w:rPr>
        <w:t xml:space="preserve">Age and Intelligence Across the </w:t>
      </w:r>
    </w:p>
    <w:p w:rsidR="005D582F" w:rsidRDefault="005D582F" w:rsidP="009947AF">
      <w:pPr>
        <w:ind w:firstLine="720"/>
        <w:rPr>
          <w:sz w:val="24"/>
          <w:szCs w:val="24"/>
        </w:rPr>
      </w:pPr>
      <w:r>
        <w:rPr>
          <w:sz w:val="24"/>
          <w:szCs w:val="24"/>
        </w:rPr>
        <w:t>Lifespan.</w:t>
      </w:r>
    </w:p>
    <w:p w:rsidR="009947AF" w:rsidRDefault="00DE3C05" w:rsidP="00DE3C05">
      <w:pPr>
        <w:widowControl/>
        <w:overflowPunct/>
        <w:autoSpaceDE/>
        <w:autoSpaceDN/>
        <w:adjustRightInd/>
        <w:rPr>
          <w:i/>
          <w:iCs/>
          <w:kern w:val="0"/>
          <w:sz w:val="24"/>
          <w:szCs w:val="24"/>
        </w:rPr>
      </w:pPr>
      <w:r w:rsidRPr="00DE3C05">
        <w:rPr>
          <w:kern w:val="0"/>
          <w:sz w:val="24"/>
          <w:szCs w:val="24"/>
        </w:rPr>
        <w:t xml:space="preserve">Lopez, O. L. (2013). Mild Cognitive Impairment. </w:t>
      </w:r>
      <w:r w:rsidR="009947AF">
        <w:rPr>
          <w:i/>
          <w:iCs/>
          <w:kern w:val="0"/>
          <w:sz w:val="24"/>
          <w:szCs w:val="24"/>
        </w:rPr>
        <w:t>CONTINUUM: Lifelong Learning in</w:t>
      </w:r>
      <w:r w:rsidR="008C6C16">
        <w:rPr>
          <w:i/>
          <w:iCs/>
          <w:kern w:val="0"/>
          <w:sz w:val="24"/>
          <w:szCs w:val="24"/>
        </w:rPr>
        <w:t xml:space="preserve"> </w:t>
      </w:r>
    </w:p>
    <w:p w:rsidR="00DE3C05" w:rsidRPr="009947AF" w:rsidRDefault="00DE3C05" w:rsidP="009947AF">
      <w:pPr>
        <w:widowControl/>
        <w:overflowPunct/>
        <w:autoSpaceDE/>
        <w:autoSpaceDN/>
        <w:adjustRightInd/>
        <w:ind w:firstLine="720"/>
        <w:rPr>
          <w:i/>
          <w:iCs/>
          <w:kern w:val="0"/>
          <w:sz w:val="24"/>
          <w:szCs w:val="24"/>
        </w:rPr>
      </w:pPr>
      <w:r w:rsidRPr="00DE3C05">
        <w:rPr>
          <w:i/>
          <w:iCs/>
          <w:kern w:val="0"/>
          <w:sz w:val="24"/>
          <w:szCs w:val="24"/>
        </w:rPr>
        <w:t>Neurology</w:t>
      </w:r>
      <w:r w:rsidRPr="00DE3C05">
        <w:rPr>
          <w:kern w:val="0"/>
          <w:sz w:val="24"/>
          <w:szCs w:val="24"/>
        </w:rPr>
        <w:t xml:space="preserve">, </w:t>
      </w:r>
      <w:r w:rsidRPr="00DE3C05">
        <w:rPr>
          <w:i/>
          <w:iCs/>
          <w:kern w:val="0"/>
          <w:sz w:val="24"/>
          <w:szCs w:val="24"/>
        </w:rPr>
        <w:t>19</w:t>
      </w:r>
      <w:r w:rsidRPr="00DE3C05">
        <w:rPr>
          <w:kern w:val="0"/>
          <w:sz w:val="24"/>
          <w:szCs w:val="24"/>
        </w:rPr>
        <w:t>(2, Dementia), 411–424.</w:t>
      </w:r>
    </w:p>
    <w:p w:rsidR="00C53C70" w:rsidRPr="00F56C18" w:rsidRDefault="00843961" w:rsidP="00B37FDB">
      <w:pPr>
        <w:rPr>
          <w:color w:val="FF0000"/>
          <w:sz w:val="24"/>
          <w:szCs w:val="24"/>
        </w:rPr>
      </w:pPr>
      <w:r w:rsidRPr="00D91B4F">
        <w:rPr>
          <w:b/>
          <w:sz w:val="26"/>
          <w:szCs w:val="26"/>
        </w:rPr>
        <w:t xml:space="preserve">Nov. </w:t>
      </w:r>
      <w:r w:rsidR="00DE0A6C">
        <w:rPr>
          <w:b/>
          <w:sz w:val="26"/>
          <w:szCs w:val="26"/>
        </w:rPr>
        <w:t>5</w:t>
      </w:r>
      <w:r w:rsidR="003224A2">
        <w:rPr>
          <w:b/>
          <w:sz w:val="26"/>
          <w:szCs w:val="26"/>
        </w:rPr>
        <w:t xml:space="preserve"> </w:t>
      </w:r>
      <w:r w:rsidR="003224A2">
        <w:rPr>
          <w:b/>
          <w:sz w:val="24"/>
          <w:szCs w:val="24"/>
        </w:rPr>
        <w:t xml:space="preserve">Lab </w:t>
      </w:r>
      <w:r w:rsidR="00D37767">
        <w:rPr>
          <w:sz w:val="24"/>
          <w:szCs w:val="24"/>
        </w:rPr>
        <w:t>Practice Administration of M</w:t>
      </w:r>
      <w:r w:rsidR="00AC2A6E">
        <w:rPr>
          <w:sz w:val="24"/>
          <w:szCs w:val="24"/>
        </w:rPr>
        <w:t>emory Scales</w:t>
      </w:r>
      <w:r w:rsidR="00D37767">
        <w:rPr>
          <w:sz w:val="24"/>
          <w:szCs w:val="24"/>
        </w:rPr>
        <w:t>: MMSE, WMS, and WRAM-L</w:t>
      </w:r>
      <w:r w:rsidR="00802484">
        <w:rPr>
          <w:sz w:val="24"/>
          <w:szCs w:val="24"/>
        </w:rPr>
        <w:t xml:space="preserve"> </w:t>
      </w:r>
    </w:p>
    <w:p w:rsidR="001B1959" w:rsidRDefault="001B1959" w:rsidP="005D5896">
      <w:pPr>
        <w:rPr>
          <w:sz w:val="24"/>
          <w:szCs w:val="24"/>
        </w:rPr>
      </w:pPr>
    </w:p>
    <w:p w:rsidR="004735C0" w:rsidRDefault="00DE0A6C" w:rsidP="004735C0">
      <w:pPr>
        <w:rPr>
          <w:bCs/>
          <w:sz w:val="24"/>
          <w:szCs w:val="24"/>
        </w:rPr>
      </w:pPr>
      <w:r>
        <w:rPr>
          <w:b/>
          <w:sz w:val="24"/>
          <w:szCs w:val="24"/>
        </w:rPr>
        <w:t>Nov. 12</w:t>
      </w:r>
      <w:r w:rsidR="003224A2">
        <w:rPr>
          <w:b/>
          <w:sz w:val="24"/>
          <w:szCs w:val="24"/>
        </w:rPr>
        <w:t xml:space="preserve"> </w:t>
      </w:r>
      <w:r w:rsidR="005D582F">
        <w:rPr>
          <w:bCs/>
          <w:sz w:val="24"/>
          <w:szCs w:val="24"/>
        </w:rPr>
        <w:t>A</w:t>
      </w:r>
      <w:r w:rsidR="009379BA">
        <w:rPr>
          <w:bCs/>
          <w:sz w:val="24"/>
          <w:szCs w:val="24"/>
        </w:rPr>
        <w:t xml:space="preserve">ttention </w:t>
      </w:r>
      <w:r w:rsidR="005D582F">
        <w:rPr>
          <w:bCs/>
          <w:sz w:val="24"/>
          <w:szCs w:val="24"/>
        </w:rPr>
        <w:t>D</w:t>
      </w:r>
      <w:r w:rsidR="009379BA">
        <w:rPr>
          <w:bCs/>
          <w:sz w:val="24"/>
          <w:szCs w:val="24"/>
        </w:rPr>
        <w:t xml:space="preserve">eficit </w:t>
      </w:r>
      <w:r w:rsidR="005D582F">
        <w:rPr>
          <w:bCs/>
          <w:sz w:val="24"/>
          <w:szCs w:val="24"/>
        </w:rPr>
        <w:t>H</w:t>
      </w:r>
      <w:r w:rsidR="009379BA">
        <w:rPr>
          <w:bCs/>
          <w:sz w:val="24"/>
          <w:szCs w:val="24"/>
        </w:rPr>
        <w:t xml:space="preserve">yperactivity </w:t>
      </w:r>
      <w:r w:rsidR="005D582F">
        <w:rPr>
          <w:bCs/>
          <w:sz w:val="24"/>
          <w:szCs w:val="24"/>
        </w:rPr>
        <w:t>D</w:t>
      </w:r>
      <w:r w:rsidR="009379BA">
        <w:rPr>
          <w:bCs/>
          <w:sz w:val="24"/>
          <w:szCs w:val="24"/>
        </w:rPr>
        <w:t>isorder (ADHD)</w:t>
      </w:r>
      <w:r w:rsidR="005D582F">
        <w:rPr>
          <w:bCs/>
          <w:sz w:val="24"/>
          <w:szCs w:val="24"/>
        </w:rPr>
        <w:t xml:space="preserve"> Assessment</w:t>
      </w:r>
    </w:p>
    <w:p w:rsidR="009947AF" w:rsidRDefault="00C5089E" w:rsidP="004735C0">
      <w:pPr>
        <w:rPr>
          <w:bCs/>
          <w:i/>
          <w:sz w:val="24"/>
          <w:szCs w:val="24"/>
        </w:rPr>
      </w:pPr>
      <w:r>
        <w:rPr>
          <w:bCs/>
          <w:sz w:val="24"/>
          <w:szCs w:val="24"/>
        </w:rPr>
        <w:t>Weyandt, L.L., &amp; DuPaul, G. J</w:t>
      </w:r>
      <w:r w:rsidR="003E5F93">
        <w:rPr>
          <w:bCs/>
          <w:sz w:val="24"/>
          <w:szCs w:val="24"/>
        </w:rPr>
        <w:t xml:space="preserve">. (2013). </w:t>
      </w:r>
      <w:r w:rsidRPr="00493177">
        <w:rPr>
          <w:bCs/>
          <w:i/>
          <w:sz w:val="24"/>
          <w:szCs w:val="24"/>
        </w:rPr>
        <w:t>College Students with ADHD:</w:t>
      </w:r>
      <w:r w:rsidR="003E5F93">
        <w:rPr>
          <w:bCs/>
          <w:i/>
          <w:sz w:val="24"/>
          <w:szCs w:val="24"/>
        </w:rPr>
        <w:t xml:space="preserve"> </w:t>
      </w:r>
      <w:r w:rsidR="002E6AFA">
        <w:rPr>
          <w:bCs/>
          <w:i/>
          <w:sz w:val="24"/>
          <w:szCs w:val="24"/>
        </w:rPr>
        <w:t>Current Issues and</w:t>
      </w:r>
      <w:r w:rsidR="009947AF">
        <w:rPr>
          <w:bCs/>
          <w:i/>
          <w:sz w:val="24"/>
          <w:szCs w:val="24"/>
        </w:rPr>
        <w:t xml:space="preserve"> </w:t>
      </w:r>
    </w:p>
    <w:p w:rsidR="00C5089E" w:rsidRPr="003E5F93" w:rsidRDefault="008B303F" w:rsidP="009947AF">
      <w:pPr>
        <w:ind w:firstLine="720"/>
        <w:rPr>
          <w:bCs/>
          <w:i/>
          <w:sz w:val="24"/>
          <w:szCs w:val="24"/>
        </w:rPr>
      </w:pPr>
      <w:r>
        <w:rPr>
          <w:bCs/>
          <w:i/>
          <w:sz w:val="24"/>
          <w:szCs w:val="24"/>
        </w:rPr>
        <w:t>Future</w:t>
      </w:r>
      <w:r w:rsidR="003E5F93">
        <w:rPr>
          <w:bCs/>
          <w:i/>
          <w:sz w:val="24"/>
          <w:szCs w:val="24"/>
        </w:rPr>
        <w:t xml:space="preserve"> </w:t>
      </w:r>
      <w:r w:rsidR="00C5089E" w:rsidRPr="00493177">
        <w:rPr>
          <w:bCs/>
          <w:i/>
          <w:sz w:val="24"/>
          <w:szCs w:val="24"/>
        </w:rPr>
        <w:t>Directions</w:t>
      </w:r>
      <w:r w:rsidR="00C5089E">
        <w:rPr>
          <w:bCs/>
          <w:sz w:val="24"/>
          <w:szCs w:val="24"/>
        </w:rPr>
        <w:t xml:space="preserve"> (</w:t>
      </w:r>
      <w:r w:rsidR="003E5F93">
        <w:rPr>
          <w:bCs/>
          <w:sz w:val="24"/>
          <w:szCs w:val="24"/>
        </w:rPr>
        <w:t xml:space="preserve">Chapter 4: Assessment of ADHD, </w:t>
      </w:r>
      <w:r w:rsidR="00C5089E">
        <w:rPr>
          <w:bCs/>
          <w:sz w:val="24"/>
          <w:szCs w:val="24"/>
        </w:rPr>
        <w:t>pp. 37-60). New York:</w:t>
      </w:r>
      <w:r w:rsidR="00493177">
        <w:rPr>
          <w:bCs/>
          <w:sz w:val="24"/>
          <w:szCs w:val="24"/>
        </w:rPr>
        <w:t xml:space="preserve"> Springer.</w:t>
      </w:r>
    </w:p>
    <w:p w:rsidR="004735C0" w:rsidRPr="00F40C72" w:rsidRDefault="00DE0A6C" w:rsidP="00385584">
      <w:pPr>
        <w:ind w:left="1440" w:hanging="1440"/>
        <w:rPr>
          <w:bCs/>
          <w:color w:val="FF0000"/>
          <w:sz w:val="24"/>
          <w:szCs w:val="24"/>
        </w:rPr>
      </w:pPr>
      <w:r>
        <w:rPr>
          <w:b/>
          <w:sz w:val="24"/>
          <w:szCs w:val="24"/>
        </w:rPr>
        <w:t>Nov. 12</w:t>
      </w:r>
      <w:r w:rsidR="004735C0">
        <w:rPr>
          <w:b/>
          <w:sz w:val="24"/>
          <w:szCs w:val="24"/>
        </w:rPr>
        <w:t xml:space="preserve"> </w:t>
      </w:r>
      <w:r w:rsidR="00C53C70">
        <w:rPr>
          <w:b/>
          <w:sz w:val="24"/>
          <w:szCs w:val="24"/>
        </w:rPr>
        <w:t>Lab</w:t>
      </w:r>
      <w:r w:rsidR="0044281B" w:rsidRPr="0044281B">
        <w:rPr>
          <w:sz w:val="24"/>
          <w:szCs w:val="24"/>
        </w:rPr>
        <w:t xml:space="preserve"> </w:t>
      </w:r>
      <w:r w:rsidR="00D37767">
        <w:rPr>
          <w:sz w:val="24"/>
          <w:szCs w:val="24"/>
        </w:rPr>
        <w:t xml:space="preserve">Practice Assessment of </w:t>
      </w:r>
      <w:r w:rsidR="00D37767">
        <w:rPr>
          <w:bCs/>
          <w:sz w:val="24"/>
          <w:szCs w:val="24"/>
        </w:rPr>
        <w:t>ADHD: Conners,</w:t>
      </w:r>
      <w:r w:rsidR="009947AF">
        <w:rPr>
          <w:bCs/>
          <w:sz w:val="24"/>
          <w:szCs w:val="24"/>
        </w:rPr>
        <w:t xml:space="preserve"> Brown, CPT, BRIEF and Practice</w:t>
      </w:r>
      <w:r w:rsidR="00B3448F">
        <w:rPr>
          <w:bCs/>
          <w:sz w:val="24"/>
          <w:szCs w:val="24"/>
        </w:rPr>
        <w:t xml:space="preserve"> </w:t>
      </w:r>
      <w:r w:rsidR="00D37767">
        <w:rPr>
          <w:bCs/>
          <w:sz w:val="24"/>
          <w:szCs w:val="24"/>
        </w:rPr>
        <w:t>ASEBA and Beery</w:t>
      </w:r>
      <w:r w:rsidR="00F40C72">
        <w:rPr>
          <w:bCs/>
          <w:sz w:val="24"/>
          <w:szCs w:val="24"/>
        </w:rPr>
        <w:t xml:space="preserve"> </w:t>
      </w:r>
      <w:r w:rsidR="00385584" w:rsidRPr="00F40C72">
        <w:rPr>
          <w:bCs/>
          <w:color w:val="FF0000"/>
          <w:sz w:val="24"/>
          <w:szCs w:val="24"/>
        </w:rPr>
        <w:t>*Sec</w:t>
      </w:r>
      <w:r w:rsidR="009601E7">
        <w:rPr>
          <w:bCs/>
          <w:color w:val="FF0000"/>
          <w:sz w:val="24"/>
          <w:szCs w:val="24"/>
        </w:rPr>
        <w:t>ond WAIS Report Due to TAs</w:t>
      </w:r>
      <w:r w:rsidR="00385584" w:rsidRPr="00F40C72">
        <w:rPr>
          <w:bCs/>
          <w:color w:val="FF0000"/>
          <w:sz w:val="24"/>
          <w:szCs w:val="24"/>
        </w:rPr>
        <w:t>*</w:t>
      </w:r>
    </w:p>
    <w:p w:rsidR="004F7491" w:rsidRDefault="004F7491" w:rsidP="004F7491">
      <w:pPr>
        <w:rPr>
          <w:b/>
          <w:sz w:val="26"/>
          <w:szCs w:val="26"/>
        </w:rPr>
      </w:pPr>
    </w:p>
    <w:p w:rsidR="009601E7" w:rsidRDefault="009D0C6B" w:rsidP="009601E7">
      <w:pPr>
        <w:widowControl/>
        <w:overflowPunct/>
        <w:autoSpaceDE/>
        <w:autoSpaceDN/>
        <w:adjustRightInd/>
        <w:rPr>
          <w:sz w:val="24"/>
          <w:szCs w:val="24"/>
        </w:rPr>
      </w:pPr>
      <w:r>
        <w:rPr>
          <w:b/>
          <w:bCs/>
          <w:sz w:val="24"/>
          <w:szCs w:val="24"/>
        </w:rPr>
        <w:t>Nov</w:t>
      </w:r>
      <w:r w:rsidR="004F7491">
        <w:rPr>
          <w:b/>
          <w:bCs/>
          <w:sz w:val="24"/>
          <w:szCs w:val="24"/>
        </w:rPr>
        <w:t xml:space="preserve">. </w:t>
      </w:r>
      <w:r w:rsidR="00DE0A6C">
        <w:rPr>
          <w:b/>
          <w:bCs/>
          <w:sz w:val="24"/>
          <w:szCs w:val="24"/>
        </w:rPr>
        <w:t>19</w:t>
      </w:r>
      <w:r w:rsidR="008C2B2E" w:rsidRPr="00243D21">
        <w:rPr>
          <w:b/>
          <w:bCs/>
          <w:sz w:val="24"/>
          <w:szCs w:val="24"/>
        </w:rPr>
        <w:t xml:space="preserve"> </w:t>
      </w:r>
      <w:r w:rsidR="00B7794A">
        <w:rPr>
          <w:bCs/>
          <w:sz w:val="24"/>
          <w:szCs w:val="24"/>
        </w:rPr>
        <w:t xml:space="preserve">Cultural Diversity and </w:t>
      </w:r>
      <w:r w:rsidR="00B7794A">
        <w:rPr>
          <w:sz w:val="24"/>
          <w:szCs w:val="24"/>
        </w:rPr>
        <w:t>Providing Client Feedback</w:t>
      </w:r>
      <w:r w:rsidR="009379BA">
        <w:rPr>
          <w:sz w:val="24"/>
          <w:szCs w:val="24"/>
        </w:rPr>
        <w:t xml:space="preserve"> </w:t>
      </w:r>
    </w:p>
    <w:p w:rsidR="009601E7" w:rsidRPr="00DE3C05" w:rsidRDefault="009601E7" w:rsidP="009601E7">
      <w:pPr>
        <w:widowControl/>
        <w:overflowPunct/>
        <w:autoSpaceDE/>
        <w:autoSpaceDN/>
        <w:adjustRightInd/>
        <w:rPr>
          <w:kern w:val="0"/>
          <w:sz w:val="24"/>
          <w:szCs w:val="24"/>
        </w:rPr>
      </w:pPr>
      <w:r>
        <w:rPr>
          <w:color w:val="FF0000"/>
          <w:sz w:val="24"/>
          <w:szCs w:val="24"/>
        </w:rPr>
        <w:t>*Second WAIS-IV Report Due to Professor</w:t>
      </w:r>
      <w:r w:rsidRPr="00F56C18">
        <w:rPr>
          <w:color w:val="FF0000"/>
          <w:sz w:val="24"/>
          <w:szCs w:val="24"/>
        </w:rPr>
        <w:t>*</w:t>
      </w:r>
    </w:p>
    <w:p w:rsidR="009947AF" w:rsidRDefault="00D65108" w:rsidP="00D65108">
      <w:pPr>
        <w:widowControl/>
        <w:overflowPunct/>
        <w:autoSpaceDE/>
        <w:autoSpaceDN/>
        <w:adjustRightInd/>
        <w:rPr>
          <w:kern w:val="0"/>
          <w:sz w:val="24"/>
          <w:szCs w:val="24"/>
        </w:rPr>
      </w:pPr>
      <w:r w:rsidRPr="00D65108">
        <w:rPr>
          <w:kern w:val="0"/>
          <w:sz w:val="24"/>
          <w:szCs w:val="24"/>
        </w:rPr>
        <w:t xml:space="preserve">American Psychological Association. </w:t>
      </w:r>
      <w:r>
        <w:rPr>
          <w:kern w:val="0"/>
          <w:sz w:val="24"/>
          <w:szCs w:val="24"/>
        </w:rPr>
        <w:t>(</w:t>
      </w:r>
      <w:r w:rsidRPr="00D65108">
        <w:rPr>
          <w:kern w:val="0"/>
          <w:sz w:val="24"/>
          <w:szCs w:val="24"/>
        </w:rPr>
        <w:t>2017</w:t>
      </w:r>
      <w:r>
        <w:rPr>
          <w:kern w:val="0"/>
          <w:sz w:val="24"/>
          <w:szCs w:val="24"/>
        </w:rPr>
        <w:t>)</w:t>
      </w:r>
      <w:r w:rsidRPr="00D65108">
        <w:rPr>
          <w:kern w:val="0"/>
          <w:sz w:val="24"/>
          <w:szCs w:val="24"/>
        </w:rPr>
        <w:t>. Multicultural Guidelines: An Ecological Approach</w:t>
      </w:r>
      <w:r w:rsidR="009947AF">
        <w:rPr>
          <w:kern w:val="0"/>
          <w:sz w:val="24"/>
          <w:szCs w:val="24"/>
        </w:rPr>
        <w:t xml:space="preserve"> </w:t>
      </w:r>
    </w:p>
    <w:p w:rsidR="009947AF" w:rsidRDefault="00D65108" w:rsidP="009947AF">
      <w:pPr>
        <w:widowControl/>
        <w:overflowPunct/>
        <w:autoSpaceDE/>
        <w:autoSpaceDN/>
        <w:adjustRightInd/>
        <w:ind w:firstLine="720"/>
        <w:rPr>
          <w:kern w:val="0"/>
          <w:sz w:val="24"/>
          <w:szCs w:val="24"/>
        </w:rPr>
      </w:pPr>
      <w:r w:rsidRPr="00D65108">
        <w:rPr>
          <w:kern w:val="0"/>
          <w:sz w:val="24"/>
          <w:szCs w:val="24"/>
        </w:rPr>
        <w:t>to Context, Identity, and Int</w:t>
      </w:r>
      <w:r>
        <w:rPr>
          <w:kern w:val="0"/>
          <w:sz w:val="24"/>
          <w:szCs w:val="24"/>
        </w:rPr>
        <w:t>ersectionality. Retrieved from:</w:t>
      </w:r>
    </w:p>
    <w:p w:rsidR="00D65108" w:rsidRPr="00D65108" w:rsidRDefault="003744C1" w:rsidP="009947AF">
      <w:pPr>
        <w:widowControl/>
        <w:overflowPunct/>
        <w:autoSpaceDE/>
        <w:autoSpaceDN/>
        <w:adjustRightInd/>
        <w:ind w:firstLine="720"/>
        <w:rPr>
          <w:kern w:val="0"/>
          <w:sz w:val="24"/>
          <w:szCs w:val="24"/>
        </w:rPr>
      </w:pPr>
      <w:hyperlink r:id="rId12" w:history="1">
        <w:r w:rsidR="00066A41" w:rsidRPr="00436424">
          <w:rPr>
            <w:rStyle w:val="Hyperlink"/>
            <w:kern w:val="0"/>
            <w:sz w:val="24"/>
            <w:szCs w:val="24"/>
          </w:rPr>
          <w:t>http://www.apa.org/about/policy/multicultural-guidelines.pdf</w:t>
        </w:r>
      </w:hyperlink>
    </w:p>
    <w:p w:rsidR="00D433ED" w:rsidRDefault="007C07B3" w:rsidP="00CF034C">
      <w:pPr>
        <w:rPr>
          <w:sz w:val="24"/>
          <w:szCs w:val="24"/>
        </w:rPr>
      </w:pPr>
      <w:r>
        <w:rPr>
          <w:sz w:val="24"/>
          <w:szCs w:val="24"/>
        </w:rPr>
        <w:t>Pope, K. S. (1992). Responsibilities in providing psychological test feedback to clients.</w:t>
      </w:r>
    </w:p>
    <w:p w:rsidR="008C2B2E" w:rsidRDefault="007C07B3" w:rsidP="00D433ED">
      <w:pPr>
        <w:ind w:firstLine="720"/>
        <w:rPr>
          <w:sz w:val="24"/>
          <w:szCs w:val="24"/>
        </w:rPr>
      </w:pPr>
      <w:r>
        <w:rPr>
          <w:i/>
          <w:sz w:val="24"/>
          <w:szCs w:val="24"/>
        </w:rPr>
        <w:t>Psychological Assessment</w:t>
      </w:r>
      <w:r>
        <w:rPr>
          <w:sz w:val="24"/>
          <w:szCs w:val="24"/>
        </w:rPr>
        <w:t>, 4(3), 268-271.</w:t>
      </w:r>
    </w:p>
    <w:p w:rsidR="00D433ED" w:rsidRDefault="00A74815" w:rsidP="00CF034C">
      <w:pPr>
        <w:rPr>
          <w:sz w:val="24"/>
          <w:szCs w:val="24"/>
        </w:rPr>
      </w:pPr>
      <w:r>
        <w:rPr>
          <w:sz w:val="24"/>
          <w:szCs w:val="24"/>
        </w:rPr>
        <w:t>Snowden, L. R. (2003). Bias in mental health assessment and intervention: Theory and evidence.</w:t>
      </w:r>
    </w:p>
    <w:p w:rsidR="00A74815" w:rsidRPr="00D433ED" w:rsidRDefault="00A74815" w:rsidP="00D433ED">
      <w:pPr>
        <w:ind w:firstLine="720"/>
        <w:rPr>
          <w:sz w:val="24"/>
          <w:szCs w:val="24"/>
        </w:rPr>
      </w:pPr>
      <w:r w:rsidRPr="00A74815">
        <w:rPr>
          <w:i/>
          <w:sz w:val="24"/>
          <w:szCs w:val="24"/>
        </w:rPr>
        <w:t>American Journal of Public Health, 93</w:t>
      </w:r>
      <w:r>
        <w:rPr>
          <w:sz w:val="24"/>
          <w:szCs w:val="24"/>
        </w:rPr>
        <w:t>(2), 239-243.</w:t>
      </w:r>
    </w:p>
    <w:p w:rsidR="0000219D" w:rsidRPr="00AC2A6E" w:rsidRDefault="009D0C6B" w:rsidP="00D2552C">
      <w:pPr>
        <w:rPr>
          <w:bCs/>
          <w:sz w:val="24"/>
          <w:szCs w:val="24"/>
        </w:rPr>
      </w:pPr>
      <w:r>
        <w:rPr>
          <w:b/>
          <w:sz w:val="24"/>
          <w:szCs w:val="24"/>
        </w:rPr>
        <w:t>Nov</w:t>
      </w:r>
      <w:r w:rsidR="004F7491">
        <w:rPr>
          <w:b/>
          <w:sz w:val="24"/>
          <w:szCs w:val="24"/>
        </w:rPr>
        <w:t xml:space="preserve">. </w:t>
      </w:r>
      <w:r w:rsidR="00DE0A6C">
        <w:rPr>
          <w:b/>
          <w:sz w:val="24"/>
          <w:szCs w:val="24"/>
        </w:rPr>
        <w:t>19</w:t>
      </w:r>
      <w:r w:rsidR="00C8614B">
        <w:rPr>
          <w:b/>
          <w:sz w:val="24"/>
          <w:szCs w:val="24"/>
        </w:rPr>
        <w:t xml:space="preserve"> </w:t>
      </w:r>
      <w:r w:rsidR="003224A2" w:rsidRPr="00243D21">
        <w:rPr>
          <w:b/>
          <w:bCs/>
          <w:sz w:val="24"/>
          <w:szCs w:val="24"/>
        </w:rPr>
        <w:t>Lab</w:t>
      </w:r>
      <w:r w:rsidR="00510C1E">
        <w:rPr>
          <w:b/>
          <w:bCs/>
          <w:sz w:val="24"/>
          <w:szCs w:val="24"/>
        </w:rPr>
        <w:t xml:space="preserve"> </w:t>
      </w:r>
      <w:r w:rsidR="00AC2A6E">
        <w:rPr>
          <w:bCs/>
          <w:sz w:val="24"/>
          <w:szCs w:val="24"/>
        </w:rPr>
        <w:t>Practice Providing Client Feedback</w:t>
      </w:r>
    </w:p>
    <w:p w:rsidR="009D0C6B" w:rsidRDefault="009D0C6B" w:rsidP="009D0C6B">
      <w:pPr>
        <w:rPr>
          <w:bCs/>
          <w:sz w:val="24"/>
          <w:szCs w:val="24"/>
        </w:rPr>
      </w:pPr>
    </w:p>
    <w:p w:rsidR="009D0C6B" w:rsidRPr="00E52142" w:rsidRDefault="00DE0A6C" w:rsidP="009D0C6B">
      <w:pPr>
        <w:rPr>
          <w:sz w:val="24"/>
          <w:szCs w:val="24"/>
        </w:rPr>
      </w:pPr>
      <w:r>
        <w:rPr>
          <w:b/>
          <w:sz w:val="24"/>
          <w:szCs w:val="24"/>
        </w:rPr>
        <w:t>Nov. 26</w:t>
      </w:r>
      <w:r w:rsidR="009D0C6B" w:rsidRPr="00243D21">
        <w:rPr>
          <w:b/>
          <w:sz w:val="24"/>
          <w:szCs w:val="24"/>
        </w:rPr>
        <w:t xml:space="preserve"> </w:t>
      </w:r>
      <w:r w:rsidR="009D0C6B">
        <w:rPr>
          <w:sz w:val="24"/>
          <w:szCs w:val="24"/>
        </w:rPr>
        <w:t>Thanksgiving</w:t>
      </w:r>
      <w:r w:rsidR="009D0C6B" w:rsidRPr="009379BA">
        <w:rPr>
          <w:sz w:val="24"/>
          <w:szCs w:val="24"/>
        </w:rPr>
        <w:t xml:space="preserve"> Holiday</w:t>
      </w:r>
      <w:r w:rsidR="00F40C72">
        <w:rPr>
          <w:sz w:val="24"/>
          <w:szCs w:val="24"/>
        </w:rPr>
        <w:t xml:space="preserve"> – no class or</w:t>
      </w:r>
      <w:r w:rsidR="008579D2">
        <w:rPr>
          <w:sz w:val="24"/>
          <w:szCs w:val="24"/>
        </w:rPr>
        <w:t xml:space="preserve"> lab</w:t>
      </w:r>
    </w:p>
    <w:p w:rsidR="0000219D" w:rsidRDefault="0000219D" w:rsidP="00D2552C">
      <w:pPr>
        <w:rPr>
          <w:sz w:val="24"/>
          <w:szCs w:val="24"/>
        </w:rPr>
      </w:pPr>
    </w:p>
    <w:p w:rsidR="00243D21" w:rsidRPr="00243D21" w:rsidRDefault="005D5896" w:rsidP="00243D21">
      <w:pPr>
        <w:rPr>
          <w:bCs/>
          <w:i/>
          <w:sz w:val="24"/>
          <w:szCs w:val="24"/>
        </w:rPr>
      </w:pPr>
      <w:r>
        <w:rPr>
          <w:b/>
          <w:sz w:val="26"/>
          <w:szCs w:val="26"/>
        </w:rPr>
        <w:t xml:space="preserve">Dec. </w:t>
      </w:r>
      <w:r w:rsidR="00DE0A6C">
        <w:rPr>
          <w:b/>
          <w:sz w:val="26"/>
          <w:szCs w:val="26"/>
        </w:rPr>
        <w:t>3</w:t>
      </w:r>
      <w:r w:rsidR="009D0C6B">
        <w:rPr>
          <w:sz w:val="24"/>
          <w:szCs w:val="24"/>
        </w:rPr>
        <w:t xml:space="preserve"> </w:t>
      </w:r>
      <w:r w:rsidR="009379BA">
        <w:rPr>
          <w:sz w:val="24"/>
          <w:szCs w:val="24"/>
        </w:rPr>
        <w:t>Professional Conduct and Ethical Decision Making</w:t>
      </w:r>
      <w:r w:rsidR="00257A46">
        <w:rPr>
          <w:sz w:val="24"/>
          <w:szCs w:val="24"/>
        </w:rPr>
        <w:t xml:space="preserve"> in Assessments</w:t>
      </w:r>
      <w:r w:rsidR="00243D21">
        <w:rPr>
          <w:b/>
          <w:bCs/>
          <w:sz w:val="24"/>
          <w:szCs w:val="24"/>
        </w:rPr>
        <w:tab/>
      </w:r>
    </w:p>
    <w:p w:rsidR="00D433ED" w:rsidRDefault="00243D21" w:rsidP="00CE18F9">
      <w:pPr>
        <w:rPr>
          <w:sz w:val="24"/>
          <w:szCs w:val="24"/>
        </w:rPr>
      </w:pPr>
      <w:r w:rsidRPr="00A94AFA">
        <w:rPr>
          <w:sz w:val="24"/>
          <w:szCs w:val="24"/>
        </w:rPr>
        <w:t>American Psychologica</w:t>
      </w:r>
      <w:r w:rsidR="00833854">
        <w:rPr>
          <w:sz w:val="24"/>
          <w:szCs w:val="24"/>
        </w:rPr>
        <w:t xml:space="preserve">l Association (2002). </w:t>
      </w:r>
      <w:r>
        <w:rPr>
          <w:sz w:val="24"/>
          <w:szCs w:val="24"/>
        </w:rPr>
        <w:t>Ethical p</w:t>
      </w:r>
      <w:r w:rsidRPr="00A94AFA">
        <w:rPr>
          <w:sz w:val="24"/>
          <w:szCs w:val="24"/>
        </w:rPr>
        <w:t>ri</w:t>
      </w:r>
      <w:r>
        <w:rPr>
          <w:sz w:val="24"/>
          <w:szCs w:val="24"/>
        </w:rPr>
        <w:t>ncipals of p</w:t>
      </w:r>
      <w:r w:rsidRPr="00A94AFA">
        <w:rPr>
          <w:sz w:val="24"/>
          <w:szCs w:val="24"/>
        </w:rPr>
        <w:t>sychologi</w:t>
      </w:r>
      <w:r w:rsidR="00CE18F9">
        <w:rPr>
          <w:sz w:val="24"/>
          <w:szCs w:val="24"/>
        </w:rPr>
        <w:t>sts and code of</w:t>
      </w:r>
      <w:r w:rsidR="00D433ED">
        <w:rPr>
          <w:sz w:val="24"/>
          <w:szCs w:val="24"/>
        </w:rPr>
        <w:t xml:space="preserve"> </w:t>
      </w:r>
    </w:p>
    <w:p w:rsidR="00243D21" w:rsidRDefault="00243D21" w:rsidP="00D433ED">
      <w:pPr>
        <w:ind w:firstLine="720"/>
        <w:rPr>
          <w:sz w:val="24"/>
          <w:szCs w:val="24"/>
        </w:rPr>
      </w:pPr>
      <w:r>
        <w:rPr>
          <w:sz w:val="24"/>
          <w:szCs w:val="24"/>
        </w:rPr>
        <w:t>c</w:t>
      </w:r>
      <w:r w:rsidRPr="00A94AFA">
        <w:rPr>
          <w:sz w:val="24"/>
          <w:szCs w:val="24"/>
        </w:rPr>
        <w:t xml:space="preserve">onduct. </w:t>
      </w:r>
      <w:r w:rsidRPr="00B07D4D">
        <w:rPr>
          <w:i/>
          <w:sz w:val="24"/>
          <w:szCs w:val="24"/>
        </w:rPr>
        <w:t>American Psychologist,</w:t>
      </w:r>
      <w:r w:rsidRPr="00A94AFA">
        <w:rPr>
          <w:sz w:val="24"/>
          <w:szCs w:val="24"/>
        </w:rPr>
        <w:t xml:space="preserve"> 57, 1060-1073.</w:t>
      </w:r>
    </w:p>
    <w:p w:rsidR="00257A46" w:rsidRPr="00F40C72" w:rsidRDefault="00DE0A6C" w:rsidP="00257A46">
      <w:pPr>
        <w:rPr>
          <w:bCs/>
          <w:color w:val="FF0000"/>
          <w:sz w:val="24"/>
          <w:szCs w:val="24"/>
        </w:rPr>
      </w:pPr>
      <w:r>
        <w:rPr>
          <w:b/>
          <w:bCs/>
          <w:sz w:val="24"/>
          <w:szCs w:val="24"/>
        </w:rPr>
        <w:t>Dec. 3</w:t>
      </w:r>
      <w:r w:rsidR="00257A46">
        <w:rPr>
          <w:b/>
          <w:bCs/>
          <w:sz w:val="24"/>
          <w:szCs w:val="24"/>
        </w:rPr>
        <w:t xml:space="preserve"> Lab </w:t>
      </w:r>
      <w:r w:rsidR="009379BA">
        <w:rPr>
          <w:bCs/>
          <w:sz w:val="24"/>
          <w:szCs w:val="24"/>
        </w:rPr>
        <w:t>Practice Ethical</w:t>
      </w:r>
      <w:r w:rsidR="00344652">
        <w:rPr>
          <w:bCs/>
          <w:sz w:val="24"/>
          <w:szCs w:val="24"/>
        </w:rPr>
        <w:t xml:space="preserve"> Decision Making</w:t>
      </w:r>
      <w:r w:rsidR="009379BA">
        <w:rPr>
          <w:bCs/>
          <w:sz w:val="24"/>
          <w:szCs w:val="24"/>
        </w:rPr>
        <w:t xml:space="preserve"> </w:t>
      </w:r>
      <w:r w:rsidR="00A1639C" w:rsidRPr="00F40C72">
        <w:rPr>
          <w:color w:val="FF0000"/>
          <w:sz w:val="24"/>
          <w:szCs w:val="24"/>
        </w:rPr>
        <w:t>*WISC-</w:t>
      </w:r>
      <w:r w:rsidR="009379BA" w:rsidRPr="00F40C72">
        <w:rPr>
          <w:color w:val="FF0000"/>
          <w:sz w:val="24"/>
          <w:szCs w:val="24"/>
        </w:rPr>
        <w:t>V Report Due to TAs*</w:t>
      </w:r>
    </w:p>
    <w:p w:rsidR="00A47D84" w:rsidRDefault="00A47D84" w:rsidP="00D2552C">
      <w:pPr>
        <w:rPr>
          <w:b/>
          <w:sz w:val="24"/>
          <w:szCs w:val="24"/>
        </w:rPr>
      </w:pPr>
    </w:p>
    <w:p w:rsidR="00F948F0" w:rsidRDefault="00DE0A6C">
      <w:pPr>
        <w:rPr>
          <w:sz w:val="24"/>
          <w:szCs w:val="24"/>
        </w:rPr>
      </w:pPr>
      <w:r>
        <w:rPr>
          <w:b/>
          <w:sz w:val="24"/>
          <w:szCs w:val="24"/>
        </w:rPr>
        <w:t>Dec. 10</w:t>
      </w:r>
      <w:r w:rsidR="004735C0">
        <w:rPr>
          <w:b/>
          <w:sz w:val="24"/>
          <w:szCs w:val="24"/>
        </w:rPr>
        <w:t xml:space="preserve"> </w:t>
      </w:r>
      <w:r w:rsidR="00F151A8" w:rsidRPr="00F40C72">
        <w:rPr>
          <w:color w:val="FF0000"/>
          <w:sz w:val="24"/>
          <w:szCs w:val="24"/>
        </w:rPr>
        <w:t>*</w:t>
      </w:r>
      <w:r w:rsidR="00EE5FF4" w:rsidRPr="00F40C72">
        <w:rPr>
          <w:color w:val="FF0000"/>
          <w:sz w:val="24"/>
          <w:szCs w:val="24"/>
        </w:rPr>
        <w:t>W</w:t>
      </w:r>
      <w:r w:rsidR="00A47D84" w:rsidRPr="00F40C72">
        <w:rPr>
          <w:color w:val="FF0000"/>
          <w:sz w:val="24"/>
          <w:szCs w:val="24"/>
        </w:rPr>
        <w:t>IS</w:t>
      </w:r>
      <w:r w:rsidR="00EE5FF4" w:rsidRPr="00F40C72">
        <w:rPr>
          <w:color w:val="FF0000"/>
          <w:sz w:val="24"/>
          <w:szCs w:val="24"/>
        </w:rPr>
        <w:t>C</w:t>
      </w:r>
      <w:r w:rsidR="00A1639C" w:rsidRPr="00F40C72">
        <w:rPr>
          <w:color w:val="FF0000"/>
          <w:sz w:val="24"/>
          <w:szCs w:val="24"/>
        </w:rPr>
        <w:t>-</w:t>
      </w:r>
      <w:r w:rsidR="00F151A8" w:rsidRPr="00F40C72">
        <w:rPr>
          <w:color w:val="FF0000"/>
          <w:sz w:val="24"/>
          <w:szCs w:val="24"/>
        </w:rPr>
        <w:t>V</w:t>
      </w:r>
      <w:r w:rsidR="00257A46" w:rsidRPr="00F40C72">
        <w:rPr>
          <w:color w:val="FF0000"/>
          <w:sz w:val="24"/>
          <w:szCs w:val="24"/>
        </w:rPr>
        <w:t xml:space="preserve"> </w:t>
      </w:r>
      <w:r w:rsidR="00F151A8" w:rsidRPr="00F40C72">
        <w:rPr>
          <w:color w:val="FF0000"/>
          <w:sz w:val="24"/>
          <w:szCs w:val="24"/>
        </w:rPr>
        <w:t>Report Due</w:t>
      </w:r>
      <w:r w:rsidR="002E4F23" w:rsidRPr="00F40C72">
        <w:rPr>
          <w:color w:val="FF0000"/>
          <w:sz w:val="24"/>
          <w:szCs w:val="24"/>
        </w:rPr>
        <w:t xml:space="preserve"> to Professor</w:t>
      </w:r>
      <w:r w:rsidR="00510C1E" w:rsidRPr="00F40C72">
        <w:rPr>
          <w:color w:val="FF0000"/>
          <w:sz w:val="24"/>
          <w:szCs w:val="24"/>
        </w:rPr>
        <w:t>*</w:t>
      </w:r>
    </w:p>
    <w:p w:rsidR="00F948F0" w:rsidRPr="00F948F0" w:rsidRDefault="00F948F0" w:rsidP="00F948F0">
      <w:pPr>
        <w:pStyle w:val="Heading1"/>
        <w:rPr>
          <w:rFonts w:ascii="Times New Roman" w:hAnsi="Times New Roman" w:cs="Times New Roman"/>
          <w:sz w:val="24"/>
          <w:szCs w:val="24"/>
        </w:rPr>
      </w:pPr>
      <w:bookmarkStart w:id="1" w:name="_Toc367362932"/>
      <w:r w:rsidRPr="00F948F0">
        <w:rPr>
          <w:rFonts w:ascii="Times New Roman" w:hAnsi="Times New Roman" w:cs="Times New Roman"/>
          <w:sz w:val="24"/>
          <w:szCs w:val="24"/>
        </w:rPr>
        <w:t>University Policies and Resources</w:t>
      </w:r>
      <w:bookmarkEnd w:id="1"/>
    </w:p>
    <w:p w:rsidR="00F948F0" w:rsidRPr="00F948F0" w:rsidRDefault="00F948F0" w:rsidP="00F948F0">
      <w:pPr>
        <w:rPr>
          <w:b/>
          <w:bCs/>
          <w:sz w:val="24"/>
          <w:szCs w:val="24"/>
        </w:rPr>
      </w:pPr>
    </w:p>
    <w:p w:rsidR="00F948F0" w:rsidRPr="00F948F0" w:rsidRDefault="00F948F0" w:rsidP="00F948F0">
      <w:pPr>
        <w:pStyle w:val="ColorfulList-Accent11"/>
        <w:numPr>
          <w:ilvl w:val="0"/>
          <w:numId w:val="32"/>
        </w:numPr>
        <w:spacing w:after="0" w:line="240" w:lineRule="auto"/>
        <w:rPr>
          <w:szCs w:val="24"/>
        </w:rPr>
      </w:pPr>
      <w:r w:rsidRPr="00066A41">
        <w:rPr>
          <w:szCs w:val="24"/>
        </w:rPr>
        <w:t>Student Responsibilities About Communication</w:t>
      </w:r>
      <w:r w:rsidRPr="00F948F0">
        <w:rPr>
          <w:szCs w:val="24"/>
        </w:rPr>
        <w:t xml:space="preserve">: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w:t>
      </w:r>
      <w:r w:rsidRPr="00F948F0">
        <w:rPr>
          <w:szCs w:val="24"/>
        </w:rPr>
        <w:lastRenderedPageBreak/>
        <w:t>account and are required to activate that account and check it regularly. All communication from the university, college, school, and program will be sent to students solely through their Mason email account.</w:t>
      </w:r>
    </w:p>
    <w:p w:rsidR="00F948F0" w:rsidRPr="00F948F0" w:rsidRDefault="003744C1" w:rsidP="00F948F0">
      <w:pPr>
        <w:pStyle w:val="ColorfulList-Accent11"/>
        <w:numPr>
          <w:ilvl w:val="0"/>
          <w:numId w:val="32"/>
        </w:numPr>
        <w:spacing w:after="0" w:line="240" w:lineRule="auto"/>
        <w:rPr>
          <w:szCs w:val="24"/>
        </w:rPr>
      </w:pPr>
      <w:hyperlink r:id="rId13" w:history="1">
        <w:r w:rsidR="00F948F0" w:rsidRPr="00F948F0">
          <w:rPr>
            <w:rStyle w:val="Hyperlink"/>
            <w:szCs w:val="24"/>
          </w:rPr>
          <w:t>Honor Code and Academic Honesty</w:t>
        </w:r>
      </w:hyperlink>
      <w:r w:rsidR="00F948F0" w:rsidRPr="00F948F0">
        <w:rPr>
          <w:szCs w:val="24"/>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rsidR="00F948F0" w:rsidRPr="00F948F0" w:rsidRDefault="00F948F0" w:rsidP="00F948F0">
      <w:pPr>
        <w:pStyle w:val="ColorfulList-Accent11"/>
        <w:numPr>
          <w:ilvl w:val="0"/>
          <w:numId w:val="32"/>
        </w:numPr>
        <w:spacing w:after="0" w:line="240" w:lineRule="auto"/>
        <w:rPr>
          <w:szCs w:val="24"/>
        </w:rPr>
      </w:pPr>
      <w:r w:rsidRPr="00F948F0">
        <w:rPr>
          <w:szCs w:val="24"/>
        </w:rPr>
        <w:t xml:space="preserve">Students must follow the university policy for </w:t>
      </w:r>
      <w:hyperlink r:id="rId14" w:history="1">
        <w:r w:rsidRPr="00F948F0">
          <w:rPr>
            <w:rStyle w:val="Hyperlink"/>
            <w:szCs w:val="24"/>
          </w:rPr>
          <w:t>Responsible Use of Computing</w:t>
        </w:r>
      </w:hyperlink>
      <w:r w:rsidRPr="00F948F0">
        <w:rPr>
          <w:szCs w:val="24"/>
        </w:rPr>
        <w:t xml:space="preserve"> and registration in </w:t>
      </w:r>
      <w:hyperlink r:id="rId15" w:history="1">
        <w:r w:rsidRPr="00066A41">
          <w:rPr>
            <w:rStyle w:val="Hyperlink"/>
            <w:szCs w:val="24"/>
          </w:rPr>
          <w:t>Administrative information.</w:t>
        </w:r>
      </w:hyperlink>
    </w:p>
    <w:p w:rsidR="00F948F0" w:rsidRPr="00F948F0" w:rsidRDefault="00F948F0" w:rsidP="00F948F0">
      <w:pPr>
        <w:pStyle w:val="ColorfulList-Accent11"/>
        <w:numPr>
          <w:ilvl w:val="0"/>
          <w:numId w:val="32"/>
        </w:numPr>
        <w:spacing w:after="0" w:line="240" w:lineRule="auto"/>
        <w:rPr>
          <w:szCs w:val="24"/>
        </w:rPr>
      </w:pPr>
      <w:r w:rsidRPr="00066A41">
        <w:rPr>
          <w:iCs/>
          <w:szCs w:val="24"/>
        </w:rPr>
        <w:t>Student services</w:t>
      </w:r>
      <w:r w:rsidRPr="00F948F0">
        <w:rPr>
          <w:szCs w:val="24"/>
        </w:rPr>
        <w:t>: The University provides range of services to help you succeed academically and you should make use of these if you think they could benefit you. I also invite you to speak to me (the earlier the better).</w:t>
      </w:r>
    </w:p>
    <w:p w:rsidR="00F948F0" w:rsidRPr="00F948F0" w:rsidRDefault="003744C1" w:rsidP="00F948F0">
      <w:pPr>
        <w:pStyle w:val="ColorfulList-Accent11"/>
        <w:numPr>
          <w:ilvl w:val="0"/>
          <w:numId w:val="32"/>
        </w:numPr>
        <w:spacing w:after="0" w:line="240" w:lineRule="auto"/>
        <w:rPr>
          <w:szCs w:val="24"/>
        </w:rPr>
      </w:pPr>
      <w:hyperlink r:id="rId16" w:history="1">
        <w:r w:rsidR="00F948F0" w:rsidRPr="00F948F0">
          <w:rPr>
            <w:rStyle w:val="Hyperlink"/>
            <w:szCs w:val="24"/>
          </w:rPr>
          <w:t>The George Mason University Counseling and Psychological Services (CAPS)</w:t>
        </w:r>
      </w:hyperlink>
      <w:r w:rsidR="00F948F0" w:rsidRPr="00F948F0">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w:t>
      </w:r>
      <w:r w:rsidR="00EE7D24">
        <w:rPr>
          <w:szCs w:val="24"/>
        </w:rPr>
        <w:t xml:space="preserve">nce and academic performance. </w:t>
      </w:r>
      <w:r w:rsidR="00F948F0" w:rsidRPr="00F948F0">
        <w:rPr>
          <w:szCs w:val="24"/>
        </w:rPr>
        <w:t xml:space="preserve">Counseling Center: Student Union I, Room 364, 703-993-2380. </w:t>
      </w:r>
    </w:p>
    <w:p w:rsidR="00F948F0" w:rsidRPr="00BB1433" w:rsidRDefault="00F948F0" w:rsidP="00BB1433">
      <w:pPr>
        <w:pStyle w:val="ColorfulList-Accent12"/>
        <w:numPr>
          <w:ilvl w:val="0"/>
          <w:numId w:val="32"/>
        </w:numPr>
        <w:spacing w:after="0" w:line="240" w:lineRule="auto"/>
        <w:rPr>
          <w:szCs w:val="24"/>
        </w:rPr>
      </w:pPr>
      <w:r w:rsidRPr="00066A41">
        <w:rPr>
          <w:szCs w:val="24"/>
        </w:rPr>
        <w:t>Accommodations</w:t>
      </w:r>
      <w:r w:rsidRPr="00F948F0">
        <w:rPr>
          <w:szCs w:val="24"/>
        </w:rPr>
        <w:t xml:space="preserve">: Students with disabilities who seek accommodations in a course must be registered with the </w:t>
      </w:r>
      <w:hyperlink r:id="rId17" w:history="1">
        <w:r w:rsidRPr="00F948F0">
          <w:rPr>
            <w:rStyle w:val="Hyperlink"/>
            <w:szCs w:val="24"/>
          </w:rPr>
          <w:t>George Mason University Office of Disability Services (ODS)</w:t>
        </w:r>
      </w:hyperlink>
      <w:r w:rsidRPr="00F948F0">
        <w:rPr>
          <w:szCs w:val="24"/>
        </w:rPr>
        <w:t xml:space="preserve"> and inform their instructor, in writing, at </w:t>
      </w:r>
      <w:r w:rsidR="008579D2">
        <w:rPr>
          <w:szCs w:val="24"/>
        </w:rPr>
        <w:t>the beginning of the semester.</w:t>
      </w:r>
      <w:r w:rsidR="00BB1433">
        <w:rPr>
          <w:szCs w:val="24"/>
        </w:rPr>
        <w:t xml:space="preserve"> </w:t>
      </w:r>
      <w:r w:rsidR="00BB1433">
        <w:rPr>
          <w:szCs w:val="24"/>
        </w:rPr>
        <w:t>If you are a student with a disability and you need academic accommodations, please see me and contact the Disability Resource Services (DRS) at 703.993.2474.</w:t>
      </w:r>
    </w:p>
    <w:p w:rsidR="00F948F0" w:rsidRPr="00F948F0" w:rsidRDefault="003744C1" w:rsidP="00F948F0">
      <w:pPr>
        <w:pStyle w:val="ColorfulList-Accent11"/>
        <w:numPr>
          <w:ilvl w:val="0"/>
          <w:numId w:val="32"/>
        </w:numPr>
        <w:spacing w:after="0" w:line="240" w:lineRule="auto"/>
        <w:rPr>
          <w:szCs w:val="24"/>
        </w:rPr>
      </w:pPr>
      <w:hyperlink r:id="rId18" w:history="1">
        <w:r w:rsidR="00F948F0" w:rsidRPr="00F948F0">
          <w:rPr>
            <w:rStyle w:val="Hyperlink"/>
            <w:szCs w:val="24"/>
          </w:rPr>
          <w:t>The George Mason University Writing Center</w:t>
        </w:r>
      </w:hyperlink>
      <w:r w:rsidR="00F948F0" w:rsidRPr="00F948F0">
        <w:rPr>
          <w:szCs w:val="24"/>
        </w:rPr>
        <w:t xml:space="preserve"> staff provides a variety of resources and services (e.g., tutoring, workshops, writing guides, handbooks) intended to support students as they work to construct and share knowledge through writi</w:t>
      </w:r>
      <w:r w:rsidR="00EE7D24">
        <w:rPr>
          <w:szCs w:val="24"/>
        </w:rPr>
        <w:t xml:space="preserve">ng. University Writing Center: </w:t>
      </w:r>
      <w:r w:rsidR="00F948F0" w:rsidRPr="00F948F0">
        <w:rPr>
          <w:szCs w:val="24"/>
        </w:rPr>
        <w:t>Robinson Hall Room A114, 703-993-1200.  The writing center includes assistance for students for whom English is a second language.</w:t>
      </w:r>
    </w:p>
    <w:p w:rsidR="00F948F0" w:rsidRPr="00F948F0" w:rsidRDefault="003744C1" w:rsidP="00F948F0">
      <w:pPr>
        <w:pStyle w:val="ColorfulList-Accent11"/>
        <w:numPr>
          <w:ilvl w:val="0"/>
          <w:numId w:val="32"/>
        </w:numPr>
        <w:spacing w:after="0" w:line="240" w:lineRule="auto"/>
        <w:rPr>
          <w:szCs w:val="24"/>
        </w:rPr>
      </w:pPr>
      <w:hyperlink r:id="rId19" w:history="1">
        <w:r w:rsidR="00F948F0" w:rsidRPr="00F948F0">
          <w:rPr>
            <w:rStyle w:val="Hyperlink"/>
            <w:szCs w:val="24"/>
          </w:rPr>
          <w:t>Library</w:t>
        </w:r>
      </w:hyperlink>
      <w:r w:rsidR="00F948F0" w:rsidRPr="00F948F0">
        <w:rPr>
          <w:szCs w:val="24"/>
        </w:rPr>
        <w:t>: Most University Libraries resources are available to you from home. They have a variety of online services.</w:t>
      </w:r>
    </w:p>
    <w:p w:rsidR="00F948F0" w:rsidRPr="00F948F0" w:rsidRDefault="00F948F0" w:rsidP="00F948F0">
      <w:pPr>
        <w:pStyle w:val="ColorfulList-Accent11"/>
        <w:numPr>
          <w:ilvl w:val="0"/>
          <w:numId w:val="32"/>
        </w:numPr>
        <w:spacing w:after="0" w:line="240" w:lineRule="auto"/>
        <w:rPr>
          <w:szCs w:val="24"/>
        </w:rPr>
      </w:pPr>
      <w:r w:rsidRPr="00F948F0">
        <w:rPr>
          <w:szCs w:val="24"/>
        </w:rPr>
        <w:t>Students must follow the university policy stating that all sound emitting devices shall be turned off during class unless otherwise authorized by the instructor.</w:t>
      </w:r>
    </w:p>
    <w:p w:rsidR="00F948F0" w:rsidRPr="00F948F0" w:rsidRDefault="003744C1" w:rsidP="00F948F0">
      <w:pPr>
        <w:pStyle w:val="ColorfulList-Accent11"/>
        <w:numPr>
          <w:ilvl w:val="0"/>
          <w:numId w:val="32"/>
        </w:numPr>
        <w:spacing w:after="0" w:line="240" w:lineRule="auto"/>
        <w:rPr>
          <w:szCs w:val="24"/>
        </w:rPr>
      </w:pPr>
      <w:hyperlink r:id="rId20" w:history="1">
        <w:r w:rsidR="00F948F0" w:rsidRPr="00F948F0">
          <w:rPr>
            <w:rStyle w:val="Hyperlink"/>
            <w:szCs w:val="24"/>
          </w:rPr>
          <w:t>Diversity</w:t>
        </w:r>
      </w:hyperlink>
      <w:r w:rsidR="00F948F0" w:rsidRPr="00F948F0">
        <w:rPr>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sidR="008579D2">
        <w:rPr>
          <w:szCs w:val="24"/>
        </w:rPr>
        <w:t>ork, study and personal growth.</w:t>
      </w:r>
    </w:p>
    <w:p w:rsidR="00F948F0" w:rsidRPr="00F948F0" w:rsidRDefault="003744C1" w:rsidP="00F948F0">
      <w:pPr>
        <w:pStyle w:val="ColorfulList-Accent11"/>
        <w:numPr>
          <w:ilvl w:val="0"/>
          <w:numId w:val="32"/>
        </w:numPr>
        <w:spacing w:after="0" w:line="240" w:lineRule="auto"/>
        <w:rPr>
          <w:szCs w:val="24"/>
        </w:rPr>
      </w:pPr>
      <w:hyperlink r:id="rId21" w:history="1">
        <w:r w:rsidR="00F948F0" w:rsidRPr="00F948F0">
          <w:rPr>
            <w:rStyle w:val="Hyperlink"/>
            <w:szCs w:val="24"/>
          </w:rPr>
          <w:t>Religious Holidays</w:t>
        </w:r>
      </w:hyperlink>
      <w:r w:rsidR="00F948F0" w:rsidRPr="00F948F0">
        <w:rPr>
          <w:szCs w:val="24"/>
        </w:rPr>
        <w:t>: It is the obligation of students, within the first two weeks of the semester, to provide professors with the dates of major religious holidays on which they will be absent or unable to turn in work due to religious observances.</w:t>
      </w:r>
    </w:p>
    <w:p w:rsidR="00F948F0" w:rsidRPr="001F5302" w:rsidRDefault="003744C1" w:rsidP="001F5302">
      <w:pPr>
        <w:pStyle w:val="ColorfulList-Accent11"/>
        <w:numPr>
          <w:ilvl w:val="0"/>
          <w:numId w:val="32"/>
        </w:numPr>
        <w:spacing w:after="0" w:line="240" w:lineRule="auto"/>
        <w:rPr>
          <w:szCs w:val="24"/>
        </w:rPr>
      </w:pPr>
      <w:hyperlink r:id="rId22" w:history="1">
        <w:r w:rsidR="00F948F0" w:rsidRPr="00F948F0">
          <w:rPr>
            <w:rStyle w:val="Hyperlink"/>
            <w:szCs w:val="24"/>
          </w:rPr>
          <w:t>Student Privacy</w:t>
        </w:r>
      </w:hyperlink>
      <w:r w:rsidR="00F948F0" w:rsidRPr="00F948F0">
        <w:rPr>
          <w:szCs w:val="24"/>
        </w:rPr>
        <w:t>: All students at Mason control access to their educational records and must give consent before that information is disclosed to any third party, including parents.</w:t>
      </w:r>
    </w:p>
    <w:p w:rsidR="00E94F7C" w:rsidRPr="00E135D2" w:rsidRDefault="001F5302" w:rsidP="00E135D2">
      <w:pPr>
        <w:pStyle w:val="ColorfulList-Accent11"/>
        <w:numPr>
          <w:ilvl w:val="0"/>
          <w:numId w:val="32"/>
        </w:numPr>
        <w:spacing w:after="0" w:line="240" w:lineRule="auto"/>
        <w:rPr>
          <w:szCs w:val="24"/>
        </w:rPr>
      </w:pPr>
      <w:r w:rsidRPr="00066A41">
        <w:rPr>
          <w:szCs w:val="24"/>
        </w:rPr>
        <w:t>Class Cancellation Policy</w:t>
      </w:r>
      <w:r>
        <w:rPr>
          <w:szCs w:val="24"/>
        </w:rPr>
        <w:t>: If class is cancelled, I will notify you by email/blackboard and describe how we will make up the time.</w:t>
      </w:r>
    </w:p>
    <w:sectPr w:rsidR="00E94F7C" w:rsidRPr="00E135D2" w:rsidSect="008B303F">
      <w:headerReference w:type="default" r:id="rId23"/>
      <w:footerReference w:type="default" r:id="rId24"/>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C1" w:rsidRDefault="003744C1">
      <w:r>
        <w:separator/>
      </w:r>
    </w:p>
  </w:endnote>
  <w:endnote w:type="continuationSeparator" w:id="0">
    <w:p w:rsidR="003744C1" w:rsidRDefault="0037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70" w:rsidRDefault="00F3617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4C1" w:rsidRDefault="003744C1">
      <w:r>
        <w:separator/>
      </w:r>
    </w:p>
  </w:footnote>
  <w:footnote w:type="continuationSeparator" w:id="0">
    <w:p w:rsidR="003744C1" w:rsidRDefault="0037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70" w:rsidRDefault="00F36170">
    <w:pPr>
      <w:tabs>
        <w:tab w:val="center" w:pos="4320"/>
        <w:tab w:val="right" w:pos="8640"/>
      </w:tabs>
      <w:rPr>
        <w:kern w:val="0"/>
      </w:rPr>
    </w:pPr>
    <w:r>
      <w:rPr>
        <w:kern w:val="0"/>
      </w:rPr>
      <w:t>Psychology 810</w:t>
    </w:r>
  </w:p>
  <w:p w:rsidR="00F36170" w:rsidRDefault="00F36170">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68E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79448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46723"/>
    <w:multiLevelType w:val="hybridMultilevel"/>
    <w:tmpl w:val="9E547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DF031C3"/>
    <w:multiLevelType w:val="hybridMultilevel"/>
    <w:tmpl w:val="E6642C90"/>
    <w:lvl w:ilvl="0" w:tplc="67D033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839E3"/>
    <w:multiLevelType w:val="hybridMultilevel"/>
    <w:tmpl w:val="088C1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5"/>
  </w:num>
  <w:num w:numId="16">
    <w:abstractNumId w:val="5"/>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5"/>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5"/>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5"/>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5"/>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5"/>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5"/>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5"/>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3"/>
  </w:num>
  <w:num w:numId="26">
    <w:abstractNumId w:val="6"/>
  </w:num>
  <w:num w:numId="27">
    <w:abstractNumId w:val="9"/>
  </w:num>
  <w:num w:numId="28">
    <w:abstractNumId w:val="12"/>
  </w:num>
  <w:num w:numId="29">
    <w:abstractNumId w:val="10"/>
  </w:num>
  <w:num w:numId="30">
    <w:abstractNumId w:val="0"/>
  </w:num>
  <w:num w:numId="31">
    <w:abstractNumId w:val="8"/>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219D"/>
    <w:rsid w:val="000171D1"/>
    <w:rsid w:val="00021C6C"/>
    <w:rsid w:val="0002228C"/>
    <w:rsid w:val="00025BEC"/>
    <w:rsid w:val="00030D91"/>
    <w:rsid w:val="00032828"/>
    <w:rsid w:val="00032F5D"/>
    <w:rsid w:val="00036AAE"/>
    <w:rsid w:val="000378EF"/>
    <w:rsid w:val="00052B49"/>
    <w:rsid w:val="00054A10"/>
    <w:rsid w:val="00061C0C"/>
    <w:rsid w:val="00062F1D"/>
    <w:rsid w:val="00066A41"/>
    <w:rsid w:val="00085E49"/>
    <w:rsid w:val="00091D92"/>
    <w:rsid w:val="00093091"/>
    <w:rsid w:val="00097978"/>
    <w:rsid w:val="000A3897"/>
    <w:rsid w:val="000A3DB7"/>
    <w:rsid w:val="000A4604"/>
    <w:rsid w:val="000A50C0"/>
    <w:rsid w:val="000A71B9"/>
    <w:rsid w:val="000B188A"/>
    <w:rsid w:val="000B3610"/>
    <w:rsid w:val="000B3B4C"/>
    <w:rsid w:val="000C1772"/>
    <w:rsid w:val="000C6D05"/>
    <w:rsid w:val="000C7CC4"/>
    <w:rsid w:val="000D5CE1"/>
    <w:rsid w:val="000E1469"/>
    <w:rsid w:val="000F492E"/>
    <w:rsid w:val="000F76D2"/>
    <w:rsid w:val="00104FF9"/>
    <w:rsid w:val="00105B0E"/>
    <w:rsid w:val="001077A2"/>
    <w:rsid w:val="00116AAB"/>
    <w:rsid w:val="001211CA"/>
    <w:rsid w:val="00122AD9"/>
    <w:rsid w:val="00123A62"/>
    <w:rsid w:val="001246DA"/>
    <w:rsid w:val="00125ED0"/>
    <w:rsid w:val="00126F3A"/>
    <w:rsid w:val="001342BB"/>
    <w:rsid w:val="00134613"/>
    <w:rsid w:val="00134AF0"/>
    <w:rsid w:val="001358CB"/>
    <w:rsid w:val="00135ED4"/>
    <w:rsid w:val="00137A16"/>
    <w:rsid w:val="00140697"/>
    <w:rsid w:val="00142002"/>
    <w:rsid w:val="0014387E"/>
    <w:rsid w:val="001458F1"/>
    <w:rsid w:val="00146942"/>
    <w:rsid w:val="00153587"/>
    <w:rsid w:val="00156ADE"/>
    <w:rsid w:val="0017287D"/>
    <w:rsid w:val="001775C4"/>
    <w:rsid w:val="001800C5"/>
    <w:rsid w:val="00192592"/>
    <w:rsid w:val="001944EB"/>
    <w:rsid w:val="001970D8"/>
    <w:rsid w:val="001A09DF"/>
    <w:rsid w:val="001B1959"/>
    <w:rsid w:val="001B3BB9"/>
    <w:rsid w:val="001B57E3"/>
    <w:rsid w:val="001C2A8F"/>
    <w:rsid w:val="001C6B78"/>
    <w:rsid w:val="001E3945"/>
    <w:rsid w:val="001E5282"/>
    <w:rsid w:val="001E5F76"/>
    <w:rsid w:val="001F2FB4"/>
    <w:rsid w:val="001F3F2F"/>
    <w:rsid w:val="001F5302"/>
    <w:rsid w:val="001F7E1E"/>
    <w:rsid w:val="00202D71"/>
    <w:rsid w:val="00202E63"/>
    <w:rsid w:val="00203252"/>
    <w:rsid w:val="00205A75"/>
    <w:rsid w:val="0021161E"/>
    <w:rsid w:val="00214CDC"/>
    <w:rsid w:val="00215387"/>
    <w:rsid w:val="002163C9"/>
    <w:rsid w:val="00220082"/>
    <w:rsid w:val="00223DF1"/>
    <w:rsid w:val="00227EA6"/>
    <w:rsid w:val="00231A91"/>
    <w:rsid w:val="00232AE7"/>
    <w:rsid w:val="00232BC4"/>
    <w:rsid w:val="002354CE"/>
    <w:rsid w:val="00243D21"/>
    <w:rsid w:val="00244B12"/>
    <w:rsid w:val="0024657C"/>
    <w:rsid w:val="00257A46"/>
    <w:rsid w:val="00262E95"/>
    <w:rsid w:val="0027061F"/>
    <w:rsid w:val="0028535A"/>
    <w:rsid w:val="00291F46"/>
    <w:rsid w:val="002A5AE3"/>
    <w:rsid w:val="002A5B2C"/>
    <w:rsid w:val="002C0AC4"/>
    <w:rsid w:val="002C4265"/>
    <w:rsid w:val="002D0520"/>
    <w:rsid w:val="002D0CEB"/>
    <w:rsid w:val="002D1796"/>
    <w:rsid w:val="002D5AC5"/>
    <w:rsid w:val="002D6B9D"/>
    <w:rsid w:val="002E2022"/>
    <w:rsid w:val="002E4F23"/>
    <w:rsid w:val="002E6AFA"/>
    <w:rsid w:val="002F13DF"/>
    <w:rsid w:val="002F2D4E"/>
    <w:rsid w:val="002F3970"/>
    <w:rsid w:val="002F4C2D"/>
    <w:rsid w:val="002F78D2"/>
    <w:rsid w:val="0031609B"/>
    <w:rsid w:val="00316954"/>
    <w:rsid w:val="003224A2"/>
    <w:rsid w:val="00324793"/>
    <w:rsid w:val="003254EA"/>
    <w:rsid w:val="00340287"/>
    <w:rsid w:val="00340718"/>
    <w:rsid w:val="00344652"/>
    <w:rsid w:val="00350011"/>
    <w:rsid w:val="003502BC"/>
    <w:rsid w:val="003547E4"/>
    <w:rsid w:val="00363D6B"/>
    <w:rsid w:val="0036794B"/>
    <w:rsid w:val="003744C1"/>
    <w:rsid w:val="00381D2C"/>
    <w:rsid w:val="00385584"/>
    <w:rsid w:val="00390D51"/>
    <w:rsid w:val="003972B3"/>
    <w:rsid w:val="003A193E"/>
    <w:rsid w:val="003A42BA"/>
    <w:rsid w:val="003B2B35"/>
    <w:rsid w:val="003C62E6"/>
    <w:rsid w:val="003D1F0E"/>
    <w:rsid w:val="003E01AE"/>
    <w:rsid w:val="003E0646"/>
    <w:rsid w:val="003E5F93"/>
    <w:rsid w:val="003E7163"/>
    <w:rsid w:val="003F4142"/>
    <w:rsid w:val="00401DA4"/>
    <w:rsid w:val="00401DDD"/>
    <w:rsid w:val="00404BE0"/>
    <w:rsid w:val="00405E36"/>
    <w:rsid w:val="00406C7F"/>
    <w:rsid w:val="00407F54"/>
    <w:rsid w:val="00413852"/>
    <w:rsid w:val="00413CFF"/>
    <w:rsid w:val="004163AB"/>
    <w:rsid w:val="004236D9"/>
    <w:rsid w:val="00425D48"/>
    <w:rsid w:val="0043091A"/>
    <w:rsid w:val="004332E9"/>
    <w:rsid w:val="00440304"/>
    <w:rsid w:val="0044118C"/>
    <w:rsid w:val="0044281B"/>
    <w:rsid w:val="00447FB4"/>
    <w:rsid w:val="004575AE"/>
    <w:rsid w:val="004706E5"/>
    <w:rsid w:val="004735C0"/>
    <w:rsid w:val="00476F16"/>
    <w:rsid w:val="004776C8"/>
    <w:rsid w:val="00477AA3"/>
    <w:rsid w:val="00480F23"/>
    <w:rsid w:val="0048517D"/>
    <w:rsid w:val="004865AA"/>
    <w:rsid w:val="00487671"/>
    <w:rsid w:val="00493177"/>
    <w:rsid w:val="004939C2"/>
    <w:rsid w:val="00494EB0"/>
    <w:rsid w:val="004A3F9A"/>
    <w:rsid w:val="004A52E7"/>
    <w:rsid w:val="004A5F35"/>
    <w:rsid w:val="004A7EC9"/>
    <w:rsid w:val="004C256A"/>
    <w:rsid w:val="004C3580"/>
    <w:rsid w:val="004C5061"/>
    <w:rsid w:val="004C760C"/>
    <w:rsid w:val="004D2362"/>
    <w:rsid w:val="004E14D2"/>
    <w:rsid w:val="004F0870"/>
    <w:rsid w:val="004F0C69"/>
    <w:rsid w:val="004F32CB"/>
    <w:rsid w:val="004F53CB"/>
    <w:rsid w:val="004F65AC"/>
    <w:rsid w:val="004F747B"/>
    <w:rsid w:val="004F7491"/>
    <w:rsid w:val="00504653"/>
    <w:rsid w:val="0050563F"/>
    <w:rsid w:val="00510C1E"/>
    <w:rsid w:val="00514846"/>
    <w:rsid w:val="005210D8"/>
    <w:rsid w:val="00522200"/>
    <w:rsid w:val="005301A8"/>
    <w:rsid w:val="0053247D"/>
    <w:rsid w:val="00534E4D"/>
    <w:rsid w:val="0053730E"/>
    <w:rsid w:val="00541604"/>
    <w:rsid w:val="00562F09"/>
    <w:rsid w:val="00563654"/>
    <w:rsid w:val="00563AB3"/>
    <w:rsid w:val="00570C76"/>
    <w:rsid w:val="0057203B"/>
    <w:rsid w:val="00572FC4"/>
    <w:rsid w:val="0057702C"/>
    <w:rsid w:val="00581622"/>
    <w:rsid w:val="00584312"/>
    <w:rsid w:val="00590C29"/>
    <w:rsid w:val="00597885"/>
    <w:rsid w:val="005A0AA9"/>
    <w:rsid w:val="005B32A9"/>
    <w:rsid w:val="005B6433"/>
    <w:rsid w:val="005B707A"/>
    <w:rsid w:val="005C0A8A"/>
    <w:rsid w:val="005C1AA5"/>
    <w:rsid w:val="005C432D"/>
    <w:rsid w:val="005C4A67"/>
    <w:rsid w:val="005C5311"/>
    <w:rsid w:val="005D582F"/>
    <w:rsid w:val="005D5896"/>
    <w:rsid w:val="005E1FDC"/>
    <w:rsid w:val="005E2043"/>
    <w:rsid w:val="005E7A4E"/>
    <w:rsid w:val="005F2F0F"/>
    <w:rsid w:val="006005E2"/>
    <w:rsid w:val="00601EFF"/>
    <w:rsid w:val="00602C53"/>
    <w:rsid w:val="006060B8"/>
    <w:rsid w:val="00612638"/>
    <w:rsid w:val="00622C8C"/>
    <w:rsid w:val="00625739"/>
    <w:rsid w:val="00627963"/>
    <w:rsid w:val="00633F18"/>
    <w:rsid w:val="00635A42"/>
    <w:rsid w:val="00647AE4"/>
    <w:rsid w:val="0065783D"/>
    <w:rsid w:val="00660009"/>
    <w:rsid w:val="006670DF"/>
    <w:rsid w:val="00673608"/>
    <w:rsid w:val="00675DF3"/>
    <w:rsid w:val="00691A49"/>
    <w:rsid w:val="00696679"/>
    <w:rsid w:val="00697A14"/>
    <w:rsid w:val="006A3969"/>
    <w:rsid w:val="006A6EF5"/>
    <w:rsid w:val="006B4B03"/>
    <w:rsid w:val="006B5750"/>
    <w:rsid w:val="006B7047"/>
    <w:rsid w:val="006C38A8"/>
    <w:rsid w:val="006E36B1"/>
    <w:rsid w:val="006E37DB"/>
    <w:rsid w:val="00700FAF"/>
    <w:rsid w:val="00710D5F"/>
    <w:rsid w:val="00716457"/>
    <w:rsid w:val="00717879"/>
    <w:rsid w:val="00717A5D"/>
    <w:rsid w:val="00721A65"/>
    <w:rsid w:val="00721C61"/>
    <w:rsid w:val="00726A33"/>
    <w:rsid w:val="007279DE"/>
    <w:rsid w:val="00730AED"/>
    <w:rsid w:val="00733BA7"/>
    <w:rsid w:val="00734A0E"/>
    <w:rsid w:val="007401E4"/>
    <w:rsid w:val="007448E7"/>
    <w:rsid w:val="0075502F"/>
    <w:rsid w:val="00755D67"/>
    <w:rsid w:val="007608AD"/>
    <w:rsid w:val="00766276"/>
    <w:rsid w:val="0076784F"/>
    <w:rsid w:val="00773BE7"/>
    <w:rsid w:val="00774BFE"/>
    <w:rsid w:val="00777D54"/>
    <w:rsid w:val="00790BE3"/>
    <w:rsid w:val="007923D6"/>
    <w:rsid w:val="00793D5B"/>
    <w:rsid w:val="00795973"/>
    <w:rsid w:val="00797FE9"/>
    <w:rsid w:val="007B0943"/>
    <w:rsid w:val="007B7FAB"/>
    <w:rsid w:val="007C07B3"/>
    <w:rsid w:val="007C25E9"/>
    <w:rsid w:val="007C52D9"/>
    <w:rsid w:val="007C5A54"/>
    <w:rsid w:val="007D0590"/>
    <w:rsid w:val="007D333A"/>
    <w:rsid w:val="007D4158"/>
    <w:rsid w:val="007D4200"/>
    <w:rsid w:val="007E5B99"/>
    <w:rsid w:val="007E6411"/>
    <w:rsid w:val="007F0456"/>
    <w:rsid w:val="007F10E6"/>
    <w:rsid w:val="00800C7D"/>
    <w:rsid w:val="00802484"/>
    <w:rsid w:val="00805A70"/>
    <w:rsid w:val="008131B6"/>
    <w:rsid w:val="00815C11"/>
    <w:rsid w:val="00815FD4"/>
    <w:rsid w:val="008207EC"/>
    <w:rsid w:val="00826AC2"/>
    <w:rsid w:val="0082775D"/>
    <w:rsid w:val="00827EA1"/>
    <w:rsid w:val="00833854"/>
    <w:rsid w:val="008348A7"/>
    <w:rsid w:val="008361A8"/>
    <w:rsid w:val="008404B6"/>
    <w:rsid w:val="00841DA4"/>
    <w:rsid w:val="00843961"/>
    <w:rsid w:val="00843F2B"/>
    <w:rsid w:val="00845D57"/>
    <w:rsid w:val="00845F12"/>
    <w:rsid w:val="008561E1"/>
    <w:rsid w:val="008579D2"/>
    <w:rsid w:val="00872757"/>
    <w:rsid w:val="00887F5E"/>
    <w:rsid w:val="0089336F"/>
    <w:rsid w:val="008A5C9F"/>
    <w:rsid w:val="008B303F"/>
    <w:rsid w:val="008B4D20"/>
    <w:rsid w:val="008C1A15"/>
    <w:rsid w:val="008C2B2E"/>
    <w:rsid w:val="008C6C16"/>
    <w:rsid w:val="008E0507"/>
    <w:rsid w:val="008E5A70"/>
    <w:rsid w:val="008E66B4"/>
    <w:rsid w:val="008F0DDD"/>
    <w:rsid w:val="008F5D3A"/>
    <w:rsid w:val="008F5EBA"/>
    <w:rsid w:val="00910326"/>
    <w:rsid w:val="009117ED"/>
    <w:rsid w:val="009119B2"/>
    <w:rsid w:val="0091759D"/>
    <w:rsid w:val="00921612"/>
    <w:rsid w:val="009217B9"/>
    <w:rsid w:val="00922B04"/>
    <w:rsid w:val="009238B5"/>
    <w:rsid w:val="00933CDB"/>
    <w:rsid w:val="009379BA"/>
    <w:rsid w:val="00944CA9"/>
    <w:rsid w:val="0094554E"/>
    <w:rsid w:val="00956144"/>
    <w:rsid w:val="009601E7"/>
    <w:rsid w:val="00967BBD"/>
    <w:rsid w:val="0097115C"/>
    <w:rsid w:val="009724E4"/>
    <w:rsid w:val="00977093"/>
    <w:rsid w:val="009802AF"/>
    <w:rsid w:val="009824DD"/>
    <w:rsid w:val="00984E33"/>
    <w:rsid w:val="009904B7"/>
    <w:rsid w:val="00992516"/>
    <w:rsid w:val="009931AF"/>
    <w:rsid w:val="009947AF"/>
    <w:rsid w:val="009974E9"/>
    <w:rsid w:val="009974F1"/>
    <w:rsid w:val="009A61CC"/>
    <w:rsid w:val="009B2085"/>
    <w:rsid w:val="009B3E36"/>
    <w:rsid w:val="009D0C6B"/>
    <w:rsid w:val="009D5A49"/>
    <w:rsid w:val="009D5C18"/>
    <w:rsid w:val="009D5D85"/>
    <w:rsid w:val="009E12B4"/>
    <w:rsid w:val="009E5015"/>
    <w:rsid w:val="009E64CB"/>
    <w:rsid w:val="009F6774"/>
    <w:rsid w:val="00A002CE"/>
    <w:rsid w:val="00A11F5C"/>
    <w:rsid w:val="00A12556"/>
    <w:rsid w:val="00A1639C"/>
    <w:rsid w:val="00A23F5F"/>
    <w:rsid w:val="00A27B40"/>
    <w:rsid w:val="00A307CA"/>
    <w:rsid w:val="00A413A0"/>
    <w:rsid w:val="00A43B6B"/>
    <w:rsid w:val="00A44B1E"/>
    <w:rsid w:val="00A4548E"/>
    <w:rsid w:val="00A478E1"/>
    <w:rsid w:val="00A47D84"/>
    <w:rsid w:val="00A55498"/>
    <w:rsid w:val="00A61013"/>
    <w:rsid w:val="00A72E78"/>
    <w:rsid w:val="00A74815"/>
    <w:rsid w:val="00A80A4C"/>
    <w:rsid w:val="00A84C20"/>
    <w:rsid w:val="00A87B4B"/>
    <w:rsid w:val="00A936DE"/>
    <w:rsid w:val="00A94675"/>
    <w:rsid w:val="00A94AFA"/>
    <w:rsid w:val="00A9639A"/>
    <w:rsid w:val="00A964C5"/>
    <w:rsid w:val="00AA1A34"/>
    <w:rsid w:val="00AA7EBA"/>
    <w:rsid w:val="00AB37D8"/>
    <w:rsid w:val="00AC2A6E"/>
    <w:rsid w:val="00AC327A"/>
    <w:rsid w:val="00AC42E0"/>
    <w:rsid w:val="00AC639C"/>
    <w:rsid w:val="00AC6B3B"/>
    <w:rsid w:val="00AD4717"/>
    <w:rsid w:val="00AD7861"/>
    <w:rsid w:val="00AE6474"/>
    <w:rsid w:val="00AF2B5A"/>
    <w:rsid w:val="00AF406D"/>
    <w:rsid w:val="00AF49B4"/>
    <w:rsid w:val="00AF5553"/>
    <w:rsid w:val="00AF557B"/>
    <w:rsid w:val="00AF78F2"/>
    <w:rsid w:val="00B07D4D"/>
    <w:rsid w:val="00B1642A"/>
    <w:rsid w:val="00B21AEF"/>
    <w:rsid w:val="00B25182"/>
    <w:rsid w:val="00B257E3"/>
    <w:rsid w:val="00B27C15"/>
    <w:rsid w:val="00B31150"/>
    <w:rsid w:val="00B3448F"/>
    <w:rsid w:val="00B37FDB"/>
    <w:rsid w:val="00B41B49"/>
    <w:rsid w:val="00B42B36"/>
    <w:rsid w:val="00B43337"/>
    <w:rsid w:val="00B46B4D"/>
    <w:rsid w:val="00B51A73"/>
    <w:rsid w:val="00B561C5"/>
    <w:rsid w:val="00B6325A"/>
    <w:rsid w:val="00B7794A"/>
    <w:rsid w:val="00B80CAC"/>
    <w:rsid w:val="00B877A0"/>
    <w:rsid w:val="00B90104"/>
    <w:rsid w:val="00B9608F"/>
    <w:rsid w:val="00BB1433"/>
    <w:rsid w:val="00BB6832"/>
    <w:rsid w:val="00BC3AC1"/>
    <w:rsid w:val="00BC589B"/>
    <w:rsid w:val="00BD5F9F"/>
    <w:rsid w:val="00BE0584"/>
    <w:rsid w:val="00BF4657"/>
    <w:rsid w:val="00BF6D21"/>
    <w:rsid w:val="00BF77D9"/>
    <w:rsid w:val="00C05092"/>
    <w:rsid w:val="00C217FA"/>
    <w:rsid w:val="00C24AFF"/>
    <w:rsid w:val="00C30E8D"/>
    <w:rsid w:val="00C343D4"/>
    <w:rsid w:val="00C44F8A"/>
    <w:rsid w:val="00C45040"/>
    <w:rsid w:val="00C45280"/>
    <w:rsid w:val="00C45AE7"/>
    <w:rsid w:val="00C479E4"/>
    <w:rsid w:val="00C5089E"/>
    <w:rsid w:val="00C53C24"/>
    <w:rsid w:val="00C53C70"/>
    <w:rsid w:val="00C54664"/>
    <w:rsid w:val="00C56A9A"/>
    <w:rsid w:val="00C6100A"/>
    <w:rsid w:val="00C64FB2"/>
    <w:rsid w:val="00C65AFC"/>
    <w:rsid w:val="00C7094A"/>
    <w:rsid w:val="00C71128"/>
    <w:rsid w:val="00C75CB3"/>
    <w:rsid w:val="00C77A4B"/>
    <w:rsid w:val="00C80E3D"/>
    <w:rsid w:val="00C81418"/>
    <w:rsid w:val="00C83529"/>
    <w:rsid w:val="00C84ACF"/>
    <w:rsid w:val="00C84F85"/>
    <w:rsid w:val="00C8614B"/>
    <w:rsid w:val="00C91C5E"/>
    <w:rsid w:val="00C9242C"/>
    <w:rsid w:val="00C94066"/>
    <w:rsid w:val="00C959F2"/>
    <w:rsid w:val="00C96550"/>
    <w:rsid w:val="00CA2760"/>
    <w:rsid w:val="00CA5191"/>
    <w:rsid w:val="00CA66DB"/>
    <w:rsid w:val="00CC0E7A"/>
    <w:rsid w:val="00CC3A7E"/>
    <w:rsid w:val="00CC57DF"/>
    <w:rsid w:val="00CC6A9C"/>
    <w:rsid w:val="00CC6B93"/>
    <w:rsid w:val="00CD67F9"/>
    <w:rsid w:val="00CD6919"/>
    <w:rsid w:val="00CD7714"/>
    <w:rsid w:val="00CE18F9"/>
    <w:rsid w:val="00CE24B9"/>
    <w:rsid w:val="00CE47C0"/>
    <w:rsid w:val="00CF034C"/>
    <w:rsid w:val="00CF23CC"/>
    <w:rsid w:val="00CF2B19"/>
    <w:rsid w:val="00CF31E2"/>
    <w:rsid w:val="00CF49E6"/>
    <w:rsid w:val="00D01251"/>
    <w:rsid w:val="00D020ED"/>
    <w:rsid w:val="00D028FE"/>
    <w:rsid w:val="00D06A62"/>
    <w:rsid w:val="00D10D0C"/>
    <w:rsid w:val="00D1123A"/>
    <w:rsid w:val="00D12003"/>
    <w:rsid w:val="00D1458E"/>
    <w:rsid w:val="00D17894"/>
    <w:rsid w:val="00D24AC4"/>
    <w:rsid w:val="00D2552C"/>
    <w:rsid w:val="00D27C43"/>
    <w:rsid w:val="00D30ADE"/>
    <w:rsid w:val="00D37767"/>
    <w:rsid w:val="00D433ED"/>
    <w:rsid w:val="00D467F6"/>
    <w:rsid w:val="00D50632"/>
    <w:rsid w:val="00D538E1"/>
    <w:rsid w:val="00D55E61"/>
    <w:rsid w:val="00D60BF5"/>
    <w:rsid w:val="00D6230B"/>
    <w:rsid w:val="00D628A9"/>
    <w:rsid w:val="00D6291E"/>
    <w:rsid w:val="00D65108"/>
    <w:rsid w:val="00D6514E"/>
    <w:rsid w:val="00D707C5"/>
    <w:rsid w:val="00D91B4F"/>
    <w:rsid w:val="00D91DA6"/>
    <w:rsid w:val="00D92FFC"/>
    <w:rsid w:val="00D939C1"/>
    <w:rsid w:val="00DB3622"/>
    <w:rsid w:val="00DB7169"/>
    <w:rsid w:val="00DC04CE"/>
    <w:rsid w:val="00DC3C38"/>
    <w:rsid w:val="00DC676D"/>
    <w:rsid w:val="00DC6943"/>
    <w:rsid w:val="00DD416A"/>
    <w:rsid w:val="00DD7369"/>
    <w:rsid w:val="00DE0A6C"/>
    <w:rsid w:val="00DE2DD2"/>
    <w:rsid w:val="00DE3C05"/>
    <w:rsid w:val="00DF2971"/>
    <w:rsid w:val="00DF56D6"/>
    <w:rsid w:val="00DF5F65"/>
    <w:rsid w:val="00E035C1"/>
    <w:rsid w:val="00E04958"/>
    <w:rsid w:val="00E04F03"/>
    <w:rsid w:val="00E06A16"/>
    <w:rsid w:val="00E07514"/>
    <w:rsid w:val="00E135D2"/>
    <w:rsid w:val="00E142D5"/>
    <w:rsid w:val="00E1612D"/>
    <w:rsid w:val="00E216B7"/>
    <w:rsid w:val="00E25E1F"/>
    <w:rsid w:val="00E324AC"/>
    <w:rsid w:val="00E333A4"/>
    <w:rsid w:val="00E413E3"/>
    <w:rsid w:val="00E52142"/>
    <w:rsid w:val="00E56036"/>
    <w:rsid w:val="00E57D74"/>
    <w:rsid w:val="00E6389C"/>
    <w:rsid w:val="00E65D84"/>
    <w:rsid w:val="00E72F9F"/>
    <w:rsid w:val="00E75941"/>
    <w:rsid w:val="00E8282B"/>
    <w:rsid w:val="00E83097"/>
    <w:rsid w:val="00E94F7C"/>
    <w:rsid w:val="00E95D0D"/>
    <w:rsid w:val="00E9687B"/>
    <w:rsid w:val="00EC0013"/>
    <w:rsid w:val="00EC5523"/>
    <w:rsid w:val="00EC6343"/>
    <w:rsid w:val="00EC744E"/>
    <w:rsid w:val="00ED243B"/>
    <w:rsid w:val="00ED2A1C"/>
    <w:rsid w:val="00ED6349"/>
    <w:rsid w:val="00ED6D1D"/>
    <w:rsid w:val="00EE118A"/>
    <w:rsid w:val="00EE13E3"/>
    <w:rsid w:val="00EE33E8"/>
    <w:rsid w:val="00EE5555"/>
    <w:rsid w:val="00EE5FF4"/>
    <w:rsid w:val="00EE7D24"/>
    <w:rsid w:val="00EF2FE4"/>
    <w:rsid w:val="00EF4BA8"/>
    <w:rsid w:val="00EF5478"/>
    <w:rsid w:val="00F0374F"/>
    <w:rsid w:val="00F03FF2"/>
    <w:rsid w:val="00F151A8"/>
    <w:rsid w:val="00F22197"/>
    <w:rsid w:val="00F23DF9"/>
    <w:rsid w:val="00F303C9"/>
    <w:rsid w:val="00F36170"/>
    <w:rsid w:val="00F40C72"/>
    <w:rsid w:val="00F52BEF"/>
    <w:rsid w:val="00F5511A"/>
    <w:rsid w:val="00F56226"/>
    <w:rsid w:val="00F5622E"/>
    <w:rsid w:val="00F56C18"/>
    <w:rsid w:val="00F60538"/>
    <w:rsid w:val="00F61968"/>
    <w:rsid w:val="00F72DF9"/>
    <w:rsid w:val="00F776C4"/>
    <w:rsid w:val="00F859CC"/>
    <w:rsid w:val="00F872C2"/>
    <w:rsid w:val="00F948F0"/>
    <w:rsid w:val="00F97F46"/>
    <w:rsid w:val="00FA4277"/>
    <w:rsid w:val="00FA56BF"/>
    <w:rsid w:val="00FA731D"/>
    <w:rsid w:val="00FB2DA3"/>
    <w:rsid w:val="00FB7233"/>
    <w:rsid w:val="00FB75AA"/>
    <w:rsid w:val="00FC1B62"/>
    <w:rsid w:val="00FC1E3F"/>
    <w:rsid w:val="00FC3C65"/>
    <w:rsid w:val="00FC68F8"/>
    <w:rsid w:val="00FD02C6"/>
    <w:rsid w:val="00FD5EC1"/>
    <w:rsid w:val="00FE735E"/>
    <w:rsid w:val="00FF2891"/>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046836"/>
  <w14:defaultImageDpi w14:val="300"/>
  <w15:chartTrackingRefBased/>
  <w15:docId w15:val="{20A4B978-E755-1D45-950C-6842B486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F948F0"/>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NormalWeb">
    <w:name w:val="Normal (Web)"/>
    <w:basedOn w:val="Normal"/>
    <w:uiPriority w:val="99"/>
    <w:unhideWhenUsed/>
    <w:rsid w:val="00815FD4"/>
    <w:pPr>
      <w:widowControl/>
      <w:overflowPunct/>
      <w:autoSpaceDE/>
      <w:autoSpaceDN/>
      <w:adjustRightInd/>
      <w:spacing w:before="100" w:beforeAutospacing="1" w:after="100" w:afterAutospacing="1"/>
    </w:pPr>
    <w:rPr>
      <w:kern w:val="0"/>
      <w:sz w:val="24"/>
      <w:szCs w:val="24"/>
    </w:rPr>
  </w:style>
  <w:style w:type="character" w:customStyle="1" w:styleId="hilite">
    <w:name w:val="hilite"/>
    <w:rsid w:val="00826AC2"/>
  </w:style>
  <w:style w:type="paragraph" w:customStyle="1" w:styleId="Endnote">
    <w:name w:val="Endnote"/>
    <w:basedOn w:val="Normal"/>
    <w:rsid w:val="00F151A8"/>
    <w:pPr>
      <w:suppressAutoHyphens/>
      <w:textAlignment w:val="baseline"/>
    </w:pPr>
    <w:rPr>
      <w:rFonts w:ascii="Courier New" w:hAnsi="Courier New"/>
      <w:noProof/>
      <w:kern w:val="0"/>
      <w:sz w:val="24"/>
    </w:rPr>
  </w:style>
  <w:style w:type="character" w:styleId="FollowedHyperlink">
    <w:name w:val="FollowedHyperlink"/>
    <w:uiPriority w:val="99"/>
    <w:semiHidden/>
    <w:unhideWhenUsed/>
    <w:rsid w:val="00AA1A34"/>
    <w:rPr>
      <w:color w:val="800080"/>
      <w:u w:val="single"/>
    </w:rPr>
  </w:style>
  <w:style w:type="character" w:styleId="Emphasis">
    <w:name w:val="Emphasis"/>
    <w:uiPriority w:val="20"/>
    <w:qFormat/>
    <w:rsid w:val="00C71128"/>
    <w:rPr>
      <w:i/>
      <w:iCs/>
    </w:rPr>
  </w:style>
  <w:style w:type="character" w:styleId="Strong">
    <w:name w:val="Strong"/>
    <w:uiPriority w:val="22"/>
    <w:qFormat/>
    <w:rsid w:val="00773BE7"/>
    <w:rPr>
      <w:b/>
      <w:bCs/>
    </w:rPr>
  </w:style>
  <w:style w:type="character" w:customStyle="1" w:styleId="Heading1Char">
    <w:name w:val="Heading 1 Char"/>
    <w:link w:val="Heading1"/>
    <w:uiPriority w:val="9"/>
    <w:rsid w:val="00F948F0"/>
    <w:rPr>
      <w:rFonts w:ascii="Arial" w:hAnsi="Arial" w:cs="Arial"/>
      <w:b/>
      <w:bCs/>
      <w:sz w:val="22"/>
      <w:szCs w:val="22"/>
    </w:rPr>
  </w:style>
  <w:style w:type="paragraph" w:customStyle="1" w:styleId="ColorfulList-Accent11">
    <w:name w:val="Colorful List - Accent 11"/>
    <w:basedOn w:val="Normal"/>
    <w:uiPriority w:val="34"/>
    <w:qFormat/>
    <w:rsid w:val="00F948F0"/>
    <w:pPr>
      <w:widowControl/>
      <w:overflowPunct/>
      <w:autoSpaceDE/>
      <w:autoSpaceDN/>
      <w:adjustRightInd/>
      <w:spacing w:after="200" w:line="276" w:lineRule="auto"/>
      <w:ind w:left="720"/>
      <w:contextualSpacing/>
    </w:pPr>
    <w:rPr>
      <w:rFonts w:eastAsia="Calibri"/>
      <w:kern w:val="0"/>
      <w:sz w:val="24"/>
      <w:szCs w:val="22"/>
    </w:rPr>
  </w:style>
  <w:style w:type="character" w:styleId="UnresolvedMention">
    <w:name w:val="Unresolved Mention"/>
    <w:uiPriority w:val="99"/>
    <w:semiHidden/>
    <w:unhideWhenUsed/>
    <w:rsid w:val="00066A41"/>
    <w:rPr>
      <w:color w:val="605E5C"/>
      <w:shd w:val="clear" w:color="auto" w:fill="E1DFDD"/>
    </w:rPr>
  </w:style>
  <w:style w:type="paragraph" w:customStyle="1" w:styleId="ColorfulList-Accent12">
    <w:name w:val="Colorful List - Accent 12"/>
    <w:basedOn w:val="Normal"/>
    <w:uiPriority w:val="34"/>
    <w:qFormat/>
    <w:rsid w:val="00BB1433"/>
    <w:pPr>
      <w:widowControl/>
      <w:overflowPunct/>
      <w:autoSpaceDE/>
      <w:autoSpaceDN/>
      <w:adjustRightInd/>
      <w:spacing w:after="200" w:line="276" w:lineRule="auto"/>
      <w:ind w:left="720"/>
      <w:contextualSpacing/>
    </w:pPr>
    <w:rPr>
      <w:rFonts w:eastAsia="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15993">
      <w:bodyDiv w:val="1"/>
      <w:marLeft w:val="0"/>
      <w:marRight w:val="0"/>
      <w:marTop w:val="0"/>
      <w:marBottom w:val="0"/>
      <w:divBdr>
        <w:top w:val="none" w:sz="0" w:space="0" w:color="auto"/>
        <w:left w:val="none" w:sz="0" w:space="0" w:color="auto"/>
        <w:bottom w:val="none" w:sz="0" w:space="0" w:color="auto"/>
        <w:right w:val="none" w:sz="0" w:space="0" w:color="auto"/>
      </w:divBdr>
      <w:divsChild>
        <w:div w:id="131212058">
          <w:marLeft w:val="0"/>
          <w:marRight w:val="0"/>
          <w:marTop w:val="0"/>
          <w:marBottom w:val="0"/>
          <w:divBdr>
            <w:top w:val="none" w:sz="0" w:space="0" w:color="auto"/>
            <w:left w:val="none" w:sz="0" w:space="0" w:color="auto"/>
            <w:bottom w:val="none" w:sz="0" w:space="0" w:color="auto"/>
            <w:right w:val="none" w:sz="0" w:space="0" w:color="auto"/>
          </w:divBdr>
        </w:div>
        <w:div w:id="347371468">
          <w:marLeft w:val="0"/>
          <w:marRight w:val="0"/>
          <w:marTop w:val="0"/>
          <w:marBottom w:val="0"/>
          <w:divBdr>
            <w:top w:val="none" w:sz="0" w:space="0" w:color="auto"/>
            <w:left w:val="none" w:sz="0" w:space="0" w:color="auto"/>
            <w:bottom w:val="none" w:sz="0" w:space="0" w:color="auto"/>
            <w:right w:val="none" w:sz="0" w:space="0" w:color="auto"/>
          </w:divBdr>
        </w:div>
      </w:divsChild>
    </w:div>
    <w:div w:id="606038421">
      <w:bodyDiv w:val="1"/>
      <w:marLeft w:val="0"/>
      <w:marRight w:val="0"/>
      <w:marTop w:val="0"/>
      <w:marBottom w:val="0"/>
      <w:divBdr>
        <w:top w:val="none" w:sz="0" w:space="0" w:color="auto"/>
        <w:left w:val="none" w:sz="0" w:space="0" w:color="auto"/>
        <w:bottom w:val="none" w:sz="0" w:space="0" w:color="auto"/>
        <w:right w:val="none" w:sz="0" w:space="0" w:color="auto"/>
      </w:divBdr>
      <w:divsChild>
        <w:div w:id="1002011025">
          <w:marLeft w:val="0"/>
          <w:marRight w:val="0"/>
          <w:marTop w:val="0"/>
          <w:marBottom w:val="0"/>
          <w:divBdr>
            <w:top w:val="none" w:sz="0" w:space="0" w:color="auto"/>
            <w:left w:val="none" w:sz="0" w:space="0" w:color="auto"/>
            <w:bottom w:val="none" w:sz="0" w:space="0" w:color="auto"/>
            <w:right w:val="none" w:sz="0" w:space="0" w:color="auto"/>
          </w:divBdr>
        </w:div>
        <w:div w:id="1606304603">
          <w:marLeft w:val="0"/>
          <w:marRight w:val="0"/>
          <w:marTop w:val="0"/>
          <w:marBottom w:val="0"/>
          <w:divBdr>
            <w:top w:val="none" w:sz="0" w:space="0" w:color="auto"/>
            <w:left w:val="none" w:sz="0" w:space="0" w:color="auto"/>
            <w:bottom w:val="none" w:sz="0" w:space="0" w:color="auto"/>
            <w:right w:val="none" w:sz="0" w:space="0" w:color="auto"/>
          </w:divBdr>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389374743">
      <w:bodyDiv w:val="1"/>
      <w:marLeft w:val="0"/>
      <w:marRight w:val="0"/>
      <w:marTop w:val="0"/>
      <w:marBottom w:val="0"/>
      <w:divBdr>
        <w:top w:val="none" w:sz="0" w:space="0" w:color="auto"/>
        <w:left w:val="none" w:sz="0" w:space="0" w:color="auto"/>
        <w:bottom w:val="none" w:sz="0" w:space="0" w:color="auto"/>
        <w:right w:val="none" w:sz="0" w:space="0" w:color="auto"/>
      </w:divBdr>
      <w:divsChild>
        <w:div w:id="846948128">
          <w:marLeft w:val="0"/>
          <w:marRight w:val="0"/>
          <w:marTop w:val="0"/>
          <w:marBottom w:val="0"/>
          <w:divBdr>
            <w:top w:val="none" w:sz="0" w:space="0" w:color="auto"/>
            <w:left w:val="none" w:sz="0" w:space="0" w:color="auto"/>
            <w:bottom w:val="none" w:sz="0" w:space="0" w:color="auto"/>
            <w:right w:val="none" w:sz="0" w:space="0" w:color="auto"/>
          </w:divBdr>
        </w:div>
        <w:div w:id="1157306958">
          <w:marLeft w:val="0"/>
          <w:marRight w:val="0"/>
          <w:marTop w:val="0"/>
          <w:marBottom w:val="0"/>
          <w:divBdr>
            <w:top w:val="none" w:sz="0" w:space="0" w:color="auto"/>
            <w:left w:val="none" w:sz="0" w:space="0" w:color="auto"/>
            <w:bottom w:val="none" w:sz="0" w:space="0" w:color="auto"/>
            <w:right w:val="none" w:sz="0" w:space="0" w:color="auto"/>
          </w:divBdr>
        </w:div>
      </w:divsChild>
    </w:div>
    <w:div w:id="1845126363">
      <w:bodyDiv w:val="1"/>
      <w:marLeft w:val="0"/>
      <w:marRight w:val="0"/>
      <w:marTop w:val="0"/>
      <w:marBottom w:val="0"/>
      <w:divBdr>
        <w:top w:val="none" w:sz="0" w:space="0" w:color="auto"/>
        <w:left w:val="none" w:sz="0" w:space="0" w:color="auto"/>
        <w:bottom w:val="none" w:sz="0" w:space="0" w:color="auto"/>
        <w:right w:val="none" w:sz="0" w:space="0" w:color="auto"/>
      </w:divBdr>
      <w:divsChild>
        <w:div w:id="1450199862">
          <w:marLeft w:val="0"/>
          <w:marRight w:val="0"/>
          <w:marTop w:val="0"/>
          <w:marBottom w:val="0"/>
          <w:divBdr>
            <w:top w:val="none" w:sz="0" w:space="0" w:color="auto"/>
            <w:left w:val="none" w:sz="0" w:space="0" w:color="auto"/>
            <w:bottom w:val="none" w:sz="0" w:space="0" w:color="auto"/>
            <w:right w:val="none" w:sz="0" w:space="0" w:color="auto"/>
          </w:divBdr>
          <w:divsChild>
            <w:div w:id="605694407">
              <w:marLeft w:val="0"/>
              <w:marRight w:val="0"/>
              <w:marTop w:val="0"/>
              <w:marBottom w:val="0"/>
              <w:divBdr>
                <w:top w:val="none" w:sz="0" w:space="0" w:color="auto"/>
                <w:left w:val="none" w:sz="0" w:space="0" w:color="auto"/>
                <w:bottom w:val="none" w:sz="0" w:space="0" w:color="auto"/>
                <w:right w:val="none" w:sz="0" w:space="0" w:color="auto"/>
              </w:divBdr>
              <w:divsChild>
                <w:div w:id="15399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1883">
          <w:marLeft w:val="0"/>
          <w:marRight w:val="0"/>
          <w:marTop w:val="0"/>
          <w:marBottom w:val="0"/>
          <w:divBdr>
            <w:top w:val="none" w:sz="0" w:space="0" w:color="auto"/>
            <w:left w:val="none" w:sz="0" w:space="0" w:color="auto"/>
            <w:bottom w:val="none" w:sz="0" w:space="0" w:color="auto"/>
            <w:right w:val="none" w:sz="0" w:space="0" w:color="auto"/>
          </w:divBdr>
        </w:div>
      </w:divsChild>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sChild>
        <w:div w:id="156001089">
          <w:marLeft w:val="0"/>
          <w:marRight w:val="0"/>
          <w:marTop w:val="0"/>
          <w:marBottom w:val="0"/>
          <w:divBdr>
            <w:top w:val="none" w:sz="0" w:space="0" w:color="auto"/>
            <w:left w:val="none" w:sz="0" w:space="0" w:color="auto"/>
            <w:bottom w:val="none" w:sz="0" w:space="0" w:color="auto"/>
            <w:right w:val="none" w:sz="0" w:space="0" w:color="auto"/>
          </w:divBdr>
        </w:div>
        <w:div w:id="239026026">
          <w:marLeft w:val="0"/>
          <w:marRight w:val="0"/>
          <w:marTop w:val="0"/>
          <w:marBottom w:val="0"/>
          <w:divBdr>
            <w:top w:val="none" w:sz="0" w:space="0" w:color="auto"/>
            <w:left w:val="none" w:sz="0" w:space="0" w:color="auto"/>
            <w:bottom w:val="none" w:sz="0" w:space="0" w:color="auto"/>
            <w:right w:val="none" w:sz="0" w:space="0" w:color="auto"/>
          </w:divBdr>
        </w:div>
        <w:div w:id="532424704">
          <w:marLeft w:val="0"/>
          <w:marRight w:val="0"/>
          <w:marTop w:val="0"/>
          <w:marBottom w:val="0"/>
          <w:divBdr>
            <w:top w:val="none" w:sz="0" w:space="0" w:color="auto"/>
            <w:left w:val="none" w:sz="0" w:space="0" w:color="auto"/>
            <w:bottom w:val="none" w:sz="0" w:space="0" w:color="auto"/>
            <w:right w:val="none" w:sz="0" w:space="0" w:color="auto"/>
          </w:divBdr>
        </w:div>
        <w:div w:id="656346434">
          <w:marLeft w:val="0"/>
          <w:marRight w:val="0"/>
          <w:marTop w:val="0"/>
          <w:marBottom w:val="0"/>
          <w:divBdr>
            <w:top w:val="none" w:sz="0" w:space="0" w:color="auto"/>
            <w:left w:val="none" w:sz="0" w:space="0" w:color="auto"/>
            <w:bottom w:val="none" w:sz="0" w:space="0" w:color="auto"/>
            <w:right w:val="none" w:sz="0" w:space="0" w:color="auto"/>
          </w:divBdr>
        </w:div>
        <w:div w:id="787311884">
          <w:marLeft w:val="0"/>
          <w:marRight w:val="0"/>
          <w:marTop w:val="0"/>
          <w:marBottom w:val="0"/>
          <w:divBdr>
            <w:top w:val="none" w:sz="0" w:space="0" w:color="auto"/>
            <w:left w:val="none" w:sz="0" w:space="0" w:color="auto"/>
            <w:bottom w:val="none" w:sz="0" w:space="0" w:color="auto"/>
            <w:right w:val="none" w:sz="0" w:space="0" w:color="auto"/>
          </w:divBdr>
        </w:div>
        <w:div w:id="1499425023">
          <w:marLeft w:val="0"/>
          <w:marRight w:val="0"/>
          <w:marTop w:val="0"/>
          <w:marBottom w:val="0"/>
          <w:divBdr>
            <w:top w:val="none" w:sz="0" w:space="0" w:color="auto"/>
            <w:left w:val="none" w:sz="0" w:space="0" w:color="auto"/>
            <w:bottom w:val="none" w:sz="0" w:space="0" w:color="auto"/>
            <w:right w:val="none" w:sz="0" w:space="0" w:color="auto"/>
          </w:divBdr>
        </w:div>
        <w:div w:id="1611352165">
          <w:marLeft w:val="0"/>
          <w:marRight w:val="0"/>
          <w:marTop w:val="0"/>
          <w:marBottom w:val="0"/>
          <w:divBdr>
            <w:top w:val="none" w:sz="0" w:space="0" w:color="auto"/>
            <w:left w:val="none" w:sz="0" w:space="0" w:color="auto"/>
            <w:bottom w:val="none" w:sz="0" w:space="0" w:color="auto"/>
            <w:right w:val="none" w:sz="0" w:space="0" w:color="auto"/>
          </w:divBdr>
        </w:div>
        <w:div w:id="1691561387">
          <w:marLeft w:val="0"/>
          <w:marRight w:val="0"/>
          <w:marTop w:val="0"/>
          <w:marBottom w:val="0"/>
          <w:divBdr>
            <w:top w:val="none" w:sz="0" w:space="0" w:color="auto"/>
            <w:left w:val="none" w:sz="0" w:space="0" w:color="auto"/>
            <w:bottom w:val="none" w:sz="0" w:space="0" w:color="auto"/>
            <w:right w:val="none" w:sz="0" w:space="0" w:color="auto"/>
          </w:divBdr>
        </w:div>
      </w:divsChild>
    </w:div>
    <w:div w:id="2064330355">
      <w:bodyDiv w:val="1"/>
      <w:marLeft w:val="0"/>
      <w:marRight w:val="0"/>
      <w:marTop w:val="0"/>
      <w:marBottom w:val="0"/>
      <w:divBdr>
        <w:top w:val="none" w:sz="0" w:space="0" w:color="auto"/>
        <w:left w:val="none" w:sz="0" w:space="0" w:color="auto"/>
        <w:bottom w:val="none" w:sz="0" w:space="0" w:color="auto"/>
        <w:right w:val="none" w:sz="0" w:space="0" w:color="auto"/>
      </w:divBdr>
      <w:divsChild>
        <w:div w:id="1624118970">
          <w:marLeft w:val="0"/>
          <w:marRight w:val="0"/>
          <w:marTop w:val="0"/>
          <w:marBottom w:val="0"/>
          <w:divBdr>
            <w:top w:val="none" w:sz="0" w:space="0" w:color="auto"/>
            <w:left w:val="none" w:sz="0" w:space="0" w:color="auto"/>
            <w:bottom w:val="none" w:sz="0" w:space="0" w:color="auto"/>
            <w:right w:val="none" w:sz="0" w:space="0" w:color="auto"/>
          </w:divBdr>
        </w:div>
        <w:div w:id="177913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gmu.edu/people/jshort" TargetMode="External"/><Relationship Id="rId13" Type="http://schemas.openxmlformats.org/officeDocument/2006/relationships/hyperlink" Target="https://oai.gmu.edu/" TargetMode="External"/><Relationship Id="rId18" Type="http://schemas.openxmlformats.org/officeDocument/2006/relationships/hyperlink" Target="http://writingcenter.g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life.gmu.edu/calendar/religious-holiday-calendar/" TargetMode="External"/><Relationship Id="rId7" Type="http://schemas.openxmlformats.org/officeDocument/2006/relationships/hyperlink" Target="mailto:jshort@gmu.edu" TargetMode="External"/><Relationship Id="rId12" Type="http://schemas.openxmlformats.org/officeDocument/2006/relationships/hyperlink" Target="http://www.apa.org/about/policy/multicultural-guidelines.pdf" TargetMode="External"/><Relationship Id="rId17" Type="http://schemas.openxmlformats.org/officeDocument/2006/relationships/hyperlink" Target="http://ods.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ps.gmu.edu/" TargetMode="External"/><Relationship Id="rId20" Type="http://schemas.openxmlformats.org/officeDocument/2006/relationships/hyperlink" Target="http://ctfe.gmu.edu/professional-development/mason-diversity-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s.virginia.gov/family/cps/index2.cg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gistrar.gmu.edu/about/" TargetMode="External"/><Relationship Id="rId23" Type="http://schemas.openxmlformats.org/officeDocument/2006/relationships/header" Target="header1.xml"/><Relationship Id="rId10" Type="http://schemas.openxmlformats.org/officeDocument/2006/relationships/hyperlink" Target="mailto:dlameira@gmu.edu" TargetMode="External"/><Relationship Id="rId19" Type="http://schemas.openxmlformats.org/officeDocument/2006/relationships/hyperlink" Target="http://library.gmu.edu/for/online" TargetMode="External"/><Relationship Id="rId4" Type="http://schemas.openxmlformats.org/officeDocument/2006/relationships/webSettings" Target="webSettings.xml"/><Relationship Id="rId9" Type="http://schemas.openxmlformats.org/officeDocument/2006/relationships/hyperlink" Target="mailto:cwilli50@gmu.edu" TargetMode="External"/><Relationship Id="rId14" Type="http://schemas.openxmlformats.org/officeDocument/2006/relationships/hyperlink" Target="http://universitypolicy.gmu.edu/policies/responsible-use-of-computing/" TargetMode="External"/><Relationship Id="rId22" Type="http://schemas.openxmlformats.org/officeDocument/2006/relationships/hyperlink" Target="http://registrar.gmu.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ASSESSMENT I &amp; II</vt:lpstr>
    </vt:vector>
  </TitlesOfParts>
  <Company>Fairfax County Public Schools</Company>
  <LinksUpToDate>false</LinksUpToDate>
  <CharactersWithSpaces>13669</CharactersWithSpaces>
  <SharedDoc>false</SharedDoc>
  <HLinks>
    <vt:vector size="96" baseType="variant">
      <vt:variant>
        <vt:i4>3801123</vt:i4>
      </vt:variant>
      <vt:variant>
        <vt:i4>45</vt:i4>
      </vt:variant>
      <vt:variant>
        <vt:i4>0</vt:i4>
      </vt:variant>
      <vt:variant>
        <vt:i4>5</vt:i4>
      </vt:variant>
      <vt:variant>
        <vt:lpwstr>http://registrar.gmu.edu/ferpa/</vt:lpwstr>
      </vt:variant>
      <vt:variant>
        <vt:lpwstr/>
      </vt:variant>
      <vt:variant>
        <vt:i4>1704011</vt:i4>
      </vt:variant>
      <vt:variant>
        <vt:i4>42</vt:i4>
      </vt:variant>
      <vt:variant>
        <vt:i4>0</vt:i4>
      </vt:variant>
      <vt:variant>
        <vt:i4>5</vt:i4>
      </vt:variant>
      <vt:variant>
        <vt:lpwstr>http://ulife.gmu.edu/calendar/religious-holiday-calendar/</vt:lpwstr>
      </vt:variant>
      <vt:variant>
        <vt:lpwstr/>
      </vt:variant>
      <vt:variant>
        <vt:i4>8192117</vt:i4>
      </vt:variant>
      <vt:variant>
        <vt:i4>39</vt:i4>
      </vt:variant>
      <vt:variant>
        <vt:i4>0</vt:i4>
      </vt:variant>
      <vt:variant>
        <vt:i4>5</vt:i4>
      </vt:variant>
      <vt:variant>
        <vt:lpwstr>http://ctfe.gmu.edu/professional-development/mason-diversity-statement/</vt:lpwstr>
      </vt:variant>
      <vt:variant>
        <vt:lpwstr/>
      </vt:variant>
      <vt:variant>
        <vt:i4>4587521</vt:i4>
      </vt:variant>
      <vt:variant>
        <vt:i4>36</vt:i4>
      </vt:variant>
      <vt:variant>
        <vt:i4>0</vt:i4>
      </vt:variant>
      <vt:variant>
        <vt:i4>5</vt:i4>
      </vt:variant>
      <vt:variant>
        <vt:lpwstr>http://library.gmu.edu/for/online</vt:lpwstr>
      </vt:variant>
      <vt:variant>
        <vt:lpwstr/>
      </vt:variant>
      <vt:variant>
        <vt:i4>5898240</vt:i4>
      </vt:variant>
      <vt:variant>
        <vt:i4>33</vt:i4>
      </vt:variant>
      <vt:variant>
        <vt:i4>0</vt:i4>
      </vt:variant>
      <vt:variant>
        <vt:i4>5</vt:i4>
      </vt:variant>
      <vt:variant>
        <vt:lpwstr>http://writingcenter.gmu.edu/</vt:lpwstr>
      </vt:variant>
      <vt:variant>
        <vt:lpwstr/>
      </vt:variant>
      <vt:variant>
        <vt:i4>3473508</vt:i4>
      </vt:variant>
      <vt:variant>
        <vt:i4>30</vt:i4>
      </vt:variant>
      <vt:variant>
        <vt:i4>0</vt:i4>
      </vt:variant>
      <vt:variant>
        <vt:i4>5</vt:i4>
      </vt:variant>
      <vt:variant>
        <vt:lpwstr>http://ods.gmu.edu/</vt:lpwstr>
      </vt:variant>
      <vt:variant>
        <vt:lpwstr/>
      </vt:variant>
      <vt:variant>
        <vt:i4>1966105</vt:i4>
      </vt:variant>
      <vt:variant>
        <vt:i4>27</vt:i4>
      </vt:variant>
      <vt:variant>
        <vt:i4>0</vt:i4>
      </vt:variant>
      <vt:variant>
        <vt:i4>5</vt:i4>
      </vt:variant>
      <vt:variant>
        <vt:lpwstr>http://caps.gmu.edu/</vt:lpwstr>
      </vt:variant>
      <vt:variant>
        <vt:lpwstr/>
      </vt:variant>
      <vt:variant>
        <vt:i4>1441886</vt:i4>
      </vt:variant>
      <vt:variant>
        <vt:i4>24</vt:i4>
      </vt:variant>
      <vt:variant>
        <vt:i4>0</vt:i4>
      </vt:variant>
      <vt:variant>
        <vt:i4>5</vt:i4>
      </vt:variant>
      <vt:variant>
        <vt:lpwstr>https://registrar.gmu.edu/about/</vt:lpwstr>
      </vt:variant>
      <vt:variant>
        <vt:lpwstr/>
      </vt:variant>
      <vt:variant>
        <vt:i4>7471141</vt:i4>
      </vt:variant>
      <vt:variant>
        <vt:i4>21</vt:i4>
      </vt:variant>
      <vt:variant>
        <vt:i4>0</vt:i4>
      </vt:variant>
      <vt:variant>
        <vt:i4>5</vt:i4>
      </vt:variant>
      <vt:variant>
        <vt:lpwstr>http://universitypolicy.gmu.edu/policies/responsible-use-of-computing/</vt:lpwstr>
      </vt:variant>
      <vt:variant>
        <vt:lpwstr/>
      </vt:variant>
      <vt:variant>
        <vt:i4>5636164</vt:i4>
      </vt:variant>
      <vt:variant>
        <vt:i4>18</vt:i4>
      </vt:variant>
      <vt:variant>
        <vt:i4>0</vt:i4>
      </vt:variant>
      <vt:variant>
        <vt:i4>5</vt:i4>
      </vt:variant>
      <vt:variant>
        <vt:lpwstr>https://oai.gmu.edu/</vt:lpwstr>
      </vt:variant>
      <vt:variant>
        <vt:lpwstr/>
      </vt:variant>
      <vt:variant>
        <vt:i4>4718670</vt:i4>
      </vt:variant>
      <vt:variant>
        <vt:i4>15</vt:i4>
      </vt:variant>
      <vt:variant>
        <vt:i4>0</vt:i4>
      </vt:variant>
      <vt:variant>
        <vt:i4>5</vt:i4>
      </vt:variant>
      <vt:variant>
        <vt:lpwstr>http://www.apa.org/about/policy/multicultural-guidelines.pdf</vt:lpwstr>
      </vt:variant>
      <vt:variant>
        <vt:lpwstr/>
      </vt:variant>
      <vt:variant>
        <vt:i4>720976</vt:i4>
      </vt:variant>
      <vt:variant>
        <vt:i4>12</vt:i4>
      </vt:variant>
      <vt:variant>
        <vt:i4>0</vt:i4>
      </vt:variant>
      <vt:variant>
        <vt:i4>5</vt:i4>
      </vt:variant>
      <vt:variant>
        <vt:lpwstr>http://www.dss.virginia.gov/family/cps/index2.cgi</vt:lpwstr>
      </vt:variant>
      <vt:variant>
        <vt:lpwstr/>
      </vt:variant>
      <vt:variant>
        <vt:i4>1507380</vt:i4>
      </vt:variant>
      <vt:variant>
        <vt:i4>9</vt:i4>
      </vt:variant>
      <vt:variant>
        <vt:i4>0</vt:i4>
      </vt:variant>
      <vt:variant>
        <vt:i4>5</vt:i4>
      </vt:variant>
      <vt:variant>
        <vt:lpwstr>mailto:dlameira@gmu.edu</vt:lpwstr>
      </vt:variant>
      <vt:variant>
        <vt:lpwstr/>
      </vt:variant>
      <vt:variant>
        <vt:i4>5636223</vt:i4>
      </vt:variant>
      <vt:variant>
        <vt:i4>6</vt:i4>
      </vt:variant>
      <vt:variant>
        <vt:i4>0</vt:i4>
      </vt:variant>
      <vt:variant>
        <vt:i4>5</vt:i4>
      </vt:variant>
      <vt:variant>
        <vt:lpwstr>mailto:cwilli50@gmu.edu</vt:lpwstr>
      </vt:variant>
      <vt:variant>
        <vt:lpwstr/>
      </vt:variant>
      <vt:variant>
        <vt:i4>5111820</vt:i4>
      </vt:variant>
      <vt:variant>
        <vt:i4>3</vt:i4>
      </vt:variant>
      <vt:variant>
        <vt:i4>0</vt:i4>
      </vt:variant>
      <vt:variant>
        <vt:i4>5</vt:i4>
      </vt:variant>
      <vt:variant>
        <vt:lpwstr>https://psychology.gmu.edu/people/jshort</vt:lpwstr>
      </vt:variant>
      <vt:variant>
        <vt:lpwstr/>
      </vt:variant>
      <vt:variant>
        <vt:i4>7667797</vt:i4>
      </vt:variant>
      <vt:variant>
        <vt:i4>0</vt:i4>
      </vt:variant>
      <vt:variant>
        <vt:i4>0</vt:i4>
      </vt:variant>
      <vt:variant>
        <vt:i4>5</vt:i4>
      </vt:variant>
      <vt:variant>
        <vt:lpwstr>mailto:jshort@gmu.edu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dc:title>
  <dc:subject/>
  <dc:creator>The Ball &amp; Chain</dc:creator>
  <cp:keywords/>
  <dc:description/>
  <cp:lastModifiedBy>Microsoft Office User</cp:lastModifiedBy>
  <cp:revision>2</cp:revision>
  <cp:lastPrinted>2017-08-18T20:10:00Z</cp:lastPrinted>
  <dcterms:created xsi:type="dcterms:W3CDTF">2018-08-21T15:17:00Z</dcterms:created>
  <dcterms:modified xsi:type="dcterms:W3CDTF">2018-08-21T15:17:00Z</dcterms:modified>
</cp:coreProperties>
</file>