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5B92" w14:textId="77777777" w:rsidR="00687594" w:rsidRDefault="00BE7ACA">
      <w:r>
        <w:t xml:space="preserve">Faculty Meeting Minutes </w:t>
      </w:r>
    </w:p>
    <w:p w14:paraId="20A8C3D0" w14:textId="77777777" w:rsidR="00BE7ACA" w:rsidRDefault="00BE7ACA">
      <w:r>
        <w:t>April 25</w:t>
      </w:r>
      <w:r w:rsidRPr="00BE7ACA">
        <w:rPr>
          <w:vertAlign w:val="superscript"/>
        </w:rPr>
        <w:t>th</w:t>
      </w:r>
      <w:r>
        <w:t>, 2022</w:t>
      </w:r>
    </w:p>
    <w:p w14:paraId="056CB8E4" w14:textId="77777777" w:rsidR="00BE7ACA" w:rsidRDefault="00BE7ACA">
      <w:r>
        <w:t>Announcements- Kelly Dunne</w:t>
      </w:r>
    </w:p>
    <w:p w14:paraId="36FDAA64" w14:textId="77777777" w:rsidR="001E0585" w:rsidRDefault="001E0585" w:rsidP="00BE7ACA">
      <w:pPr>
        <w:pStyle w:val="ListParagraph"/>
        <w:numPr>
          <w:ilvl w:val="0"/>
          <w:numId w:val="1"/>
        </w:numPr>
      </w:pPr>
      <w:r>
        <w:t xml:space="preserve">Future of Field Studies still unclear. </w:t>
      </w:r>
    </w:p>
    <w:p w14:paraId="3C7E9492" w14:textId="2C8059ED" w:rsidR="001E0585" w:rsidRDefault="001E0585" w:rsidP="00BE7ACA">
      <w:pPr>
        <w:pStyle w:val="ListParagraph"/>
        <w:numPr>
          <w:ilvl w:val="0"/>
          <w:numId w:val="1"/>
        </w:numPr>
      </w:pPr>
      <w:r>
        <w:t xml:space="preserve">Have not received results from </w:t>
      </w:r>
      <w:r w:rsidR="00B267EA">
        <w:t>budget</w:t>
      </w:r>
      <w:r>
        <w:t xml:space="preserve"> request</w:t>
      </w:r>
      <w:r w:rsidR="00B267EA">
        <w:t>s</w:t>
      </w:r>
      <w:r>
        <w:t xml:space="preserve"> with CHSS. </w:t>
      </w:r>
    </w:p>
    <w:p w14:paraId="5F168180" w14:textId="77777777" w:rsidR="00BE7ACA" w:rsidRDefault="00BE7ACA" w:rsidP="00BE7ACA">
      <w:pPr>
        <w:pStyle w:val="ListParagraph"/>
        <w:numPr>
          <w:ilvl w:val="0"/>
          <w:numId w:val="1"/>
        </w:numPr>
      </w:pPr>
      <w:r>
        <w:t xml:space="preserve">BS in Integrative Studies </w:t>
      </w:r>
      <w:r w:rsidR="001E0585">
        <w:t>with</w:t>
      </w:r>
      <w:r>
        <w:t xml:space="preserve"> Integrative Conservation </w:t>
      </w:r>
      <w:r w:rsidR="001E0585">
        <w:t xml:space="preserve">concentration </w:t>
      </w:r>
      <w:r>
        <w:t xml:space="preserve">was approved by UG council. </w:t>
      </w:r>
    </w:p>
    <w:p w14:paraId="7D72EAE1" w14:textId="77777777" w:rsidR="00BE7ACA" w:rsidRDefault="00BE7ACA" w:rsidP="00BE7ACA">
      <w:pPr>
        <w:pStyle w:val="ListParagraph"/>
        <w:numPr>
          <w:ilvl w:val="1"/>
          <w:numId w:val="1"/>
        </w:numPr>
      </w:pPr>
      <w:r>
        <w:t>Joint with SMSC</w:t>
      </w:r>
    </w:p>
    <w:p w14:paraId="3CA9C2B5" w14:textId="77777777" w:rsidR="00BE7ACA" w:rsidRDefault="00BE7ACA" w:rsidP="00BE7ACA">
      <w:pPr>
        <w:pStyle w:val="ListParagraph"/>
        <w:numPr>
          <w:ilvl w:val="1"/>
          <w:numId w:val="1"/>
        </w:numPr>
      </w:pPr>
      <w:r>
        <w:t>Applied Global Conservation conc will be moonlighted</w:t>
      </w:r>
    </w:p>
    <w:p w14:paraId="579F7517" w14:textId="77777777" w:rsidR="00BE7ACA" w:rsidRDefault="00BE7ACA" w:rsidP="00BE7ACA">
      <w:pPr>
        <w:pStyle w:val="ListParagraph"/>
        <w:numPr>
          <w:ilvl w:val="1"/>
          <w:numId w:val="1"/>
        </w:numPr>
      </w:pPr>
      <w:r>
        <w:t xml:space="preserve">Fall 23 is the expected first class of students, hoping for 20-25 students. </w:t>
      </w:r>
    </w:p>
    <w:p w14:paraId="1B5BDD4E" w14:textId="77777777" w:rsidR="00BE7ACA" w:rsidRDefault="00BE7ACA" w:rsidP="00BE7ACA">
      <w:pPr>
        <w:pStyle w:val="ListParagraph"/>
        <w:numPr>
          <w:ilvl w:val="1"/>
          <w:numId w:val="1"/>
        </w:numPr>
      </w:pPr>
      <w:r>
        <w:t xml:space="preserve">Involves a semester or two at SMSC. Conservation focused, not sustainability </w:t>
      </w:r>
    </w:p>
    <w:p w14:paraId="2E45CD08" w14:textId="77777777" w:rsidR="00D4032B" w:rsidRDefault="00BE7ACA" w:rsidP="00D4032B">
      <w:pPr>
        <w:pStyle w:val="ListParagraph"/>
        <w:numPr>
          <w:ilvl w:val="0"/>
          <w:numId w:val="1"/>
        </w:numPr>
      </w:pPr>
      <w:r>
        <w:t>SIS End of Semester Gathering at Oh George’s on May 4</w:t>
      </w:r>
      <w:r w:rsidRPr="00BE7ACA">
        <w:rPr>
          <w:vertAlign w:val="superscript"/>
        </w:rPr>
        <w:t>th</w:t>
      </w:r>
      <w:r>
        <w:t xml:space="preserve"> from 4:00 – 7:00. </w:t>
      </w:r>
    </w:p>
    <w:p w14:paraId="46D781A0" w14:textId="77777777" w:rsidR="00D4032B" w:rsidRDefault="00D4032B" w:rsidP="00D4032B">
      <w:pPr>
        <w:pStyle w:val="ListParagraph"/>
        <w:numPr>
          <w:ilvl w:val="0"/>
          <w:numId w:val="1"/>
        </w:numPr>
      </w:pPr>
      <w:r>
        <w:t>Term Multi-Year Contract and Promotion Process</w:t>
      </w:r>
    </w:p>
    <w:p w14:paraId="5494A92C" w14:textId="77777777" w:rsidR="00D4032B" w:rsidRDefault="00D4032B" w:rsidP="00D4032B">
      <w:pPr>
        <w:pStyle w:val="ListParagraph"/>
        <w:numPr>
          <w:ilvl w:val="1"/>
          <w:numId w:val="1"/>
        </w:numPr>
      </w:pPr>
      <w:r>
        <w:t>Keep this process with term faculty</w:t>
      </w:r>
    </w:p>
    <w:p w14:paraId="662AD2DA" w14:textId="77777777" w:rsidR="00D4032B" w:rsidRDefault="00D4032B" w:rsidP="00D4032B">
      <w:pPr>
        <w:pStyle w:val="ListParagraph"/>
        <w:numPr>
          <w:ilvl w:val="1"/>
          <w:numId w:val="1"/>
        </w:numPr>
      </w:pPr>
      <w:r>
        <w:t xml:space="preserve">Update SIS by laws to incorporate the new procedures for SIS term faculty to oversee the process of contract renewal </w:t>
      </w:r>
    </w:p>
    <w:p w14:paraId="13E7D52E" w14:textId="77777777" w:rsidR="00D4032B" w:rsidRDefault="00D4032B" w:rsidP="00D4032B">
      <w:pPr>
        <w:pStyle w:val="ListParagraph"/>
        <w:numPr>
          <w:ilvl w:val="1"/>
          <w:numId w:val="1"/>
        </w:numPr>
      </w:pPr>
      <w:r>
        <w:t>Motion to vote: All in favor</w:t>
      </w:r>
    </w:p>
    <w:p w14:paraId="3FEA1356" w14:textId="5306A5F9" w:rsidR="00D4032B" w:rsidRDefault="00D4032B" w:rsidP="00D4032B">
      <w:pPr>
        <w:pStyle w:val="ListParagraph"/>
        <w:numPr>
          <w:ilvl w:val="1"/>
          <w:numId w:val="1"/>
        </w:numPr>
      </w:pPr>
      <w:r>
        <w:t xml:space="preserve">Kelly will send updates of bylaws out for final review before it’s official </w:t>
      </w:r>
    </w:p>
    <w:p w14:paraId="11F4AAFA" w14:textId="77777777" w:rsidR="00D4032B" w:rsidRDefault="00D4032B" w:rsidP="00D4032B">
      <w:r>
        <w:t>Faculty Spotlight – Diana Garcia Gomez</w:t>
      </w:r>
    </w:p>
    <w:p w14:paraId="724FFF66" w14:textId="77777777" w:rsidR="00D4032B" w:rsidRDefault="00D4032B" w:rsidP="00D4032B">
      <w:pPr>
        <w:pStyle w:val="ListParagraph"/>
        <w:numPr>
          <w:ilvl w:val="0"/>
          <w:numId w:val="3"/>
        </w:numPr>
      </w:pPr>
      <w:r>
        <w:t xml:space="preserve">Teaching in CHDS concentration </w:t>
      </w:r>
    </w:p>
    <w:p w14:paraId="0205F04F" w14:textId="77777777" w:rsidR="00D4032B" w:rsidRDefault="00D4032B" w:rsidP="00D4032B">
      <w:pPr>
        <w:pStyle w:val="ListParagraph"/>
        <w:numPr>
          <w:ilvl w:val="0"/>
          <w:numId w:val="3"/>
        </w:numPr>
      </w:pPr>
      <w:r>
        <w:t xml:space="preserve">Post – Doc Teaching and Research Fellow </w:t>
      </w:r>
    </w:p>
    <w:p w14:paraId="38E0AABE" w14:textId="77777777" w:rsidR="00D4032B" w:rsidRDefault="00D4032B" w:rsidP="00D4032B">
      <w:pPr>
        <w:pStyle w:val="ListParagraph"/>
        <w:numPr>
          <w:ilvl w:val="0"/>
          <w:numId w:val="3"/>
        </w:numPr>
      </w:pPr>
      <w:r>
        <w:t>Research involved children and youth participation in collective memory in post-accord Colombia (peace treaty signed in 2016)</w:t>
      </w:r>
    </w:p>
    <w:p w14:paraId="1E02FCAA" w14:textId="77777777" w:rsidR="00D4032B" w:rsidRDefault="00D4032B" w:rsidP="00D4032B">
      <w:pPr>
        <w:pStyle w:val="ListParagraph"/>
        <w:numPr>
          <w:ilvl w:val="0"/>
          <w:numId w:val="3"/>
        </w:numPr>
      </w:pPr>
      <w:r>
        <w:t xml:space="preserve">Examines children in rural and </w:t>
      </w:r>
      <w:r w:rsidR="001E0585">
        <w:t xml:space="preserve">urban cities </w:t>
      </w:r>
    </w:p>
    <w:p w14:paraId="73A3D4BB" w14:textId="77777777" w:rsidR="008C582E" w:rsidRDefault="003D32B1" w:rsidP="008C582E">
      <w:r>
        <w:t>Guest Speaker – Jennifer Gauthier</w:t>
      </w:r>
    </w:p>
    <w:p w14:paraId="6F24F501" w14:textId="77777777" w:rsidR="003D32B1" w:rsidRDefault="003D32B1" w:rsidP="003D32B1">
      <w:pPr>
        <w:pStyle w:val="ListParagraph"/>
        <w:numPr>
          <w:ilvl w:val="0"/>
          <w:numId w:val="4"/>
        </w:numPr>
      </w:pPr>
      <w:r>
        <w:t xml:space="preserve">Earned her PhD in Cultural Studies at Mason, 2-time Fulbright scholarship recipient. </w:t>
      </w:r>
    </w:p>
    <w:p w14:paraId="77D816EE" w14:textId="77777777" w:rsidR="003D32B1" w:rsidRDefault="003D32B1" w:rsidP="003D32B1">
      <w:pPr>
        <w:pStyle w:val="ListParagraph"/>
        <w:numPr>
          <w:ilvl w:val="0"/>
          <w:numId w:val="4"/>
        </w:numPr>
      </w:pPr>
      <w:r>
        <w:t>Full professor at Randolph College in Lynchburg since 2004</w:t>
      </w:r>
    </w:p>
    <w:p w14:paraId="37F49422" w14:textId="77777777" w:rsidR="003D32B1" w:rsidRDefault="003D32B1" w:rsidP="003D32B1">
      <w:pPr>
        <w:pStyle w:val="ListParagraph"/>
        <w:numPr>
          <w:ilvl w:val="0"/>
          <w:numId w:val="4"/>
        </w:numPr>
      </w:pPr>
      <w:r>
        <w:t>Former GTA with NCC</w:t>
      </w:r>
    </w:p>
    <w:p w14:paraId="3CE3B6F1" w14:textId="77777777" w:rsidR="003D32B1" w:rsidRPr="003D32B1" w:rsidRDefault="003D32B1" w:rsidP="003D32B1">
      <w:pPr>
        <w:pStyle w:val="ListParagraph"/>
        <w:numPr>
          <w:ilvl w:val="0"/>
          <w:numId w:val="4"/>
        </w:numPr>
      </w:pPr>
      <w:r>
        <w:t xml:space="preserve">Student Friendly Syllabus: </w:t>
      </w:r>
      <w:hyperlink r:id="rId5" w:history="1">
        <w:r w:rsidRPr="004B16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https://www.chronicle.com/article/the-student-centered-syllabus</w:t>
        </w:r>
      </w:hyperlink>
    </w:p>
    <w:p w14:paraId="06EE062F" w14:textId="77777777" w:rsidR="003D32B1" w:rsidRDefault="003D32B1" w:rsidP="003D32B1">
      <w:pPr>
        <w:pStyle w:val="ListParagraph"/>
        <w:numPr>
          <w:ilvl w:val="0"/>
          <w:numId w:val="4"/>
        </w:numPr>
      </w:pPr>
      <w:r>
        <w:t>Spoke to us regarding ‘</w:t>
      </w:r>
      <w:proofErr w:type="spellStart"/>
      <w:r>
        <w:t>ungrading</w:t>
      </w:r>
      <w:proofErr w:type="spellEnd"/>
      <w:r>
        <w:t>’ and ‘grade bundles’</w:t>
      </w:r>
    </w:p>
    <w:p w14:paraId="746FE940" w14:textId="77777777" w:rsidR="002B2FBA" w:rsidRDefault="002B2FBA" w:rsidP="002B2FBA">
      <w:pPr>
        <w:pStyle w:val="ListParagraph"/>
        <w:numPr>
          <w:ilvl w:val="1"/>
          <w:numId w:val="4"/>
        </w:numPr>
      </w:pPr>
      <w:r>
        <w:t xml:space="preserve">Gives students a list of specifications for each assignment </w:t>
      </w:r>
    </w:p>
    <w:p w14:paraId="04543497" w14:textId="77777777" w:rsidR="002B2FBA" w:rsidRPr="003D32B1" w:rsidRDefault="002B2FBA" w:rsidP="002B2FBA">
      <w:pPr>
        <w:pStyle w:val="ListParagraph"/>
        <w:numPr>
          <w:ilvl w:val="1"/>
          <w:numId w:val="4"/>
        </w:numPr>
      </w:pPr>
      <w:r>
        <w:t>Essay Audit – checklist for students</w:t>
      </w:r>
    </w:p>
    <w:sectPr w:rsidR="002B2FBA" w:rsidRPr="003D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B13"/>
    <w:multiLevelType w:val="hybridMultilevel"/>
    <w:tmpl w:val="FDAE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CD4"/>
    <w:multiLevelType w:val="hybridMultilevel"/>
    <w:tmpl w:val="2588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49A3"/>
    <w:multiLevelType w:val="hybridMultilevel"/>
    <w:tmpl w:val="7790468E"/>
    <w:lvl w:ilvl="0" w:tplc="9AC8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00D8C"/>
    <w:multiLevelType w:val="hybridMultilevel"/>
    <w:tmpl w:val="CE74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969663">
    <w:abstractNumId w:val="0"/>
  </w:num>
  <w:num w:numId="2" w16cid:durableId="1097825739">
    <w:abstractNumId w:val="2"/>
  </w:num>
  <w:num w:numId="3" w16cid:durableId="1546024540">
    <w:abstractNumId w:val="1"/>
  </w:num>
  <w:num w:numId="4" w16cid:durableId="2072926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CA"/>
    <w:rsid w:val="001E0585"/>
    <w:rsid w:val="002B2FBA"/>
    <w:rsid w:val="003D32B1"/>
    <w:rsid w:val="008C582E"/>
    <w:rsid w:val="00B267EA"/>
    <w:rsid w:val="00BE7ACA"/>
    <w:rsid w:val="00D244CB"/>
    <w:rsid w:val="00D4032B"/>
    <w:rsid w:val="00D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F92D"/>
  <w15:chartTrackingRefBased/>
  <w15:docId w15:val="{63F7BE53-11D1-44C6-B001-439E5DDD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2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ronicle.com/article/the-student-centered-syllab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 Zeher</dc:creator>
  <cp:keywords/>
  <dc:description/>
  <cp:lastModifiedBy>Kelly Dunne</cp:lastModifiedBy>
  <cp:revision>2</cp:revision>
  <dcterms:created xsi:type="dcterms:W3CDTF">2022-06-13T16:00:00Z</dcterms:created>
  <dcterms:modified xsi:type="dcterms:W3CDTF">2022-06-13T16:00:00Z</dcterms:modified>
</cp:coreProperties>
</file>