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  <w:rPr>
          <w:rFonts w:ascii="Times New Roman" w:hAnsi="Times New Roman"/>
          <w:sz w:val="28"/>
          <w:szCs w:val="28"/>
        </w:rPr>
      </w:pPr>
      <w:bookmarkStart w:id="0" w:name="_Hlk73605854"/>
      <w:r>
        <w:rPr>
          <w:rFonts w:ascii="Times New Roman" w:hAnsi="Times New Roman"/>
          <w:sz w:val="28"/>
          <w:szCs w:val="28"/>
        </w:rPr>
        <w:t xml:space="preserve">PUBLIC CHOICE OUTREACH VIRTUAL CONFERENCE WEEK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August 2 -7, 2021</w:t>
      </w:r>
    </w:p>
    <w:bookmarkEnd w:id="0"/>
    <w:p>
      <w:pPr>
        <w:pStyle w:val="Title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spacing w:line="24" w:lineRule="atLeast"/>
        <w:rPr>
          <w:rFonts w:ascii="Times New Roman" w:hAnsi="Times New Roman"/>
          <w:sz w:val="24"/>
          <w:szCs w:val="24"/>
        </w:rPr>
      </w:pPr>
    </w:p>
    <w:p>
      <w:pPr>
        <w:pStyle w:val="Heading2"/>
        <w:spacing w:before="40" w:beforeAutospacing="0" w:after="0" w:afterAutospacing="0" w:line="254" w:lineRule="auto"/>
        <w:rPr>
          <w:rFonts w:ascii="Times New Roman" w:eastAsia="Times New Roman" w:hAnsi="Times New Roman" w:cs="Times New Roman"/>
          <w:bCs w:val="0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sz w:val="32"/>
          <w:szCs w:val="32"/>
        </w:rPr>
        <w:t>Monday August 2 </w:t>
      </w:r>
    </w:p>
    <w:p>
      <w:pPr>
        <w:spacing w:after="160" w:line="254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An Introduction to Public Choice</w:t>
      </w:r>
      <w:r>
        <w:rPr>
          <w:rFonts w:ascii="Times New Roman" w:hAnsi="Times New Roman"/>
          <w:sz w:val="32"/>
          <w:szCs w:val="32"/>
        </w:rPr>
        <w:t>—Alex Tabarrok </w:t>
      </w:r>
    </w:p>
    <w:p>
      <w:pPr>
        <w:pStyle w:val="Heading2"/>
        <w:spacing w:before="40" w:beforeAutospacing="0" w:after="0" w:afterAutospacing="0" w:line="254" w:lineRule="auto"/>
        <w:rPr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</w:p>
    <w:p>
      <w:pPr>
        <w:pStyle w:val="Heading2"/>
        <w:spacing w:before="40" w:beforeAutospacing="0" w:after="0" w:afterAutospacing="0" w:line="254" w:lineRule="auto"/>
        <w:rPr>
          <w:rFonts w:ascii="Times New Roman" w:eastAsia="Times New Roman" w:hAnsi="Times New Roman" w:cs="Times New Roman"/>
          <w:bCs w:val="0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sz w:val="32"/>
          <w:szCs w:val="32"/>
        </w:rPr>
        <w:t>Tuesday August 3 </w:t>
      </w:r>
    </w:p>
    <w:p>
      <w:pPr>
        <w:spacing w:after="160" w:line="254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Arrow’s Theorem and All That</w:t>
      </w:r>
      <w:r>
        <w:rPr>
          <w:rFonts w:ascii="Times New Roman" w:hAnsi="Times New Roman"/>
          <w:sz w:val="32"/>
          <w:szCs w:val="32"/>
        </w:rPr>
        <w:t>—Alex Tabarrok </w:t>
      </w:r>
    </w:p>
    <w:p>
      <w:pPr>
        <w:pStyle w:val="Heading2"/>
        <w:spacing w:before="40" w:beforeAutospacing="0" w:after="0" w:afterAutospacing="0" w:line="254" w:lineRule="auto"/>
        <w:rPr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</w:p>
    <w:p>
      <w:pPr>
        <w:pStyle w:val="Heading2"/>
        <w:spacing w:before="40" w:beforeAutospacing="0" w:after="0" w:afterAutospacing="0" w:line="254" w:lineRule="auto"/>
        <w:rPr>
          <w:rFonts w:ascii="Times New Roman" w:eastAsia="Times New Roman" w:hAnsi="Times New Roman" w:cs="Times New Roman"/>
          <w:bCs w:val="0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sz w:val="32"/>
          <w:szCs w:val="32"/>
        </w:rPr>
        <w:t>Wednesday August 4 </w:t>
      </w:r>
    </w:p>
    <w:p>
      <w:pPr>
        <w:spacing w:after="160" w:line="254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Public Choice and Development Economics</w:t>
      </w:r>
      <w:r>
        <w:rPr>
          <w:rFonts w:ascii="Times New Roman" w:hAnsi="Times New Roman"/>
          <w:sz w:val="32"/>
          <w:szCs w:val="32"/>
        </w:rPr>
        <w:t>—Shruti Rajagopalan </w:t>
      </w:r>
    </w:p>
    <w:p>
      <w:pPr>
        <w:pStyle w:val="Heading2"/>
        <w:spacing w:before="40" w:beforeAutospacing="0" w:after="0" w:afterAutospacing="0" w:line="254" w:lineRule="auto"/>
        <w:rPr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</w:p>
    <w:p>
      <w:pPr>
        <w:pStyle w:val="Heading2"/>
        <w:spacing w:before="40" w:beforeAutospacing="0" w:after="0" w:afterAutospacing="0" w:line="254" w:lineRule="auto"/>
        <w:rPr>
          <w:rFonts w:ascii="Times New Roman" w:eastAsia="Times New Roman" w:hAnsi="Times New Roman" w:cs="Times New Roman"/>
          <w:bCs w:val="0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sz w:val="32"/>
          <w:szCs w:val="32"/>
        </w:rPr>
        <w:t>Thursday August 5 </w:t>
      </w:r>
    </w:p>
    <w:p>
      <w:pPr>
        <w:spacing w:after="160" w:line="254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Evaluating Democratic Institutions</w:t>
      </w:r>
      <w:r>
        <w:rPr>
          <w:rFonts w:ascii="Times New Roman" w:hAnsi="Times New Roman"/>
          <w:sz w:val="32"/>
          <w:szCs w:val="32"/>
        </w:rPr>
        <w:t>—Garett Jones </w:t>
      </w:r>
    </w:p>
    <w:p>
      <w:pPr>
        <w:pStyle w:val="Heading2"/>
        <w:spacing w:before="40" w:beforeAutospacing="0" w:after="0" w:afterAutospacing="0" w:line="254" w:lineRule="auto"/>
        <w:rPr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</w:p>
    <w:p>
      <w:pPr>
        <w:pStyle w:val="Heading2"/>
        <w:spacing w:before="40" w:beforeAutospacing="0" w:after="0" w:afterAutospacing="0" w:line="254" w:lineRule="auto"/>
        <w:rPr>
          <w:rFonts w:ascii="Times New Roman" w:eastAsia="Times New Roman" w:hAnsi="Times New Roman" w:cs="Times New Roman"/>
          <w:bCs w:val="0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sz w:val="32"/>
          <w:szCs w:val="32"/>
        </w:rPr>
        <w:t>Friday August 6 </w:t>
      </w:r>
    </w:p>
    <w:p>
      <w:pPr>
        <w:spacing w:after="160" w:line="254" w:lineRule="auto"/>
        <w:rPr>
          <w:rFonts w:ascii="Times New Roman" w:eastAsiaTheme="minorHAnsi" w:hAnsi="Times New Roman"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Futarchy</w:t>
      </w:r>
      <w:proofErr w:type="spellEnd"/>
      <w:r>
        <w:rPr>
          <w:rFonts w:ascii="Times New Roman" w:hAnsi="Times New Roman"/>
          <w:i/>
          <w:sz w:val="32"/>
          <w:szCs w:val="32"/>
        </w:rPr>
        <w:t>: An Alternative Decision</w:t>
      </w:r>
      <w:r>
        <w:rPr>
          <w:rFonts w:ascii="Times New Roman" w:hAnsi="Times New Roman"/>
          <w:i/>
          <w:sz w:val="32"/>
          <w:szCs w:val="32"/>
        </w:rPr>
        <w:t>-</w:t>
      </w:r>
      <w:bookmarkStart w:id="1" w:name="_GoBack"/>
      <w:bookmarkEnd w:id="1"/>
      <w:r>
        <w:rPr>
          <w:rFonts w:ascii="Times New Roman" w:hAnsi="Times New Roman"/>
          <w:i/>
          <w:sz w:val="32"/>
          <w:szCs w:val="32"/>
        </w:rPr>
        <w:t>Making Procedure</w:t>
      </w:r>
      <w:r>
        <w:rPr>
          <w:rFonts w:ascii="Times New Roman" w:hAnsi="Times New Roman"/>
          <w:sz w:val="32"/>
          <w:szCs w:val="32"/>
        </w:rPr>
        <w:t>—Robin Hanson </w:t>
      </w:r>
    </w:p>
    <w:p>
      <w:pPr>
        <w:pStyle w:val="Heading2"/>
        <w:spacing w:before="40" w:beforeAutospacing="0" w:after="0" w:afterAutospacing="0" w:line="254" w:lineRule="auto"/>
        <w:rPr>
          <w:rFonts w:ascii="Times New Roman" w:eastAsia="Times New Roman" w:hAnsi="Times New Roman" w:cs="Times New Roman"/>
          <w:b w:val="0"/>
          <w:bCs w:val="0"/>
          <w:sz w:val="32"/>
          <w:szCs w:val="32"/>
        </w:rPr>
      </w:pPr>
    </w:p>
    <w:p>
      <w:pPr>
        <w:pStyle w:val="Heading2"/>
        <w:spacing w:before="40" w:beforeAutospacing="0" w:after="0" w:afterAutospacing="0" w:line="254" w:lineRule="auto"/>
        <w:rPr>
          <w:rFonts w:ascii="Times New Roman" w:eastAsia="Times New Roman" w:hAnsi="Times New Roman" w:cs="Times New Roman"/>
          <w:bCs w:val="0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sz w:val="32"/>
          <w:szCs w:val="32"/>
        </w:rPr>
        <w:t>Saturday August 7 </w:t>
      </w:r>
    </w:p>
    <w:p>
      <w:pPr>
        <w:spacing w:after="160" w:line="254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Hayek and Buchanan</w:t>
      </w:r>
      <w:r>
        <w:rPr>
          <w:rFonts w:ascii="Times New Roman" w:hAnsi="Times New Roman"/>
          <w:sz w:val="32"/>
          <w:szCs w:val="32"/>
        </w:rPr>
        <w:t>—Peter Boettke </w:t>
      </w:r>
    </w:p>
    <w:p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D02"/>
    <w:multiLevelType w:val="hybridMultilevel"/>
    <w:tmpl w:val="0F22ECDC"/>
    <w:lvl w:ilvl="0" w:tplc="2B468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89B20-8AD0-4320-938E-32F9968C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rebuchet MS" w:hAnsi="Trebuchet M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autoSpaceDE/>
      <w:autoSpaceDN/>
      <w:adjustRightInd/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ro">
    <w:name w:val="hero"/>
    <w:basedOn w:val="Normal"/>
    <w:autoRedefine/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pPr>
      <w:widowControl w:val="0"/>
      <w:autoSpaceDE/>
      <w:autoSpaceDN/>
      <w:adjustRightInd/>
      <w:jc w:val="center"/>
    </w:pPr>
    <w:rPr>
      <w:rFonts w:ascii="Book Antiqua" w:hAnsi="Book Antiqua"/>
      <w:b/>
      <w:snapToGrid w:val="0"/>
      <w:sz w:val="25"/>
    </w:rPr>
  </w:style>
  <w:style w:type="character" w:customStyle="1" w:styleId="TitleChar">
    <w:name w:val="Title Char"/>
    <w:basedOn w:val="DefaultParagraphFont"/>
    <w:link w:val="Title"/>
    <w:rPr>
      <w:rFonts w:ascii="Book Antiqua" w:hAnsi="Book Antiqua"/>
      <w:b/>
      <w:snapToGrid w:val="0"/>
      <w:sz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" w:eastAsiaTheme="minorHAns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Study of Public Choice 2006 Outreach Conference</vt:lpstr>
    </vt:vector>
  </TitlesOfParts>
  <Company>Geroge Mason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Study of Public Choice 2006 Outreach Conference</dc:title>
  <dc:creator>lhillcor</dc:creator>
  <cp:lastModifiedBy>Lisa Hill Corley</cp:lastModifiedBy>
  <cp:revision>10</cp:revision>
  <cp:lastPrinted>2020-10-29T13:50:00Z</cp:lastPrinted>
  <dcterms:created xsi:type="dcterms:W3CDTF">2019-04-10T13:41:00Z</dcterms:created>
  <dcterms:modified xsi:type="dcterms:W3CDTF">2021-06-03T13:46:00Z</dcterms:modified>
</cp:coreProperties>
</file>