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9D2B230" w14:textId="40FC939B" w:rsidR="009D1CE2" w:rsidRPr="00764C13" w:rsidRDefault="00371CBC" w:rsidP="00764C13">
      <w:pPr>
        <w:pStyle w:val="Normal1"/>
        <w:jc w:val="center"/>
        <w:rPr>
          <w:rFonts w:ascii="Arial" w:eastAsia="Arial" w:hAnsi="Arial" w:cs="Arial"/>
          <w:b/>
          <w:sz w:val="28"/>
        </w:rPr>
      </w:pPr>
      <w:bookmarkStart w:id="0" w:name="h.gjdgxs" w:colFirst="0" w:colLast="0"/>
      <w:bookmarkStart w:id="1" w:name="_GoBack"/>
      <w:bookmarkEnd w:id="0"/>
      <w:bookmarkEnd w:id="1"/>
      <w:r w:rsidRPr="00BE5EFD">
        <w:rPr>
          <w:rFonts w:ascii="Arial" w:eastAsia="Arial" w:hAnsi="Arial" w:cs="Arial"/>
          <w:b/>
          <w:sz w:val="28"/>
        </w:rPr>
        <w:t>Quali</w:t>
      </w:r>
      <w:r w:rsidR="00E91605">
        <w:rPr>
          <w:rFonts w:ascii="Arial" w:eastAsia="Arial" w:hAnsi="Arial" w:cs="Arial"/>
          <w:b/>
          <w:sz w:val="28"/>
        </w:rPr>
        <w:t>ty Online Learning and Teaching</w:t>
      </w:r>
      <w:r w:rsidRPr="00BE5EFD">
        <w:rPr>
          <w:rFonts w:ascii="Arial" w:eastAsia="Arial" w:hAnsi="Arial" w:cs="Arial"/>
          <w:b/>
          <w:sz w:val="28"/>
        </w:rPr>
        <w:t xml:space="preserve"> </w:t>
      </w:r>
      <w:r w:rsidR="00E91605">
        <w:rPr>
          <w:rFonts w:ascii="Arial" w:eastAsia="Arial" w:hAnsi="Arial" w:cs="Arial"/>
          <w:b/>
          <w:sz w:val="28"/>
        </w:rPr>
        <w:t xml:space="preserve">(QOLT) </w:t>
      </w:r>
      <w:r w:rsidR="00A125E0">
        <w:rPr>
          <w:rFonts w:ascii="Arial" w:eastAsia="Arial" w:hAnsi="Arial" w:cs="Arial"/>
          <w:b/>
          <w:sz w:val="28"/>
        </w:rPr>
        <w:t>Instrument</w:t>
      </w:r>
    </w:p>
    <w:p w14:paraId="330AC816" w14:textId="77777777" w:rsidR="00E91605" w:rsidRDefault="00E91605">
      <w:pPr>
        <w:pStyle w:val="Normal1"/>
        <w:rPr>
          <w:rFonts w:ascii="Arial" w:eastAsia="Arial" w:hAnsi="Arial" w:cs="Arial"/>
          <w:b/>
        </w:rPr>
      </w:pPr>
    </w:p>
    <w:p w14:paraId="3FAACD02" w14:textId="5937709D" w:rsidR="009D1CE2" w:rsidRPr="00BE5EFD" w:rsidRDefault="00E03821">
      <w:pPr>
        <w:pStyle w:val="Normal1"/>
        <w:rPr>
          <w:rFonts w:ascii="Arial" w:hAnsi="Arial"/>
          <w:b/>
        </w:rPr>
      </w:pPr>
      <w:r>
        <w:rPr>
          <w:rFonts w:ascii="Arial" w:eastAsia="Arial" w:hAnsi="Arial" w:cs="Arial"/>
          <w:b/>
        </w:rPr>
        <w:t>The Course Ob</w:t>
      </w:r>
      <w:r w:rsidR="00A125E0">
        <w:rPr>
          <w:rFonts w:ascii="Arial" w:eastAsia="Arial" w:hAnsi="Arial" w:cs="Arial"/>
          <w:b/>
        </w:rPr>
        <w:t>jectives part is comprised of 58</w:t>
      </w:r>
      <w:r w:rsidR="00371CBC" w:rsidRPr="00BE5EFD">
        <w:rPr>
          <w:rFonts w:ascii="Arial" w:eastAsia="Arial" w:hAnsi="Arial" w:cs="Arial"/>
          <w:b/>
        </w:rPr>
        <w:t xml:space="preserve"> objectives </w:t>
      </w:r>
      <w:r>
        <w:rPr>
          <w:rFonts w:ascii="Arial" w:eastAsia="Arial" w:hAnsi="Arial" w:cs="Arial"/>
          <w:b/>
        </w:rPr>
        <w:t>organized</w:t>
      </w:r>
      <w:r w:rsidR="00371CBC" w:rsidRPr="00BE5EFD">
        <w:rPr>
          <w:rFonts w:ascii="Arial" w:eastAsia="Arial" w:hAnsi="Arial" w:cs="Arial"/>
          <w:b/>
        </w:rPr>
        <w:t xml:space="preserve"> in</w:t>
      </w:r>
      <w:r>
        <w:rPr>
          <w:rFonts w:ascii="Arial" w:eastAsia="Arial" w:hAnsi="Arial" w:cs="Arial"/>
          <w:b/>
        </w:rPr>
        <w:t>to</w:t>
      </w:r>
      <w:r w:rsidR="00371CBC" w:rsidRPr="00BE5EFD">
        <w:rPr>
          <w:rFonts w:ascii="Arial" w:eastAsia="Arial" w:hAnsi="Arial" w:cs="Arial"/>
          <w:b/>
        </w:rPr>
        <w:t xml:space="preserve"> </w:t>
      </w:r>
      <w:r w:rsidR="00A125E0">
        <w:rPr>
          <w:rFonts w:ascii="Arial" w:eastAsia="Arial" w:hAnsi="Arial" w:cs="Arial"/>
          <w:b/>
        </w:rPr>
        <w:t>10</w:t>
      </w:r>
      <w:r w:rsidR="00371CBC" w:rsidRPr="00BE5EFD">
        <w:rPr>
          <w:rFonts w:ascii="Arial" w:eastAsia="Arial" w:hAnsi="Arial" w:cs="Arial"/>
          <w:b/>
        </w:rPr>
        <w:t xml:space="preserve"> sections as follows:</w:t>
      </w:r>
    </w:p>
    <w:p w14:paraId="1687977A" w14:textId="77777777" w:rsidR="009D1CE2" w:rsidRPr="00BE5EFD" w:rsidRDefault="00371CBC">
      <w:pPr>
        <w:pStyle w:val="Normal1"/>
        <w:numPr>
          <w:ilvl w:val="0"/>
          <w:numId w:val="1"/>
        </w:numPr>
        <w:spacing w:after="0" w:line="240" w:lineRule="auto"/>
        <w:ind w:right="1494" w:hanging="359"/>
        <w:contextualSpacing/>
        <w:rPr>
          <w:rFonts w:ascii="Arial" w:eastAsia="Arial" w:hAnsi="Arial" w:cs="Arial"/>
        </w:rPr>
      </w:pPr>
      <w:r w:rsidRPr="00BE5EFD">
        <w:rPr>
          <w:rFonts w:ascii="Arial" w:eastAsia="Arial" w:hAnsi="Arial" w:cs="Arial"/>
        </w:rPr>
        <w:t>Course Overview and Introduction (8 objectives)</w:t>
      </w:r>
    </w:p>
    <w:p w14:paraId="6ACADD50" w14:textId="77777777" w:rsidR="009D1CE2" w:rsidRPr="00BE5EFD" w:rsidRDefault="00371CBC">
      <w:pPr>
        <w:pStyle w:val="Normal1"/>
        <w:numPr>
          <w:ilvl w:val="0"/>
          <w:numId w:val="1"/>
        </w:numPr>
        <w:spacing w:after="0" w:line="240" w:lineRule="auto"/>
        <w:ind w:right="1494" w:hanging="359"/>
        <w:contextualSpacing/>
        <w:rPr>
          <w:rFonts w:ascii="Arial" w:eastAsia="Arial" w:hAnsi="Arial" w:cs="Arial"/>
        </w:rPr>
      </w:pPr>
      <w:r w:rsidRPr="00BE5EFD">
        <w:rPr>
          <w:rFonts w:ascii="Arial" w:eastAsia="Arial" w:hAnsi="Arial" w:cs="Arial"/>
        </w:rPr>
        <w:t>Assessment and Evaluation of Student Learning (6 objectives)</w:t>
      </w:r>
    </w:p>
    <w:p w14:paraId="03993689" w14:textId="77777777" w:rsidR="009D1CE2" w:rsidRPr="00BE5EFD" w:rsidRDefault="00371CBC">
      <w:pPr>
        <w:pStyle w:val="Normal1"/>
        <w:numPr>
          <w:ilvl w:val="0"/>
          <w:numId w:val="1"/>
        </w:numPr>
        <w:spacing w:after="0" w:line="240" w:lineRule="auto"/>
        <w:ind w:right="1494" w:hanging="359"/>
        <w:contextualSpacing/>
        <w:rPr>
          <w:rFonts w:ascii="Arial" w:eastAsia="Arial" w:hAnsi="Arial" w:cs="Arial"/>
        </w:rPr>
      </w:pPr>
      <w:r w:rsidRPr="00BE5EFD">
        <w:rPr>
          <w:rFonts w:ascii="Arial" w:eastAsia="Arial" w:hAnsi="Arial" w:cs="Arial"/>
        </w:rPr>
        <w:t>Instructional Materials and Resources Utilized (6 objectives)</w:t>
      </w:r>
    </w:p>
    <w:p w14:paraId="27CDCB9C" w14:textId="77777777" w:rsidR="009D1CE2" w:rsidRPr="00BE5EFD" w:rsidRDefault="00371CBC">
      <w:pPr>
        <w:pStyle w:val="Normal1"/>
        <w:numPr>
          <w:ilvl w:val="0"/>
          <w:numId w:val="1"/>
        </w:numPr>
        <w:spacing w:after="0" w:line="240" w:lineRule="auto"/>
        <w:ind w:right="1494" w:hanging="359"/>
        <w:contextualSpacing/>
        <w:rPr>
          <w:rFonts w:ascii="Arial" w:eastAsia="Arial" w:hAnsi="Arial" w:cs="Arial"/>
        </w:rPr>
      </w:pPr>
      <w:r w:rsidRPr="00BE5EFD">
        <w:rPr>
          <w:rFonts w:ascii="Arial" w:eastAsia="Arial" w:hAnsi="Arial" w:cs="Arial"/>
        </w:rPr>
        <w:t>Stude</w:t>
      </w:r>
      <w:r w:rsidR="00E03821">
        <w:rPr>
          <w:rFonts w:ascii="Arial" w:eastAsia="Arial" w:hAnsi="Arial" w:cs="Arial"/>
        </w:rPr>
        <w:t>nts Interaction and Community (7</w:t>
      </w:r>
      <w:r w:rsidRPr="00BE5EFD">
        <w:rPr>
          <w:rFonts w:ascii="Arial" w:eastAsia="Arial" w:hAnsi="Arial" w:cs="Arial"/>
        </w:rPr>
        <w:t xml:space="preserve"> objectives)</w:t>
      </w:r>
    </w:p>
    <w:p w14:paraId="1D08EF19" w14:textId="77777777" w:rsidR="009D1CE2" w:rsidRPr="00BE5EFD" w:rsidRDefault="00371CBC">
      <w:pPr>
        <w:pStyle w:val="Normal1"/>
        <w:numPr>
          <w:ilvl w:val="0"/>
          <w:numId w:val="1"/>
        </w:numPr>
        <w:spacing w:after="0" w:line="240" w:lineRule="auto"/>
        <w:ind w:right="1494" w:hanging="359"/>
        <w:contextualSpacing/>
        <w:rPr>
          <w:rFonts w:ascii="Arial" w:eastAsia="Arial" w:hAnsi="Arial" w:cs="Arial"/>
        </w:rPr>
      </w:pPr>
      <w:r w:rsidRPr="00BE5EFD">
        <w:rPr>
          <w:rFonts w:ascii="Arial" w:eastAsia="Arial" w:hAnsi="Arial" w:cs="Arial"/>
        </w:rPr>
        <w:t>Facilitation and Instruction (8 objectives)</w:t>
      </w:r>
    </w:p>
    <w:p w14:paraId="7AC95A3C" w14:textId="77777777" w:rsidR="009D1CE2" w:rsidRPr="00BE5EFD" w:rsidRDefault="00371CBC">
      <w:pPr>
        <w:pStyle w:val="Normal1"/>
        <w:numPr>
          <w:ilvl w:val="0"/>
          <w:numId w:val="1"/>
        </w:numPr>
        <w:spacing w:after="0" w:line="240" w:lineRule="auto"/>
        <w:ind w:right="1494" w:hanging="359"/>
        <w:contextualSpacing/>
        <w:rPr>
          <w:rFonts w:ascii="Arial" w:eastAsia="Arial" w:hAnsi="Arial" w:cs="Arial"/>
        </w:rPr>
      </w:pPr>
      <w:r w:rsidRPr="00BE5EFD">
        <w:rPr>
          <w:rFonts w:ascii="Arial" w:eastAsia="Arial" w:hAnsi="Arial" w:cs="Arial"/>
        </w:rPr>
        <w:t>Technol</w:t>
      </w:r>
      <w:r w:rsidR="00E03821">
        <w:rPr>
          <w:rFonts w:ascii="Arial" w:eastAsia="Arial" w:hAnsi="Arial" w:cs="Arial"/>
        </w:rPr>
        <w:t>ogy for Teaching and Learning (5</w:t>
      </w:r>
      <w:r w:rsidRPr="00BE5EFD">
        <w:rPr>
          <w:rFonts w:ascii="Arial" w:eastAsia="Arial" w:hAnsi="Arial" w:cs="Arial"/>
        </w:rPr>
        <w:t xml:space="preserve"> objectives)</w:t>
      </w:r>
    </w:p>
    <w:p w14:paraId="1997ACEE" w14:textId="77777777" w:rsidR="009D1CE2" w:rsidRPr="00BE5EFD" w:rsidRDefault="00E03821">
      <w:pPr>
        <w:pStyle w:val="Normal1"/>
        <w:numPr>
          <w:ilvl w:val="0"/>
          <w:numId w:val="1"/>
        </w:numPr>
        <w:spacing w:after="0" w:line="240" w:lineRule="auto"/>
        <w:ind w:right="1494" w:hanging="359"/>
        <w:contextualSpacing/>
        <w:rPr>
          <w:rFonts w:ascii="Arial" w:eastAsia="Arial" w:hAnsi="Arial" w:cs="Arial"/>
        </w:rPr>
      </w:pPr>
      <w:r>
        <w:rPr>
          <w:rFonts w:ascii="Arial" w:eastAsia="Arial" w:hAnsi="Arial" w:cs="Arial"/>
        </w:rPr>
        <w:t>Learner Support and Resources (4</w:t>
      </w:r>
      <w:r w:rsidR="00371CBC" w:rsidRPr="00BE5EFD">
        <w:rPr>
          <w:rFonts w:ascii="Arial" w:eastAsia="Arial" w:hAnsi="Arial" w:cs="Arial"/>
        </w:rPr>
        <w:t xml:space="preserve"> objectives)</w:t>
      </w:r>
    </w:p>
    <w:p w14:paraId="6AD1E71F" w14:textId="77777777" w:rsidR="009D1CE2" w:rsidRPr="00BE5EFD" w:rsidRDefault="00371CBC">
      <w:pPr>
        <w:pStyle w:val="Normal1"/>
        <w:numPr>
          <w:ilvl w:val="0"/>
          <w:numId w:val="1"/>
        </w:numPr>
        <w:spacing w:after="0" w:line="240" w:lineRule="auto"/>
        <w:ind w:right="1494" w:hanging="359"/>
        <w:contextualSpacing/>
        <w:rPr>
          <w:rFonts w:ascii="Arial" w:eastAsia="Arial" w:hAnsi="Arial" w:cs="Arial"/>
        </w:rPr>
      </w:pPr>
      <w:r w:rsidRPr="00BE5EFD">
        <w:rPr>
          <w:rFonts w:ascii="Arial" w:eastAsia="Arial" w:hAnsi="Arial" w:cs="Arial"/>
        </w:rPr>
        <w:t>Accessibility and Universal D</w:t>
      </w:r>
      <w:r w:rsidR="00E03821">
        <w:rPr>
          <w:rFonts w:ascii="Arial" w:eastAsia="Arial" w:hAnsi="Arial" w:cs="Arial"/>
        </w:rPr>
        <w:t>esign (7</w:t>
      </w:r>
      <w:r w:rsidRPr="00BE5EFD">
        <w:rPr>
          <w:rFonts w:ascii="Arial" w:eastAsia="Arial" w:hAnsi="Arial" w:cs="Arial"/>
        </w:rPr>
        <w:t xml:space="preserve"> objectives)</w:t>
      </w:r>
    </w:p>
    <w:p w14:paraId="119C871A" w14:textId="77777777" w:rsidR="009D1CE2" w:rsidRDefault="00371CBC" w:rsidP="00846D0C">
      <w:pPr>
        <w:pStyle w:val="Normal1"/>
        <w:numPr>
          <w:ilvl w:val="0"/>
          <w:numId w:val="1"/>
        </w:numPr>
        <w:spacing w:after="0" w:line="240" w:lineRule="auto"/>
        <w:ind w:right="1494" w:hanging="359"/>
        <w:contextualSpacing/>
        <w:rPr>
          <w:rFonts w:ascii="Arial" w:eastAsia="Arial" w:hAnsi="Arial" w:cs="Arial"/>
        </w:rPr>
      </w:pPr>
      <w:r w:rsidRPr="00BE5EFD">
        <w:rPr>
          <w:rFonts w:ascii="Arial" w:eastAsia="Arial" w:hAnsi="Arial" w:cs="Arial"/>
        </w:rPr>
        <w:t>Course Summary and Wrap-up (3 objectives)</w:t>
      </w:r>
    </w:p>
    <w:p w14:paraId="3CF7A738" w14:textId="77777777" w:rsidR="00654DBC" w:rsidRPr="00BE5EFD" w:rsidRDefault="00654DBC" w:rsidP="00846D0C">
      <w:pPr>
        <w:pStyle w:val="Normal1"/>
        <w:numPr>
          <w:ilvl w:val="0"/>
          <w:numId w:val="1"/>
        </w:numPr>
        <w:spacing w:after="0" w:line="240" w:lineRule="auto"/>
        <w:ind w:right="1494" w:hanging="359"/>
        <w:contextualSpacing/>
        <w:rPr>
          <w:rFonts w:ascii="Arial" w:eastAsia="Arial" w:hAnsi="Arial" w:cs="Arial"/>
        </w:rPr>
      </w:pPr>
      <w:r>
        <w:rPr>
          <w:rFonts w:ascii="Arial" w:eastAsia="Arial" w:hAnsi="Arial" w:cs="Arial"/>
        </w:rPr>
        <w:t xml:space="preserve">Mobile Design Readiness </w:t>
      </w:r>
      <w:r w:rsidR="00552625">
        <w:rPr>
          <w:rFonts w:ascii="Arial" w:eastAsia="Arial" w:hAnsi="Arial" w:cs="Arial"/>
        </w:rPr>
        <w:t xml:space="preserve">(optional) </w:t>
      </w:r>
      <w:r>
        <w:rPr>
          <w:rFonts w:ascii="Arial" w:eastAsia="Arial" w:hAnsi="Arial" w:cs="Arial"/>
        </w:rPr>
        <w:t>(4 objectives)</w:t>
      </w:r>
    </w:p>
    <w:p w14:paraId="03D6E0B8" w14:textId="77777777" w:rsidR="00846D0C" w:rsidRPr="00BE5EFD" w:rsidRDefault="00846D0C" w:rsidP="00846D0C">
      <w:pPr>
        <w:pStyle w:val="Normal1"/>
        <w:spacing w:after="0" w:line="240" w:lineRule="auto"/>
        <w:ind w:left="1440" w:right="1494"/>
        <w:contextualSpacing/>
        <w:rPr>
          <w:rFonts w:ascii="Arial" w:eastAsia="Arial" w:hAnsi="Arial" w:cs="Arial"/>
        </w:rPr>
      </w:pPr>
    </w:p>
    <w:p w14:paraId="6577B05C" w14:textId="77777777" w:rsidR="00F90255" w:rsidRPr="00BE5EFD" w:rsidRDefault="00B1519E">
      <w:pPr>
        <w:pStyle w:val="Normal1"/>
        <w:rPr>
          <w:rFonts w:ascii="Arial" w:hAnsi="Arial" w:cs="Arial"/>
        </w:rPr>
      </w:pPr>
      <w:r w:rsidRPr="00BE5EFD">
        <w:rPr>
          <w:rFonts w:ascii="Arial" w:hAnsi="Arial" w:cs="Arial"/>
        </w:rPr>
        <w:t xml:space="preserve">Please read each section title and objective carefully. Examples are provided to promote clarity. Use the ratings scale below to effectively assess how well you met each objective. It is helpful to </w:t>
      </w:r>
      <w:r w:rsidR="00F90255" w:rsidRPr="00BE5EFD">
        <w:rPr>
          <w:rFonts w:ascii="Arial" w:hAnsi="Arial" w:cs="Arial"/>
        </w:rPr>
        <w:t xml:space="preserve">make </w:t>
      </w:r>
      <w:r w:rsidRPr="00BE5EFD">
        <w:rPr>
          <w:rFonts w:ascii="Arial" w:hAnsi="Arial" w:cs="Arial"/>
        </w:rPr>
        <w:t>comment</w:t>
      </w:r>
      <w:r w:rsidR="00F90255" w:rsidRPr="00BE5EFD">
        <w:rPr>
          <w:rFonts w:ascii="Arial" w:hAnsi="Arial" w:cs="Arial"/>
        </w:rPr>
        <w:t>s</w:t>
      </w:r>
      <w:r w:rsidRPr="00BE5EFD">
        <w:rPr>
          <w:rFonts w:ascii="Arial" w:hAnsi="Arial" w:cs="Arial"/>
        </w:rPr>
        <w:t xml:space="preserve"> </w:t>
      </w:r>
      <w:r w:rsidR="00F90255" w:rsidRPr="00BE5EFD">
        <w:rPr>
          <w:rFonts w:ascii="Arial" w:hAnsi="Arial" w:cs="Arial"/>
        </w:rPr>
        <w:t xml:space="preserve">on each objective as to where/how the objective is being met and/or addressed in your course. </w:t>
      </w:r>
      <w:r w:rsidR="0098784B" w:rsidRPr="00BE5EFD">
        <w:rPr>
          <w:rFonts w:ascii="Arial" w:hAnsi="Arial" w:cs="Arial"/>
        </w:rPr>
        <w:t>See example below.</w:t>
      </w:r>
    </w:p>
    <w:tbl>
      <w:tblPr>
        <w:tblStyle w:val="TableGrid"/>
        <w:tblW w:w="0" w:type="auto"/>
        <w:tblInd w:w="108" w:type="dxa"/>
        <w:tblLook w:val="04A0" w:firstRow="1" w:lastRow="0" w:firstColumn="1" w:lastColumn="0" w:noHBand="0" w:noVBand="1"/>
      </w:tblPr>
      <w:tblGrid>
        <w:gridCol w:w="804"/>
        <w:gridCol w:w="3836"/>
        <w:gridCol w:w="6042"/>
      </w:tblGrid>
      <w:tr w:rsidR="00DE1073" w:rsidRPr="00BE5EFD" w14:paraId="365ED117" w14:textId="77777777" w:rsidTr="00BE5EFD">
        <w:tc>
          <w:tcPr>
            <w:tcW w:w="810" w:type="dxa"/>
          </w:tcPr>
          <w:p w14:paraId="3BB59822" w14:textId="77777777" w:rsidR="00DE1073" w:rsidRPr="00BE5EFD" w:rsidRDefault="00DE1073" w:rsidP="00B07467">
            <w:pPr>
              <w:pStyle w:val="Normal1"/>
              <w:rPr>
                <w:rFonts w:ascii="Arial" w:hAnsi="Arial" w:cs="Arial"/>
                <w:sz w:val="20"/>
                <w:szCs w:val="20"/>
              </w:rPr>
            </w:pPr>
            <w:r w:rsidRPr="00BE5EFD">
              <w:rPr>
                <w:rFonts w:ascii="Arial" w:hAnsi="Arial" w:cs="Arial"/>
                <w:sz w:val="20"/>
                <w:szCs w:val="20"/>
              </w:rPr>
              <w:t>3</w:t>
            </w:r>
          </w:p>
        </w:tc>
        <w:tc>
          <w:tcPr>
            <w:tcW w:w="3870" w:type="dxa"/>
          </w:tcPr>
          <w:p w14:paraId="409A1A9B" w14:textId="77777777" w:rsidR="00DE1073" w:rsidRPr="00BE5EFD" w:rsidRDefault="00DE1073" w:rsidP="00B07467">
            <w:pPr>
              <w:pStyle w:val="Normal1"/>
              <w:rPr>
                <w:rFonts w:ascii="Arial" w:hAnsi="Arial" w:cs="Arial"/>
                <w:sz w:val="20"/>
                <w:szCs w:val="20"/>
              </w:rPr>
            </w:pPr>
            <w:r w:rsidRPr="00BE5EFD">
              <w:rPr>
                <w:rFonts w:ascii="Arial" w:hAnsi="Arial" w:cs="Arial"/>
                <w:sz w:val="20"/>
                <w:szCs w:val="20"/>
              </w:rPr>
              <w:t>Exceeds/Always</w:t>
            </w:r>
          </w:p>
        </w:tc>
        <w:tc>
          <w:tcPr>
            <w:tcW w:w="6120" w:type="dxa"/>
          </w:tcPr>
          <w:p w14:paraId="72FB865F" w14:textId="77777777" w:rsidR="00DE1073" w:rsidRPr="00BE5EFD" w:rsidRDefault="00DE1073" w:rsidP="00B07467">
            <w:pPr>
              <w:pStyle w:val="Normal1"/>
              <w:rPr>
                <w:rFonts w:ascii="Arial" w:hAnsi="Arial" w:cs="Arial"/>
                <w:sz w:val="20"/>
                <w:szCs w:val="20"/>
              </w:rPr>
            </w:pPr>
            <w:r w:rsidRPr="00BE5EFD">
              <w:rPr>
                <w:rFonts w:ascii="Arial" w:hAnsi="Arial" w:cs="Arial"/>
                <w:sz w:val="20"/>
                <w:szCs w:val="20"/>
              </w:rPr>
              <w:t>Criterion evidence is clear, appropriate for the course, and demonstrates "best practices."</w:t>
            </w:r>
          </w:p>
        </w:tc>
      </w:tr>
      <w:tr w:rsidR="00DE1073" w:rsidRPr="00BE5EFD" w14:paraId="370E272F" w14:textId="77777777" w:rsidTr="00BE5EFD">
        <w:tc>
          <w:tcPr>
            <w:tcW w:w="810" w:type="dxa"/>
          </w:tcPr>
          <w:p w14:paraId="6E882C74" w14:textId="77777777" w:rsidR="00DE1073" w:rsidRPr="00BE5EFD" w:rsidRDefault="00DE1073" w:rsidP="00B07467">
            <w:pPr>
              <w:pStyle w:val="Normal1"/>
              <w:rPr>
                <w:rFonts w:ascii="Arial" w:hAnsi="Arial" w:cs="Arial"/>
                <w:sz w:val="20"/>
                <w:szCs w:val="20"/>
              </w:rPr>
            </w:pPr>
            <w:r w:rsidRPr="00BE5EFD">
              <w:rPr>
                <w:rFonts w:ascii="Arial" w:hAnsi="Arial" w:cs="Arial"/>
                <w:sz w:val="20"/>
                <w:szCs w:val="20"/>
              </w:rPr>
              <w:t>2</w:t>
            </w:r>
          </w:p>
        </w:tc>
        <w:tc>
          <w:tcPr>
            <w:tcW w:w="3870" w:type="dxa"/>
          </w:tcPr>
          <w:p w14:paraId="791E5AD1" w14:textId="77777777" w:rsidR="00DE1073" w:rsidRPr="00BE5EFD" w:rsidRDefault="00DE1073" w:rsidP="00B07467">
            <w:pPr>
              <w:pStyle w:val="Normal1"/>
              <w:rPr>
                <w:rFonts w:ascii="Arial" w:hAnsi="Arial" w:cs="Arial"/>
                <w:sz w:val="20"/>
                <w:szCs w:val="20"/>
              </w:rPr>
            </w:pPr>
            <w:r w:rsidRPr="00BE5EFD">
              <w:rPr>
                <w:rFonts w:ascii="Arial" w:hAnsi="Arial" w:cs="Arial"/>
                <w:sz w:val="20"/>
                <w:szCs w:val="20"/>
              </w:rPr>
              <w:t>Meets/Often</w:t>
            </w:r>
          </w:p>
        </w:tc>
        <w:tc>
          <w:tcPr>
            <w:tcW w:w="6120" w:type="dxa"/>
          </w:tcPr>
          <w:p w14:paraId="1C8F0DB9" w14:textId="77777777" w:rsidR="00DE1073" w:rsidRPr="00BE5EFD" w:rsidRDefault="00DE1073" w:rsidP="00B07467">
            <w:pPr>
              <w:pStyle w:val="Normal1"/>
              <w:rPr>
                <w:rFonts w:ascii="Arial" w:hAnsi="Arial" w:cs="Arial"/>
                <w:sz w:val="20"/>
                <w:szCs w:val="20"/>
              </w:rPr>
            </w:pPr>
            <w:r w:rsidRPr="00BE5EFD">
              <w:rPr>
                <w:rFonts w:ascii="Arial" w:hAnsi="Arial" w:cs="Arial"/>
                <w:sz w:val="20"/>
                <w:szCs w:val="20"/>
              </w:rPr>
              <w:t>Criterion evidence is clear and appropriate for the course, but there is some room for enhancement</w:t>
            </w:r>
          </w:p>
        </w:tc>
      </w:tr>
      <w:tr w:rsidR="00DE1073" w:rsidRPr="00BE5EFD" w14:paraId="3DFB4EF3" w14:textId="77777777" w:rsidTr="00BE5EFD">
        <w:tc>
          <w:tcPr>
            <w:tcW w:w="810" w:type="dxa"/>
          </w:tcPr>
          <w:p w14:paraId="3501F9A9" w14:textId="77777777" w:rsidR="00DE1073" w:rsidRPr="00BE5EFD" w:rsidRDefault="00DE1073" w:rsidP="00B07467">
            <w:pPr>
              <w:pStyle w:val="Normal1"/>
              <w:rPr>
                <w:rFonts w:ascii="Arial" w:hAnsi="Arial" w:cs="Arial"/>
                <w:sz w:val="20"/>
                <w:szCs w:val="20"/>
              </w:rPr>
            </w:pPr>
            <w:r w:rsidRPr="00BE5EFD">
              <w:rPr>
                <w:rFonts w:ascii="Arial" w:hAnsi="Arial" w:cs="Arial"/>
                <w:sz w:val="20"/>
                <w:szCs w:val="20"/>
              </w:rPr>
              <w:t>1</w:t>
            </w:r>
          </w:p>
        </w:tc>
        <w:tc>
          <w:tcPr>
            <w:tcW w:w="3870" w:type="dxa"/>
          </w:tcPr>
          <w:p w14:paraId="27D39C17" w14:textId="77777777" w:rsidR="00DE1073" w:rsidRPr="00BE5EFD" w:rsidRDefault="00DE1073" w:rsidP="00B07467">
            <w:pPr>
              <w:pStyle w:val="Normal1"/>
              <w:rPr>
                <w:rFonts w:ascii="Arial" w:hAnsi="Arial" w:cs="Arial"/>
                <w:sz w:val="20"/>
                <w:szCs w:val="20"/>
              </w:rPr>
            </w:pPr>
            <w:r w:rsidRPr="00BE5EFD">
              <w:rPr>
                <w:rFonts w:ascii="Arial" w:hAnsi="Arial" w:cs="Arial"/>
                <w:sz w:val="20"/>
                <w:szCs w:val="20"/>
              </w:rPr>
              <w:t>Partially meets/Sometimes</w:t>
            </w:r>
          </w:p>
        </w:tc>
        <w:tc>
          <w:tcPr>
            <w:tcW w:w="6120" w:type="dxa"/>
          </w:tcPr>
          <w:p w14:paraId="7C17F412" w14:textId="77777777" w:rsidR="00DE1073" w:rsidRPr="00BE5EFD" w:rsidRDefault="00DE1073" w:rsidP="00B07467">
            <w:pPr>
              <w:pStyle w:val="Normal1"/>
              <w:rPr>
                <w:rFonts w:ascii="Arial" w:hAnsi="Arial" w:cs="Arial"/>
                <w:sz w:val="20"/>
                <w:szCs w:val="20"/>
              </w:rPr>
            </w:pPr>
            <w:r w:rsidRPr="00BE5EFD">
              <w:rPr>
                <w:rFonts w:ascii="Arial" w:hAnsi="Arial" w:cs="Arial"/>
                <w:sz w:val="20"/>
                <w:szCs w:val="20"/>
              </w:rPr>
              <w:t>Criterion evidence exists but needs to be presented more clearly and/or further developed.</w:t>
            </w:r>
          </w:p>
        </w:tc>
      </w:tr>
      <w:tr w:rsidR="00F90255" w:rsidRPr="00BE5EFD" w14:paraId="33272362" w14:textId="77777777" w:rsidTr="00BE5EFD">
        <w:tc>
          <w:tcPr>
            <w:tcW w:w="810" w:type="dxa"/>
          </w:tcPr>
          <w:p w14:paraId="6D109638" w14:textId="77777777" w:rsidR="00F90255" w:rsidRPr="00BE5EFD" w:rsidRDefault="00F90255" w:rsidP="0098784B">
            <w:pPr>
              <w:pStyle w:val="Normal1"/>
              <w:rPr>
                <w:rFonts w:ascii="Arial" w:hAnsi="Arial" w:cs="Arial"/>
                <w:sz w:val="20"/>
                <w:szCs w:val="20"/>
              </w:rPr>
            </w:pPr>
            <w:r w:rsidRPr="00BE5EFD">
              <w:rPr>
                <w:rFonts w:ascii="Arial" w:hAnsi="Arial" w:cs="Arial"/>
                <w:sz w:val="20"/>
                <w:szCs w:val="20"/>
              </w:rPr>
              <w:t>0</w:t>
            </w:r>
          </w:p>
        </w:tc>
        <w:tc>
          <w:tcPr>
            <w:tcW w:w="3870" w:type="dxa"/>
          </w:tcPr>
          <w:p w14:paraId="305FC94C" w14:textId="77777777" w:rsidR="00F90255" w:rsidRPr="00BE5EFD" w:rsidRDefault="00F90255" w:rsidP="0098784B">
            <w:pPr>
              <w:pStyle w:val="Normal1"/>
              <w:rPr>
                <w:rFonts w:ascii="Arial" w:hAnsi="Arial" w:cs="Arial"/>
                <w:sz w:val="20"/>
                <w:szCs w:val="20"/>
              </w:rPr>
            </w:pPr>
            <w:r w:rsidRPr="00BE5EFD">
              <w:rPr>
                <w:rFonts w:ascii="Arial" w:hAnsi="Arial" w:cs="Arial"/>
                <w:sz w:val="20"/>
                <w:szCs w:val="20"/>
              </w:rPr>
              <w:t>Does not meet/Rarely or Never</w:t>
            </w:r>
          </w:p>
        </w:tc>
        <w:tc>
          <w:tcPr>
            <w:tcW w:w="6120" w:type="dxa"/>
          </w:tcPr>
          <w:p w14:paraId="65BA3243" w14:textId="77777777" w:rsidR="00F90255" w:rsidRPr="00BE5EFD" w:rsidRDefault="00F90255" w:rsidP="0098784B">
            <w:pPr>
              <w:rPr>
                <w:rFonts w:ascii="Arial" w:hAnsi="Arial" w:cs="Arial"/>
                <w:sz w:val="20"/>
                <w:szCs w:val="20"/>
              </w:rPr>
            </w:pPr>
            <w:r w:rsidRPr="00BE5EFD">
              <w:rPr>
                <w:rFonts w:ascii="Arial" w:hAnsi="Arial" w:cs="Arial"/>
                <w:sz w:val="20"/>
                <w:szCs w:val="20"/>
              </w:rPr>
              <w:t>No criterion evidence exists, or is present but not appropriate for the course.</w:t>
            </w:r>
          </w:p>
        </w:tc>
      </w:tr>
      <w:tr w:rsidR="00F90255" w:rsidRPr="00BE5EFD" w14:paraId="1A7979AE" w14:textId="77777777" w:rsidTr="00BE5EFD">
        <w:trPr>
          <w:trHeight w:val="611"/>
        </w:trPr>
        <w:tc>
          <w:tcPr>
            <w:tcW w:w="810" w:type="dxa"/>
          </w:tcPr>
          <w:p w14:paraId="7F8547C8" w14:textId="77777777" w:rsidR="00F90255" w:rsidRPr="00BE5EFD" w:rsidRDefault="00F90255" w:rsidP="0098784B">
            <w:pPr>
              <w:pStyle w:val="Normal1"/>
              <w:rPr>
                <w:rFonts w:ascii="Arial" w:hAnsi="Arial" w:cs="Arial"/>
                <w:sz w:val="20"/>
                <w:szCs w:val="20"/>
              </w:rPr>
            </w:pPr>
            <w:r w:rsidRPr="00BE5EFD">
              <w:rPr>
                <w:rFonts w:ascii="Arial" w:hAnsi="Arial" w:cs="Arial"/>
                <w:sz w:val="20"/>
                <w:szCs w:val="20"/>
              </w:rPr>
              <w:t>NA</w:t>
            </w:r>
          </w:p>
        </w:tc>
        <w:tc>
          <w:tcPr>
            <w:tcW w:w="3870" w:type="dxa"/>
          </w:tcPr>
          <w:p w14:paraId="371FB40D" w14:textId="77777777" w:rsidR="00F90255" w:rsidRPr="00BE5EFD" w:rsidRDefault="00F90255" w:rsidP="0098784B">
            <w:pPr>
              <w:pStyle w:val="Normal1"/>
              <w:rPr>
                <w:rFonts w:ascii="Arial" w:hAnsi="Arial" w:cs="Arial"/>
                <w:sz w:val="20"/>
                <w:szCs w:val="20"/>
              </w:rPr>
            </w:pPr>
            <w:r w:rsidRPr="00BE5EFD">
              <w:rPr>
                <w:rFonts w:ascii="Arial" w:hAnsi="Arial" w:cs="Arial"/>
                <w:sz w:val="20"/>
                <w:szCs w:val="20"/>
              </w:rPr>
              <w:t>Objective does not apply to the course</w:t>
            </w:r>
          </w:p>
        </w:tc>
        <w:tc>
          <w:tcPr>
            <w:tcW w:w="6120" w:type="dxa"/>
          </w:tcPr>
          <w:p w14:paraId="564B1BE1" w14:textId="77777777" w:rsidR="00F90255" w:rsidRPr="00BE5EFD" w:rsidRDefault="0098784B" w:rsidP="0098784B">
            <w:pPr>
              <w:pStyle w:val="Normal1"/>
              <w:rPr>
                <w:rFonts w:ascii="Arial" w:hAnsi="Arial" w:cs="Arial"/>
                <w:sz w:val="20"/>
                <w:szCs w:val="20"/>
              </w:rPr>
            </w:pPr>
            <w:r w:rsidRPr="00BE5EFD">
              <w:rPr>
                <w:rFonts w:ascii="Arial" w:hAnsi="Arial" w:cs="Arial"/>
                <w:sz w:val="20"/>
                <w:szCs w:val="20"/>
              </w:rPr>
              <w:t xml:space="preserve">It may be something only a fully online course would need and you are teaching a blended course for example. </w:t>
            </w:r>
          </w:p>
        </w:tc>
      </w:tr>
    </w:tbl>
    <w:p w14:paraId="413DD41D" w14:textId="77777777" w:rsidR="00227BF5" w:rsidRPr="00BE5EFD" w:rsidRDefault="00DB2FCC">
      <w:pPr>
        <w:pStyle w:val="Normal1"/>
        <w:rPr>
          <w:rFonts w:ascii="Arial" w:hAnsi="Arial" w:cs="Arial"/>
          <w:b/>
        </w:rPr>
      </w:pPr>
      <w:r w:rsidRPr="00BE5EFD">
        <w:rPr>
          <w:rFonts w:ascii="Arial" w:hAnsi="Arial" w:cs="Arial"/>
        </w:rPr>
        <w:br/>
      </w:r>
      <w:r w:rsidR="00227BF5" w:rsidRPr="00BE5EFD">
        <w:rPr>
          <w:rFonts w:ascii="Arial" w:hAnsi="Arial" w:cs="Arial"/>
          <w:b/>
        </w:rPr>
        <w:t>Example</w:t>
      </w:r>
    </w:p>
    <w:p w14:paraId="7BFF3672" w14:textId="77777777" w:rsidR="00DB2FCC" w:rsidRDefault="00552625" w:rsidP="00FE28F8">
      <w:pPr>
        <w:pStyle w:val="Normal1"/>
        <w:rPr>
          <w:rFonts w:ascii="Arial" w:hAnsi="Arial" w:cs="Arial"/>
        </w:rPr>
      </w:pPr>
      <w:r>
        <w:rPr>
          <w:rFonts w:ascii="Arial" w:hAnsi="Arial" w:cs="Arial"/>
          <w:noProof/>
        </w:rPr>
        <w:drawing>
          <wp:inline distT="0" distB="0" distL="0" distR="0" wp14:anchorId="3DDD2AF4" wp14:editId="68C5A01D">
            <wp:extent cx="6810375" cy="178752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oltscreen.png"/>
                    <pic:cNvPicPr/>
                  </pic:nvPicPr>
                  <pic:blipFill>
                    <a:blip r:embed="rId7">
                      <a:extLst>
                        <a:ext uri="{28A0092B-C50C-407E-A947-70E740481C1C}">
                          <a14:useLocalDpi xmlns:a14="http://schemas.microsoft.com/office/drawing/2010/main" val="0"/>
                        </a:ext>
                      </a:extLst>
                    </a:blip>
                    <a:stretch>
                      <a:fillRect/>
                    </a:stretch>
                  </pic:blipFill>
                  <pic:spPr>
                    <a:xfrm>
                      <a:off x="0" y="0"/>
                      <a:ext cx="6851600" cy="1798345"/>
                    </a:xfrm>
                    <a:prstGeom prst="rect">
                      <a:avLst/>
                    </a:prstGeom>
                  </pic:spPr>
                </pic:pic>
              </a:graphicData>
            </a:graphic>
          </wp:inline>
        </w:drawing>
      </w:r>
    </w:p>
    <w:p w14:paraId="08D8B26C" w14:textId="77777777" w:rsidR="00E91605" w:rsidRDefault="00E91605" w:rsidP="00FE28F8">
      <w:pPr>
        <w:pStyle w:val="Normal1"/>
        <w:rPr>
          <w:rFonts w:ascii="Arial" w:hAnsi="Arial" w:cs="Arial"/>
        </w:rPr>
      </w:pPr>
    </w:p>
    <w:p w14:paraId="7C418836" w14:textId="77777777" w:rsidR="00654DBC" w:rsidRPr="00BE5EFD" w:rsidRDefault="00654DBC" w:rsidP="00FE28F8">
      <w:pPr>
        <w:pStyle w:val="Normal1"/>
        <w:rPr>
          <w:rFonts w:ascii="Arial" w:hAnsi="Arial" w:cs="Arial"/>
        </w:rPr>
      </w:pPr>
    </w:p>
    <w:tbl>
      <w:tblPr>
        <w:tblW w:w="1125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138"/>
        <w:gridCol w:w="4907"/>
        <w:gridCol w:w="1205"/>
      </w:tblGrid>
      <w:tr w:rsidR="00DE1073" w:rsidRPr="00BE5EFD" w14:paraId="35881ECE" w14:textId="77777777" w:rsidTr="00CA7CC6">
        <w:trPr>
          <w:trHeight w:val="660"/>
        </w:trPr>
        <w:tc>
          <w:tcPr>
            <w:tcW w:w="11250" w:type="dxa"/>
            <w:gridSpan w:val="3"/>
            <w:shd w:val="clear" w:color="auto" w:fill="BDAA97"/>
            <w:tcMar>
              <w:top w:w="100" w:type="dxa"/>
              <w:left w:w="115" w:type="dxa"/>
              <w:bottom w:w="100" w:type="dxa"/>
              <w:right w:w="115" w:type="dxa"/>
            </w:tcMar>
          </w:tcPr>
          <w:p w14:paraId="79137B8C" w14:textId="77777777" w:rsidR="00DE1073" w:rsidRPr="00BE5EFD" w:rsidRDefault="00DE1073">
            <w:pPr>
              <w:pStyle w:val="Normal1"/>
              <w:spacing w:after="0" w:line="240" w:lineRule="auto"/>
              <w:rPr>
                <w:rFonts w:ascii="Arial" w:hAnsi="Arial"/>
              </w:rPr>
            </w:pPr>
            <w:r w:rsidRPr="00BE5EFD">
              <w:rPr>
                <w:rFonts w:ascii="Arial" w:eastAsia="Arial" w:hAnsi="Arial" w:cs="Arial"/>
                <w:b/>
                <w:sz w:val="24"/>
              </w:rPr>
              <w:t>Section 1. Course Overview and Introduction (8 objectives)</w:t>
            </w:r>
          </w:p>
          <w:p w14:paraId="7B77947B" w14:textId="77777777" w:rsidR="00DE1073" w:rsidRPr="00BE5EFD" w:rsidRDefault="00DE1073">
            <w:pPr>
              <w:pStyle w:val="Normal1"/>
              <w:rPr>
                <w:rFonts w:ascii="Arial" w:hAnsi="Arial"/>
              </w:rPr>
            </w:pPr>
            <w:r w:rsidRPr="00BE5EFD">
              <w:rPr>
                <w:rFonts w:ascii="Arial" w:eastAsia="Arial" w:hAnsi="Arial" w:cs="Arial"/>
                <w:sz w:val="24"/>
              </w:rPr>
              <w:t>Instructor gives a thorough description of the course, as well as introducing students to the course.</w:t>
            </w:r>
          </w:p>
        </w:tc>
      </w:tr>
      <w:tr w:rsidR="009D1CE2" w:rsidRPr="00BE5EFD" w14:paraId="49CA0855" w14:textId="77777777" w:rsidTr="003226CF">
        <w:trPr>
          <w:trHeight w:val="360"/>
        </w:trPr>
        <w:tc>
          <w:tcPr>
            <w:tcW w:w="5138" w:type="dxa"/>
            <w:shd w:val="clear" w:color="auto" w:fill="AD9A85"/>
            <w:tcMar>
              <w:top w:w="100" w:type="dxa"/>
              <w:left w:w="115" w:type="dxa"/>
              <w:bottom w:w="100" w:type="dxa"/>
              <w:right w:w="115" w:type="dxa"/>
            </w:tcMar>
            <w:vAlign w:val="center"/>
          </w:tcPr>
          <w:p w14:paraId="4212A2DF" w14:textId="77777777" w:rsidR="009D1CE2" w:rsidRPr="00BE5EFD" w:rsidRDefault="00371CBC">
            <w:pPr>
              <w:pStyle w:val="Normal1"/>
              <w:spacing w:after="0" w:line="240" w:lineRule="auto"/>
              <w:rPr>
                <w:rFonts w:ascii="Arial" w:hAnsi="Arial"/>
              </w:rPr>
            </w:pPr>
            <w:r w:rsidRPr="00BE5EFD">
              <w:rPr>
                <w:rFonts w:ascii="Arial" w:eastAsia="Arial" w:hAnsi="Arial" w:cs="Arial"/>
                <w:b/>
                <w:sz w:val="24"/>
              </w:rPr>
              <w:t>Objectives</w:t>
            </w:r>
          </w:p>
        </w:tc>
        <w:tc>
          <w:tcPr>
            <w:tcW w:w="4907" w:type="dxa"/>
            <w:shd w:val="clear" w:color="auto" w:fill="AD9A85"/>
            <w:tcMar>
              <w:top w:w="100" w:type="dxa"/>
              <w:left w:w="115" w:type="dxa"/>
              <w:bottom w:w="100" w:type="dxa"/>
              <w:right w:w="115" w:type="dxa"/>
            </w:tcMar>
          </w:tcPr>
          <w:p w14:paraId="5FFF1D47" w14:textId="77777777" w:rsidR="009D1CE2" w:rsidRPr="00BE5EFD" w:rsidRDefault="00371CBC">
            <w:pPr>
              <w:pStyle w:val="Normal1"/>
              <w:spacing w:after="0" w:line="240" w:lineRule="auto"/>
              <w:rPr>
                <w:rFonts w:ascii="Arial" w:hAnsi="Arial"/>
              </w:rPr>
            </w:pPr>
            <w:r w:rsidRPr="00BE5EFD">
              <w:rPr>
                <w:rFonts w:ascii="Arial" w:eastAsia="Arial" w:hAnsi="Arial" w:cs="Arial"/>
                <w:b/>
                <w:sz w:val="24"/>
              </w:rPr>
              <w:t>Example</w:t>
            </w:r>
          </w:p>
        </w:tc>
        <w:tc>
          <w:tcPr>
            <w:tcW w:w="1205" w:type="dxa"/>
            <w:shd w:val="clear" w:color="auto" w:fill="AD9A85"/>
            <w:tcMar>
              <w:top w:w="100" w:type="dxa"/>
              <w:left w:w="115" w:type="dxa"/>
              <w:bottom w:w="100" w:type="dxa"/>
              <w:right w:w="115" w:type="dxa"/>
            </w:tcMar>
          </w:tcPr>
          <w:p w14:paraId="59130595" w14:textId="77777777" w:rsidR="009D1CE2" w:rsidRPr="00BE5EFD" w:rsidRDefault="003226CF">
            <w:pPr>
              <w:pStyle w:val="Normal1"/>
              <w:spacing w:after="0" w:line="240" w:lineRule="auto"/>
              <w:jc w:val="center"/>
              <w:rPr>
                <w:rFonts w:ascii="Arial" w:hAnsi="Arial"/>
              </w:rPr>
            </w:pPr>
            <w:r>
              <w:rPr>
                <w:rFonts w:ascii="Arial" w:eastAsia="Arial" w:hAnsi="Arial" w:cs="Arial"/>
                <w:b/>
                <w:sz w:val="24"/>
              </w:rPr>
              <w:t>Rating</w:t>
            </w:r>
          </w:p>
        </w:tc>
      </w:tr>
      <w:tr w:rsidR="009D1CE2" w:rsidRPr="00BE5EFD" w14:paraId="450FFD03" w14:textId="77777777" w:rsidTr="003226CF">
        <w:trPr>
          <w:trHeight w:val="1338"/>
        </w:trPr>
        <w:tc>
          <w:tcPr>
            <w:tcW w:w="5138" w:type="dxa"/>
            <w:shd w:val="clear" w:color="auto" w:fill="FFFFFF"/>
            <w:tcMar>
              <w:top w:w="100" w:type="dxa"/>
              <w:left w:w="115" w:type="dxa"/>
              <w:bottom w:w="100" w:type="dxa"/>
              <w:right w:w="115" w:type="dxa"/>
            </w:tcMar>
          </w:tcPr>
          <w:p w14:paraId="66AE9199" w14:textId="77777777" w:rsidR="009D1CE2" w:rsidRPr="00BE5EFD" w:rsidRDefault="00371CBC">
            <w:pPr>
              <w:pStyle w:val="Normal1"/>
              <w:spacing w:after="0" w:line="240" w:lineRule="auto"/>
              <w:rPr>
                <w:rFonts w:ascii="Arial" w:hAnsi="Arial"/>
              </w:rPr>
            </w:pPr>
            <w:r w:rsidRPr="00BE5EFD">
              <w:rPr>
                <w:rFonts w:ascii="Arial" w:eastAsia="Cambria" w:hAnsi="Arial" w:cs="Cambria"/>
                <w:b/>
                <w:sz w:val="24"/>
              </w:rPr>
              <w:t>1.1</w:t>
            </w:r>
            <w:r w:rsidRPr="00BE5EFD">
              <w:rPr>
                <w:rFonts w:ascii="Arial" w:eastAsia="Cambria" w:hAnsi="Arial" w:cs="Cambria"/>
                <w:sz w:val="24"/>
              </w:rPr>
              <w:t xml:space="preserve"> </w:t>
            </w:r>
            <w:r w:rsidR="00553B7D" w:rsidRPr="00ED20B5">
              <w:rPr>
                <w:rFonts w:ascii="Arial" w:hAnsi="Arial" w:cs="Arial"/>
                <w:shd w:val="clear" w:color="auto" w:fill="FFFFFF"/>
              </w:rPr>
              <w:t>Instructor uses course environment to provide clear and detailed instructions for students to begin accessing all course components, such as syllabus, course calendar, assignments, and support files.</w:t>
            </w:r>
          </w:p>
        </w:tc>
        <w:tc>
          <w:tcPr>
            <w:tcW w:w="4907" w:type="dxa"/>
            <w:shd w:val="clear" w:color="auto" w:fill="FFFFFF"/>
            <w:tcMar>
              <w:top w:w="100" w:type="dxa"/>
              <w:left w:w="115" w:type="dxa"/>
              <w:bottom w:w="100" w:type="dxa"/>
              <w:right w:w="115" w:type="dxa"/>
            </w:tcMar>
          </w:tcPr>
          <w:p w14:paraId="521489ED" w14:textId="77777777" w:rsidR="009D1CE2" w:rsidRDefault="00371CBC">
            <w:pPr>
              <w:pStyle w:val="Normal1"/>
              <w:spacing w:after="0" w:line="240" w:lineRule="auto"/>
              <w:rPr>
                <w:rFonts w:ascii="Arial" w:eastAsia="Cambria" w:hAnsi="Arial" w:cs="Arial"/>
              </w:rPr>
            </w:pPr>
            <w:r w:rsidRPr="00CD7B7F">
              <w:rPr>
                <w:rFonts w:ascii="Arial" w:eastAsia="Cambria" w:hAnsi="Arial" w:cs="Arial"/>
              </w:rPr>
              <w:t>Welcome message or materials introducing course structure/ components is highly recommended.</w:t>
            </w:r>
            <w:r w:rsidR="00787E4E">
              <w:rPr>
                <w:rFonts w:ascii="Arial" w:eastAsia="Cambria" w:hAnsi="Arial" w:cs="Arial"/>
              </w:rPr>
              <w:br/>
            </w:r>
          </w:p>
          <w:p w14:paraId="78FC1FC9" w14:textId="77777777" w:rsidR="00787E4E" w:rsidRPr="00787E4E" w:rsidRDefault="00787E4E" w:rsidP="00787E4E">
            <w:pPr>
              <w:pStyle w:val="Normal1"/>
              <w:numPr>
                <w:ilvl w:val="0"/>
                <w:numId w:val="4"/>
              </w:numPr>
              <w:spacing w:after="0" w:line="240" w:lineRule="auto"/>
              <w:rPr>
                <w:rFonts w:ascii="Arial" w:hAnsi="Arial" w:cs="Arial"/>
              </w:rPr>
            </w:pPr>
            <w:r>
              <w:rPr>
                <w:rFonts w:ascii="Arial" w:hAnsi="Arial" w:cs="Arial"/>
              </w:rPr>
              <w:t>I</w:t>
            </w:r>
            <w:r w:rsidRPr="00787E4E">
              <w:rPr>
                <w:rFonts w:ascii="Arial" w:hAnsi="Arial" w:cs="Arial"/>
              </w:rPr>
              <w:t>s there a “start here” or “welcome” link?</w:t>
            </w:r>
          </w:p>
          <w:p w14:paraId="7B5C684A" w14:textId="77777777" w:rsidR="00787E4E" w:rsidRPr="00787E4E" w:rsidRDefault="00787E4E" w:rsidP="00787E4E">
            <w:pPr>
              <w:pStyle w:val="Normal1"/>
              <w:numPr>
                <w:ilvl w:val="0"/>
                <w:numId w:val="4"/>
              </w:numPr>
              <w:spacing w:after="0" w:line="240" w:lineRule="auto"/>
              <w:rPr>
                <w:rFonts w:ascii="Arial" w:hAnsi="Arial" w:cs="Arial"/>
              </w:rPr>
            </w:pPr>
            <w:r w:rsidRPr="00787E4E">
              <w:rPr>
                <w:rFonts w:ascii="Arial" w:hAnsi="Arial" w:cs="Arial"/>
              </w:rPr>
              <w:t>Is there a course tour or overview?</w:t>
            </w:r>
          </w:p>
          <w:p w14:paraId="2319CBE8" w14:textId="77777777" w:rsidR="00787E4E" w:rsidRPr="00787E4E" w:rsidRDefault="00787E4E" w:rsidP="00787E4E">
            <w:pPr>
              <w:pStyle w:val="Normal1"/>
              <w:numPr>
                <w:ilvl w:val="0"/>
                <w:numId w:val="4"/>
              </w:numPr>
              <w:spacing w:after="0" w:line="240" w:lineRule="auto"/>
              <w:rPr>
                <w:rFonts w:ascii="Arial" w:hAnsi="Arial" w:cs="Arial"/>
              </w:rPr>
            </w:pPr>
            <w:r w:rsidRPr="00787E4E">
              <w:rPr>
                <w:rFonts w:ascii="Arial" w:hAnsi="Arial" w:cs="Arial"/>
              </w:rPr>
              <w:t>Are there clear statements for students about how to begin coursework?</w:t>
            </w:r>
          </w:p>
          <w:p w14:paraId="2FB041D9" w14:textId="77777777" w:rsidR="00787E4E" w:rsidRPr="00CD7B7F" w:rsidRDefault="00787E4E">
            <w:pPr>
              <w:pStyle w:val="Normal1"/>
              <w:spacing w:after="0" w:line="240" w:lineRule="auto"/>
              <w:rPr>
                <w:rFonts w:ascii="Arial" w:hAnsi="Arial" w:cs="Arial"/>
              </w:rPr>
            </w:pPr>
          </w:p>
        </w:tc>
        <w:tc>
          <w:tcPr>
            <w:tcW w:w="1205" w:type="dxa"/>
            <w:shd w:val="clear" w:color="auto" w:fill="FFFFFF"/>
            <w:tcMar>
              <w:top w:w="100" w:type="dxa"/>
              <w:left w:w="115" w:type="dxa"/>
              <w:bottom w:w="100" w:type="dxa"/>
              <w:right w:w="115" w:type="dxa"/>
            </w:tcMar>
          </w:tcPr>
          <w:p w14:paraId="17DAEF03" w14:textId="77777777" w:rsidR="009D1CE2" w:rsidRPr="00BE5EFD" w:rsidRDefault="009D1CE2">
            <w:pPr>
              <w:pStyle w:val="Normal1"/>
              <w:spacing w:after="0" w:line="240" w:lineRule="auto"/>
              <w:rPr>
                <w:rFonts w:ascii="Arial" w:hAnsi="Arial"/>
              </w:rPr>
            </w:pPr>
          </w:p>
        </w:tc>
      </w:tr>
      <w:tr w:rsidR="003226CF" w:rsidRPr="00BE5EFD" w14:paraId="337593B1" w14:textId="77777777" w:rsidTr="00BD6354">
        <w:trPr>
          <w:trHeight w:val="720"/>
        </w:trPr>
        <w:tc>
          <w:tcPr>
            <w:tcW w:w="11250" w:type="dxa"/>
            <w:gridSpan w:val="3"/>
            <w:shd w:val="clear" w:color="auto" w:fill="FFFFFF"/>
            <w:tcMar>
              <w:top w:w="100" w:type="dxa"/>
              <w:left w:w="115" w:type="dxa"/>
              <w:bottom w:w="100" w:type="dxa"/>
              <w:right w:w="115" w:type="dxa"/>
            </w:tcMar>
          </w:tcPr>
          <w:p w14:paraId="116A3B67" w14:textId="77777777" w:rsidR="003226CF" w:rsidRPr="003226CF" w:rsidRDefault="003226CF">
            <w:pPr>
              <w:pStyle w:val="Normal1"/>
              <w:spacing w:after="0" w:line="240" w:lineRule="auto"/>
              <w:rPr>
                <w:rFonts w:ascii="Arial" w:hAnsi="Arial"/>
              </w:rPr>
            </w:pPr>
            <w:r w:rsidRPr="003226CF">
              <w:rPr>
                <w:rFonts w:ascii="Arial" w:hAnsi="Arial"/>
              </w:rPr>
              <w:t>Feedback:</w:t>
            </w:r>
          </w:p>
        </w:tc>
      </w:tr>
      <w:tr w:rsidR="009D1CE2" w:rsidRPr="00BE5EFD" w14:paraId="3737BE83" w14:textId="77777777" w:rsidTr="003226CF">
        <w:trPr>
          <w:trHeight w:val="360"/>
        </w:trPr>
        <w:tc>
          <w:tcPr>
            <w:tcW w:w="5138" w:type="dxa"/>
            <w:shd w:val="clear" w:color="auto" w:fill="FFFFFF"/>
            <w:tcMar>
              <w:top w:w="100" w:type="dxa"/>
              <w:left w:w="115" w:type="dxa"/>
              <w:bottom w:w="100" w:type="dxa"/>
              <w:right w:w="115" w:type="dxa"/>
            </w:tcMar>
          </w:tcPr>
          <w:p w14:paraId="40AFCCC2" w14:textId="77777777" w:rsidR="009D1CE2" w:rsidRPr="00BE5EFD" w:rsidRDefault="00371CBC">
            <w:pPr>
              <w:pStyle w:val="Normal1"/>
              <w:spacing w:after="0" w:line="240" w:lineRule="auto"/>
              <w:rPr>
                <w:rFonts w:ascii="Arial" w:hAnsi="Arial"/>
              </w:rPr>
            </w:pPr>
            <w:r w:rsidRPr="00BE5EFD">
              <w:rPr>
                <w:rFonts w:ascii="Arial" w:eastAsia="Cambria" w:hAnsi="Arial" w:cs="Cambria"/>
                <w:b/>
                <w:sz w:val="24"/>
              </w:rPr>
              <w:t>1.2</w:t>
            </w:r>
            <w:r w:rsidRPr="00BE5EFD">
              <w:rPr>
                <w:rFonts w:ascii="Arial" w:eastAsia="Cambria" w:hAnsi="Arial" w:cs="Cambria"/>
                <w:sz w:val="24"/>
              </w:rPr>
              <w:t xml:space="preserve"> </w:t>
            </w:r>
            <w:r w:rsidR="00553B7D" w:rsidRPr="00ED20B5">
              <w:rPr>
                <w:rFonts w:ascii="Arial" w:hAnsi="Arial" w:cs="Arial"/>
                <w:shd w:val="clear" w:color="auto" w:fill="FFFFFF"/>
              </w:rPr>
              <w:t>Detailed instructor information is available to students and includes multiple formats for being contacted by students, availability information, brief biographical information, and a picture of the instructor.</w:t>
            </w:r>
          </w:p>
        </w:tc>
        <w:tc>
          <w:tcPr>
            <w:tcW w:w="4907" w:type="dxa"/>
            <w:shd w:val="clear" w:color="auto" w:fill="FFFFFF"/>
            <w:tcMar>
              <w:top w:w="100" w:type="dxa"/>
              <w:left w:w="115" w:type="dxa"/>
              <w:bottom w:w="100" w:type="dxa"/>
              <w:right w:w="115" w:type="dxa"/>
            </w:tcMar>
          </w:tcPr>
          <w:p w14:paraId="334F180D" w14:textId="68B51965" w:rsidR="009D1CE2" w:rsidRPr="00CD7B7F" w:rsidRDefault="00553B7D">
            <w:pPr>
              <w:pStyle w:val="Normal1"/>
              <w:spacing w:after="0" w:line="240" w:lineRule="auto"/>
              <w:rPr>
                <w:rFonts w:ascii="Arial" w:hAnsi="Arial" w:cs="Arial"/>
              </w:rPr>
            </w:pPr>
            <w:r w:rsidRPr="00CD7B7F">
              <w:rPr>
                <w:rFonts w:ascii="Arial" w:eastAsia="Cambria" w:hAnsi="Arial" w:cs="Arial"/>
              </w:rPr>
              <w:t>Instructor introduces him/herself to the class and provides more than one way to be contacted such as email, phone, and/or office hours (in-person and/or online).</w:t>
            </w:r>
            <w:r w:rsidR="008C21E9">
              <w:rPr>
                <w:rFonts w:ascii="Arial" w:eastAsia="Cambria" w:hAnsi="Arial" w:cs="Arial"/>
              </w:rPr>
              <w:t xml:space="preserve"> </w:t>
            </w:r>
          </w:p>
        </w:tc>
        <w:tc>
          <w:tcPr>
            <w:tcW w:w="1205" w:type="dxa"/>
            <w:shd w:val="clear" w:color="auto" w:fill="FFFFFF"/>
            <w:tcMar>
              <w:top w:w="100" w:type="dxa"/>
              <w:left w:w="115" w:type="dxa"/>
              <w:bottom w:w="100" w:type="dxa"/>
              <w:right w:w="115" w:type="dxa"/>
            </w:tcMar>
          </w:tcPr>
          <w:p w14:paraId="7C5A81F0" w14:textId="77777777" w:rsidR="009D1CE2" w:rsidRPr="00BE5EFD" w:rsidRDefault="009D1CE2">
            <w:pPr>
              <w:pStyle w:val="Normal1"/>
              <w:spacing w:after="0" w:line="240" w:lineRule="auto"/>
              <w:rPr>
                <w:rFonts w:ascii="Arial" w:hAnsi="Arial"/>
              </w:rPr>
            </w:pPr>
          </w:p>
        </w:tc>
      </w:tr>
      <w:tr w:rsidR="00552625" w:rsidRPr="00BE5EFD" w14:paraId="0AC63B31" w14:textId="77777777" w:rsidTr="00BD6354">
        <w:trPr>
          <w:trHeight w:val="360"/>
        </w:trPr>
        <w:tc>
          <w:tcPr>
            <w:tcW w:w="11250" w:type="dxa"/>
            <w:gridSpan w:val="3"/>
            <w:shd w:val="clear" w:color="auto" w:fill="FFFFFF"/>
            <w:tcMar>
              <w:top w:w="100" w:type="dxa"/>
              <w:left w:w="115" w:type="dxa"/>
              <w:bottom w:w="100" w:type="dxa"/>
              <w:right w:w="115" w:type="dxa"/>
            </w:tcMar>
          </w:tcPr>
          <w:p w14:paraId="709477D6" w14:textId="77777777" w:rsidR="00552625" w:rsidRPr="00BE5EFD" w:rsidRDefault="00552625">
            <w:pPr>
              <w:pStyle w:val="Normal1"/>
              <w:spacing w:after="0" w:line="240" w:lineRule="auto"/>
              <w:rPr>
                <w:rFonts w:ascii="Arial" w:hAnsi="Arial"/>
              </w:rPr>
            </w:pPr>
            <w:r w:rsidRPr="003226CF">
              <w:rPr>
                <w:rFonts w:ascii="Arial" w:hAnsi="Arial"/>
              </w:rPr>
              <w:t>Feedback:</w:t>
            </w:r>
          </w:p>
        </w:tc>
      </w:tr>
      <w:tr w:rsidR="009D1CE2" w:rsidRPr="00BE5EFD" w14:paraId="60257BF6" w14:textId="77777777" w:rsidTr="003226CF">
        <w:trPr>
          <w:trHeight w:val="978"/>
        </w:trPr>
        <w:tc>
          <w:tcPr>
            <w:tcW w:w="5138" w:type="dxa"/>
            <w:shd w:val="clear" w:color="auto" w:fill="FFFFFF"/>
            <w:tcMar>
              <w:top w:w="100" w:type="dxa"/>
              <w:left w:w="115" w:type="dxa"/>
              <w:bottom w:w="100" w:type="dxa"/>
              <w:right w:w="115" w:type="dxa"/>
            </w:tcMar>
          </w:tcPr>
          <w:p w14:paraId="71D97062" w14:textId="77777777" w:rsidR="009D1CE2" w:rsidRPr="00BE5EFD" w:rsidRDefault="00371CBC">
            <w:pPr>
              <w:pStyle w:val="Normal1"/>
              <w:spacing w:after="0" w:line="240" w:lineRule="auto"/>
              <w:rPr>
                <w:rFonts w:ascii="Arial" w:hAnsi="Arial"/>
              </w:rPr>
            </w:pPr>
            <w:r w:rsidRPr="00BE5EFD">
              <w:rPr>
                <w:rFonts w:ascii="Arial" w:eastAsia="Cambria" w:hAnsi="Arial" w:cs="Cambria"/>
                <w:b/>
                <w:sz w:val="24"/>
              </w:rPr>
              <w:t>1.3</w:t>
            </w:r>
            <w:r w:rsidRPr="00BE5EFD">
              <w:rPr>
                <w:rFonts w:ascii="Arial" w:eastAsia="Cambria" w:hAnsi="Arial" w:cs="Cambria"/>
                <w:sz w:val="24"/>
              </w:rPr>
              <w:t xml:space="preserve"> </w:t>
            </w:r>
            <w:r w:rsidR="00553B7D" w:rsidRPr="00ED20B5">
              <w:rPr>
                <w:rFonts w:ascii="Arial" w:hAnsi="Arial" w:cs="Arial"/>
                <w:shd w:val="clear" w:color="auto" w:fill="FFFFFF"/>
              </w:rPr>
              <w:t>Course description includes the purpose and format of the course, as well as prerequisite knowledge and competencies, if applicable.</w:t>
            </w:r>
          </w:p>
        </w:tc>
        <w:tc>
          <w:tcPr>
            <w:tcW w:w="4907" w:type="dxa"/>
            <w:shd w:val="clear" w:color="auto" w:fill="FFFFFF"/>
            <w:tcMar>
              <w:top w:w="100" w:type="dxa"/>
              <w:left w:w="115" w:type="dxa"/>
              <w:bottom w:w="100" w:type="dxa"/>
              <w:right w:w="115" w:type="dxa"/>
            </w:tcMar>
          </w:tcPr>
          <w:p w14:paraId="3DB95889" w14:textId="6E249862" w:rsidR="009D1CE2" w:rsidRPr="00CD7B7F" w:rsidRDefault="00553B7D" w:rsidP="008C21E9">
            <w:pPr>
              <w:rPr>
                <w:rFonts w:ascii="Arial" w:hAnsi="Arial" w:cs="Arial"/>
              </w:rPr>
            </w:pPr>
            <w:r w:rsidRPr="00CD7B7F">
              <w:rPr>
                <w:rFonts w:ascii="Arial" w:eastAsia="Cambria" w:hAnsi="Arial" w:cs="Arial"/>
              </w:rPr>
              <w:t>Instructor intro</w:t>
            </w:r>
            <w:r w:rsidR="008C21E9">
              <w:rPr>
                <w:rFonts w:ascii="Arial" w:eastAsia="Cambria" w:hAnsi="Arial" w:cs="Arial"/>
              </w:rPr>
              <w:t xml:space="preserve">duces the purpose of the course, the </w:t>
            </w:r>
            <w:r w:rsidRPr="00CD7B7F">
              <w:rPr>
                <w:rFonts w:ascii="Arial" w:eastAsia="Cambria" w:hAnsi="Arial" w:cs="Arial"/>
              </w:rPr>
              <w:t>course format</w:t>
            </w:r>
            <w:r w:rsidR="008C21E9">
              <w:rPr>
                <w:rFonts w:ascii="Arial" w:eastAsia="Cambria" w:hAnsi="Arial" w:cs="Arial"/>
              </w:rPr>
              <w:t xml:space="preserve"> (online/blended), and any prerequisite</w:t>
            </w:r>
            <w:r w:rsidRPr="00CD7B7F">
              <w:rPr>
                <w:rFonts w:ascii="Arial" w:eastAsia="Cambria" w:hAnsi="Arial" w:cs="Arial"/>
              </w:rPr>
              <w:t xml:space="preserve"> </w:t>
            </w:r>
            <w:r w:rsidR="008C21E9">
              <w:rPr>
                <w:rFonts w:ascii="Arial" w:eastAsia="Cambria" w:hAnsi="Arial" w:cs="Arial"/>
              </w:rPr>
              <w:t>knowledge required.</w:t>
            </w:r>
          </w:p>
        </w:tc>
        <w:tc>
          <w:tcPr>
            <w:tcW w:w="1205" w:type="dxa"/>
            <w:shd w:val="clear" w:color="auto" w:fill="FFFFFF"/>
            <w:tcMar>
              <w:top w:w="100" w:type="dxa"/>
              <w:left w:w="115" w:type="dxa"/>
              <w:bottom w:w="100" w:type="dxa"/>
              <w:right w:w="115" w:type="dxa"/>
            </w:tcMar>
          </w:tcPr>
          <w:p w14:paraId="0A866035" w14:textId="77777777" w:rsidR="009D1CE2" w:rsidRPr="00BE5EFD" w:rsidRDefault="009D1CE2">
            <w:pPr>
              <w:pStyle w:val="Normal1"/>
              <w:spacing w:after="0" w:line="240" w:lineRule="auto"/>
              <w:rPr>
                <w:rFonts w:ascii="Arial" w:hAnsi="Arial"/>
              </w:rPr>
            </w:pPr>
          </w:p>
        </w:tc>
      </w:tr>
      <w:tr w:rsidR="00552625" w:rsidRPr="00BE5EFD" w14:paraId="4E9E6D7D" w14:textId="77777777" w:rsidTr="008C21E9">
        <w:trPr>
          <w:trHeight w:val="672"/>
        </w:trPr>
        <w:tc>
          <w:tcPr>
            <w:tcW w:w="11250" w:type="dxa"/>
            <w:gridSpan w:val="3"/>
            <w:shd w:val="clear" w:color="auto" w:fill="FFFFFF"/>
            <w:tcMar>
              <w:top w:w="100" w:type="dxa"/>
              <w:left w:w="115" w:type="dxa"/>
              <w:bottom w:w="100" w:type="dxa"/>
              <w:right w:w="115" w:type="dxa"/>
            </w:tcMar>
          </w:tcPr>
          <w:p w14:paraId="19117ABD" w14:textId="77777777" w:rsidR="00552625" w:rsidRPr="00BE5EFD" w:rsidRDefault="00552625">
            <w:pPr>
              <w:pStyle w:val="Normal1"/>
              <w:spacing w:after="0" w:line="240" w:lineRule="auto"/>
              <w:rPr>
                <w:rFonts w:ascii="Arial" w:hAnsi="Arial"/>
              </w:rPr>
            </w:pPr>
            <w:r w:rsidRPr="003226CF">
              <w:rPr>
                <w:rFonts w:ascii="Arial" w:hAnsi="Arial"/>
              </w:rPr>
              <w:t>Feedback:</w:t>
            </w:r>
          </w:p>
        </w:tc>
      </w:tr>
      <w:tr w:rsidR="009D1CE2" w:rsidRPr="00BE5EFD" w14:paraId="44001C70" w14:textId="77777777" w:rsidTr="003226CF">
        <w:trPr>
          <w:trHeight w:val="360"/>
        </w:trPr>
        <w:tc>
          <w:tcPr>
            <w:tcW w:w="5138" w:type="dxa"/>
            <w:shd w:val="clear" w:color="auto" w:fill="FFFFFF"/>
            <w:tcMar>
              <w:top w:w="100" w:type="dxa"/>
              <w:left w:w="115" w:type="dxa"/>
              <w:bottom w:w="100" w:type="dxa"/>
              <w:right w:w="115" w:type="dxa"/>
            </w:tcMar>
          </w:tcPr>
          <w:p w14:paraId="2EDB4388" w14:textId="77777777" w:rsidR="009D1CE2" w:rsidRPr="00BE5EFD" w:rsidRDefault="00371CBC">
            <w:pPr>
              <w:pStyle w:val="Normal1"/>
              <w:spacing w:after="0" w:line="240" w:lineRule="auto"/>
              <w:rPr>
                <w:rFonts w:ascii="Arial" w:hAnsi="Arial"/>
              </w:rPr>
            </w:pPr>
            <w:r w:rsidRPr="00BE5EFD">
              <w:rPr>
                <w:rFonts w:ascii="Arial" w:eastAsia="Cambria" w:hAnsi="Arial" w:cs="Cambria"/>
                <w:b/>
                <w:sz w:val="24"/>
              </w:rPr>
              <w:t>1.4</w:t>
            </w:r>
            <w:r w:rsidRPr="00BE5EFD">
              <w:rPr>
                <w:rFonts w:ascii="Arial" w:eastAsia="Cambria" w:hAnsi="Arial" w:cs="Cambria"/>
                <w:sz w:val="24"/>
              </w:rPr>
              <w:t xml:space="preserve"> </w:t>
            </w:r>
            <w:r w:rsidR="00553B7D" w:rsidRPr="00ED20B5">
              <w:rPr>
                <w:rFonts w:ascii="Arial" w:hAnsi="Arial" w:cs="Arial"/>
                <w:shd w:val="clear" w:color="auto" w:fill="FFFFFF"/>
              </w:rPr>
              <w:t>Online etiquette expectations for various forms of course communication and dialog (e.g., chat, "hangout," email, online discussion) are presented and clear to the student.</w:t>
            </w:r>
          </w:p>
        </w:tc>
        <w:tc>
          <w:tcPr>
            <w:tcW w:w="4907" w:type="dxa"/>
            <w:shd w:val="clear" w:color="auto" w:fill="FFFFFF"/>
            <w:tcMar>
              <w:top w:w="100" w:type="dxa"/>
              <w:left w:w="115" w:type="dxa"/>
              <w:bottom w:w="100" w:type="dxa"/>
              <w:right w:w="115" w:type="dxa"/>
            </w:tcMar>
          </w:tcPr>
          <w:p w14:paraId="2CBA7A32" w14:textId="77777777" w:rsidR="009D1CE2" w:rsidRPr="00CD7B7F" w:rsidRDefault="00371CBC">
            <w:pPr>
              <w:pStyle w:val="Normal1"/>
              <w:spacing w:after="0" w:line="240" w:lineRule="auto"/>
              <w:rPr>
                <w:rFonts w:ascii="Arial" w:hAnsi="Arial" w:cs="Arial"/>
              </w:rPr>
            </w:pPr>
            <w:r w:rsidRPr="00CD7B7F">
              <w:rPr>
                <w:rFonts w:ascii="Arial" w:eastAsia="Cambria" w:hAnsi="Arial" w:cs="Arial"/>
              </w:rPr>
              <w:t xml:space="preserve">Rules of conduct may include use of the language and formatting.  </w:t>
            </w:r>
            <w:r w:rsidR="00553B7D" w:rsidRPr="00CD7B7F">
              <w:rPr>
                <w:rFonts w:ascii="Arial" w:hAnsi="Arial" w:cs="Arial"/>
                <w:color w:val="16191E"/>
                <w:shd w:val="clear" w:color="auto" w:fill="FFFFFF"/>
              </w:rPr>
              <w:t>See further at</w:t>
            </w:r>
            <w:r w:rsidR="00553B7D" w:rsidRPr="00CD7B7F">
              <w:rPr>
                <w:rStyle w:val="apple-converted-space"/>
                <w:rFonts w:ascii="Arial" w:hAnsi="Arial" w:cs="Arial"/>
                <w:color w:val="16191E"/>
                <w:shd w:val="clear" w:color="auto" w:fill="FFFFFF"/>
              </w:rPr>
              <w:t> </w:t>
            </w:r>
            <w:hyperlink r:id="rId8" w:tgtFrame="_blank" w:history="1">
              <w:r w:rsidR="00553B7D" w:rsidRPr="00CD7B7F">
                <w:rPr>
                  <w:rStyle w:val="Hyperlink"/>
                  <w:rFonts w:ascii="Arial" w:hAnsi="Arial" w:cs="Arial"/>
                  <w:shd w:val="clear" w:color="auto" w:fill="FFFFFF"/>
                </w:rPr>
                <w:t>Netiquette: Make it Part of Your Syllabus</w:t>
              </w:r>
            </w:hyperlink>
          </w:p>
        </w:tc>
        <w:tc>
          <w:tcPr>
            <w:tcW w:w="1205" w:type="dxa"/>
            <w:shd w:val="clear" w:color="auto" w:fill="FFFFFF"/>
            <w:tcMar>
              <w:top w:w="100" w:type="dxa"/>
              <w:left w:w="115" w:type="dxa"/>
              <w:bottom w:w="100" w:type="dxa"/>
              <w:right w:w="115" w:type="dxa"/>
            </w:tcMar>
          </w:tcPr>
          <w:p w14:paraId="08EE9613" w14:textId="77777777" w:rsidR="009D1CE2" w:rsidRPr="00BE5EFD" w:rsidRDefault="009D1CE2">
            <w:pPr>
              <w:pStyle w:val="Normal1"/>
              <w:spacing w:after="0" w:line="240" w:lineRule="auto"/>
              <w:rPr>
                <w:rFonts w:ascii="Arial" w:hAnsi="Arial"/>
              </w:rPr>
            </w:pPr>
          </w:p>
        </w:tc>
      </w:tr>
      <w:tr w:rsidR="00552625" w:rsidRPr="00BE5EFD" w14:paraId="352EFFAF" w14:textId="77777777" w:rsidTr="00BD6354">
        <w:trPr>
          <w:trHeight w:val="360"/>
        </w:trPr>
        <w:tc>
          <w:tcPr>
            <w:tcW w:w="11250" w:type="dxa"/>
            <w:gridSpan w:val="3"/>
            <w:shd w:val="clear" w:color="auto" w:fill="FFFFFF"/>
            <w:tcMar>
              <w:top w:w="100" w:type="dxa"/>
              <w:left w:w="115" w:type="dxa"/>
              <w:bottom w:w="100" w:type="dxa"/>
              <w:right w:w="115" w:type="dxa"/>
            </w:tcMar>
          </w:tcPr>
          <w:p w14:paraId="534FBDBE" w14:textId="77777777" w:rsidR="00552625" w:rsidRPr="00BE5EFD" w:rsidRDefault="00552625">
            <w:pPr>
              <w:pStyle w:val="Normal1"/>
              <w:spacing w:after="0" w:line="240" w:lineRule="auto"/>
              <w:rPr>
                <w:rFonts w:ascii="Arial" w:hAnsi="Arial"/>
              </w:rPr>
            </w:pPr>
            <w:r w:rsidRPr="003226CF">
              <w:rPr>
                <w:rFonts w:ascii="Arial" w:hAnsi="Arial"/>
              </w:rPr>
              <w:t>Feedback:</w:t>
            </w:r>
          </w:p>
        </w:tc>
      </w:tr>
      <w:tr w:rsidR="009D1CE2" w:rsidRPr="00BE5EFD" w14:paraId="6730C104" w14:textId="77777777" w:rsidTr="003226CF">
        <w:trPr>
          <w:trHeight w:val="360"/>
        </w:trPr>
        <w:tc>
          <w:tcPr>
            <w:tcW w:w="5138" w:type="dxa"/>
            <w:shd w:val="clear" w:color="auto" w:fill="FFFFFF"/>
            <w:tcMar>
              <w:top w:w="100" w:type="dxa"/>
              <w:left w:w="115" w:type="dxa"/>
              <w:bottom w:w="100" w:type="dxa"/>
              <w:right w:w="115" w:type="dxa"/>
            </w:tcMar>
          </w:tcPr>
          <w:p w14:paraId="6713B85C" w14:textId="77777777" w:rsidR="009D1CE2" w:rsidRPr="00BE5EFD" w:rsidRDefault="00371CBC">
            <w:pPr>
              <w:pStyle w:val="Normal1"/>
              <w:spacing w:after="0" w:line="240" w:lineRule="auto"/>
              <w:rPr>
                <w:rFonts w:ascii="Arial" w:hAnsi="Arial"/>
              </w:rPr>
            </w:pPr>
            <w:r w:rsidRPr="00BE5EFD">
              <w:rPr>
                <w:rFonts w:ascii="Arial" w:eastAsia="Cambria" w:hAnsi="Arial" w:cs="Cambria"/>
                <w:b/>
                <w:sz w:val="24"/>
              </w:rPr>
              <w:lastRenderedPageBreak/>
              <w:t>1.5</w:t>
            </w:r>
            <w:r w:rsidRPr="00BE5EFD">
              <w:rPr>
                <w:rFonts w:ascii="Arial" w:eastAsia="Cambria" w:hAnsi="Arial" w:cs="Cambria"/>
                <w:sz w:val="24"/>
              </w:rPr>
              <w:t xml:space="preserve"> </w:t>
            </w:r>
            <w:r w:rsidR="00820A8C" w:rsidRPr="00ED20B5">
              <w:rPr>
                <w:rFonts w:ascii="Arial" w:hAnsi="Arial" w:cs="Arial"/>
                <w:shd w:val="clear" w:color="auto" w:fill="FFFFFF"/>
              </w:rPr>
              <w:t>Academic integrity or "code of ethics" is defined. Related institutional policies for students to adhere are clearly stated and/or links to those policies (e.g., online catalog; institution web page) is provided</w:t>
            </w:r>
            <w:r w:rsidR="00ED20B5">
              <w:rPr>
                <w:rFonts w:ascii="Arial" w:hAnsi="Arial" w:cs="Arial"/>
                <w:shd w:val="clear" w:color="auto" w:fill="FFFFFF"/>
              </w:rPr>
              <w:t>.</w:t>
            </w:r>
          </w:p>
        </w:tc>
        <w:tc>
          <w:tcPr>
            <w:tcW w:w="4907" w:type="dxa"/>
            <w:shd w:val="clear" w:color="auto" w:fill="FFFFFF"/>
            <w:tcMar>
              <w:top w:w="100" w:type="dxa"/>
              <w:left w:w="115" w:type="dxa"/>
              <w:bottom w:w="100" w:type="dxa"/>
              <w:right w:w="115" w:type="dxa"/>
            </w:tcMar>
          </w:tcPr>
          <w:p w14:paraId="7A948ED0" w14:textId="66D7020D" w:rsidR="009D1CE2" w:rsidRPr="00CD7B7F" w:rsidRDefault="00371CBC">
            <w:pPr>
              <w:pStyle w:val="Normal1"/>
              <w:spacing w:after="0" w:line="240" w:lineRule="auto"/>
              <w:rPr>
                <w:rFonts w:ascii="Arial" w:hAnsi="Arial" w:cs="Arial"/>
              </w:rPr>
            </w:pPr>
            <w:r w:rsidRPr="00CD7B7F">
              <w:rPr>
                <w:rFonts w:ascii="Arial" w:eastAsia="Cambria" w:hAnsi="Arial" w:cs="Arial"/>
              </w:rPr>
              <w:t>Policies typically include cheating, plagiarism, and copyright. Instructor may also provide sample work that demonstrates plagiarism.</w:t>
            </w:r>
            <w:r w:rsidR="00775AFA">
              <w:rPr>
                <w:rFonts w:ascii="Arial" w:eastAsia="Cambria" w:hAnsi="Arial" w:cs="Arial"/>
              </w:rPr>
              <w:t xml:space="preserve"> It is important to include any links to campus policies.</w:t>
            </w:r>
          </w:p>
        </w:tc>
        <w:tc>
          <w:tcPr>
            <w:tcW w:w="1205" w:type="dxa"/>
            <w:shd w:val="clear" w:color="auto" w:fill="FFFFFF"/>
            <w:tcMar>
              <w:top w:w="100" w:type="dxa"/>
              <w:left w:w="115" w:type="dxa"/>
              <w:bottom w:w="100" w:type="dxa"/>
              <w:right w:w="115" w:type="dxa"/>
            </w:tcMar>
          </w:tcPr>
          <w:p w14:paraId="3037C942" w14:textId="77777777" w:rsidR="009D1CE2" w:rsidRPr="00BE5EFD" w:rsidRDefault="009D1CE2">
            <w:pPr>
              <w:pStyle w:val="Normal1"/>
              <w:spacing w:after="0" w:line="240" w:lineRule="auto"/>
              <w:rPr>
                <w:rFonts w:ascii="Arial" w:hAnsi="Arial"/>
              </w:rPr>
            </w:pPr>
          </w:p>
        </w:tc>
      </w:tr>
      <w:tr w:rsidR="00552625" w:rsidRPr="00BE5EFD" w14:paraId="7346E298" w14:textId="77777777" w:rsidTr="00BD6354">
        <w:trPr>
          <w:trHeight w:val="360"/>
        </w:trPr>
        <w:tc>
          <w:tcPr>
            <w:tcW w:w="11250" w:type="dxa"/>
            <w:gridSpan w:val="3"/>
            <w:shd w:val="clear" w:color="auto" w:fill="FFFFFF"/>
            <w:tcMar>
              <w:top w:w="100" w:type="dxa"/>
              <w:left w:w="115" w:type="dxa"/>
              <w:bottom w:w="100" w:type="dxa"/>
              <w:right w:w="115" w:type="dxa"/>
            </w:tcMar>
          </w:tcPr>
          <w:p w14:paraId="5469A0B3" w14:textId="77777777" w:rsidR="00552625" w:rsidRPr="00BE5EFD" w:rsidRDefault="00552625">
            <w:pPr>
              <w:pStyle w:val="Normal1"/>
              <w:spacing w:after="0" w:line="240" w:lineRule="auto"/>
              <w:rPr>
                <w:rFonts w:ascii="Arial" w:hAnsi="Arial"/>
              </w:rPr>
            </w:pPr>
            <w:r w:rsidRPr="003226CF">
              <w:rPr>
                <w:rFonts w:ascii="Arial" w:hAnsi="Arial"/>
              </w:rPr>
              <w:t>Feedback:</w:t>
            </w:r>
          </w:p>
        </w:tc>
      </w:tr>
      <w:tr w:rsidR="009D1CE2" w:rsidRPr="00BE5EFD" w14:paraId="1682E66A" w14:textId="77777777" w:rsidTr="003226CF">
        <w:trPr>
          <w:trHeight w:val="720"/>
        </w:trPr>
        <w:tc>
          <w:tcPr>
            <w:tcW w:w="5138" w:type="dxa"/>
            <w:shd w:val="clear" w:color="auto" w:fill="FFFFFF"/>
            <w:tcMar>
              <w:top w:w="100" w:type="dxa"/>
              <w:left w:w="115" w:type="dxa"/>
              <w:bottom w:w="100" w:type="dxa"/>
              <w:right w:w="115" w:type="dxa"/>
            </w:tcMar>
          </w:tcPr>
          <w:p w14:paraId="016FCCD2" w14:textId="77777777" w:rsidR="009D1CE2" w:rsidRPr="00BE5EFD" w:rsidRDefault="00371CBC">
            <w:pPr>
              <w:pStyle w:val="Normal1"/>
              <w:spacing w:after="0" w:line="240" w:lineRule="auto"/>
              <w:rPr>
                <w:rFonts w:ascii="Arial" w:hAnsi="Arial"/>
              </w:rPr>
            </w:pPr>
            <w:r w:rsidRPr="00BE5EFD">
              <w:rPr>
                <w:rFonts w:ascii="Arial" w:eastAsia="Cambria" w:hAnsi="Arial" w:cs="Cambria"/>
                <w:b/>
                <w:sz w:val="24"/>
              </w:rPr>
              <w:t>1.6</w:t>
            </w:r>
            <w:r w:rsidRPr="00BE5EFD">
              <w:rPr>
                <w:rFonts w:ascii="Arial" w:eastAsia="Cambria" w:hAnsi="Arial" w:cs="Cambria"/>
                <w:sz w:val="24"/>
              </w:rPr>
              <w:t xml:space="preserve"> </w:t>
            </w:r>
            <w:r w:rsidRPr="00ED20B5">
              <w:rPr>
                <w:rFonts w:ascii="Arial" w:eastAsia="Cambria" w:hAnsi="Arial" w:cs="Cambria"/>
              </w:rPr>
              <w:t>A list of technical competencies necessary for course completion is provided, identifying and delineating the role/extent the online environment plays in the total course.</w:t>
            </w:r>
          </w:p>
        </w:tc>
        <w:tc>
          <w:tcPr>
            <w:tcW w:w="4907" w:type="dxa"/>
            <w:shd w:val="clear" w:color="auto" w:fill="FFFFFF"/>
            <w:tcMar>
              <w:top w:w="100" w:type="dxa"/>
              <w:left w:w="115" w:type="dxa"/>
              <w:bottom w:w="100" w:type="dxa"/>
              <w:right w:w="115" w:type="dxa"/>
            </w:tcMar>
          </w:tcPr>
          <w:p w14:paraId="39114179" w14:textId="09FFC264" w:rsidR="009D1CE2" w:rsidRPr="00CD7B7F" w:rsidRDefault="00B110A9">
            <w:pPr>
              <w:pStyle w:val="Normal1"/>
              <w:spacing w:after="0" w:line="240" w:lineRule="auto"/>
              <w:rPr>
                <w:rFonts w:ascii="Arial" w:hAnsi="Arial" w:cs="Arial"/>
              </w:rPr>
            </w:pPr>
            <w:r w:rsidRPr="00CD7B7F">
              <w:rPr>
                <w:rFonts w:ascii="Arial" w:hAnsi="Arial" w:cs="Arial"/>
                <w:color w:val="16191E"/>
                <w:shd w:val="clear" w:color="auto" w:fill="FFFFFF"/>
              </w:rPr>
              <w:t>Technical competencies may include the use of Learning Management System, downloading and uploa</w:t>
            </w:r>
            <w:r w:rsidR="008C21E9">
              <w:rPr>
                <w:rFonts w:ascii="Arial" w:hAnsi="Arial" w:cs="Arial"/>
                <w:color w:val="16191E"/>
                <w:shd w:val="clear" w:color="auto" w:fill="FFFFFF"/>
              </w:rPr>
              <w:t>ding, file management/sharing,</w:t>
            </w:r>
            <w:r w:rsidRPr="00CD7B7F">
              <w:rPr>
                <w:rFonts w:ascii="Arial" w:hAnsi="Arial" w:cs="Arial"/>
                <w:color w:val="16191E"/>
                <w:shd w:val="clear" w:color="auto" w:fill="FFFFFF"/>
              </w:rPr>
              <w:t xml:space="preserve"> communications tools, collaboration tools, discipline-specific software or hardware. In addition, instructors may want to point students to the CSU Stanislaus</w:t>
            </w:r>
            <w:r w:rsidRPr="00CD7B7F">
              <w:rPr>
                <w:rStyle w:val="apple-converted-space"/>
                <w:rFonts w:ascii="Arial" w:hAnsi="Arial" w:cs="Arial"/>
                <w:color w:val="16191E"/>
                <w:shd w:val="clear" w:color="auto" w:fill="FFFFFF"/>
              </w:rPr>
              <w:t> </w:t>
            </w:r>
            <w:hyperlink r:id="rId9" w:tgtFrame="_blank" w:history="1">
              <w:r w:rsidRPr="00CD7B7F">
                <w:rPr>
                  <w:rStyle w:val="Hyperlink"/>
                  <w:rFonts w:ascii="Arial" w:hAnsi="Arial" w:cs="Arial"/>
                  <w:shd w:val="clear" w:color="auto" w:fill="FFFFFF"/>
                </w:rPr>
                <w:t>Online Readiness Self-Assessment</w:t>
              </w:r>
            </w:hyperlink>
            <w:r w:rsidRPr="00CD7B7F">
              <w:rPr>
                <w:rFonts w:ascii="Arial" w:hAnsi="Arial" w:cs="Arial"/>
                <w:color w:val="16191E"/>
                <w:shd w:val="clear" w:color="auto" w:fill="FFFFFF"/>
              </w:rPr>
              <w:t>.</w:t>
            </w:r>
          </w:p>
        </w:tc>
        <w:tc>
          <w:tcPr>
            <w:tcW w:w="1205" w:type="dxa"/>
            <w:shd w:val="clear" w:color="auto" w:fill="FFFFFF"/>
            <w:tcMar>
              <w:top w:w="100" w:type="dxa"/>
              <w:left w:w="115" w:type="dxa"/>
              <w:bottom w:w="100" w:type="dxa"/>
              <w:right w:w="115" w:type="dxa"/>
            </w:tcMar>
          </w:tcPr>
          <w:p w14:paraId="660986BD" w14:textId="77777777" w:rsidR="009D1CE2" w:rsidRPr="00BE5EFD" w:rsidRDefault="009D1CE2">
            <w:pPr>
              <w:pStyle w:val="Normal1"/>
              <w:spacing w:after="0" w:line="240" w:lineRule="auto"/>
              <w:rPr>
                <w:rFonts w:ascii="Arial" w:hAnsi="Arial"/>
              </w:rPr>
            </w:pPr>
          </w:p>
        </w:tc>
      </w:tr>
      <w:tr w:rsidR="00552625" w:rsidRPr="00BE5EFD" w14:paraId="211E5FFE" w14:textId="77777777" w:rsidTr="008C21E9">
        <w:trPr>
          <w:trHeight w:val="735"/>
        </w:trPr>
        <w:tc>
          <w:tcPr>
            <w:tcW w:w="11250" w:type="dxa"/>
            <w:gridSpan w:val="3"/>
            <w:shd w:val="clear" w:color="auto" w:fill="FFFFFF"/>
            <w:tcMar>
              <w:top w:w="100" w:type="dxa"/>
              <w:left w:w="115" w:type="dxa"/>
              <w:bottom w:w="100" w:type="dxa"/>
              <w:right w:w="115" w:type="dxa"/>
            </w:tcMar>
          </w:tcPr>
          <w:p w14:paraId="36CE3D9C" w14:textId="77777777" w:rsidR="00552625" w:rsidRPr="00BE5EFD" w:rsidRDefault="00552625">
            <w:pPr>
              <w:pStyle w:val="Normal1"/>
              <w:spacing w:after="0" w:line="240" w:lineRule="auto"/>
              <w:rPr>
                <w:rFonts w:ascii="Arial" w:hAnsi="Arial"/>
              </w:rPr>
            </w:pPr>
            <w:r w:rsidRPr="003226CF">
              <w:rPr>
                <w:rFonts w:ascii="Arial" w:hAnsi="Arial"/>
              </w:rPr>
              <w:t>Feedback:</w:t>
            </w:r>
          </w:p>
        </w:tc>
      </w:tr>
      <w:tr w:rsidR="009D1CE2" w:rsidRPr="00BE5EFD" w14:paraId="2685B74E" w14:textId="77777777" w:rsidTr="003226CF">
        <w:trPr>
          <w:trHeight w:val="720"/>
        </w:trPr>
        <w:tc>
          <w:tcPr>
            <w:tcW w:w="5138" w:type="dxa"/>
            <w:shd w:val="clear" w:color="auto" w:fill="FFFFFF"/>
            <w:tcMar>
              <w:top w:w="100" w:type="dxa"/>
              <w:left w:w="115" w:type="dxa"/>
              <w:bottom w:w="100" w:type="dxa"/>
              <w:right w:w="115" w:type="dxa"/>
            </w:tcMar>
          </w:tcPr>
          <w:p w14:paraId="25555058" w14:textId="77777777" w:rsidR="009D1CE2" w:rsidRPr="00BE5EFD" w:rsidRDefault="00371CBC">
            <w:pPr>
              <w:pStyle w:val="Normal1"/>
              <w:spacing w:after="0" w:line="240" w:lineRule="auto"/>
              <w:rPr>
                <w:rFonts w:ascii="Arial" w:hAnsi="Arial"/>
              </w:rPr>
            </w:pPr>
            <w:r w:rsidRPr="00BE5EFD">
              <w:rPr>
                <w:rFonts w:ascii="Arial" w:eastAsia="Cambria" w:hAnsi="Arial" w:cs="Cambria"/>
                <w:b/>
                <w:sz w:val="24"/>
              </w:rPr>
              <w:t>1.7</w:t>
            </w:r>
            <w:r w:rsidRPr="00BE5EFD">
              <w:rPr>
                <w:rFonts w:ascii="Arial" w:eastAsia="Cambria" w:hAnsi="Arial" w:cs="Cambria"/>
                <w:sz w:val="24"/>
              </w:rPr>
              <w:t xml:space="preserve"> </w:t>
            </w:r>
            <w:r w:rsidRPr="00ED20B5">
              <w:rPr>
                <w:rFonts w:ascii="Arial" w:eastAsia="Cambria" w:hAnsi="Arial" w:cs="Cambria"/>
              </w:rPr>
              <w:t>Instructor provides samples of student work and provides opportunity to students to ask questions.</w:t>
            </w:r>
          </w:p>
        </w:tc>
        <w:tc>
          <w:tcPr>
            <w:tcW w:w="4907" w:type="dxa"/>
            <w:shd w:val="clear" w:color="auto" w:fill="FFFFFF"/>
            <w:tcMar>
              <w:top w:w="100" w:type="dxa"/>
              <w:left w:w="115" w:type="dxa"/>
              <w:bottom w:w="100" w:type="dxa"/>
              <w:right w:w="115" w:type="dxa"/>
            </w:tcMar>
          </w:tcPr>
          <w:p w14:paraId="54F7F4DE" w14:textId="45455EDD" w:rsidR="009D1CE2" w:rsidRPr="00CD7B7F" w:rsidRDefault="00371CBC">
            <w:pPr>
              <w:pStyle w:val="Normal1"/>
              <w:spacing w:after="0" w:line="240" w:lineRule="auto"/>
              <w:rPr>
                <w:rFonts w:ascii="Arial" w:hAnsi="Arial" w:cs="Arial"/>
              </w:rPr>
            </w:pPr>
            <w:r w:rsidRPr="00CD7B7F">
              <w:rPr>
                <w:rFonts w:ascii="Arial" w:eastAsia="Cambria" w:hAnsi="Arial" w:cs="Arial"/>
              </w:rPr>
              <w:t>Instructor can do a mock exercise, show an</w:t>
            </w:r>
            <w:r w:rsidR="008C21E9">
              <w:rPr>
                <w:rFonts w:ascii="Arial" w:eastAsia="Cambria" w:hAnsi="Arial" w:cs="Arial"/>
              </w:rPr>
              <w:t xml:space="preserve"> example of an</w:t>
            </w:r>
            <w:r w:rsidRPr="00CD7B7F">
              <w:rPr>
                <w:rFonts w:ascii="Arial" w:eastAsia="Cambria" w:hAnsi="Arial" w:cs="Arial"/>
              </w:rPr>
              <w:t xml:space="preserve"> assignment, discuss readings, and review projects. </w:t>
            </w:r>
          </w:p>
        </w:tc>
        <w:tc>
          <w:tcPr>
            <w:tcW w:w="1205" w:type="dxa"/>
            <w:shd w:val="clear" w:color="auto" w:fill="FFFFFF"/>
            <w:tcMar>
              <w:top w:w="100" w:type="dxa"/>
              <w:left w:w="115" w:type="dxa"/>
              <w:bottom w:w="100" w:type="dxa"/>
              <w:right w:w="115" w:type="dxa"/>
            </w:tcMar>
          </w:tcPr>
          <w:p w14:paraId="4779CBA1" w14:textId="77777777" w:rsidR="009D1CE2" w:rsidRPr="00BE5EFD" w:rsidRDefault="009D1CE2">
            <w:pPr>
              <w:pStyle w:val="Normal1"/>
              <w:spacing w:after="0" w:line="240" w:lineRule="auto"/>
              <w:rPr>
                <w:rFonts w:ascii="Arial" w:hAnsi="Arial"/>
              </w:rPr>
            </w:pPr>
          </w:p>
        </w:tc>
      </w:tr>
      <w:tr w:rsidR="00552625" w:rsidRPr="00BE5EFD" w14:paraId="16E4E8C8" w14:textId="77777777" w:rsidTr="008C21E9">
        <w:trPr>
          <w:trHeight w:val="573"/>
        </w:trPr>
        <w:tc>
          <w:tcPr>
            <w:tcW w:w="11250" w:type="dxa"/>
            <w:gridSpan w:val="3"/>
            <w:shd w:val="clear" w:color="auto" w:fill="FFFFFF"/>
            <w:tcMar>
              <w:top w:w="100" w:type="dxa"/>
              <w:left w:w="115" w:type="dxa"/>
              <w:bottom w:w="100" w:type="dxa"/>
              <w:right w:w="115" w:type="dxa"/>
            </w:tcMar>
          </w:tcPr>
          <w:p w14:paraId="72D600AD" w14:textId="77777777" w:rsidR="00552625" w:rsidRPr="00BE5EFD" w:rsidRDefault="00552625">
            <w:pPr>
              <w:pStyle w:val="Normal1"/>
              <w:spacing w:after="0" w:line="240" w:lineRule="auto"/>
              <w:rPr>
                <w:rFonts w:ascii="Arial" w:hAnsi="Arial"/>
              </w:rPr>
            </w:pPr>
            <w:r w:rsidRPr="003226CF">
              <w:rPr>
                <w:rFonts w:ascii="Arial" w:hAnsi="Arial"/>
              </w:rPr>
              <w:t>Feedback:</w:t>
            </w:r>
          </w:p>
        </w:tc>
      </w:tr>
      <w:tr w:rsidR="009D1CE2" w:rsidRPr="00BE5EFD" w14:paraId="5982BDAF" w14:textId="77777777" w:rsidTr="003226CF">
        <w:trPr>
          <w:trHeight w:val="720"/>
        </w:trPr>
        <w:tc>
          <w:tcPr>
            <w:tcW w:w="5138" w:type="dxa"/>
            <w:shd w:val="clear" w:color="auto" w:fill="FFFFFF"/>
            <w:tcMar>
              <w:top w:w="100" w:type="dxa"/>
              <w:left w:w="115" w:type="dxa"/>
              <w:bottom w:w="100" w:type="dxa"/>
              <w:right w:w="115" w:type="dxa"/>
            </w:tcMar>
          </w:tcPr>
          <w:p w14:paraId="66C304EA" w14:textId="77777777" w:rsidR="009D1CE2" w:rsidRPr="00BE5EFD" w:rsidRDefault="00371CBC">
            <w:pPr>
              <w:pStyle w:val="Normal1"/>
              <w:spacing w:after="0"/>
              <w:rPr>
                <w:rFonts w:ascii="Arial" w:hAnsi="Arial"/>
              </w:rPr>
            </w:pPr>
            <w:r w:rsidRPr="00BE5EFD">
              <w:rPr>
                <w:rFonts w:ascii="Arial" w:eastAsia="Cambria" w:hAnsi="Arial" w:cs="Cambria"/>
                <w:b/>
                <w:sz w:val="24"/>
              </w:rPr>
              <w:t xml:space="preserve">1.8 </w:t>
            </w:r>
            <w:r w:rsidRPr="00ED20B5">
              <w:rPr>
                <w:rFonts w:ascii="Arial" w:eastAsia="Cambria" w:hAnsi="Arial" w:cs="Cambria"/>
              </w:rPr>
              <w:t>Instructor asks students to share their own learning goals.</w:t>
            </w:r>
          </w:p>
        </w:tc>
        <w:tc>
          <w:tcPr>
            <w:tcW w:w="4907" w:type="dxa"/>
            <w:shd w:val="clear" w:color="auto" w:fill="FFFFFF"/>
            <w:tcMar>
              <w:top w:w="100" w:type="dxa"/>
              <w:left w:w="115" w:type="dxa"/>
              <w:bottom w:w="100" w:type="dxa"/>
              <w:right w:w="115" w:type="dxa"/>
            </w:tcMar>
          </w:tcPr>
          <w:p w14:paraId="62A0710D" w14:textId="77777777" w:rsidR="009D1CE2" w:rsidRPr="00CD7B7F" w:rsidRDefault="00371CBC">
            <w:pPr>
              <w:pStyle w:val="Normal1"/>
              <w:spacing w:after="0" w:line="240" w:lineRule="auto"/>
              <w:rPr>
                <w:rFonts w:ascii="Arial" w:hAnsi="Arial" w:cs="Arial"/>
              </w:rPr>
            </w:pPr>
            <w:r w:rsidRPr="00CD7B7F">
              <w:rPr>
                <w:rFonts w:ascii="Arial" w:eastAsia="Cambria" w:hAnsi="Arial" w:cs="Arial"/>
              </w:rPr>
              <w:t xml:space="preserve">Instructor encourages students to share why they take the course, and asks </w:t>
            </w:r>
            <w:r w:rsidR="00B110A9" w:rsidRPr="00CD7B7F">
              <w:rPr>
                <w:rFonts w:ascii="Arial" w:hAnsi="Arial" w:cs="Arial"/>
                <w:color w:val="16191E"/>
                <w:shd w:val="clear" w:color="auto" w:fill="FFFFFF"/>
              </w:rPr>
              <w:t>about the relevancy of the course to their academic degree, daily life, and potential careers.</w:t>
            </w:r>
          </w:p>
        </w:tc>
        <w:tc>
          <w:tcPr>
            <w:tcW w:w="1205" w:type="dxa"/>
            <w:shd w:val="clear" w:color="auto" w:fill="FFFFFF"/>
            <w:tcMar>
              <w:top w:w="100" w:type="dxa"/>
              <w:left w:w="115" w:type="dxa"/>
              <w:bottom w:w="100" w:type="dxa"/>
              <w:right w:w="115" w:type="dxa"/>
            </w:tcMar>
          </w:tcPr>
          <w:p w14:paraId="401DFD14" w14:textId="77777777" w:rsidR="009D1CE2" w:rsidRPr="00BE5EFD" w:rsidRDefault="009D1CE2">
            <w:pPr>
              <w:pStyle w:val="Normal1"/>
              <w:spacing w:after="0" w:line="240" w:lineRule="auto"/>
              <w:rPr>
                <w:rFonts w:ascii="Arial" w:hAnsi="Arial"/>
              </w:rPr>
            </w:pPr>
          </w:p>
        </w:tc>
      </w:tr>
      <w:tr w:rsidR="00552625" w:rsidRPr="00BE5EFD" w14:paraId="15B77B87" w14:textId="77777777" w:rsidTr="00BD6354">
        <w:trPr>
          <w:trHeight w:val="720"/>
        </w:trPr>
        <w:tc>
          <w:tcPr>
            <w:tcW w:w="11250" w:type="dxa"/>
            <w:gridSpan w:val="3"/>
            <w:shd w:val="clear" w:color="auto" w:fill="FFFFFF"/>
            <w:tcMar>
              <w:top w:w="100" w:type="dxa"/>
              <w:left w:w="115" w:type="dxa"/>
              <w:bottom w:w="100" w:type="dxa"/>
              <w:right w:w="115" w:type="dxa"/>
            </w:tcMar>
          </w:tcPr>
          <w:p w14:paraId="07B3BF1D" w14:textId="77777777" w:rsidR="00552625" w:rsidRPr="00BE5EFD" w:rsidRDefault="00552625">
            <w:pPr>
              <w:pStyle w:val="Normal1"/>
              <w:spacing w:after="0" w:line="240" w:lineRule="auto"/>
              <w:rPr>
                <w:rFonts w:ascii="Arial" w:hAnsi="Arial"/>
              </w:rPr>
            </w:pPr>
            <w:r w:rsidRPr="003226CF">
              <w:rPr>
                <w:rFonts w:ascii="Arial" w:hAnsi="Arial"/>
              </w:rPr>
              <w:t>Feedback:</w:t>
            </w:r>
          </w:p>
        </w:tc>
      </w:tr>
    </w:tbl>
    <w:p w14:paraId="3B0AA22A" w14:textId="77777777" w:rsidR="009D1CE2" w:rsidRPr="00BE5EFD" w:rsidRDefault="009D1CE2">
      <w:pPr>
        <w:pStyle w:val="Normal1"/>
        <w:rPr>
          <w:rFonts w:ascii="Arial" w:hAnsi="Arial"/>
        </w:rPr>
      </w:pPr>
    </w:p>
    <w:tbl>
      <w:tblPr>
        <w:tblW w:w="1125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597"/>
        <w:gridCol w:w="5033"/>
        <w:gridCol w:w="1620"/>
      </w:tblGrid>
      <w:tr w:rsidR="00DE1073" w:rsidRPr="00BE5EFD" w14:paraId="258CA3C5" w14:textId="77777777" w:rsidTr="00B07467">
        <w:trPr>
          <w:trHeight w:val="1080"/>
        </w:trPr>
        <w:tc>
          <w:tcPr>
            <w:tcW w:w="11250" w:type="dxa"/>
            <w:gridSpan w:val="3"/>
            <w:shd w:val="clear" w:color="auto" w:fill="BDAA97"/>
            <w:tcMar>
              <w:top w:w="100" w:type="dxa"/>
              <w:left w:w="115" w:type="dxa"/>
              <w:bottom w:w="100" w:type="dxa"/>
              <w:right w:w="115" w:type="dxa"/>
            </w:tcMar>
          </w:tcPr>
          <w:p w14:paraId="21FC00F9" w14:textId="77777777" w:rsidR="00DE1073" w:rsidRPr="00BE5EFD" w:rsidRDefault="00DE1073">
            <w:pPr>
              <w:pStyle w:val="Normal1"/>
              <w:spacing w:after="0" w:line="240" w:lineRule="auto"/>
              <w:rPr>
                <w:rFonts w:ascii="Arial" w:hAnsi="Arial"/>
              </w:rPr>
            </w:pPr>
            <w:r w:rsidRPr="00BE5EFD">
              <w:rPr>
                <w:rFonts w:ascii="Arial" w:eastAsia="Arial" w:hAnsi="Arial" w:cs="Arial"/>
                <w:b/>
                <w:sz w:val="24"/>
              </w:rPr>
              <w:t>Section 2. Assessment of Student Learning (6 objectives)</w:t>
            </w:r>
          </w:p>
          <w:p w14:paraId="5BBE1085" w14:textId="77777777" w:rsidR="00DE1073" w:rsidRPr="00BE5EFD" w:rsidRDefault="00DE1073">
            <w:pPr>
              <w:pStyle w:val="Normal1"/>
              <w:rPr>
                <w:rFonts w:ascii="Arial" w:hAnsi="Arial"/>
              </w:rPr>
            </w:pPr>
            <w:r w:rsidRPr="00BE5EFD">
              <w:rPr>
                <w:rFonts w:ascii="Arial" w:eastAsia="Arial" w:hAnsi="Arial" w:cs="Arial"/>
                <w:sz w:val="24"/>
              </w:rPr>
              <w:t xml:space="preserve">Student Evaluation and Assessment refers to the process used to gather evidence of the achievement of the Student Learning Objectives/Outcomes (SLOs). </w:t>
            </w:r>
            <w:r w:rsidRPr="00BE5EFD">
              <w:rPr>
                <w:rFonts w:ascii="Arial" w:eastAsia="Arial" w:hAnsi="Arial" w:cs="Arial"/>
                <w:i/>
                <w:sz w:val="24"/>
              </w:rPr>
              <w:t>We strongly recommend that instructors contact the Office of Academic Assessment for assistance and information about this section.</w:t>
            </w:r>
          </w:p>
        </w:tc>
      </w:tr>
      <w:tr w:rsidR="009D1CE2" w:rsidRPr="00BE5EFD" w14:paraId="35B7058D" w14:textId="77777777" w:rsidTr="00DE1073">
        <w:trPr>
          <w:trHeight w:val="360"/>
        </w:trPr>
        <w:tc>
          <w:tcPr>
            <w:tcW w:w="4597" w:type="dxa"/>
            <w:shd w:val="clear" w:color="auto" w:fill="AC9984"/>
            <w:tcMar>
              <w:top w:w="100" w:type="dxa"/>
              <w:left w:w="115" w:type="dxa"/>
              <w:bottom w:w="100" w:type="dxa"/>
              <w:right w:w="115" w:type="dxa"/>
            </w:tcMar>
            <w:vAlign w:val="center"/>
          </w:tcPr>
          <w:p w14:paraId="1F739429" w14:textId="77777777" w:rsidR="009D1CE2" w:rsidRPr="00BE5EFD" w:rsidRDefault="00371CBC">
            <w:pPr>
              <w:pStyle w:val="Normal1"/>
              <w:spacing w:after="0" w:line="240" w:lineRule="auto"/>
              <w:rPr>
                <w:rFonts w:ascii="Arial" w:hAnsi="Arial"/>
              </w:rPr>
            </w:pPr>
            <w:r w:rsidRPr="00BE5EFD">
              <w:rPr>
                <w:rFonts w:ascii="Arial" w:eastAsia="Arial" w:hAnsi="Arial" w:cs="Arial"/>
                <w:b/>
                <w:sz w:val="24"/>
              </w:rPr>
              <w:t>Objectives</w:t>
            </w:r>
          </w:p>
        </w:tc>
        <w:tc>
          <w:tcPr>
            <w:tcW w:w="5033" w:type="dxa"/>
            <w:shd w:val="clear" w:color="auto" w:fill="AC9984"/>
            <w:tcMar>
              <w:top w:w="100" w:type="dxa"/>
              <w:left w:w="115" w:type="dxa"/>
              <w:bottom w:w="100" w:type="dxa"/>
              <w:right w:w="115" w:type="dxa"/>
            </w:tcMar>
          </w:tcPr>
          <w:p w14:paraId="3007A956" w14:textId="77777777" w:rsidR="009D1CE2" w:rsidRPr="00BE5EFD" w:rsidRDefault="00371CBC">
            <w:pPr>
              <w:pStyle w:val="Normal1"/>
              <w:spacing w:after="0" w:line="240" w:lineRule="auto"/>
              <w:rPr>
                <w:rFonts w:ascii="Arial" w:hAnsi="Arial"/>
              </w:rPr>
            </w:pPr>
            <w:r w:rsidRPr="00BE5EFD">
              <w:rPr>
                <w:rFonts w:ascii="Arial" w:eastAsia="Arial" w:hAnsi="Arial" w:cs="Arial"/>
                <w:b/>
                <w:sz w:val="24"/>
              </w:rPr>
              <w:t>Example</w:t>
            </w:r>
          </w:p>
        </w:tc>
        <w:tc>
          <w:tcPr>
            <w:tcW w:w="1620" w:type="dxa"/>
            <w:shd w:val="clear" w:color="auto" w:fill="AC9984"/>
            <w:tcMar>
              <w:top w:w="100" w:type="dxa"/>
              <w:left w:w="115" w:type="dxa"/>
              <w:bottom w:w="100" w:type="dxa"/>
              <w:right w:w="115" w:type="dxa"/>
            </w:tcMar>
          </w:tcPr>
          <w:p w14:paraId="30F803D0" w14:textId="77777777" w:rsidR="009D1CE2" w:rsidRPr="00BE5EFD" w:rsidRDefault="00A627CB">
            <w:pPr>
              <w:pStyle w:val="Normal1"/>
              <w:spacing w:after="0" w:line="240" w:lineRule="auto"/>
              <w:jc w:val="center"/>
              <w:rPr>
                <w:rFonts w:ascii="Arial" w:hAnsi="Arial"/>
              </w:rPr>
            </w:pPr>
            <w:r>
              <w:rPr>
                <w:rFonts w:ascii="Arial" w:eastAsia="Arial" w:hAnsi="Arial" w:cs="Arial"/>
                <w:b/>
                <w:sz w:val="24"/>
              </w:rPr>
              <w:t>Rating</w:t>
            </w:r>
          </w:p>
        </w:tc>
      </w:tr>
      <w:tr w:rsidR="009D1CE2" w:rsidRPr="00BE5EFD" w14:paraId="29FF583F" w14:textId="77777777" w:rsidTr="00ED20B5">
        <w:trPr>
          <w:trHeight w:val="1869"/>
        </w:trPr>
        <w:tc>
          <w:tcPr>
            <w:tcW w:w="4597" w:type="dxa"/>
            <w:shd w:val="clear" w:color="auto" w:fill="FFFFFF"/>
            <w:tcMar>
              <w:top w:w="100" w:type="dxa"/>
              <w:left w:w="115" w:type="dxa"/>
              <w:bottom w:w="100" w:type="dxa"/>
              <w:right w:w="115" w:type="dxa"/>
            </w:tcMar>
          </w:tcPr>
          <w:p w14:paraId="495CB489" w14:textId="77777777" w:rsidR="009D1CE2" w:rsidRPr="00BE5EFD" w:rsidRDefault="00371CBC">
            <w:pPr>
              <w:pStyle w:val="Normal1"/>
              <w:spacing w:after="0" w:line="240" w:lineRule="auto"/>
              <w:rPr>
                <w:rFonts w:ascii="Arial" w:hAnsi="Arial"/>
              </w:rPr>
            </w:pPr>
            <w:r w:rsidRPr="00BE5EFD">
              <w:rPr>
                <w:rFonts w:ascii="Arial" w:eastAsia="Cambria" w:hAnsi="Arial" w:cs="Cambria"/>
                <w:b/>
                <w:sz w:val="24"/>
              </w:rPr>
              <w:t>2.1</w:t>
            </w:r>
            <w:r w:rsidRPr="00BE5EFD">
              <w:rPr>
                <w:rFonts w:ascii="Arial" w:eastAsia="Cambria" w:hAnsi="Arial" w:cs="Cambria"/>
                <w:sz w:val="24"/>
              </w:rPr>
              <w:t xml:space="preserve"> </w:t>
            </w:r>
            <w:r w:rsidRPr="00ED20B5">
              <w:rPr>
                <w:rFonts w:ascii="Arial" w:eastAsia="Cambria" w:hAnsi="Arial" w:cs="Cambria"/>
              </w:rPr>
              <w:t>All Student Learning Objectives/Outcomes (SLOs) are specific, well-defined, and measureable.</w:t>
            </w:r>
            <w:r w:rsidRPr="00BE5EFD">
              <w:rPr>
                <w:rFonts w:ascii="Arial" w:eastAsia="Cambria" w:hAnsi="Arial" w:cs="Cambria"/>
                <w:sz w:val="24"/>
              </w:rPr>
              <w:t xml:space="preserve"> </w:t>
            </w:r>
          </w:p>
        </w:tc>
        <w:tc>
          <w:tcPr>
            <w:tcW w:w="5033" w:type="dxa"/>
            <w:shd w:val="clear" w:color="auto" w:fill="FFFFFF"/>
            <w:tcMar>
              <w:top w:w="100" w:type="dxa"/>
              <w:left w:w="115" w:type="dxa"/>
              <w:bottom w:w="100" w:type="dxa"/>
              <w:right w:w="115" w:type="dxa"/>
            </w:tcMar>
          </w:tcPr>
          <w:p w14:paraId="0486BC19" w14:textId="77777777" w:rsidR="009D1CE2" w:rsidRPr="00CD7B7F" w:rsidRDefault="00371CBC">
            <w:pPr>
              <w:pStyle w:val="Normal1"/>
              <w:rPr>
                <w:rFonts w:ascii="Arial" w:hAnsi="Arial"/>
              </w:rPr>
            </w:pPr>
            <w:r w:rsidRPr="00CD7B7F">
              <w:rPr>
                <w:rFonts w:ascii="Arial" w:eastAsia="Cambria" w:hAnsi="Arial" w:cs="Cambria"/>
              </w:rPr>
              <w:t xml:space="preserve">Learning Objectives are measurable and observable, e.g. define, apply, synthesize in </w:t>
            </w:r>
            <w:hyperlink r:id="rId10" w:history="1">
              <w:r w:rsidRPr="00CD7B7F">
                <w:rPr>
                  <w:rStyle w:val="Hyperlink"/>
                  <w:rFonts w:ascii="Arial" w:eastAsia="Cambria" w:hAnsi="Arial" w:cs="Cambria"/>
                </w:rPr>
                <w:t>Bloom’s Taxonomy</w:t>
              </w:r>
            </w:hyperlink>
            <w:r w:rsidRPr="00CD7B7F">
              <w:rPr>
                <w:rFonts w:ascii="Arial" w:eastAsia="Cambria" w:hAnsi="Arial" w:cs="Cambria"/>
              </w:rPr>
              <w:t>. Note: If your course level objectives are mandated and not measurable, then module or weekly level objectives should be measurable and support course level objectives.</w:t>
            </w:r>
          </w:p>
        </w:tc>
        <w:tc>
          <w:tcPr>
            <w:tcW w:w="1620" w:type="dxa"/>
            <w:shd w:val="clear" w:color="auto" w:fill="FFFFFF"/>
            <w:tcMar>
              <w:top w:w="100" w:type="dxa"/>
              <w:left w:w="115" w:type="dxa"/>
              <w:bottom w:w="100" w:type="dxa"/>
              <w:right w:w="115" w:type="dxa"/>
            </w:tcMar>
          </w:tcPr>
          <w:p w14:paraId="3FEAB3C5" w14:textId="77777777" w:rsidR="009D1CE2" w:rsidRPr="00BE5EFD" w:rsidRDefault="009D1CE2">
            <w:pPr>
              <w:pStyle w:val="Normal1"/>
              <w:spacing w:after="0" w:line="240" w:lineRule="auto"/>
              <w:rPr>
                <w:rFonts w:ascii="Arial" w:hAnsi="Arial"/>
              </w:rPr>
            </w:pPr>
          </w:p>
        </w:tc>
      </w:tr>
      <w:tr w:rsidR="009E7CB2" w:rsidRPr="00BE5EFD" w14:paraId="63928F31" w14:textId="77777777" w:rsidTr="003E3E79">
        <w:trPr>
          <w:trHeight w:val="852"/>
        </w:trPr>
        <w:tc>
          <w:tcPr>
            <w:tcW w:w="11250" w:type="dxa"/>
            <w:gridSpan w:val="3"/>
            <w:shd w:val="clear" w:color="auto" w:fill="FFFFFF"/>
            <w:tcMar>
              <w:top w:w="100" w:type="dxa"/>
              <w:left w:w="115" w:type="dxa"/>
              <w:bottom w:w="100" w:type="dxa"/>
              <w:right w:w="115" w:type="dxa"/>
            </w:tcMar>
          </w:tcPr>
          <w:p w14:paraId="43E92DE5" w14:textId="77777777" w:rsidR="009E7CB2" w:rsidRPr="00BE5EFD" w:rsidRDefault="009E7CB2">
            <w:pPr>
              <w:pStyle w:val="Normal1"/>
              <w:spacing w:after="0" w:line="240" w:lineRule="auto"/>
              <w:rPr>
                <w:rFonts w:ascii="Arial" w:hAnsi="Arial"/>
              </w:rPr>
            </w:pPr>
            <w:r w:rsidRPr="003226CF">
              <w:rPr>
                <w:rFonts w:ascii="Arial" w:hAnsi="Arial"/>
              </w:rPr>
              <w:t>Feedback:</w:t>
            </w:r>
          </w:p>
        </w:tc>
      </w:tr>
      <w:tr w:rsidR="009D1CE2" w:rsidRPr="00BE5EFD" w14:paraId="7EAEAB35" w14:textId="77777777" w:rsidTr="00DA6C4C">
        <w:trPr>
          <w:trHeight w:val="720"/>
        </w:trPr>
        <w:tc>
          <w:tcPr>
            <w:tcW w:w="4597" w:type="dxa"/>
            <w:shd w:val="clear" w:color="auto" w:fill="FFFFFF"/>
            <w:tcMar>
              <w:top w:w="100" w:type="dxa"/>
              <w:left w:w="115" w:type="dxa"/>
              <w:bottom w:w="100" w:type="dxa"/>
              <w:right w:w="115" w:type="dxa"/>
            </w:tcMar>
          </w:tcPr>
          <w:p w14:paraId="088C4550" w14:textId="77777777" w:rsidR="009D1CE2" w:rsidRPr="00BE5EFD" w:rsidRDefault="00371CBC">
            <w:pPr>
              <w:pStyle w:val="Normal1"/>
              <w:spacing w:after="0" w:line="240" w:lineRule="auto"/>
              <w:rPr>
                <w:rFonts w:ascii="Arial" w:hAnsi="Arial"/>
              </w:rPr>
            </w:pPr>
            <w:r w:rsidRPr="00BE5EFD">
              <w:rPr>
                <w:rFonts w:ascii="Arial" w:eastAsia="Cambria" w:hAnsi="Arial" w:cs="Cambria"/>
                <w:b/>
                <w:sz w:val="24"/>
              </w:rPr>
              <w:t>2.2</w:t>
            </w:r>
            <w:r w:rsidRPr="00BE5EFD">
              <w:rPr>
                <w:rFonts w:ascii="Arial" w:eastAsia="Cambria" w:hAnsi="Arial" w:cs="Cambria"/>
                <w:sz w:val="24"/>
              </w:rPr>
              <w:t xml:space="preserve"> </w:t>
            </w:r>
            <w:r w:rsidR="00BD48E6" w:rsidRPr="00ED20B5">
              <w:rPr>
                <w:rFonts w:ascii="Arial" w:hAnsi="Arial" w:cs="Arial"/>
                <w:shd w:val="clear" w:color="auto" w:fill="FFFFFF"/>
              </w:rPr>
              <w:t>Grading policy is provided in a manner that clearly defines expectations for the course and respective assignments.</w:t>
            </w:r>
          </w:p>
        </w:tc>
        <w:tc>
          <w:tcPr>
            <w:tcW w:w="5033" w:type="dxa"/>
            <w:shd w:val="clear" w:color="auto" w:fill="FFFFFF"/>
            <w:tcMar>
              <w:top w:w="100" w:type="dxa"/>
              <w:left w:w="115" w:type="dxa"/>
              <w:bottom w:w="100" w:type="dxa"/>
              <w:right w:w="115" w:type="dxa"/>
            </w:tcMar>
          </w:tcPr>
          <w:p w14:paraId="084BC0DE" w14:textId="77777777" w:rsidR="009D1CE2" w:rsidRPr="00CD7B7F" w:rsidRDefault="00371CBC">
            <w:pPr>
              <w:pStyle w:val="Normal1"/>
              <w:spacing w:after="0" w:line="240" w:lineRule="auto"/>
              <w:rPr>
                <w:rFonts w:ascii="Arial" w:hAnsi="Arial"/>
              </w:rPr>
            </w:pPr>
            <w:r w:rsidRPr="00CD7B7F">
              <w:rPr>
                <w:rFonts w:ascii="Arial" w:eastAsia="Cambria" w:hAnsi="Arial" w:cs="Cambria"/>
              </w:rPr>
              <w:t>Instructor provides late submission policy and scale, weights of respective assignments, and the corresponding letter grade if scores are accumulated at the end.</w:t>
            </w:r>
          </w:p>
        </w:tc>
        <w:tc>
          <w:tcPr>
            <w:tcW w:w="1620" w:type="dxa"/>
            <w:shd w:val="clear" w:color="auto" w:fill="FFFFFF"/>
            <w:tcMar>
              <w:top w:w="100" w:type="dxa"/>
              <w:left w:w="115" w:type="dxa"/>
              <w:bottom w:w="100" w:type="dxa"/>
              <w:right w:w="115" w:type="dxa"/>
            </w:tcMar>
          </w:tcPr>
          <w:p w14:paraId="5D32BDF8" w14:textId="77777777" w:rsidR="009D1CE2" w:rsidRPr="00BE5EFD" w:rsidRDefault="009D1CE2">
            <w:pPr>
              <w:pStyle w:val="Normal1"/>
              <w:spacing w:after="0" w:line="240" w:lineRule="auto"/>
              <w:rPr>
                <w:rFonts w:ascii="Arial" w:hAnsi="Arial"/>
              </w:rPr>
            </w:pPr>
          </w:p>
        </w:tc>
      </w:tr>
      <w:tr w:rsidR="009E7CB2" w:rsidRPr="00BE5EFD" w14:paraId="0BA4441F" w14:textId="77777777" w:rsidTr="00BD6354">
        <w:trPr>
          <w:trHeight w:val="720"/>
        </w:trPr>
        <w:tc>
          <w:tcPr>
            <w:tcW w:w="11250" w:type="dxa"/>
            <w:gridSpan w:val="3"/>
            <w:shd w:val="clear" w:color="auto" w:fill="FFFFFF"/>
            <w:tcMar>
              <w:top w:w="100" w:type="dxa"/>
              <w:left w:w="115" w:type="dxa"/>
              <w:bottom w:w="100" w:type="dxa"/>
              <w:right w:w="115" w:type="dxa"/>
            </w:tcMar>
          </w:tcPr>
          <w:p w14:paraId="0DEB0179" w14:textId="77777777" w:rsidR="009E7CB2" w:rsidRPr="00BE5EFD" w:rsidRDefault="009E7CB2">
            <w:pPr>
              <w:pStyle w:val="Normal1"/>
              <w:spacing w:after="0" w:line="240" w:lineRule="auto"/>
              <w:rPr>
                <w:rFonts w:ascii="Arial" w:hAnsi="Arial"/>
              </w:rPr>
            </w:pPr>
            <w:r w:rsidRPr="003226CF">
              <w:rPr>
                <w:rFonts w:ascii="Arial" w:hAnsi="Arial"/>
              </w:rPr>
              <w:t>Feedback:</w:t>
            </w:r>
          </w:p>
        </w:tc>
      </w:tr>
      <w:tr w:rsidR="009D1CE2" w:rsidRPr="00BE5EFD" w14:paraId="3B52AF67" w14:textId="77777777" w:rsidTr="00DA6C4C">
        <w:trPr>
          <w:trHeight w:val="360"/>
        </w:trPr>
        <w:tc>
          <w:tcPr>
            <w:tcW w:w="4597" w:type="dxa"/>
            <w:shd w:val="clear" w:color="auto" w:fill="FFFFFF"/>
            <w:tcMar>
              <w:top w:w="100" w:type="dxa"/>
              <w:left w:w="115" w:type="dxa"/>
              <w:bottom w:w="100" w:type="dxa"/>
              <w:right w:w="115" w:type="dxa"/>
            </w:tcMar>
          </w:tcPr>
          <w:p w14:paraId="37D5FF7A" w14:textId="77777777" w:rsidR="009D1CE2" w:rsidRPr="00BE5EFD" w:rsidRDefault="00764C13">
            <w:pPr>
              <w:pStyle w:val="Normal1"/>
              <w:spacing w:after="0" w:line="240" w:lineRule="auto"/>
              <w:rPr>
                <w:rFonts w:ascii="Arial" w:hAnsi="Arial"/>
              </w:rPr>
            </w:pPr>
            <w:r>
              <w:rPr>
                <w:rFonts w:ascii="Arial" w:eastAsia="Cambria" w:hAnsi="Arial" w:cs="Cambria"/>
                <w:b/>
                <w:sz w:val="24"/>
              </w:rPr>
              <w:t>2.</w:t>
            </w:r>
            <w:r w:rsidR="00371CBC" w:rsidRPr="00BE5EFD">
              <w:rPr>
                <w:rFonts w:ascii="Arial" w:eastAsia="Cambria" w:hAnsi="Arial" w:cs="Cambria"/>
                <w:b/>
                <w:sz w:val="24"/>
              </w:rPr>
              <w:t>3</w:t>
            </w:r>
            <w:r w:rsidR="00371CBC" w:rsidRPr="00BE5EFD">
              <w:rPr>
                <w:rFonts w:ascii="Arial" w:eastAsia="Cambria" w:hAnsi="Arial" w:cs="Cambria"/>
                <w:sz w:val="24"/>
              </w:rPr>
              <w:t xml:space="preserve"> </w:t>
            </w:r>
            <w:r w:rsidR="00371CBC" w:rsidRPr="00ED20B5">
              <w:rPr>
                <w:rFonts w:ascii="Arial" w:eastAsia="Cambria" w:hAnsi="Arial" w:cs="Cambria"/>
              </w:rPr>
              <w:t>The learning activities (including the assignments and ungraded activities) promote the achievement of the SLOs.</w:t>
            </w:r>
            <w:r w:rsidR="00371CBC" w:rsidRPr="00BE5EFD">
              <w:rPr>
                <w:rFonts w:ascii="Arial" w:eastAsia="Cambria" w:hAnsi="Arial" w:cs="Cambria"/>
                <w:sz w:val="24"/>
              </w:rPr>
              <w:t xml:space="preserve"> </w:t>
            </w:r>
          </w:p>
        </w:tc>
        <w:tc>
          <w:tcPr>
            <w:tcW w:w="5033" w:type="dxa"/>
            <w:shd w:val="clear" w:color="auto" w:fill="FFFFFF"/>
            <w:tcMar>
              <w:top w:w="100" w:type="dxa"/>
              <w:left w:w="115" w:type="dxa"/>
              <w:bottom w:w="100" w:type="dxa"/>
              <w:right w:w="115" w:type="dxa"/>
            </w:tcMar>
          </w:tcPr>
          <w:p w14:paraId="63612F43" w14:textId="77777777" w:rsidR="009D1CE2" w:rsidRDefault="00371CBC">
            <w:pPr>
              <w:pStyle w:val="Normal1"/>
              <w:spacing w:after="0" w:line="240" w:lineRule="auto"/>
              <w:rPr>
                <w:rFonts w:ascii="Arial" w:eastAsia="Cambria" w:hAnsi="Arial" w:cs="Cambria"/>
              </w:rPr>
            </w:pPr>
            <w:r w:rsidRPr="00CD7B7F">
              <w:rPr>
                <w:rFonts w:ascii="Arial" w:eastAsia="Cambria" w:hAnsi="Arial" w:cs="Cambria"/>
              </w:rPr>
              <w:t xml:space="preserve">Instructors explain how learning activities such as assignments or discussions contribute to the achievement of the stated SLOs. </w:t>
            </w:r>
          </w:p>
          <w:p w14:paraId="27B6B739" w14:textId="00D3C650" w:rsidR="003E3E79" w:rsidRPr="00CD7B7F" w:rsidRDefault="003E3E79">
            <w:pPr>
              <w:pStyle w:val="Normal1"/>
              <w:spacing w:after="0" w:line="240" w:lineRule="auto"/>
              <w:rPr>
                <w:rFonts w:ascii="Arial" w:hAnsi="Arial"/>
              </w:rPr>
            </w:pPr>
            <w:r>
              <w:rPr>
                <w:rFonts w:ascii="Arial" w:eastAsia="Cambria" w:hAnsi="Arial" w:cs="Cambria"/>
              </w:rPr>
              <w:t xml:space="preserve">E.g., A quiz asking students to identify and label body parts would align with an objective such as “Students will be able to identify and label body parts of a human female”. A forum having students talk about various body parts, would not align with the objective. </w:t>
            </w:r>
          </w:p>
        </w:tc>
        <w:tc>
          <w:tcPr>
            <w:tcW w:w="1620" w:type="dxa"/>
            <w:shd w:val="clear" w:color="auto" w:fill="FFFFFF"/>
            <w:tcMar>
              <w:top w:w="100" w:type="dxa"/>
              <w:left w:w="115" w:type="dxa"/>
              <w:bottom w:w="100" w:type="dxa"/>
              <w:right w:w="115" w:type="dxa"/>
            </w:tcMar>
          </w:tcPr>
          <w:p w14:paraId="279FDF9F" w14:textId="77777777" w:rsidR="009D1CE2" w:rsidRPr="00BE5EFD" w:rsidRDefault="009D1CE2">
            <w:pPr>
              <w:pStyle w:val="Normal1"/>
              <w:spacing w:after="0" w:line="240" w:lineRule="auto"/>
              <w:rPr>
                <w:rFonts w:ascii="Arial" w:hAnsi="Arial"/>
              </w:rPr>
            </w:pPr>
          </w:p>
        </w:tc>
      </w:tr>
      <w:tr w:rsidR="009E7CB2" w:rsidRPr="00BE5EFD" w14:paraId="56A24989" w14:textId="77777777" w:rsidTr="00BD6354">
        <w:trPr>
          <w:trHeight w:val="360"/>
        </w:trPr>
        <w:tc>
          <w:tcPr>
            <w:tcW w:w="11250" w:type="dxa"/>
            <w:gridSpan w:val="3"/>
            <w:shd w:val="clear" w:color="auto" w:fill="FFFFFF"/>
            <w:tcMar>
              <w:top w:w="100" w:type="dxa"/>
              <w:left w:w="115" w:type="dxa"/>
              <w:bottom w:w="100" w:type="dxa"/>
              <w:right w:w="115" w:type="dxa"/>
            </w:tcMar>
          </w:tcPr>
          <w:p w14:paraId="6E1FD7AF" w14:textId="77777777" w:rsidR="009E7CB2" w:rsidRPr="00BE5EFD" w:rsidRDefault="009E7CB2">
            <w:pPr>
              <w:pStyle w:val="Normal1"/>
              <w:spacing w:after="0" w:line="240" w:lineRule="auto"/>
              <w:rPr>
                <w:rFonts w:ascii="Arial" w:hAnsi="Arial"/>
              </w:rPr>
            </w:pPr>
            <w:r w:rsidRPr="003226CF">
              <w:rPr>
                <w:rFonts w:ascii="Arial" w:hAnsi="Arial"/>
              </w:rPr>
              <w:t>Feedback:</w:t>
            </w:r>
          </w:p>
        </w:tc>
      </w:tr>
      <w:tr w:rsidR="009D1CE2" w:rsidRPr="00BE5EFD" w14:paraId="7065B503" w14:textId="77777777" w:rsidTr="00DA6C4C">
        <w:trPr>
          <w:trHeight w:val="360"/>
        </w:trPr>
        <w:tc>
          <w:tcPr>
            <w:tcW w:w="4597" w:type="dxa"/>
            <w:shd w:val="clear" w:color="auto" w:fill="FFFFFF"/>
            <w:tcMar>
              <w:top w:w="100" w:type="dxa"/>
              <w:left w:w="115" w:type="dxa"/>
              <w:bottom w:w="100" w:type="dxa"/>
              <w:right w:w="115" w:type="dxa"/>
            </w:tcMar>
          </w:tcPr>
          <w:p w14:paraId="2AEBFB71" w14:textId="3EB0778C" w:rsidR="009D1CE2" w:rsidRPr="00BE5EFD" w:rsidRDefault="00764C13" w:rsidP="00F01F85">
            <w:pPr>
              <w:pStyle w:val="Normal1"/>
              <w:spacing w:after="0" w:line="240" w:lineRule="auto"/>
              <w:rPr>
                <w:rFonts w:ascii="Arial" w:hAnsi="Arial"/>
              </w:rPr>
            </w:pPr>
            <w:r>
              <w:rPr>
                <w:rFonts w:ascii="Arial" w:eastAsia="Cambria" w:hAnsi="Arial" w:cs="Cambria"/>
                <w:b/>
                <w:sz w:val="24"/>
              </w:rPr>
              <w:t>2.</w:t>
            </w:r>
            <w:r w:rsidR="00371CBC" w:rsidRPr="00BE5EFD">
              <w:rPr>
                <w:rFonts w:ascii="Arial" w:eastAsia="Cambria" w:hAnsi="Arial" w:cs="Cambria"/>
                <w:b/>
                <w:sz w:val="24"/>
              </w:rPr>
              <w:t>4</w:t>
            </w:r>
            <w:r w:rsidR="00371CBC" w:rsidRPr="00BE5EFD">
              <w:rPr>
                <w:rFonts w:ascii="Arial" w:eastAsia="Cambria" w:hAnsi="Arial" w:cs="Cambria"/>
                <w:sz w:val="24"/>
              </w:rPr>
              <w:t xml:space="preserve"> </w:t>
            </w:r>
            <w:r w:rsidR="00BD48E6" w:rsidRPr="00ED20B5">
              <w:rPr>
                <w:rFonts w:ascii="Arial" w:hAnsi="Arial" w:cs="Arial"/>
                <w:shd w:val="clear" w:color="auto" w:fill="FFFFFF"/>
              </w:rPr>
              <w:t>The assessment instruments (e.g., rubrics</w:t>
            </w:r>
            <w:r w:rsidR="00F01F85">
              <w:rPr>
                <w:rFonts w:ascii="Arial" w:hAnsi="Arial" w:cs="Arial"/>
                <w:shd w:val="clear" w:color="auto" w:fill="FFFFFF"/>
              </w:rPr>
              <w:t>, grading sheets</w:t>
            </w:r>
            <w:r w:rsidR="00BD48E6" w:rsidRPr="00ED20B5">
              <w:rPr>
                <w:rFonts w:ascii="Arial" w:hAnsi="Arial" w:cs="Arial"/>
                <w:shd w:val="clear" w:color="auto" w:fill="FFFFFF"/>
              </w:rPr>
              <w:t>) are detailed and appropriate to the student work and respective outcomes being assessed. This includes assessing modes of online participation and contributions.</w:t>
            </w:r>
          </w:p>
        </w:tc>
        <w:tc>
          <w:tcPr>
            <w:tcW w:w="5033" w:type="dxa"/>
            <w:shd w:val="clear" w:color="auto" w:fill="FFFFFF"/>
            <w:tcMar>
              <w:top w:w="100" w:type="dxa"/>
              <w:left w:w="115" w:type="dxa"/>
              <w:bottom w:w="100" w:type="dxa"/>
              <w:right w:w="115" w:type="dxa"/>
            </w:tcMar>
          </w:tcPr>
          <w:p w14:paraId="3A19DC64" w14:textId="1BEADB50" w:rsidR="009D1CE2" w:rsidRPr="00CD7B7F" w:rsidRDefault="00BD48E6">
            <w:pPr>
              <w:pStyle w:val="Normal1"/>
              <w:spacing w:after="0" w:line="240" w:lineRule="auto"/>
              <w:rPr>
                <w:rFonts w:ascii="Arial" w:hAnsi="Arial"/>
              </w:rPr>
            </w:pPr>
            <w:r w:rsidRPr="00CD7B7F">
              <w:rPr>
                <w:rFonts w:ascii="Arial" w:hAnsi="Arial" w:cs="Arial"/>
                <w:color w:val="16191E"/>
                <w:shd w:val="clear" w:color="auto" w:fill="FFFFFF"/>
              </w:rPr>
              <w:t>There are multiple ways for students to demonstrate competence or mastery. E.g., research project, paper, tests, presentations, or multimedia projects. Studen</w:t>
            </w:r>
            <w:r w:rsidR="00F01F85">
              <w:rPr>
                <w:rFonts w:ascii="Arial" w:hAnsi="Arial" w:cs="Arial"/>
                <w:color w:val="16191E"/>
                <w:shd w:val="clear" w:color="auto" w:fill="FFFFFF"/>
              </w:rPr>
              <w:t>ts are not just graded</w:t>
            </w:r>
            <w:r w:rsidRPr="00CD7B7F">
              <w:rPr>
                <w:rFonts w:ascii="Arial" w:hAnsi="Arial" w:cs="Arial"/>
                <w:color w:val="16191E"/>
                <w:shd w:val="clear" w:color="auto" w:fill="FFFFFF"/>
              </w:rPr>
              <w:t xml:space="preserve"> for online participation but the quality of their participation and contributions.</w:t>
            </w:r>
            <w:r w:rsidR="00F01F85">
              <w:rPr>
                <w:rFonts w:ascii="Arial" w:hAnsi="Arial" w:cs="Arial"/>
                <w:color w:val="16191E"/>
                <w:shd w:val="clear" w:color="auto" w:fill="FFFFFF"/>
              </w:rPr>
              <w:t xml:space="preserve"> A clear articulation of requirements to be successful at the assignment must be present. </w:t>
            </w:r>
          </w:p>
        </w:tc>
        <w:tc>
          <w:tcPr>
            <w:tcW w:w="1620" w:type="dxa"/>
            <w:shd w:val="clear" w:color="auto" w:fill="FFFFFF"/>
            <w:tcMar>
              <w:top w:w="100" w:type="dxa"/>
              <w:left w:w="115" w:type="dxa"/>
              <w:bottom w:w="100" w:type="dxa"/>
              <w:right w:w="115" w:type="dxa"/>
            </w:tcMar>
          </w:tcPr>
          <w:p w14:paraId="0D28C6F7" w14:textId="77777777" w:rsidR="009D1CE2" w:rsidRPr="00BE5EFD" w:rsidRDefault="009D1CE2">
            <w:pPr>
              <w:pStyle w:val="Normal1"/>
              <w:spacing w:after="0" w:line="240" w:lineRule="auto"/>
              <w:rPr>
                <w:rFonts w:ascii="Arial" w:hAnsi="Arial"/>
              </w:rPr>
            </w:pPr>
          </w:p>
        </w:tc>
      </w:tr>
      <w:tr w:rsidR="009E7CB2" w:rsidRPr="00BE5EFD" w14:paraId="502FAB7E" w14:textId="77777777" w:rsidTr="00BD6354">
        <w:trPr>
          <w:trHeight w:val="360"/>
        </w:trPr>
        <w:tc>
          <w:tcPr>
            <w:tcW w:w="11250" w:type="dxa"/>
            <w:gridSpan w:val="3"/>
            <w:shd w:val="clear" w:color="auto" w:fill="FFFFFF"/>
            <w:tcMar>
              <w:top w:w="100" w:type="dxa"/>
              <w:left w:w="115" w:type="dxa"/>
              <w:bottom w:w="100" w:type="dxa"/>
              <w:right w:w="115" w:type="dxa"/>
            </w:tcMar>
          </w:tcPr>
          <w:p w14:paraId="08DE38A4" w14:textId="77777777" w:rsidR="009E7CB2" w:rsidRPr="00BE5EFD" w:rsidRDefault="009E7CB2">
            <w:pPr>
              <w:pStyle w:val="Normal1"/>
              <w:spacing w:after="0" w:line="240" w:lineRule="auto"/>
              <w:rPr>
                <w:rFonts w:ascii="Arial" w:hAnsi="Arial"/>
              </w:rPr>
            </w:pPr>
            <w:r w:rsidRPr="003226CF">
              <w:rPr>
                <w:rFonts w:ascii="Arial" w:hAnsi="Arial"/>
              </w:rPr>
              <w:t>Feedback:</w:t>
            </w:r>
          </w:p>
        </w:tc>
      </w:tr>
      <w:tr w:rsidR="009D1CE2" w:rsidRPr="00BE5EFD" w14:paraId="453F7261" w14:textId="77777777" w:rsidTr="00DA6C4C">
        <w:trPr>
          <w:trHeight w:val="720"/>
        </w:trPr>
        <w:tc>
          <w:tcPr>
            <w:tcW w:w="4597" w:type="dxa"/>
            <w:shd w:val="clear" w:color="auto" w:fill="FFFFFF"/>
            <w:tcMar>
              <w:top w:w="100" w:type="dxa"/>
              <w:left w:w="115" w:type="dxa"/>
              <w:bottom w:w="100" w:type="dxa"/>
              <w:right w:w="115" w:type="dxa"/>
            </w:tcMar>
          </w:tcPr>
          <w:p w14:paraId="4FD2D84A" w14:textId="77777777" w:rsidR="009D1CE2" w:rsidRPr="00BE5EFD" w:rsidRDefault="00764C13">
            <w:pPr>
              <w:pStyle w:val="Normal1"/>
              <w:spacing w:after="0" w:line="240" w:lineRule="auto"/>
              <w:rPr>
                <w:rFonts w:ascii="Arial" w:hAnsi="Arial"/>
              </w:rPr>
            </w:pPr>
            <w:r>
              <w:rPr>
                <w:rFonts w:ascii="Arial" w:eastAsia="Cambria" w:hAnsi="Arial" w:cs="Cambria"/>
                <w:b/>
                <w:sz w:val="24"/>
              </w:rPr>
              <w:t>2.</w:t>
            </w:r>
            <w:r w:rsidR="00371CBC" w:rsidRPr="00CD7B7F">
              <w:rPr>
                <w:rFonts w:ascii="Arial" w:eastAsia="Cambria" w:hAnsi="Arial" w:cs="Cambria"/>
                <w:b/>
                <w:sz w:val="24"/>
              </w:rPr>
              <w:t>5</w:t>
            </w:r>
            <w:r w:rsidR="00371CBC" w:rsidRPr="00BE5EFD">
              <w:rPr>
                <w:rFonts w:ascii="Arial" w:eastAsia="Cambria" w:hAnsi="Arial" w:cs="Cambria"/>
                <w:sz w:val="24"/>
              </w:rPr>
              <w:t xml:space="preserve"> </w:t>
            </w:r>
            <w:r w:rsidR="00371CBC" w:rsidRPr="00ED20B5">
              <w:rPr>
                <w:rFonts w:ascii="Arial" w:eastAsia="Cambria" w:hAnsi="Arial" w:cs="Cambria"/>
              </w:rPr>
              <w:t>Throughout the semester, instructor provides multiple opportunities to give feedback on students</w:t>
            </w:r>
            <w:r w:rsidR="00BD48E6" w:rsidRPr="00ED20B5">
              <w:rPr>
                <w:rFonts w:ascii="Arial" w:eastAsia="Cambria" w:hAnsi="Arial" w:cs="Cambria"/>
              </w:rPr>
              <w:t xml:space="preserve"> learning and to help students </w:t>
            </w:r>
            <w:r w:rsidR="00371CBC" w:rsidRPr="00ED20B5">
              <w:rPr>
                <w:rFonts w:ascii="Arial" w:eastAsia="Cambria" w:hAnsi="Arial" w:cs="Cambria"/>
              </w:rPr>
              <w:t>“self-check” their learning.</w:t>
            </w:r>
          </w:p>
        </w:tc>
        <w:tc>
          <w:tcPr>
            <w:tcW w:w="5033" w:type="dxa"/>
            <w:shd w:val="clear" w:color="auto" w:fill="FFFFFF"/>
            <w:tcMar>
              <w:top w:w="100" w:type="dxa"/>
              <w:left w:w="115" w:type="dxa"/>
              <w:bottom w:w="100" w:type="dxa"/>
              <w:right w:w="115" w:type="dxa"/>
            </w:tcMar>
          </w:tcPr>
          <w:p w14:paraId="66C06EB7" w14:textId="77777777" w:rsidR="009D1CE2" w:rsidRPr="00CD7B7F" w:rsidRDefault="00BD48E6">
            <w:pPr>
              <w:pStyle w:val="Normal1"/>
              <w:spacing w:after="0" w:line="240" w:lineRule="auto"/>
              <w:rPr>
                <w:rFonts w:ascii="Arial" w:hAnsi="Arial"/>
              </w:rPr>
            </w:pPr>
            <w:r w:rsidRPr="00CD7B7F">
              <w:rPr>
                <w:rFonts w:ascii="Arial" w:hAnsi="Arial" w:cs="Arial"/>
                <w:color w:val="16191E"/>
                <w:shd w:val="clear" w:color="auto" w:fill="FFFFFF"/>
              </w:rPr>
              <w:t>Activities may include but not limited to blogs for reflection, peer review, practice test and draft of term paper, module summary. Instructor effectively uses Learning Management System gradebook (or similar) for timely quantitative and qualitative feedback</w:t>
            </w:r>
          </w:p>
        </w:tc>
        <w:tc>
          <w:tcPr>
            <w:tcW w:w="1620" w:type="dxa"/>
            <w:shd w:val="clear" w:color="auto" w:fill="FFFFFF"/>
            <w:tcMar>
              <w:top w:w="100" w:type="dxa"/>
              <w:left w:w="115" w:type="dxa"/>
              <w:bottom w:w="100" w:type="dxa"/>
              <w:right w:w="115" w:type="dxa"/>
            </w:tcMar>
          </w:tcPr>
          <w:p w14:paraId="7F644887" w14:textId="77777777" w:rsidR="009D1CE2" w:rsidRPr="00BE5EFD" w:rsidRDefault="009D1CE2">
            <w:pPr>
              <w:pStyle w:val="Normal1"/>
              <w:spacing w:after="0" w:line="240" w:lineRule="auto"/>
              <w:rPr>
                <w:rFonts w:ascii="Arial" w:hAnsi="Arial"/>
              </w:rPr>
            </w:pPr>
          </w:p>
        </w:tc>
      </w:tr>
      <w:tr w:rsidR="009E7CB2" w:rsidRPr="00BE5EFD" w14:paraId="4B726A1F" w14:textId="77777777" w:rsidTr="00BD6354">
        <w:trPr>
          <w:trHeight w:val="720"/>
        </w:trPr>
        <w:tc>
          <w:tcPr>
            <w:tcW w:w="11250" w:type="dxa"/>
            <w:gridSpan w:val="3"/>
            <w:shd w:val="clear" w:color="auto" w:fill="FFFFFF"/>
            <w:tcMar>
              <w:top w:w="100" w:type="dxa"/>
              <w:left w:w="115" w:type="dxa"/>
              <w:bottom w:w="100" w:type="dxa"/>
              <w:right w:w="115" w:type="dxa"/>
            </w:tcMar>
          </w:tcPr>
          <w:p w14:paraId="2E13DF83" w14:textId="77777777" w:rsidR="009E7CB2" w:rsidRPr="00BE5EFD" w:rsidRDefault="009E7CB2">
            <w:pPr>
              <w:pStyle w:val="Normal1"/>
              <w:spacing w:after="0" w:line="240" w:lineRule="auto"/>
              <w:rPr>
                <w:rFonts w:ascii="Arial" w:hAnsi="Arial"/>
              </w:rPr>
            </w:pPr>
            <w:r w:rsidRPr="003226CF">
              <w:rPr>
                <w:rFonts w:ascii="Arial" w:hAnsi="Arial"/>
              </w:rPr>
              <w:t>Feedback:</w:t>
            </w:r>
          </w:p>
        </w:tc>
      </w:tr>
      <w:tr w:rsidR="009D1CE2" w:rsidRPr="00BE5EFD" w14:paraId="1A2D8B40" w14:textId="77777777" w:rsidTr="00DA6C4C">
        <w:trPr>
          <w:trHeight w:val="720"/>
        </w:trPr>
        <w:tc>
          <w:tcPr>
            <w:tcW w:w="4597" w:type="dxa"/>
            <w:shd w:val="clear" w:color="auto" w:fill="FFFFFF"/>
            <w:tcMar>
              <w:top w:w="100" w:type="dxa"/>
              <w:left w:w="115" w:type="dxa"/>
              <w:bottom w:w="100" w:type="dxa"/>
              <w:right w:w="115" w:type="dxa"/>
            </w:tcMar>
          </w:tcPr>
          <w:p w14:paraId="7F5E16AD" w14:textId="77777777" w:rsidR="009D1CE2" w:rsidRPr="00BE5EFD" w:rsidRDefault="00764C13">
            <w:pPr>
              <w:pStyle w:val="Normal1"/>
              <w:spacing w:after="0" w:line="240" w:lineRule="auto"/>
              <w:rPr>
                <w:rFonts w:ascii="Arial" w:hAnsi="Arial"/>
              </w:rPr>
            </w:pPr>
            <w:r>
              <w:rPr>
                <w:rFonts w:ascii="Arial" w:eastAsia="Cambria" w:hAnsi="Arial" w:cs="Cambria"/>
                <w:b/>
                <w:sz w:val="24"/>
              </w:rPr>
              <w:t>2.</w:t>
            </w:r>
            <w:r w:rsidR="00371CBC" w:rsidRPr="00BE5EFD">
              <w:rPr>
                <w:rFonts w:ascii="Arial" w:eastAsia="Cambria" w:hAnsi="Arial" w:cs="Cambria"/>
                <w:b/>
                <w:sz w:val="24"/>
              </w:rPr>
              <w:t>6</w:t>
            </w:r>
            <w:r w:rsidR="00371CBC" w:rsidRPr="00BE5EFD">
              <w:rPr>
                <w:rFonts w:ascii="Arial" w:eastAsia="Cambria" w:hAnsi="Arial" w:cs="Cambria"/>
                <w:sz w:val="24"/>
              </w:rPr>
              <w:t xml:space="preserve"> </w:t>
            </w:r>
            <w:r w:rsidR="00371CBC" w:rsidRPr="00ED20B5">
              <w:rPr>
                <w:rFonts w:ascii="Arial" w:eastAsia="Cambria" w:hAnsi="Arial" w:cs="Cambria"/>
              </w:rPr>
              <w:t>Throughout the semester, instructor provides multiple opportunities to solicit feedback from their students about their learning and on the course for the improvement of the course.</w:t>
            </w:r>
            <w:r w:rsidR="00371CBC" w:rsidRPr="00BE5EFD">
              <w:rPr>
                <w:rFonts w:ascii="Arial" w:eastAsia="Cambria" w:hAnsi="Arial" w:cs="Cambria"/>
                <w:sz w:val="24"/>
              </w:rPr>
              <w:t xml:space="preserve"> </w:t>
            </w:r>
          </w:p>
        </w:tc>
        <w:tc>
          <w:tcPr>
            <w:tcW w:w="5033" w:type="dxa"/>
            <w:shd w:val="clear" w:color="auto" w:fill="FFFFFF"/>
            <w:tcMar>
              <w:top w:w="100" w:type="dxa"/>
              <w:left w:w="115" w:type="dxa"/>
              <w:bottom w:w="100" w:type="dxa"/>
              <w:right w:w="115" w:type="dxa"/>
            </w:tcMar>
          </w:tcPr>
          <w:p w14:paraId="5798EEDF" w14:textId="77777777" w:rsidR="009D1CE2" w:rsidRPr="00CD7B7F" w:rsidRDefault="00371CBC">
            <w:pPr>
              <w:pStyle w:val="Normal1"/>
              <w:spacing w:after="0" w:line="240" w:lineRule="auto"/>
              <w:rPr>
                <w:rFonts w:ascii="Arial" w:hAnsi="Arial"/>
              </w:rPr>
            </w:pPr>
            <w:r w:rsidRPr="00CD7B7F">
              <w:rPr>
                <w:rFonts w:ascii="Arial" w:eastAsia="Cambria" w:hAnsi="Arial" w:cs="Cambria"/>
              </w:rPr>
              <w:t>Instructor may consider the use of surveys, discussion forums, or item analyses to collect feedback or attitudinal data (that goes beyond student learning outcomes) on the effectiveness or difficulty of the resources and activities (e.g., “Muddiest Point”), or item analysis of test questions in order to improve the course in the future.</w:t>
            </w:r>
          </w:p>
        </w:tc>
        <w:tc>
          <w:tcPr>
            <w:tcW w:w="1620" w:type="dxa"/>
            <w:shd w:val="clear" w:color="auto" w:fill="FFFFFF"/>
            <w:tcMar>
              <w:top w:w="100" w:type="dxa"/>
              <w:left w:w="115" w:type="dxa"/>
              <w:bottom w:w="100" w:type="dxa"/>
              <w:right w:w="115" w:type="dxa"/>
            </w:tcMar>
          </w:tcPr>
          <w:p w14:paraId="2110BCF3" w14:textId="77777777" w:rsidR="009D1CE2" w:rsidRPr="00BE5EFD" w:rsidRDefault="009D1CE2">
            <w:pPr>
              <w:pStyle w:val="Normal1"/>
              <w:spacing w:after="0" w:line="240" w:lineRule="auto"/>
              <w:rPr>
                <w:rFonts w:ascii="Arial" w:hAnsi="Arial"/>
              </w:rPr>
            </w:pPr>
          </w:p>
        </w:tc>
      </w:tr>
      <w:tr w:rsidR="009E7CB2" w:rsidRPr="00BE5EFD" w14:paraId="2381F78A" w14:textId="77777777" w:rsidTr="00F01F85">
        <w:trPr>
          <w:trHeight w:val="618"/>
        </w:trPr>
        <w:tc>
          <w:tcPr>
            <w:tcW w:w="11250" w:type="dxa"/>
            <w:gridSpan w:val="3"/>
            <w:shd w:val="clear" w:color="auto" w:fill="FFFFFF"/>
            <w:tcMar>
              <w:top w:w="100" w:type="dxa"/>
              <w:left w:w="115" w:type="dxa"/>
              <w:bottom w:w="100" w:type="dxa"/>
              <w:right w:w="115" w:type="dxa"/>
            </w:tcMar>
          </w:tcPr>
          <w:p w14:paraId="6043C8FA" w14:textId="77777777" w:rsidR="009E7CB2" w:rsidRPr="00BE5EFD" w:rsidRDefault="009E7CB2">
            <w:pPr>
              <w:pStyle w:val="Normal1"/>
              <w:spacing w:after="0" w:line="240" w:lineRule="auto"/>
              <w:rPr>
                <w:rFonts w:ascii="Arial" w:hAnsi="Arial"/>
              </w:rPr>
            </w:pPr>
            <w:r w:rsidRPr="003226CF">
              <w:rPr>
                <w:rFonts w:ascii="Arial" w:hAnsi="Arial"/>
              </w:rPr>
              <w:t>Feedback:</w:t>
            </w:r>
          </w:p>
        </w:tc>
      </w:tr>
    </w:tbl>
    <w:p w14:paraId="4C021F01" w14:textId="77777777" w:rsidR="009D1CE2" w:rsidRPr="00BE5EFD" w:rsidRDefault="009D1CE2">
      <w:pPr>
        <w:pStyle w:val="Normal1"/>
        <w:rPr>
          <w:rFonts w:ascii="Arial" w:hAnsi="Arial"/>
        </w:rPr>
      </w:pPr>
    </w:p>
    <w:tbl>
      <w:tblPr>
        <w:tblW w:w="1125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509"/>
        <w:gridCol w:w="5121"/>
        <w:gridCol w:w="1620"/>
      </w:tblGrid>
      <w:tr w:rsidR="00DE1073" w:rsidRPr="00BE5EFD" w14:paraId="46AFB123" w14:textId="77777777" w:rsidTr="00CA7CC6">
        <w:trPr>
          <w:trHeight w:val="960"/>
        </w:trPr>
        <w:tc>
          <w:tcPr>
            <w:tcW w:w="11250" w:type="dxa"/>
            <w:gridSpan w:val="3"/>
            <w:shd w:val="clear" w:color="auto" w:fill="BDAA97"/>
            <w:tcMar>
              <w:top w:w="100" w:type="dxa"/>
              <w:left w:w="115" w:type="dxa"/>
              <w:bottom w:w="100" w:type="dxa"/>
              <w:right w:w="115" w:type="dxa"/>
            </w:tcMar>
          </w:tcPr>
          <w:p w14:paraId="086C5A36" w14:textId="77777777" w:rsidR="00DE1073" w:rsidRPr="00BE5EFD" w:rsidRDefault="00DE1073">
            <w:pPr>
              <w:pStyle w:val="Normal1"/>
              <w:spacing w:after="0" w:line="240" w:lineRule="auto"/>
              <w:rPr>
                <w:rFonts w:ascii="Arial" w:hAnsi="Arial"/>
              </w:rPr>
            </w:pPr>
            <w:r w:rsidRPr="00BE5EFD">
              <w:rPr>
                <w:rFonts w:ascii="Arial" w:eastAsia="Arial" w:hAnsi="Arial" w:cs="Arial"/>
                <w:b/>
                <w:sz w:val="24"/>
              </w:rPr>
              <w:t>Section 3. Instructional Materials and Resources (6 objectives)</w:t>
            </w:r>
          </w:p>
          <w:p w14:paraId="3FCD6BDC" w14:textId="77777777" w:rsidR="00DE1073" w:rsidRPr="00BE5EFD" w:rsidRDefault="009612BA" w:rsidP="009612BA">
            <w:pPr>
              <w:pStyle w:val="Normal1"/>
              <w:rPr>
                <w:rFonts w:ascii="Arial" w:hAnsi="Arial"/>
              </w:rPr>
            </w:pPr>
            <w:r>
              <w:rPr>
                <w:rFonts w:ascii="Arial" w:hAnsi="Arial"/>
              </w:rPr>
              <w:t>Addresses the variety of materials and material formats the instructor has chosen to present course content and enable students to meet relevant learning outcomes and, when possible, the affordability of chosen course materials.</w:t>
            </w:r>
          </w:p>
        </w:tc>
      </w:tr>
      <w:tr w:rsidR="009D1CE2" w:rsidRPr="00BE5EFD" w14:paraId="68E647BD" w14:textId="77777777" w:rsidTr="001F58EB">
        <w:trPr>
          <w:trHeight w:val="360"/>
        </w:trPr>
        <w:tc>
          <w:tcPr>
            <w:tcW w:w="4509" w:type="dxa"/>
            <w:shd w:val="clear" w:color="auto" w:fill="AD9A85"/>
            <w:tcMar>
              <w:top w:w="100" w:type="dxa"/>
              <w:left w:w="115" w:type="dxa"/>
              <w:bottom w:w="100" w:type="dxa"/>
              <w:right w:w="115" w:type="dxa"/>
            </w:tcMar>
            <w:vAlign w:val="center"/>
          </w:tcPr>
          <w:p w14:paraId="5D2B59DD" w14:textId="77777777" w:rsidR="009D1CE2" w:rsidRPr="00BE5EFD" w:rsidRDefault="00371CBC">
            <w:pPr>
              <w:pStyle w:val="Normal1"/>
              <w:spacing w:after="0" w:line="240" w:lineRule="auto"/>
              <w:rPr>
                <w:rFonts w:ascii="Arial" w:hAnsi="Arial"/>
              </w:rPr>
            </w:pPr>
            <w:r w:rsidRPr="00BE5EFD">
              <w:rPr>
                <w:rFonts w:ascii="Arial" w:eastAsia="Arial" w:hAnsi="Arial" w:cs="Arial"/>
                <w:b/>
                <w:sz w:val="24"/>
              </w:rPr>
              <w:t>Objectives</w:t>
            </w:r>
          </w:p>
        </w:tc>
        <w:tc>
          <w:tcPr>
            <w:tcW w:w="5121" w:type="dxa"/>
            <w:shd w:val="clear" w:color="auto" w:fill="AD9A85"/>
            <w:tcMar>
              <w:top w:w="100" w:type="dxa"/>
              <w:left w:w="115" w:type="dxa"/>
              <w:bottom w:w="100" w:type="dxa"/>
              <w:right w:w="115" w:type="dxa"/>
            </w:tcMar>
          </w:tcPr>
          <w:p w14:paraId="63235E6E" w14:textId="77777777" w:rsidR="009D1CE2" w:rsidRPr="00BE5EFD" w:rsidRDefault="00371CBC">
            <w:pPr>
              <w:pStyle w:val="Normal1"/>
              <w:spacing w:after="0" w:line="240" w:lineRule="auto"/>
              <w:rPr>
                <w:rFonts w:ascii="Arial" w:hAnsi="Arial"/>
              </w:rPr>
            </w:pPr>
            <w:r w:rsidRPr="00BE5EFD">
              <w:rPr>
                <w:rFonts w:ascii="Arial" w:eastAsia="Arial" w:hAnsi="Arial" w:cs="Arial"/>
                <w:b/>
                <w:sz w:val="24"/>
              </w:rPr>
              <w:t>Example</w:t>
            </w:r>
          </w:p>
        </w:tc>
        <w:tc>
          <w:tcPr>
            <w:tcW w:w="1620" w:type="dxa"/>
            <w:shd w:val="clear" w:color="auto" w:fill="AD9A85"/>
            <w:tcMar>
              <w:top w:w="100" w:type="dxa"/>
              <w:left w:w="115" w:type="dxa"/>
              <w:bottom w:w="100" w:type="dxa"/>
              <w:right w:w="115" w:type="dxa"/>
            </w:tcMar>
          </w:tcPr>
          <w:p w14:paraId="5EEA986C" w14:textId="77777777" w:rsidR="009D1CE2" w:rsidRPr="00BE5EFD" w:rsidRDefault="009E7CB2">
            <w:pPr>
              <w:pStyle w:val="Normal1"/>
              <w:spacing w:after="0" w:line="240" w:lineRule="auto"/>
              <w:jc w:val="center"/>
              <w:rPr>
                <w:rFonts w:ascii="Arial" w:hAnsi="Arial"/>
              </w:rPr>
            </w:pPr>
            <w:r>
              <w:rPr>
                <w:rFonts w:ascii="Arial" w:eastAsia="Arial" w:hAnsi="Arial" w:cs="Arial"/>
                <w:b/>
                <w:sz w:val="24"/>
              </w:rPr>
              <w:t>Rating</w:t>
            </w:r>
          </w:p>
        </w:tc>
      </w:tr>
      <w:tr w:rsidR="009D1CE2" w:rsidRPr="00BE5EFD" w14:paraId="2A48F420" w14:textId="77777777" w:rsidTr="001F58EB">
        <w:trPr>
          <w:trHeight w:val="360"/>
        </w:trPr>
        <w:tc>
          <w:tcPr>
            <w:tcW w:w="4509" w:type="dxa"/>
            <w:shd w:val="clear" w:color="auto" w:fill="FFFFFF"/>
            <w:tcMar>
              <w:top w:w="100" w:type="dxa"/>
              <w:left w:w="115" w:type="dxa"/>
              <w:bottom w:w="100" w:type="dxa"/>
              <w:right w:w="115" w:type="dxa"/>
            </w:tcMar>
          </w:tcPr>
          <w:p w14:paraId="655B1C10" w14:textId="77777777" w:rsidR="009D1CE2" w:rsidRPr="00BE5EFD" w:rsidRDefault="00371CBC">
            <w:pPr>
              <w:pStyle w:val="Normal1"/>
              <w:spacing w:after="0" w:line="240" w:lineRule="auto"/>
              <w:rPr>
                <w:rFonts w:ascii="Arial" w:hAnsi="Arial"/>
              </w:rPr>
            </w:pPr>
            <w:r w:rsidRPr="00BE5EFD">
              <w:rPr>
                <w:rFonts w:ascii="Arial" w:eastAsia="Cambria" w:hAnsi="Arial" w:cs="Cambria"/>
                <w:b/>
                <w:sz w:val="24"/>
              </w:rPr>
              <w:t>3.1</w:t>
            </w:r>
            <w:r w:rsidRPr="00BE5EFD">
              <w:rPr>
                <w:rFonts w:ascii="Arial" w:eastAsia="Cambria" w:hAnsi="Arial" w:cs="Cambria"/>
                <w:sz w:val="24"/>
              </w:rPr>
              <w:t xml:space="preserve"> </w:t>
            </w:r>
            <w:r w:rsidRPr="00ED20B5">
              <w:rPr>
                <w:rFonts w:ascii="Arial" w:eastAsia="Cambria" w:hAnsi="Arial" w:cs="Cambria"/>
              </w:rPr>
              <w:t xml:space="preserve">Instructor provides students </w:t>
            </w:r>
            <w:r w:rsidR="00DE1073" w:rsidRPr="00ED20B5">
              <w:rPr>
                <w:rFonts w:ascii="Arial" w:eastAsia="Cambria" w:hAnsi="Arial" w:cs="Cambria"/>
              </w:rPr>
              <w:t>with adequate</w:t>
            </w:r>
            <w:r w:rsidRPr="00ED20B5">
              <w:rPr>
                <w:rFonts w:ascii="Arial" w:eastAsia="Cambria" w:hAnsi="Arial" w:cs="Cambria"/>
              </w:rPr>
              <w:t xml:space="preserve"> time and notice to acquire course materials.</w:t>
            </w:r>
          </w:p>
        </w:tc>
        <w:tc>
          <w:tcPr>
            <w:tcW w:w="5121" w:type="dxa"/>
            <w:shd w:val="clear" w:color="auto" w:fill="FFFFFF"/>
            <w:tcMar>
              <w:top w:w="100" w:type="dxa"/>
              <w:left w:w="115" w:type="dxa"/>
              <w:bottom w:w="100" w:type="dxa"/>
              <w:right w:w="115" w:type="dxa"/>
            </w:tcMar>
          </w:tcPr>
          <w:p w14:paraId="73507C0F" w14:textId="182FAE14" w:rsidR="009D1CE2" w:rsidRPr="00CD7B7F" w:rsidRDefault="00371CBC" w:rsidP="00F01F85">
            <w:pPr>
              <w:pStyle w:val="Normal1"/>
              <w:spacing w:after="0" w:line="240" w:lineRule="auto"/>
              <w:rPr>
                <w:rFonts w:ascii="Arial" w:hAnsi="Arial"/>
              </w:rPr>
            </w:pPr>
            <w:r w:rsidRPr="00CD7B7F">
              <w:rPr>
                <w:rFonts w:ascii="Arial" w:eastAsia="Cambria" w:hAnsi="Arial" w:cs="Cambria"/>
              </w:rPr>
              <w:t xml:space="preserve">Instructor includes instruction in the syllabus or elsewhere in the course as to acquire course materials including textbooks, and other types of external resources. </w:t>
            </w:r>
            <w:r w:rsidR="00F01F85">
              <w:rPr>
                <w:rFonts w:ascii="Arial" w:eastAsia="Cambria" w:hAnsi="Arial" w:cs="Cambria"/>
              </w:rPr>
              <w:t>This information is released to students prior (emails, or announcements) to the course start.</w:t>
            </w:r>
          </w:p>
        </w:tc>
        <w:tc>
          <w:tcPr>
            <w:tcW w:w="1620" w:type="dxa"/>
            <w:shd w:val="clear" w:color="auto" w:fill="FFFFFF"/>
            <w:tcMar>
              <w:top w:w="100" w:type="dxa"/>
              <w:left w:w="115" w:type="dxa"/>
              <w:bottom w:w="100" w:type="dxa"/>
              <w:right w:w="115" w:type="dxa"/>
            </w:tcMar>
          </w:tcPr>
          <w:p w14:paraId="71B43B04" w14:textId="77777777" w:rsidR="009D1CE2" w:rsidRPr="00BE5EFD" w:rsidRDefault="009D1CE2">
            <w:pPr>
              <w:pStyle w:val="Normal1"/>
              <w:spacing w:after="0" w:line="240" w:lineRule="auto"/>
              <w:rPr>
                <w:rFonts w:ascii="Arial" w:hAnsi="Arial"/>
              </w:rPr>
            </w:pPr>
          </w:p>
        </w:tc>
      </w:tr>
      <w:tr w:rsidR="009E7CB2" w:rsidRPr="00BE5EFD" w14:paraId="2A8DEA9C" w14:textId="77777777" w:rsidTr="00BD6354">
        <w:trPr>
          <w:trHeight w:val="360"/>
        </w:trPr>
        <w:tc>
          <w:tcPr>
            <w:tcW w:w="11250" w:type="dxa"/>
            <w:gridSpan w:val="3"/>
            <w:shd w:val="clear" w:color="auto" w:fill="FFFFFF"/>
            <w:tcMar>
              <w:top w:w="100" w:type="dxa"/>
              <w:left w:w="115" w:type="dxa"/>
              <w:bottom w:w="100" w:type="dxa"/>
              <w:right w:w="115" w:type="dxa"/>
            </w:tcMar>
          </w:tcPr>
          <w:p w14:paraId="4BCA4A37" w14:textId="77777777" w:rsidR="009E7CB2" w:rsidRPr="00BE5EFD" w:rsidRDefault="009E7CB2">
            <w:pPr>
              <w:pStyle w:val="Normal1"/>
              <w:spacing w:after="0" w:line="240" w:lineRule="auto"/>
              <w:rPr>
                <w:rFonts w:ascii="Arial" w:hAnsi="Arial"/>
              </w:rPr>
            </w:pPr>
            <w:r w:rsidRPr="003226CF">
              <w:rPr>
                <w:rFonts w:ascii="Arial" w:hAnsi="Arial"/>
              </w:rPr>
              <w:t>Feedback:</w:t>
            </w:r>
          </w:p>
        </w:tc>
      </w:tr>
      <w:tr w:rsidR="009D1CE2" w:rsidRPr="00BE5EFD" w14:paraId="0F75F93E" w14:textId="77777777" w:rsidTr="001F58EB">
        <w:trPr>
          <w:trHeight w:val="360"/>
        </w:trPr>
        <w:tc>
          <w:tcPr>
            <w:tcW w:w="4509" w:type="dxa"/>
            <w:shd w:val="clear" w:color="auto" w:fill="FFFFFF"/>
            <w:tcMar>
              <w:top w:w="100" w:type="dxa"/>
              <w:left w:w="115" w:type="dxa"/>
              <w:bottom w:w="100" w:type="dxa"/>
              <w:right w:w="115" w:type="dxa"/>
            </w:tcMar>
          </w:tcPr>
          <w:p w14:paraId="216E3937" w14:textId="77777777" w:rsidR="009D1CE2" w:rsidRPr="00BE5EFD" w:rsidRDefault="00371CBC">
            <w:pPr>
              <w:pStyle w:val="Normal1"/>
              <w:spacing w:after="0" w:line="240" w:lineRule="auto"/>
              <w:rPr>
                <w:rFonts w:ascii="Arial" w:hAnsi="Arial"/>
              </w:rPr>
            </w:pPr>
            <w:r w:rsidRPr="00BE5EFD">
              <w:rPr>
                <w:rFonts w:ascii="Arial" w:eastAsia="Cambria" w:hAnsi="Arial" w:cs="Cambria"/>
                <w:b/>
                <w:sz w:val="24"/>
              </w:rPr>
              <w:t>3.2</w:t>
            </w:r>
            <w:r w:rsidRPr="00BE5EFD">
              <w:rPr>
                <w:rFonts w:ascii="Arial" w:eastAsia="Cambria" w:hAnsi="Arial" w:cs="Cambria"/>
                <w:sz w:val="24"/>
              </w:rPr>
              <w:t xml:space="preserve"> </w:t>
            </w:r>
            <w:r w:rsidRPr="00ED20B5">
              <w:rPr>
                <w:rFonts w:ascii="Arial" w:eastAsia="Cambria" w:hAnsi="Arial" w:cs="Cambria"/>
              </w:rPr>
              <w:t>Syllabus lists whether textbooks and materials are required or recommended.</w:t>
            </w:r>
          </w:p>
        </w:tc>
        <w:tc>
          <w:tcPr>
            <w:tcW w:w="5121" w:type="dxa"/>
            <w:shd w:val="clear" w:color="auto" w:fill="FFFFFF"/>
            <w:tcMar>
              <w:top w:w="100" w:type="dxa"/>
              <w:left w:w="115" w:type="dxa"/>
              <w:bottom w:w="100" w:type="dxa"/>
              <w:right w:w="115" w:type="dxa"/>
            </w:tcMar>
          </w:tcPr>
          <w:p w14:paraId="1C95C4F4" w14:textId="77777777" w:rsidR="009D1CE2" w:rsidRPr="00CD7B7F" w:rsidRDefault="00371CBC">
            <w:pPr>
              <w:pStyle w:val="Normal1"/>
              <w:spacing w:after="0" w:line="240" w:lineRule="auto"/>
              <w:rPr>
                <w:rFonts w:ascii="Arial" w:hAnsi="Arial"/>
              </w:rPr>
            </w:pPr>
            <w:r w:rsidRPr="00CD7B7F">
              <w:rPr>
                <w:rFonts w:ascii="Arial" w:eastAsia="Cambria" w:hAnsi="Arial" w:cs="Cambria"/>
              </w:rPr>
              <w:t>Instructor separates the materials and labels them as either required or recommended.</w:t>
            </w:r>
          </w:p>
        </w:tc>
        <w:tc>
          <w:tcPr>
            <w:tcW w:w="1620" w:type="dxa"/>
            <w:shd w:val="clear" w:color="auto" w:fill="FFFFFF"/>
            <w:tcMar>
              <w:top w:w="100" w:type="dxa"/>
              <w:left w:w="115" w:type="dxa"/>
              <w:bottom w:w="100" w:type="dxa"/>
              <w:right w:w="115" w:type="dxa"/>
            </w:tcMar>
          </w:tcPr>
          <w:p w14:paraId="38B1938A" w14:textId="77777777" w:rsidR="009D1CE2" w:rsidRPr="00BE5EFD" w:rsidRDefault="009D1CE2">
            <w:pPr>
              <w:pStyle w:val="Normal1"/>
              <w:spacing w:after="0" w:line="240" w:lineRule="auto"/>
              <w:rPr>
                <w:rFonts w:ascii="Arial" w:hAnsi="Arial"/>
              </w:rPr>
            </w:pPr>
          </w:p>
        </w:tc>
      </w:tr>
      <w:tr w:rsidR="009E7CB2" w:rsidRPr="00BE5EFD" w14:paraId="3750AE66" w14:textId="77777777" w:rsidTr="00BD6354">
        <w:trPr>
          <w:trHeight w:val="360"/>
        </w:trPr>
        <w:tc>
          <w:tcPr>
            <w:tcW w:w="11250" w:type="dxa"/>
            <w:gridSpan w:val="3"/>
            <w:shd w:val="clear" w:color="auto" w:fill="FFFFFF"/>
            <w:tcMar>
              <w:top w:w="100" w:type="dxa"/>
              <w:left w:w="115" w:type="dxa"/>
              <w:bottom w:w="100" w:type="dxa"/>
              <w:right w:w="115" w:type="dxa"/>
            </w:tcMar>
          </w:tcPr>
          <w:p w14:paraId="3BE76669" w14:textId="77777777" w:rsidR="009E7CB2" w:rsidRPr="00BE5EFD" w:rsidRDefault="009E7CB2">
            <w:pPr>
              <w:pStyle w:val="Normal1"/>
              <w:spacing w:after="0" w:line="240" w:lineRule="auto"/>
              <w:rPr>
                <w:rFonts w:ascii="Arial" w:hAnsi="Arial"/>
              </w:rPr>
            </w:pPr>
            <w:r w:rsidRPr="003226CF">
              <w:rPr>
                <w:rFonts w:ascii="Arial" w:hAnsi="Arial"/>
              </w:rPr>
              <w:t>Feedback:</w:t>
            </w:r>
          </w:p>
        </w:tc>
      </w:tr>
      <w:tr w:rsidR="009D1CE2" w:rsidRPr="00BE5EFD" w14:paraId="71F983CB" w14:textId="77777777" w:rsidTr="001F58EB">
        <w:trPr>
          <w:trHeight w:val="1080"/>
        </w:trPr>
        <w:tc>
          <w:tcPr>
            <w:tcW w:w="4509" w:type="dxa"/>
            <w:shd w:val="clear" w:color="auto" w:fill="FFFFFF"/>
            <w:tcMar>
              <w:top w:w="100" w:type="dxa"/>
              <w:left w:w="115" w:type="dxa"/>
              <w:bottom w:w="100" w:type="dxa"/>
              <w:right w:w="115" w:type="dxa"/>
            </w:tcMar>
          </w:tcPr>
          <w:p w14:paraId="2D3F5A3E" w14:textId="77777777" w:rsidR="009D1CE2" w:rsidRPr="00BE5EFD" w:rsidRDefault="00371CBC">
            <w:pPr>
              <w:pStyle w:val="Normal1"/>
              <w:spacing w:after="0" w:line="240" w:lineRule="auto"/>
              <w:rPr>
                <w:rFonts w:ascii="Arial" w:hAnsi="Arial"/>
              </w:rPr>
            </w:pPr>
            <w:r w:rsidRPr="00BE5EFD">
              <w:rPr>
                <w:rFonts w:ascii="Arial" w:eastAsia="Cambria" w:hAnsi="Arial" w:cs="Cambria"/>
                <w:b/>
                <w:sz w:val="24"/>
              </w:rPr>
              <w:t>3.3</w:t>
            </w:r>
            <w:r w:rsidRPr="00BE5EFD">
              <w:rPr>
                <w:rFonts w:ascii="Arial" w:eastAsia="Cambria" w:hAnsi="Arial" w:cs="Cambria"/>
                <w:sz w:val="24"/>
              </w:rPr>
              <w:t xml:space="preserve"> </w:t>
            </w:r>
            <w:r w:rsidRPr="00ED20B5">
              <w:rPr>
                <w:rFonts w:ascii="Arial" w:eastAsia="Cambria" w:hAnsi="Arial" w:cs="Cambria"/>
              </w:rPr>
              <w:t>Instructor articulates the purpose of all materials as to how they are related to the course and module learning objectives.</w:t>
            </w:r>
            <w:r w:rsidRPr="00BE5EFD">
              <w:rPr>
                <w:rFonts w:ascii="Arial" w:eastAsia="Cambria" w:hAnsi="Arial" w:cs="Cambria"/>
                <w:sz w:val="24"/>
              </w:rPr>
              <w:t xml:space="preserve"> </w:t>
            </w:r>
          </w:p>
        </w:tc>
        <w:tc>
          <w:tcPr>
            <w:tcW w:w="5121" w:type="dxa"/>
            <w:shd w:val="clear" w:color="auto" w:fill="FFFFFF"/>
            <w:tcMar>
              <w:top w:w="100" w:type="dxa"/>
              <w:left w:w="115" w:type="dxa"/>
              <w:bottom w:w="100" w:type="dxa"/>
              <w:right w:w="115" w:type="dxa"/>
            </w:tcMar>
          </w:tcPr>
          <w:p w14:paraId="7275D888" w14:textId="77777777" w:rsidR="009D1CE2" w:rsidRPr="00CD7B7F" w:rsidRDefault="00371CBC">
            <w:pPr>
              <w:pStyle w:val="Normal1"/>
              <w:spacing w:after="0" w:line="240" w:lineRule="auto"/>
              <w:rPr>
                <w:rFonts w:ascii="Arial" w:hAnsi="Arial"/>
              </w:rPr>
            </w:pPr>
            <w:r w:rsidRPr="00CD7B7F">
              <w:rPr>
                <w:rFonts w:ascii="Arial" w:eastAsia="Cambria" w:hAnsi="Arial" w:cs="Cambria"/>
              </w:rPr>
              <w:t>For required and recommended materials, there are brief statements as to the value/purpose in meeting student learning objectives/outcome(s). If external links/websites are used, the links should be self-evident or a short description of the specific link needs to be provided instead of posting a general link for students to explore.</w:t>
            </w:r>
          </w:p>
        </w:tc>
        <w:tc>
          <w:tcPr>
            <w:tcW w:w="1620" w:type="dxa"/>
            <w:shd w:val="clear" w:color="auto" w:fill="FFFFFF"/>
            <w:tcMar>
              <w:top w:w="100" w:type="dxa"/>
              <w:left w:w="115" w:type="dxa"/>
              <w:bottom w:w="100" w:type="dxa"/>
              <w:right w:w="115" w:type="dxa"/>
            </w:tcMar>
          </w:tcPr>
          <w:p w14:paraId="2E00DBB5" w14:textId="77777777" w:rsidR="009D1CE2" w:rsidRPr="00BE5EFD" w:rsidRDefault="009D1CE2">
            <w:pPr>
              <w:pStyle w:val="Normal1"/>
              <w:spacing w:after="0" w:line="240" w:lineRule="auto"/>
              <w:rPr>
                <w:rFonts w:ascii="Arial" w:hAnsi="Arial"/>
              </w:rPr>
            </w:pPr>
          </w:p>
        </w:tc>
      </w:tr>
      <w:tr w:rsidR="009E7CB2" w:rsidRPr="00BE5EFD" w14:paraId="5C668B5D" w14:textId="77777777" w:rsidTr="00F01F85">
        <w:trPr>
          <w:trHeight w:val="573"/>
        </w:trPr>
        <w:tc>
          <w:tcPr>
            <w:tcW w:w="11250" w:type="dxa"/>
            <w:gridSpan w:val="3"/>
            <w:shd w:val="clear" w:color="auto" w:fill="FFFFFF"/>
            <w:tcMar>
              <w:top w:w="100" w:type="dxa"/>
              <w:left w:w="115" w:type="dxa"/>
              <w:bottom w:w="100" w:type="dxa"/>
              <w:right w:w="115" w:type="dxa"/>
            </w:tcMar>
          </w:tcPr>
          <w:p w14:paraId="0C42092C" w14:textId="77777777" w:rsidR="009E7CB2" w:rsidRPr="00BE5EFD" w:rsidRDefault="009E7CB2">
            <w:pPr>
              <w:pStyle w:val="Normal1"/>
              <w:spacing w:after="0" w:line="240" w:lineRule="auto"/>
              <w:rPr>
                <w:rFonts w:ascii="Arial" w:hAnsi="Arial"/>
              </w:rPr>
            </w:pPr>
            <w:r w:rsidRPr="003226CF">
              <w:rPr>
                <w:rFonts w:ascii="Arial" w:hAnsi="Arial"/>
              </w:rPr>
              <w:t>Feedback:</w:t>
            </w:r>
          </w:p>
        </w:tc>
      </w:tr>
      <w:tr w:rsidR="009D1CE2" w:rsidRPr="00BE5EFD" w14:paraId="6B3683F1" w14:textId="77777777" w:rsidTr="001F58EB">
        <w:trPr>
          <w:trHeight w:val="360"/>
        </w:trPr>
        <w:tc>
          <w:tcPr>
            <w:tcW w:w="4509" w:type="dxa"/>
            <w:shd w:val="clear" w:color="auto" w:fill="FFFFFF"/>
            <w:tcMar>
              <w:top w:w="100" w:type="dxa"/>
              <w:left w:w="115" w:type="dxa"/>
              <w:bottom w:w="100" w:type="dxa"/>
              <w:right w:w="115" w:type="dxa"/>
            </w:tcMar>
          </w:tcPr>
          <w:p w14:paraId="64FD5955" w14:textId="77777777" w:rsidR="009D1CE2" w:rsidRPr="00BE5EFD" w:rsidRDefault="00371CBC">
            <w:pPr>
              <w:pStyle w:val="Normal1"/>
              <w:spacing w:after="0" w:line="240" w:lineRule="auto"/>
              <w:rPr>
                <w:rFonts w:ascii="Arial" w:hAnsi="Arial"/>
              </w:rPr>
            </w:pPr>
            <w:r w:rsidRPr="00BE5EFD">
              <w:rPr>
                <w:rFonts w:ascii="Arial" w:eastAsia="Cambria" w:hAnsi="Arial" w:cs="Cambria"/>
                <w:b/>
                <w:sz w:val="24"/>
              </w:rPr>
              <w:t>3.4</w:t>
            </w:r>
            <w:r w:rsidRPr="00BE5EFD">
              <w:rPr>
                <w:rFonts w:ascii="Arial" w:eastAsia="Cambria" w:hAnsi="Arial" w:cs="Cambria"/>
                <w:sz w:val="24"/>
              </w:rPr>
              <w:t xml:space="preserve"> </w:t>
            </w:r>
            <w:r w:rsidRPr="00ED20B5">
              <w:rPr>
                <w:rFonts w:ascii="Arial" w:eastAsia="Cambria" w:hAnsi="Arial" w:cs="Cambria"/>
              </w:rPr>
              <w:t>When possible, instructor provides s options in terms of how students acquire course materials, including Open Educational Resources.</w:t>
            </w:r>
          </w:p>
        </w:tc>
        <w:tc>
          <w:tcPr>
            <w:tcW w:w="5121" w:type="dxa"/>
            <w:shd w:val="clear" w:color="auto" w:fill="FFFFFF"/>
            <w:tcMar>
              <w:top w:w="100" w:type="dxa"/>
              <w:left w:w="115" w:type="dxa"/>
              <w:bottom w:w="100" w:type="dxa"/>
              <w:right w:w="115" w:type="dxa"/>
            </w:tcMar>
          </w:tcPr>
          <w:p w14:paraId="6658F6F5" w14:textId="029259DB" w:rsidR="009D1CE2" w:rsidRPr="00CD7B7F" w:rsidRDefault="00371CBC">
            <w:pPr>
              <w:pStyle w:val="Normal1"/>
              <w:spacing w:after="0" w:line="240" w:lineRule="auto"/>
              <w:rPr>
                <w:rFonts w:ascii="Arial" w:hAnsi="Arial"/>
              </w:rPr>
            </w:pPr>
            <w:r w:rsidRPr="00CD7B7F">
              <w:rPr>
                <w:rFonts w:ascii="Arial" w:eastAsia="Cambria" w:hAnsi="Arial" w:cs="Cambria"/>
              </w:rPr>
              <w:t>Course materials include both the Open Educational Resources (e.g. MERLOT) and external materials</w:t>
            </w:r>
            <w:r w:rsidR="00F01F85">
              <w:rPr>
                <w:rFonts w:ascii="Arial" w:eastAsia="Cambria" w:hAnsi="Arial" w:cs="Cambria"/>
              </w:rPr>
              <w:t>.</w:t>
            </w:r>
          </w:p>
        </w:tc>
        <w:tc>
          <w:tcPr>
            <w:tcW w:w="1620" w:type="dxa"/>
            <w:shd w:val="clear" w:color="auto" w:fill="FFFFFF"/>
            <w:tcMar>
              <w:top w:w="100" w:type="dxa"/>
              <w:left w:w="115" w:type="dxa"/>
              <w:bottom w:w="100" w:type="dxa"/>
              <w:right w:w="115" w:type="dxa"/>
            </w:tcMar>
          </w:tcPr>
          <w:p w14:paraId="7E06F01D" w14:textId="77777777" w:rsidR="009D1CE2" w:rsidRPr="00BE5EFD" w:rsidRDefault="009D1CE2">
            <w:pPr>
              <w:pStyle w:val="Normal1"/>
              <w:spacing w:after="0" w:line="240" w:lineRule="auto"/>
              <w:rPr>
                <w:rFonts w:ascii="Arial" w:hAnsi="Arial"/>
              </w:rPr>
            </w:pPr>
          </w:p>
        </w:tc>
      </w:tr>
      <w:tr w:rsidR="009E7CB2" w:rsidRPr="00BE5EFD" w14:paraId="6B04D936" w14:textId="77777777" w:rsidTr="00BD6354">
        <w:trPr>
          <w:trHeight w:val="360"/>
        </w:trPr>
        <w:tc>
          <w:tcPr>
            <w:tcW w:w="11250" w:type="dxa"/>
            <w:gridSpan w:val="3"/>
            <w:shd w:val="clear" w:color="auto" w:fill="FFFFFF"/>
            <w:tcMar>
              <w:top w:w="100" w:type="dxa"/>
              <w:left w:w="115" w:type="dxa"/>
              <w:bottom w:w="100" w:type="dxa"/>
              <w:right w:w="115" w:type="dxa"/>
            </w:tcMar>
          </w:tcPr>
          <w:p w14:paraId="257094B0" w14:textId="77777777" w:rsidR="009E7CB2" w:rsidRPr="00BE5EFD" w:rsidRDefault="009E7CB2">
            <w:pPr>
              <w:pStyle w:val="Normal1"/>
              <w:spacing w:after="0" w:line="240" w:lineRule="auto"/>
              <w:rPr>
                <w:rFonts w:ascii="Arial" w:hAnsi="Arial"/>
              </w:rPr>
            </w:pPr>
            <w:r w:rsidRPr="003226CF">
              <w:rPr>
                <w:rFonts w:ascii="Arial" w:hAnsi="Arial"/>
              </w:rPr>
              <w:t>Feedback:</w:t>
            </w:r>
          </w:p>
        </w:tc>
      </w:tr>
      <w:tr w:rsidR="009D1CE2" w:rsidRPr="00BE5EFD" w14:paraId="7FD4D6DF" w14:textId="77777777" w:rsidTr="001F58EB">
        <w:trPr>
          <w:trHeight w:val="720"/>
        </w:trPr>
        <w:tc>
          <w:tcPr>
            <w:tcW w:w="4509" w:type="dxa"/>
            <w:shd w:val="clear" w:color="auto" w:fill="FFFFFF"/>
            <w:tcMar>
              <w:top w:w="100" w:type="dxa"/>
              <w:left w:w="115" w:type="dxa"/>
              <w:bottom w:w="100" w:type="dxa"/>
              <w:right w:w="115" w:type="dxa"/>
            </w:tcMar>
          </w:tcPr>
          <w:p w14:paraId="340DCC14" w14:textId="77777777" w:rsidR="009D1CE2" w:rsidRPr="00BE5EFD" w:rsidRDefault="00371CBC">
            <w:pPr>
              <w:pStyle w:val="Normal1"/>
              <w:spacing w:after="0" w:line="240" w:lineRule="auto"/>
              <w:rPr>
                <w:rFonts w:ascii="Arial" w:hAnsi="Arial"/>
              </w:rPr>
            </w:pPr>
            <w:r w:rsidRPr="00BE5EFD">
              <w:rPr>
                <w:rFonts w:ascii="Arial" w:eastAsia="Cambria" w:hAnsi="Arial" w:cs="Cambria"/>
                <w:b/>
                <w:sz w:val="24"/>
              </w:rPr>
              <w:t>3.5</w:t>
            </w:r>
            <w:r w:rsidRPr="00BE5EFD">
              <w:rPr>
                <w:rFonts w:ascii="Arial" w:eastAsia="Cambria" w:hAnsi="Arial" w:cs="Cambria"/>
                <w:sz w:val="24"/>
              </w:rPr>
              <w:t xml:space="preserve"> </w:t>
            </w:r>
            <w:r w:rsidRPr="00ED20B5">
              <w:rPr>
                <w:rFonts w:ascii="Arial" w:eastAsia="Cambria" w:hAnsi="Arial" w:cs="Cambria"/>
              </w:rPr>
              <w:t>There is a variety of instructional material types and perspectives, while not overly relying on one content type such as text.</w:t>
            </w:r>
            <w:r w:rsidRPr="00BE5EFD">
              <w:rPr>
                <w:rFonts w:ascii="Arial" w:eastAsia="Cambria" w:hAnsi="Arial" w:cs="Cambria"/>
                <w:sz w:val="24"/>
              </w:rPr>
              <w:t xml:space="preserve"> </w:t>
            </w:r>
          </w:p>
        </w:tc>
        <w:tc>
          <w:tcPr>
            <w:tcW w:w="5121" w:type="dxa"/>
            <w:shd w:val="clear" w:color="auto" w:fill="FFFFFF"/>
            <w:tcMar>
              <w:top w:w="100" w:type="dxa"/>
              <w:left w:w="115" w:type="dxa"/>
              <w:bottom w:w="100" w:type="dxa"/>
              <w:right w:w="115" w:type="dxa"/>
            </w:tcMar>
          </w:tcPr>
          <w:p w14:paraId="105ADEA1" w14:textId="77777777" w:rsidR="009D1CE2" w:rsidRPr="00CD7B7F" w:rsidRDefault="00371CBC">
            <w:pPr>
              <w:pStyle w:val="Normal1"/>
              <w:spacing w:after="0" w:line="240" w:lineRule="auto"/>
              <w:rPr>
                <w:rFonts w:ascii="Arial" w:hAnsi="Arial"/>
              </w:rPr>
            </w:pPr>
            <w:r w:rsidRPr="00CD7B7F">
              <w:rPr>
                <w:rFonts w:ascii="Arial" w:eastAsia="Cambria" w:hAnsi="Arial" w:cs="Cambria"/>
              </w:rPr>
              <w:t>Materials types include PowerPoint, videos, text. Multiple perspectives refer to different opinions from scholars in the field.</w:t>
            </w:r>
          </w:p>
        </w:tc>
        <w:tc>
          <w:tcPr>
            <w:tcW w:w="1620" w:type="dxa"/>
            <w:shd w:val="clear" w:color="auto" w:fill="FFFFFF"/>
            <w:tcMar>
              <w:top w:w="100" w:type="dxa"/>
              <w:left w:w="115" w:type="dxa"/>
              <w:bottom w:w="100" w:type="dxa"/>
              <w:right w:w="115" w:type="dxa"/>
            </w:tcMar>
          </w:tcPr>
          <w:p w14:paraId="091B8548" w14:textId="77777777" w:rsidR="009D1CE2" w:rsidRPr="00BE5EFD" w:rsidRDefault="009D1CE2">
            <w:pPr>
              <w:pStyle w:val="Normal1"/>
              <w:spacing w:after="0" w:line="240" w:lineRule="auto"/>
              <w:rPr>
                <w:rFonts w:ascii="Arial" w:hAnsi="Arial"/>
              </w:rPr>
            </w:pPr>
          </w:p>
        </w:tc>
      </w:tr>
      <w:tr w:rsidR="009E7CB2" w:rsidRPr="00BE5EFD" w14:paraId="0797E40C" w14:textId="77777777" w:rsidTr="00F01F85">
        <w:trPr>
          <w:trHeight w:val="582"/>
        </w:trPr>
        <w:tc>
          <w:tcPr>
            <w:tcW w:w="11250" w:type="dxa"/>
            <w:gridSpan w:val="3"/>
            <w:shd w:val="clear" w:color="auto" w:fill="FFFFFF"/>
            <w:tcMar>
              <w:top w:w="100" w:type="dxa"/>
              <w:left w:w="115" w:type="dxa"/>
              <w:bottom w:w="100" w:type="dxa"/>
              <w:right w:w="115" w:type="dxa"/>
            </w:tcMar>
          </w:tcPr>
          <w:p w14:paraId="2344204D" w14:textId="77777777" w:rsidR="009E7CB2" w:rsidRPr="00BE5EFD" w:rsidRDefault="009E7CB2">
            <w:pPr>
              <w:pStyle w:val="Normal1"/>
              <w:spacing w:after="0" w:line="240" w:lineRule="auto"/>
              <w:rPr>
                <w:rFonts w:ascii="Arial" w:hAnsi="Arial"/>
              </w:rPr>
            </w:pPr>
            <w:r w:rsidRPr="003226CF">
              <w:rPr>
                <w:rFonts w:ascii="Arial" w:hAnsi="Arial"/>
              </w:rPr>
              <w:t>Feedback:</w:t>
            </w:r>
          </w:p>
        </w:tc>
      </w:tr>
      <w:tr w:rsidR="009D1CE2" w:rsidRPr="00BE5EFD" w14:paraId="6493670E" w14:textId="77777777" w:rsidTr="001F58EB">
        <w:trPr>
          <w:trHeight w:val="360"/>
        </w:trPr>
        <w:tc>
          <w:tcPr>
            <w:tcW w:w="4509" w:type="dxa"/>
            <w:shd w:val="clear" w:color="auto" w:fill="FFFFFF"/>
            <w:tcMar>
              <w:top w:w="100" w:type="dxa"/>
              <w:left w:w="115" w:type="dxa"/>
              <w:bottom w:w="100" w:type="dxa"/>
              <w:right w:w="115" w:type="dxa"/>
            </w:tcMar>
          </w:tcPr>
          <w:p w14:paraId="69144B11" w14:textId="77777777" w:rsidR="009D1CE2" w:rsidRPr="00BE5EFD" w:rsidRDefault="00371CBC">
            <w:pPr>
              <w:pStyle w:val="Normal1"/>
              <w:spacing w:after="0" w:line="240" w:lineRule="auto"/>
              <w:rPr>
                <w:rFonts w:ascii="Arial" w:hAnsi="Arial"/>
              </w:rPr>
            </w:pPr>
            <w:r w:rsidRPr="00BE5EFD">
              <w:rPr>
                <w:rFonts w:ascii="Arial" w:eastAsia="Cambria" w:hAnsi="Arial" w:cs="Cambria"/>
                <w:b/>
                <w:sz w:val="24"/>
              </w:rPr>
              <w:t>3.6</w:t>
            </w:r>
            <w:r w:rsidRPr="00BE5EFD">
              <w:rPr>
                <w:rFonts w:ascii="Arial" w:eastAsia="Cambria" w:hAnsi="Arial" w:cs="Cambria"/>
                <w:sz w:val="24"/>
              </w:rPr>
              <w:t xml:space="preserve"> </w:t>
            </w:r>
            <w:r w:rsidR="009612BA" w:rsidRPr="00ED20B5">
              <w:rPr>
                <w:rFonts w:ascii="Arial" w:hAnsi="Arial" w:cs="Arial"/>
                <w:shd w:val="clear" w:color="auto" w:fill="FFFFFF"/>
              </w:rPr>
              <w:t>Modeling academic integrity, instructor appropriately cites all resources and materials used throughout the course.</w:t>
            </w:r>
          </w:p>
        </w:tc>
        <w:tc>
          <w:tcPr>
            <w:tcW w:w="5121" w:type="dxa"/>
            <w:shd w:val="clear" w:color="auto" w:fill="FFFFFF"/>
            <w:tcMar>
              <w:top w:w="100" w:type="dxa"/>
              <w:left w:w="115" w:type="dxa"/>
              <w:bottom w:w="100" w:type="dxa"/>
              <w:right w:w="115" w:type="dxa"/>
            </w:tcMar>
          </w:tcPr>
          <w:p w14:paraId="4A90B98B" w14:textId="77777777" w:rsidR="009D1CE2" w:rsidRPr="00CD7B7F" w:rsidRDefault="009612BA">
            <w:pPr>
              <w:pStyle w:val="Normal1"/>
              <w:spacing w:after="0" w:line="240" w:lineRule="auto"/>
              <w:rPr>
                <w:rFonts w:ascii="Arial" w:hAnsi="Arial"/>
              </w:rPr>
            </w:pPr>
            <w:r w:rsidRPr="00CD7B7F">
              <w:rPr>
                <w:rFonts w:ascii="Arial" w:hAnsi="Arial" w:cs="Arial"/>
                <w:color w:val="16191E"/>
                <w:shd w:val="clear" w:color="auto" w:fill="FFFFFF"/>
              </w:rPr>
              <w:t>These resources and materials include text, images, tables, videos, audio, and website. In addition to citation, when possible, direct link to the source may be provided.</w:t>
            </w:r>
          </w:p>
        </w:tc>
        <w:tc>
          <w:tcPr>
            <w:tcW w:w="1620" w:type="dxa"/>
            <w:shd w:val="clear" w:color="auto" w:fill="FFFFFF"/>
            <w:tcMar>
              <w:top w:w="100" w:type="dxa"/>
              <w:left w:w="115" w:type="dxa"/>
              <w:bottom w:w="100" w:type="dxa"/>
              <w:right w:w="115" w:type="dxa"/>
            </w:tcMar>
          </w:tcPr>
          <w:p w14:paraId="2D2AF8B1" w14:textId="77777777" w:rsidR="009D1CE2" w:rsidRPr="00BE5EFD" w:rsidRDefault="009D1CE2">
            <w:pPr>
              <w:pStyle w:val="Normal1"/>
              <w:spacing w:after="0" w:line="240" w:lineRule="auto"/>
              <w:rPr>
                <w:rFonts w:ascii="Arial" w:hAnsi="Arial"/>
              </w:rPr>
            </w:pPr>
          </w:p>
        </w:tc>
      </w:tr>
      <w:tr w:rsidR="009E7CB2" w:rsidRPr="00BE5EFD" w14:paraId="4D762611" w14:textId="77777777" w:rsidTr="00BD6354">
        <w:trPr>
          <w:trHeight w:val="360"/>
        </w:trPr>
        <w:tc>
          <w:tcPr>
            <w:tcW w:w="11250" w:type="dxa"/>
            <w:gridSpan w:val="3"/>
            <w:shd w:val="clear" w:color="auto" w:fill="FFFFFF"/>
            <w:tcMar>
              <w:top w:w="100" w:type="dxa"/>
              <w:left w:w="115" w:type="dxa"/>
              <w:bottom w:w="100" w:type="dxa"/>
              <w:right w:w="115" w:type="dxa"/>
            </w:tcMar>
          </w:tcPr>
          <w:p w14:paraId="05E56C3D" w14:textId="77777777" w:rsidR="009E7CB2" w:rsidRPr="00BE5EFD" w:rsidRDefault="009E7CB2">
            <w:pPr>
              <w:pStyle w:val="Normal1"/>
              <w:spacing w:after="0" w:line="240" w:lineRule="auto"/>
              <w:rPr>
                <w:rFonts w:ascii="Arial" w:hAnsi="Arial"/>
              </w:rPr>
            </w:pPr>
            <w:r w:rsidRPr="003226CF">
              <w:rPr>
                <w:rFonts w:ascii="Arial" w:hAnsi="Arial"/>
              </w:rPr>
              <w:t>Feedback:</w:t>
            </w:r>
          </w:p>
        </w:tc>
      </w:tr>
    </w:tbl>
    <w:p w14:paraId="489F4613" w14:textId="77777777" w:rsidR="00DE1073" w:rsidRPr="00BE5EFD" w:rsidRDefault="00DE1073">
      <w:pPr>
        <w:rPr>
          <w:rFonts w:ascii="Arial" w:hAnsi="Arial"/>
        </w:rPr>
      </w:pPr>
    </w:p>
    <w:tbl>
      <w:tblPr>
        <w:tblW w:w="11304"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248"/>
        <w:gridCol w:w="5482"/>
        <w:gridCol w:w="1574"/>
      </w:tblGrid>
      <w:tr w:rsidR="00DE1073" w:rsidRPr="00BE5EFD" w14:paraId="4C0FE08B" w14:textId="77777777" w:rsidTr="00B07467">
        <w:trPr>
          <w:trHeight w:val="920"/>
        </w:trPr>
        <w:tc>
          <w:tcPr>
            <w:tcW w:w="11304" w:type="dxa"/>
            <w:gridSpan w:val="3"/>
            <w:shd w:val="clear" w:color="auto" w:fill="BDAA97"/>
            <w:tcMar>
              <w:top w:w="100" w:type="dxa"/>
              <w:left w:w="115" w:type="dxa"/>
              <w:bottom w:w="100" w:type="dxa"/>
              <w:right w:w="115" w:type="dxa"/>
            </w:tcMar>
          </w:tcPr>
          <w:p w14:paraId="21500FF6" w14:textId="77777777" w:rsidR="00DE1073" w:rsidRPr="00BE5EFD" w:rsidRDefault="00DE1073" w:rsidP="00DE1073">
            <w:pPr>
              <w:pStyle w:val="Normal1"/>
              <w:spacing w:after="60" w:line="240" w:lineRule="auto"/>
              <w:rPr>
                <w:rFonts w:ascii="Arial" w:hAnsi="Arial"/>
              </w:rPr>
            </w:pPr>
            <w:r w:rsidRPr="00BE5EFD">
              <w:rPr>
                <w:rFonts w:ascii="Arial" w:eastAsia="Arial" w:hAnsi="Arial" w:cs="Arial"/>
                <w:b/>
                <w:sz w:val="24"/>
              </w:rPr>
              <w:t xml:space="preserve">Section 4. Students Interaction and Community </w:t>
            </w:r>
            <w:r w:rsidR="005E6F98">
              <w:rPr>
                <w:rFonts w:ascii="Arial" w:eastAsia="Arial" w:hAnsi="Arial" w:cs="Arial"/>
                <w:b/>
                <w:sz w:val="24"/>
              </w:rPr>
              <w:t>(Course Design) (7</w:t>
            </w:r>
            <w:r w:rsidRPr="00BE5EFD">
              <w:rPr>
                <w:rFonts w:ascii="Arial" w:eastAsia="Arial" w:hAnsi="Arial" w:cs="Arial"/>
                <w:b/>
                <w:sz w:val="24"/>
              </w:rPr>
              <w:t xml:space="preserve"> objectives)</w:t>
            </w:r>
          </w:p>
          <w:p w14:paraId="178107AB" w14:textId="77777777" w:rsidR="00DE1073" w:rsidRPr="00BE5EFD" w:rsidRDefault="005E6F98" w:rsidP="005E6F98">
            <w:pPr>
              <w:pStyle w:val="Normal1"/>
              <w:spacing w:after="0"/>
              <w:rPr>
                <w:rFonts w:ascii="Arial" w:hAnsi="Arial"/>
              </w:rPr>
            </w:pPr>
            <w:r>
              <w:rPr>
                <w:rFonts w:ascii="Arial" w:eastAsia="Arial" w:hAnsi="Arial" w:cs="Arial"/>
                <w:sz w:val="24"/>
              </w:rPr>
              <w:t>Addresses (1) the opportunities students have to interact with the content, their peers, and their instructor, and (2) how well the course design encourages students to become active learners and contribute to the online course community.</w:t>
            </w:r>
          </w:p>
        </w:tc>
      </w:tr>
      <w:tr w:rsidR="009D1CE2" w:rsidRPr="00BE5EFD" w14:paraId="3FCE7834" w14:textId="77777777" w:rsidTr="00DE1073">
        <w:trPr>
          <w:trHeight w:val="360"/>
        </w:trPr>
        <w:tc>
          <w:tcPr>
            <w:tcW w:w="4248" w:type="dxa"/>
            <w:shd w:val="clear" w:color="auto" w:fill="AD9A85"/>
            <w:tcMar>
              <w:top w:w="100" w:type="dxa"/>
              <w:left w:w="115" w:type="dxa"/>
              <w:bottom w:w="100" w:type="dxa"/>
              <w:right w:w="115" w:type="dxa"/>
            </w:tcMar>
            <w:vAlign w:val="center"/>
          </w:tcPr>
          <w:p w14:paraId="182621E5" w14:textId="77777777" w:rsidR="009D1CE2" w:rsidRPr="00BE5EFD" w:rsidRDefault="00371CBC">
            <w:pPr>
              <w:pStyle w:val="Normal1"/>
              <w:spacing w:after="0" w:line="240" w:lineRule="auto"/>
              <w:rPr>
                <w:rFonts w:ascii="Arial" w:hAnsi="Arial"/>
              </w:rPr>
            </w:pPr>
            <w:r w:rsidRPr="00BE5EFD">
              <w:rPr>
                <w:rFonts w:ascii="Arial" w:eastAsia="Arial" w:hAnsi="Arial" w:cs="Arial"/>
                <w:b/>
                <w:sz w:val="24"/>
              </w:rPr>
              <w:t>Objectives</w:t>
            </w:r>
          </w:p>
        </w:tc>
        <w:tc>
          <w:tcPr>
            <w:tcW w:w="5482" w:type="dxa"/>
            <w:shd w:val="clear" w:color="auto" w:fill="AD9A85"/>
            <w:tcMar>
              <w:top w:w="100" w:type="dxa"/>
              <w:left w:w="115" w:type="dxa"/>
              <w:bottom w:w="100" w:type="dxa"/>
              <w:right w:w="115" w:type="dxa"/>
            </w:tcMar>
          </w:tcPr>
          <w:p w14:paraId="09EF092A" w14:textId="77777777" w:rsidR="009D1CE2" w:rsidRPr="00BE5EFD" w:rsidRDefault="00371CBC">
            <w:pPr>
              <w:pStyle w:val="Normal1"/>
              <w:spacing w:after="0" w:line="240" w:lineRule="auto"/>
              <w:rPr>
                <w:rFonts w:ascii="Arial" w:hAnsi="Arial"/>
              </w:rPr>
            </w:pPr>
            <w:r w:rsidRPr="00BE5EFD">
              <w:rPr>
                <w:rFonts w:ascii="Arial" w:eastAsia="Arial" w:hAnsi="Arial" w:cs="Arial"/>
                <w:b/>
                <w:sz w:val="24"/>
              </w:rPr>
              <w:t>Example</w:t>
            </w:r>
          </w:p>
        </w:tc>
        <w:tc>
          <w:tcPr>
            <w:tcW w:w="1574" w:type="dxa"/>
            <w:shd w:val="clear" w:color="auto" w:fill="AD9A85"/>
            <w:tcMar>
              <w:top w:w="100" w:type="dxa"/>
              <w:left w:w="115" w:type="dxa"/>
              <w:bottom w:w="100" w:type="dxa"/>
              <w:right w:w="115" w:type="dxa"/>
            </w:tcMar>
          </w:tcPr>
          <w:p w14:paraId="323F41DD" w14:textId="77777777" w:rsidR="009D1CE2" w:rsidRPr="00BE5EFD" w:rsidRDefault="009E7CB2">
            <w:pPr>
              <w:pStyle w:val="Normal1"/>
              <w:spacing w:after="0" w:line="240" w:lineRule="auto"/>
              <w:rPr>
                <w:rFonts w:ascii="Arial" w:hAnsi="Arial"/>
              </w:rPr>
            </w:pPr>
            <w:r>
              <w:rPr>
                <w:rFonts w:ascii="Arial" w:eastAsia="Arial" w:hAnsi="Arial" w:cs="Arial"/>
                <w:b/>
                <w:sz w:val="24"/>
              </w:rPr>
              <w:t>Rating</w:t>
            </w:r>
          </w:p>
        </w:tc>
      </w:tr>
      <w:tr w:rsidR="009D1CE2" w:rsidRPr="00BE5EFD" w14:paraId="0B7A1144" w14:textId="77777777" w:rsidTr="00DE1073">
        <w:trPr>
          <w:trHeight w:val="740"/>
        </w:trPr>
        <w:tc>
          <w:tcPr>
            <w:tcW w:w="4248" w:type="dxa"/>
            <w:shd w:val="clear" w:color="auto" w:fill="FFFFFF"/>
            <w:tcMar>
              <w:top w:w="100" w:type="dxa"/>
              <w:left w:w="115" w:type="dxa"/>
              <w:bottom w:w="100" w:type="dxa"/>
              <w:right w:w="115" w:type="dxa"/>
            </w:tcMar>
          </w:tcPr>
          <w:p w14:paraId="6EE63037" w14:textId="77777777" w:rsidR="009D1CE2" w:rsidRPr="00BE5EFD" w:rsidRDefault="00764C13">
            <w:pPr>
              <w:pStyle w:val="Normal1"/>
              <w:spacing w:after="0" w:line="240" w:lineRule="auto"/>
              <w:rPr>
                <w:rFonts w:ascii="Arial" w:hAnsi="Arial"/>
              </w:rPr>
            </w:pPr>
            <w:r>
              <w:rPr>
                <w:rFonts w:ascii="Arial" w:eastAsia="Cambria" w:hAnsi="Arial" w:cs="Cambria"/>
                <w:b/>
                <w:sz w:val="24"/>
              </w:rPr>
              <w:t>4.</w:t>
            </w:r>
            <w:r w:rsidR="00371CBC" w:rsidRPr="00BE5EFD">
              <w:rPr>
                <w:rFonts w:ascii="Arial" w:eastAsia="Cambria" w:hAnsi="Arial" w:cs="Cambria"/>
                <w:b/>
                <w:sz w:val="24"/>
              </w:rPr>
              <w:t>1</w:t>
            </w:r>
            <w:r w:rsidR="00371CBC" w:rsidRPr="00BE5EFD">
              <w:rPr>
                <w:rFonts w:ascii="Arial" w:eastAsia="Cambria" w:hAnsi="Arial" w:cs="Cambria"/>
                <w:sz w:val="24"/>
              </w:rPr>
              <w:t xml:space="preserve"> </w:t>
            </w:r>
            <w:r w:rsidR="00371CBC" w:rsidRPr="00ED20B5">
              <w:rPr>
                <w:rFonts w:ascii="Arial" w:eastAsia="Cambria" w:hAnsi="Arial" w:cs="Cambria"/>
              </w:rPr>
              <w:t>At the beginning of the course, instructor provides an opportunity to have students self-introduce to develop the sense of community.</w:t>
            </w:r>
            <w:r w:rsidR="00371CBC" w:rsidRPr="00BE5EFD">
              <w:rPr>
                <w:rFonts w:ascii="Arial" w:eastAsia="Cambria" w:hAnsi="Arial" w:cs="Cambria"/>
                <w:sz w:val="24"/>
              </w:rPr>
              <w:t xml:space="preserve"> </w:t>
            </w:r>
          </w:p>
        </w:tc>
        <w:tc>
          <w:tcPr>
            <w:tcW w:w="5482" w:type="dxa"/>
            <w:shd w:val="clear" w:color="auto" w:fill="FFFFFF"/>
            <w:tcMar>
              <w:top w:w="100" w:type="dxa"/>
              <w:left w:w="115" w:type="dxa"/>
              <w:bottom w:w="100" w:type="dxa"/>
              <w:right w:w="115" w:type="dxa"/>
            </w:tcMar>
          </w:tcPr>
          <w:p w14:paraId="0FD49935" w14:textId="22C55A43" w:rsidR="009D1CE2" w:rsidRPr="00CD7B7F" w:rsidRDefault="00371CBC">
            <w:pPr>
              <w:pStyle w:val="Normal1"/>
              <w:spacing w:after="0" w:line="240" w:lineRule="auto"/>
              <w:rPr>
                <w:rFonts w:ascii="Arial" w:hAnsi="Arial" w:cs="Arial"/>
              </w:rPr>
            </w:pPr>
            <w:r w:rsidRPr="00CD7B7F">
              <w:rPr>
                <w:rFonts w:ascii="Arial" w:eastAsia="Cambria" w:hAnsi="Arial" w:cs="Arial"/>
              </w:rPr>
              <w:t>Instructor may encourage students to post their pictures and share some personal information such as hobbies to build the community at the beginning.</w:t>
            </w:r>
            <w:r w:rsidR="00F01F85">
              <w:rPr>
                <w:rFonts w:ascii="Arial" w:eastAsia="Cambria" w:hAnsi="Arial" w:cs="Arial"/>
              </w:rPr>
              <w:t xml:space="preserve"> Example: Icebreaker forum, </w:t>
            </w:r>
            <w:r w:rsidR="00BD6354">
              <w:rPr>
                <w:rFonts w:ascii="Arial" w:eastAsia="Cambria" w:hAnsi="Arial" w:cs="Arial"/>
              </w:rPr>
              <w:t>glossary posts</w:t>
            </w:r>
            <w:r w:rsidR="00F01F85">
              <w:rPr>
                <w:rFonts w:ascii="Arial" w:eastAsia="Cambria" w:hAnsi="Arial" w:cs="Arial"/>
              </w:rPr>
              <w:t>, or a blog</w:t>
            </w:r>
            <w:r w:rsidR="00BD6354">
              <w:rPr>
                <w:rFonts w:ascii="Arial" w:eastAsia="Cambria" w:hAnsi="Arial" w:cs="Arial"/>
              </w:rPr>
              <w:t>.</w:t>
            </w:r>
          </w:p>
        </w:tc>
        <w:tc>
          <w:tcPr>
            <w:tcW w:w="1574" w:type="dxa"/>
            <w:shd w:val="clear" w:color="auto" w:fill="FFFFFF"/>
            <w:tcMar>
              <w:top w:w="100" w:type="dxa"/>
              <w:left w:w="115" w:type="dxa"/>
              <w:bottom w:w="100" w:type="dxa"/>
              <w:right w:w="115" w:type="dxa"/>
            </w:tcMar>
          </w:tcPr>
          <w:p w14:paraId="6A063708" w14:textId="77777777" w:rsidR="009D1CE2" w:rsidRPr="00BE5EFD" w:rsidRDefault="009D1CE2">
            <w:pPr>
              <w:pStyle w:val="Normal1"/>
              <w:spacing w:after="0" w:line="240" w:lineRule="auto"/>
              <w:rPr>
                <w:rFonts w:ascii="Arial" w:hAnsi="Arial"/>
              </w:rPr>
            </w:pPr>
          </w:p>
        </w:tc>
      </w:tr>
      <w:tr w:rsidR="009E7CB2" w:rsidRPr="00BE5EFD" w14:paraId="27CC2CF4" w14:textId="77777777" w:rsidTr="00F01F85">
        <w:trPr>
          <w:trHeight w:val="600"/>
        </w:trPr>
        <w:tc>
          <w:tcPr>
            <w:tcW w:w="11304" w:type="dxa"/>
            <w:gridSpan w:val="3"/>
            <w:shd w:val="clear" w:color="auto" w:fill="FFFFFF"/>
            <w:tcMar>
              <w:top w:w="100" w:type="dxa"/>
              <w:left w:w="115" w:type="dxa"/>
              <w:bottom w:w="100" w:type="dxa"/>
              <w:right w:w="115" w:type="dxa"/>
            </w:tcMar>
          </w:tcPr>
          <w:p w14:paraId="64F50BA2" w14:textId="77777777" w:rsidR="009E7CB2" w:rsidRPr="00BE5EFD" w:rsidRDefault="009E7CB2">
            <w:pPr>
              <w:pStyle w:val="Normal1"/>
              <w:spacing w:after="0" w:line="240" w:lineRule="auto"/>
              <w:rPr>
                <w:rFonts w:ascii="Arial" w:hAnsi="Arial"/>
              </w:rPr>
            </w:pPr>
            <w:r w:rsidRPr="003226CF">
              <w:rPr>
                <w:rFonts w:ascii="Arial" w:hAnsi="Arial"/>
              </w:rPr>
              <w:t>Feedback:</w:t>
            </w:r>
          </w:p>
        </w:tc>
      </w:tr>
      <w:tr w:rsidR="009D1CE2" w:rsidRPr="00BE5EFD" w14:paraId="3A8F4D84" w14:textId="77777777" w:rsidTr="00DE1073">
        <w:trPr>
          <w:trHeight w:val="740"/>
        </w:trPr>
        <w:tc>
          <w:tcPr>
            <w:tcW w:w="4248" w:type="dxa"/>
            <w:shd w:val="clear" w:color="auto" w:fill="FFFFFF"/>
            <w:tcMar>
              <w:top w:w="100" w:type="dxa"/>
              <w:left w:w="115" w:type="dxa"/>
              <w:bottom w:w="100" w:type="dxa"/>
              <w:right w:w="115" w:type="dxa"/>
            </w:tcMar>
          </w:tcPr>
          <w:p w14:paraId="5EE56415" w14:textId="77777777" w:rsidR="009D1CE2" w:rsidRPr="00BE5EFD" w:rsidRDefault="00764C13">
            <w:pPr>
              <w:pStyle w:val="Normal1"/>
              <w:spacing w:after="0" w:line="240" w:lineRule="auto"/>
              <w:rPr>
                <w:rFonts w:ascii="Arial" w:hAnsi="Arial"/>
              </w:rPr>
            </w:pPr>
            <w:r>
              <w:rPr>
                <w:rFonts w:ascii="Arial" w:eastAsia="Cambria" w:hAnsi="Arial" w:cs="Cambria"/>
                <w:b/>
                <w:sz w:val="24"/>
              </w:rPr>
              <w:t>4.2</w:t>
            </w:r>
            <w:r w:rsidR="00371CBC" w:rsidRPr="00BE5EFD">
              <w:rPr>
                <w:rFonts w:ascii="Arial" w:eastAsia="Cambria" w:hAnsi="Arial" w:cs="Cambria"/>
                <w:b/>
                <w:sz w:val="24"/>
              </w:rPr>
              <w:t xml:space="preserve"> </w:t>
            </w:r>
            <w:r w:rsidR="00371CBC" w:rsidRPr="00ED20B5">
              <w:rPr>
                <w:rFonts w:ascii="Arial" w:eastAsia="Cambria" w:hAnsi="Arial" w:cs="Cambria"/>
              </w:rPr>
              <w:t xml:space="preserve">Instructor provides the </w:t>
            </w:r>
            <w:r w:rsidR="00371CBC" w:rsidRPr="00ED20B5">
              <w:rPr>
                <w:rFonts w:ascii="Arial" w:eastAsia="Cambria" w:hAnsi="Arial" w:cs="Cambria"/>
                <w:b/>
              </w:rPr>
              <w:t>i</w:t>
            </w:r>
            <w:r w:rsidR="00371CBC" w:rsidRPr="00ED20B5">
              <w:rPr>
                <w:rFonts w:ascii="Arial" w:eastAsia="Cambria" w:hAnsi="Arial" w:cs="Cambria"/>
              </w:rPr>
              <w:t>nformation about being a successful online learner/student.</w:t>
            </w:r>
          </w:p>
        </w:tc>
        <w:tc>
          <w:tcPr>
            <w:tcW w:w="5482" w:type="dxa"/>
            <w:shd w:val="clear" w:color="auto" w:fill="FFFFFF"/>
            <w:tcMar>
              <w:top w:w="100" w:type="dxa"/>
              <w:left w:w="115" w:type="dxa"/>
              <w:bottom w:w="100" w:type="dxa"/>
              <w:right w:w="115" w:type="dxa"/>
            </w:tcMar>
          </w:tcPr>
          <w:p w14:paraId="213D527F" w14:textId="77777777" w:rsidR="009D1CE2" w:rsidRPr="00CD7B7F" w:rsidRDefault="005E6F98">
            <w:pPr>
              <w:pStyle w:val="Normal1"/>
              <w:spacing w:after="0" w:line="240" w:lineRule="auto"/>
              <w:rPr>
                <w:rFonts w:ascii="Arial" w:hAnsi="Arial" w:cs="Arial"/>
              </w:rPr>
            </w:pPr>
            <w:r w:rsidRPr="00CD7B7F">
              <w:rPr>
                <w:rStyle w:val="apple-converted-space"/>
                <w:rFonts w:ascii="Arial" w:hAnsi="Arial" w:cs="Arial"/>
                <w:color w:val="16191E"/>
                <w:shd w:val="clear" w:color="auto" w:fill="FFFFFF"/>
              </w:rPr>
              <w:t> </w:t>
            </w:r>
            <w:r w:rsidRPr="00CD7B7F">
              <w:rPr>
                <w:rFonts w:ascii="Arial" w:hAnsi="Arial" w:cs="Arial"/>
                <w:color w:val="16191E"/>
                <w:shd w:val="clear" w:color="auto" w:fill="FFFFFF"/>
              </w:rPr>
              <w:t>Instructor provides a self-assessment for students to identify their readiness for learning online and learning strategies or provides a link to an online readiness survey such as the</w:t>
            </w:r>
            <w:r w:rsidRPr="00CD7B7F">
              <w:rPr>
                <w:rStyle w:val="apple-converted-space"/>
                <w:rFonts w:ascii="Arial" w:hAnsi="Arial" w:cs="Arial"/>
                <w:color w:val="16191E"/>
                <w:shd w:val="clear" w:color="auto" w:fill="FFFFFF"/>
              </w:rPr>
              <w:t> </w:t>
            </w:r>
            <w:hyperlink r:id="rId11" w:tgtFrame="_blank" w:history="1">
              <w:r w:rsidRPr="00CD7B7F">
                <w:rPr>
                  <w:rStyle w:val="Hyperlink"/>
                  <w:rFonts w:ascii="Arial" w:hAnsi="Arial" w:cs="Arial"/>
                  <w:shd w:val="clear" w:color="auto" w:fill="FFFFFF"/>
                </w:rPr>
                <w:t>Online Readiness Self-Assessment</w:t>
              </w:r>
            </w:hyperlink>
            <w:r w:rsidRPr="00CD7B7F">
              <w:rPr>
                <w:rStyle w:val="apple-converted-space"/>
                <w:rFonts w:ascii="Arial" w:hAnsi="Arial" w:cs="Arial"/>
                <w:color w:val="16191E"/>
                <w:shd w:val="clear" w:color="auto" w:fill="FFFFFF"/>
              </w:rPr>
              <w:t> </w:t>
            </w:r>
            <w:r w:rsidRPr="00CD7B7F">
              <w:rPr>
                <w:rFonts w:ascii="Arial" w:hAnsi="Arial" w:cs="Arial"/>
                <w:color w:val="16191E"/>
                <w:shd w:val="clear" w:color="auto" w:fill="FFFFFF"/>
              </w:rPr>
              <w:t>from CSU Stanislaus.</w:t>
            </w:r>
          </w:p>
        </w:tc>
        <w:tc>
          <w:tcPr>
            <w:tcW w:w="1574" w:type="dxa"/>
            <w:shd w:val="clear" w:color="auto" w:fill="FFFFFF"/>
            <w:tcMar>
              <w:top w:w="100" w:type="dxa"/>
              <w:left w:w="115" w:type="dxa"/>
              <w:bottom w:w="100" w:type="dxa"/>
              <w:right w:w="115" w:type="dxa"/>
            </w:tcMar>
          </w:tcPr>
          <w:p w14:paraId="489295F2" w14:textId="77777777" w:rsidR="009D1CE2" w:rsidRPr="00BE5EFD" w:rsidRDefault="009D1CE2">
            <w:pPr>
              <w:pStyle w:val="Normal1"/>
              <w:spacing w:after="0" w:line="240" w:lineRule="auto"/>
              <w:rPr>
                <w:rFonts w:ascii="Arial" w:hAnsi="Arial"/>
              </w:rPr>
            </w:pPr>
          </w:p>
        </w:tc>
      </w:tr>
      <w:tr w:rsidR="009E7CB2" w:rsidRPr="00BE5EFD" w14:paraId="04CFCBE0" w14:textId="77777777" w:rsidTr="00F01F85">
        <w:trPr>
          <w:trHeight w:val="537"/>
        </w:trPr>
        <w:tc>
          <w:tcPr>
            <w:tcW w:w="11304" w:type="dxa"/>
            <w:gridSpan w:val="3"/>
            <w:shd w:val="clear" w:color="auto" w:fill="FFFFFF"/>
            <w:tcMar>
              <w:top w:w="100" w:type="dxa"/>
              <w:left w:w="115" w:type="dxa"/>
              <w:bottom w:w="100" w:type="dxa"/>
              <w:right w:w="115" w:type="dxa"/>
            </w:tcMar>
          </w:tcPr>
          <w:p w14:paraId="269D8A4F" w14:textId="77777777" w:rsidR="009E7CB2" w:rsidRPr="00BE5EFD" w:rsidRDefault="009E7CB2">
            <w:pPr>
              <w:pStyle w:val="Normal1"/>
              <w:spacing w:after="0" w:line="240" w:lineRule="auto"/>
              <w:rPr>
                <w:rFonts w:ascii="Arial" w:hAnsi="Arial"/>
              </w:rPr>
            </w:pPr>
            <w:r w:rsidRPr="003226CF">
              <w:rPr>
                <w:rFonts w:ascii="Arial" w:hAnsi="Arial"/>
              </w:rPr>
              <w:t>Feedback:</w:t>
            </w:r>
          </w:p>
        </w:tc>
      </w:tr>
      <w:tr w:rsidR="009D1CE2" w:rsidRPr="00BE5EFD" w14:paraId="6409D798" w14:textId="77777777" w:rsidTr="00DE1073">
        <w:trPr>
          <w:trHeight w:val="360"/>
        </w:trPr>
        <w:tc>
          <w:tcPr>
            <w:tcW w:w="4248" w:type="dxa"/>
            <w:shd w:val="clear" w:color="auto" w:fill="FFFFFF"/>
            <w:tcMar>
              <w:top w:w="100" w:type="dxa"/>
              <w:left w:w="115" w:type="dxa"/>
              <w:bottom w:w="100" w:type="dxa"/>
              <w:right w:w="115" w:type="dxa"/>
            </w:tcMar>
          </w:tcPr>
          <w:p w14:paraId="32CCF551" w14:textId="77777777" w:rsidR="009D1CE2" w:rsidRPr="00BE5EFD" w:rsidRDefault="00764C13">
            <w:pPr>
              <w:pStyle w:val="Normal1"/>
              <w:spacing w:after="0" w:line="240" w:lineRule="auto"/>
              <w:rPr>
                <w:rFonts w:ascii="Arial" w:hAnsi="Arial"/>
              </w:rPr>
            </w:pPr>
            <w:r>
              <w:rPr>
                <w:rFonts w:ascii="Arial" w:eastAsia="Cambria" w:hAnsi="Arial" w:cs="Cambria"/>
                <w:b/>
                <w:sz w:val="24"/>
              </w:rPr>
              <w:t>4.</w:t>
            </w:r>
            <w:r w:rsidR="00371CBC" w:rsidRPr="00BE5EFD">
              <w:rPr>
                <w:rFonts w:ascii="Arial" w:eastAsia="Cambria" w:hAnsi="Arial" w:cs="Cambria"/>
                <w:b/>
                <w:sz w:val="24"/>
              </w:rPr>
              <w:t>3</w:t>
            </w:r>
            <w:r w:rsidR="00371CBC" w:rsidRPr="00BE5EFD">
              <w:rPr>
                <w:rFonts w:ascii="Arial" w:eastAsia="Cambria" w:hAnsi="Arial" w:cs="Cambria"/>
                <w:sz w:val="24"/>
              </w:rPr>
              <w:t xml:space="preserve"> </w:t>
            </w:r>
            <w:r w:rsidR="00371CBC" w:rsidRPr="00ED20B5">
              <w:rPr>
                <w:rFonts w:ascii="Arial" w:eastAsia="Cambria" w:hAnsi="Arial" w:cs="Cambria"/>
              </w:rPr>
              <w:t>Navigation throughout the online components of the course is logical, consistent, and efficient.</w:t>
            </w:r>
          </w:p>
        </w:tc>
        <w:tc>
          <w:tcPr>
            <w:tcW w:w="5482" w:type="dxa"/>
            <w:shd w:val="clear" w:color="auto" w:fill="FFFFFF"/>
            <w:tcMar>
              <w:top w:w="100" w:type="dxa"/>
              <w:left w:w="115" w:type="dxa"/>
              <w:bottom w:w="100" w:type="dxa"/>
              <w:right w:w="115" w:type="dxa"/>
            </w:tcMar>
          </w:tcPr>
          <w:p w14:paraId="7BEBECF4" w14:textId="77777777" w:rsidR="009D1CE2" w:rsidRPr="00CD7B7F" w:rsidRDefault="00DE1073" w:rsidP="00DE1073">
            <w:pPr>
              <w:pStyle w:val="Normal1"/>
              <w:spacing w:after="0" w:line="240" w:lineRule="auto"/>
              <w:rPr>
                <w:rFonts w:ascii="Arial" w:hAnsi="Arial" w:cs="Arial"/>
              </w:rPr>
            </w:pPr>
            <w:r w:rsidRPr="00CD7B7F">
              <w:rPr>
                <w:rFonts w:ascii="Arial" w:eastAsia="Cambria" w:hAnsi="Arial" w:cs="Arial"/>
              </w:rPr>
              <w:t>D</w:t>
            </w:r>
            <w:r w:rsidR="00371CBC" w:rsidRPr="00CD7B7F">
              <w:rPr>
                <w:rFonts w:ascii="Arial" w:eastAsia="Cambria" w:hAnsi="Arial" w:cs="Arial"/>
              </w:rPr>
              <w:t>iscussions are organized in clearly defined forums, threads, or communities. The course carries consiste</w:t>
            </w:r>
            <w:r w:rsidRPr="00CD7B7F">
              <w:rPr>
                <w:rFonts w:ascii="Arial" w:eastAsia="Cambria" w:hAnsi="Arial" w:cs="Arial"/>
              </w:rPr>
              <w:t xml:space="preserve">nt structure for across </w:t>
            </w:r>
            <w:r w:rsidR="00371CBC" w:rsidRPr="00CD7B7F">
              <w:rPr>
                <w:rFonts w:ascii="Arial" w:eastAsia="Cambria" w:hAnsi="Arial" w:cs="Arial"/>
              </w:rPr>
              <w:t>modules.</w:t>
            </w:r>
          </w:p>
        </w:tc>
        <w:tc>
          <w:tcPr>
            <w:tcW w:w="1574" w:type="dxa"/>
            <w:shd w:val="clear" w:color="auto" w:fill="FFFFFF"/>
            <w:tcMar>
              <w:top w:w="100" w:type="dxa"/>
              <w:left w:w="115" w:type="dxa"/>
              <w:bottom w:w="100" w:type="dxa"/>
              <w:right w:w="115" w:type="dxa"/>
            </w:tcMar>
          </w:tcPr>
          <w:p w14:paraId="24EE4640" w14:textId="77777777" w:rsidR="009D1CE2" w:rsidRPr="00BE5EFD" w:rsidRDefault="009D1CE2">
            <w:pPr>
              <w:pStyle w:val="Normal1"/>
              <w:spacing w:after="0" w:line="240" w:lineRule="auto"/>
              <w:rPr>
                <w:rFonts w:ascii="Arial" w:hAnsi="Arial"/>
              </w:rPr>
            </w:pPr>
          </w:p>
        </w:tc>
      </w:tr>
      <w:tr w:rsidR="009E7CB2" w:rsidRPr="00BE5EFD" w14:paraId="7CF053DD" w14:textId="77777777" w:rsidTr="00BD6354">
        <w:trPr>
          <w:trHeight w:val="360"/>
        </w:trPr>
        <w:tc>
          <w:tcPr>
            <w:tcW w:w="11304" w:type="dxa"/>
            <w:gridSpan w:val="3"/>
            <w:shd w:val="clear" w:color="auto" w:fill="FFFFFF"/>
            <w:tcMar>
              <w:top w:w="100" w:type="dxa"/>
              <w:left w:w="115" w:type="dxa"/>
              <w:bottom w:w="100" w:type="dxa"/>
              <w:right w:w="115" w:type="dxa"/>
            </w:tcMar>
          </w:tcPr>
          <w:p w14:paraId="68A0D3F5" w14:textId="77777777" w:rsidR="009E7CB2" w:rsidRPr="00BE5EFD" w:rsidRDefault="009E7CB2">
            <w:pPr>
              <w:pStyle w:val="Normal1"/>
              <w:spacing w:after="0" w:line="240" w:lineRule="auto"/>
              <w:rPr>
                <w:rFonts w:ascii="Arial" w:hAnsi="Arial"/>
              </w:rPr>
            </w:pPr>
            <w:r w:rsidRPr="003226CF">
              <w:rPr>
                <w:rFonts w:ascii="Arial" w:hAnsi="Arial"/>
              </w:rPr>
              <w:t>Feedback:</w:t>
            </w:r>
          </w:p>
        </w:tc>
      </w:tr>
      <w:tr w:rsidR="009D1CE2" w:rsidRPr="00BE5EFD" w14:paraId="02F80710" w14:textId="77777777" w:rsidTr="00DE1073">
        <w:trPr>
          <w:trHeight w:val="1080"/>
        </w:trPr>
        <w:tc>
          <w:tcPr>
            <w:tcW w:w="4248" w:type="dxa"/>
            <w:shd w:val="clear" w:color="auto" w:fill="FFFFFF"/>
            <w:tcMar>
              <w:top w:w="100" w:type="dxa"/>
              <w:left w:w="115" w:type="dxa"/>
              <w:bottom w:w="100" w:type="dxa"/>
              <w:right w:w="115" w:type="dxa"/>
            </w:tcMar>
          </w:tcPr>
          <w:p w14:paraId="2ACE3AC6" w14:textId="77777777" w:rsidR="005E6F98" w:rsidRDefault="00764C13" w:rsidP="005E6F98">
            <w:pPr>
              <w:pStyle w:val="NormalWeb"/>
              <w:shd w:val="clear" w:color="auto" w:fill="FFFFFF"/>
              <w:spacing w:before="0" w:beforeAutospacing="0" w:after="0" w:afterAutospacing="0"/>
              <w:rPr>
                <w:rFonts w:ascii="Arial" w:hAnsi="Arial" w:cs="Arial"/>
                <w:color w:val="000000"/>
                <w:sz w:val="22"/>
                <w:szCs w:val="22"/>
              </w:rPr>
            </w:pPr>
            <w:r>
              <w:rPr>
                <w:rFonts w:ascii="Arial" w:eastAsia="Cambria" w:hAnsi="Arial" w:cs="Cambria"/>
                <w:b/>
              </w:rPr>
              <w:t>4.</w:t>
            </w:r>
            <w:r w:rsidR="00371CBC" w:rsidRPr="00BE5EFD">
              <w:rPr>
                <w:rFonts w:ascii="Arial" w:eastAsia="Cambria" w:hAnsi="Arial" w:cs="Cambria"/>
                <w:b/>
              </w:rPr>
              <w:t>4</w:t>
            </w:r>
            <w:r w:rsidR="00371CBC" w:rsidRPr="00BE5EFD">
              <w:rPr>
                <w:rFonts w:ascii="Arial" w:eastAsia="Cambria" w:hAnsi="Arial" w:cs="Cambria"/>
              </w:rPr>
              <w:t xml:space="preserve"> </w:t>
            </w:r>
            <w:r w:rsidR="005E6F98" w:rsidRPr="00ED20B5">
              <w:rPr>
                <w:rFonts w:ascii="Arial" w:hAnsi="Arial" w:cs="Arial"/>
                <w:color w:val="000000"/>
                <w:sz w:val="22"/>
                <w:szCs w:val="22"/>
              </w:rPr>
              <w:t>Learning activities facilitate and support active learning that encourages frequent and ongoing peer-to-peer engagement.</w:t>
            </w:r>
          </w:p>
          <w:p w14:paraId="44B19093" w14:textId="77777777" w:rsidR="009D1CE2" w:rsidRPr="00BE5EFD" w:rsidRDefault="005E6F98" w:rsidP="005E6F98">
            <w:pPr>
              <w:pStyle w:val="Normal1"/>
              <w:spacing w:after="0" w:line="240" w:lineRule="auto"/>
              <w:rPr>
                <w:rFonts w:ascii="Arial" w:hAnsi="Arial"/>
              </w:rPr>
            </w:pPr>
            <w:r>
              <w:rPr>
                <w:rStyle w:val="apple-converted-space"/>
                <w:rFonts w:ascii="Arial" w:hAnsi="Arial" w:cs="Arial"/>
                <w:b/>
                <w:bCs/>
                <w:shd w:val="clear" w:color="auto" w:fill="FFFFFF"/>
              </w:rPr>
              <w:t> </w:t>
            </w:r>
          </w:p>
        </w:tc>
        <w:tc>
          <w:tcPr>
            <w:tcW w:w="5482" w:type="dxa"/>
            <w:shd w:val="clear" w:color="auto" w:fill="FFFFFF"/>
            <w:tcMar>
              <w:top w:w="100" w:type="dxa"/>
              <w:left w:w="115" w:type="dxa"/>
              <w:bottom w:w="100" w:type="dxa"/>
              <w:right w:w="115" w:type="dxa"/>
            </w:tcMar>
          </w:tcPr>
          <w:p w14:paraId="6B043EA7" w14:textId="77777777" w:rsidR="009D1CE2" w:rsidRPr="00CD7B7F" w:rsidRDefault="00371CBC" w:rsidP="00DE1073">
            <w:pPr>
              <w:pStyle w:val="Normal1"/>
              <w:spacing w:after="0" w:line="240" w:lineRule="auto"/>
              <w:rPr>
                <w:rFonts w:ascii="Arial" w:hAnsi="Arial" w:cs="Arial"/>
              </w:rPr>
            </w:pPr>
            <w:r w:rsidRPr="00CD7B7F">
              <w:rPr>
                <w:rFonts w:ascii="Arial" w:eastAsia="Cambria" w:hAnsi="Arial" w:cs="Arial"/>
              </w:rPr>
              <w:t xml:space="preserve">If group work required, a statement of the task is provided, with clear and concise outcomes that are appropriate and reasonable. Rules for forming groups, assigning roles, benchmarks and expectations of group </w:t>
            </w:r>
            <w:r w:rsidR="00DE1073" w:rsidRPr="00CD7B7F">
              <w:rPr>
                <w:rFonts w:ascii="Arial" w:eastAsia="Cambria" w:hAnsi="Arial" w:cs="Arial"/>
              </w:rPr>
              <w:t>participants</w:t>
            </w:r>
            <w:r w:rsidRPr="00CD7B7F">
              <w:rPr>
                <w:rFonts w:ascii="Arial" w:eastAsia="Cambria" w:hAnsi="Arial" w:cs="Arial"/>
              </w:rPr>
              <w:t xml:space="preserve"> clearly stated. </w:t>
            </w:r>
          </w:p>
        </w:tc>
        <w:tc>
          <w:tcPr>
            <w:tcW w:w="1574" w:type="dxa"/>
            <w:shd w:val="clear" w:color="auto" w:fill="FFFFFF"/>
            <w:tcMar>
              <w:top w:w="100" w:type="dxa"/>
              <w:left w:w="115" w:type="dxa"/>
              <w:bottom w:w="100" w:type="dxa"/>
              <w:right w:w="115" w:type="dxa"/>
            </w:tcMar>
          </w:tcPr>
          <w:p w14:paraId="1CE4720C" w14:textId="77777777" w:rsidR="009D1CE2" w:rsidRPr="00BE5EFD" w:rsidRDefault="009D1CE2">
            <w:pPr>
              <w:pStyle w:val="Normal1"/>
              <w:spacing w:after="0" w:line="240" w:lineRule="auto"/>
              <w:rPr>
                <w:rFonts w:ascii="Arial" w:hAnsi="Arial"/>
              </w:rPr>
            </w:pPr>
          </w:p>
        </w:tc>
      </w:tr>
      <w:tr w:rsidR="009E7CB2" w:rsidRPr="00BE5EFD" w14:paraId="560D7542" w14:textId="77777777" w:rsidTr="00F01F85">
        <w:trPr>
          <w:trHeight w:val="600"/>
        </w:trPr>
        <w:tc>
          <w:tcPr>
            <w:tcW w:w="11304" w:type="dxa"/>
            <w:gridSpan w:val="3"/>
            <w:shd w:val="clear" w:color="auto" w:fill="FFFFFF"/>
            <w:tcMar>
              <w:top w:w="100" w:type="dxa"/>
              <w:left w:w="115" w:type="dxa"/>
              <w:bottom w:w="100" w:type="dxa"/>
              <w:right w:w="115" w:type="dxa"/>
            </w:tcMar>
          </w:tcPr>
          <w:p w14:paraId="003395FB" w14:textId="77777777" w:rsidR="009E7CB2" w:rsidRPr="00BE5EFD" w:rsidRDefault="009E7CB2">
            <w:pPr>
              <w:pStyle w:val="Normal1"/>
              <w:spacing w:after="0" w:line="240" w:lineRule="auto"/>
              <w:rPr>
                <w:rFonts w:ascii="Arial" w:hAnsi="Arial"/>
              </w:rPr>
            </w:pPr>
            <w:r w:rsidRPr="003226CF">
              <w:rPr>
                <w:rFonts w:ascii="Arial" w:hAnsi="Arial"/>
              </w:rPr>
              <w:t>Feedback:</w:t>
            </w:r>
          </w:p>
        </w:tc>
      </w:tr>
      <w:tr w:rsidR="009D1CE2" w:rsidRPr="00BE5EFD" w14:paraId="57D21E56" w14:textId="77777777" w:rsidTr="00DE1073">
        <w:trPr>
          <w:trHeight w:val="360"/>
        </w:trPr>
        <w:tc>
          <w:tcPr>
            <w:tcW w:w="4248" w:type="dxa"/>
            <w:shd w:val="clear" w:color="auto" w:fill="FFFFFF"/>
            <w:tcMar>
              <w:top w:w="100" w:type="dxa"/>
              <w:left w:w="115" w:type="dxa"/>
              <w:bottom w:w="100" w:type="dxa"/>
              <w:right w:w="115" w:type="dxa"/>
            </w:tcMar>
          </w:tcPr>
          <w:p w14:paraId="5D5842DB" w14:textId="77777777" w:rsidR="009D1CE2" w:rsidRPr="00BE5EFD" w:rsidRDefault="00371CBC" w:rsidP="005E6F98">
            <w:pPr>
              <w:pStyle w:val="Normal1"/>
              <w:spacing w:after="0" w:line="240" w:lineRule="auto"/>
              <w:rPr>
                <w:rFonts w:ascii="Arial" w:hAnsi="Arial"/>
              </w:rPr>
            </w:pPr>
            <w:r w:rsidRPr="00BE5EFD">
              <w:rPr>
                <w:rFonts w:ascii="Arial" w:eastAsia="Cambria" w:hAnsi="Arial" w:cs="Cambria"/>
                <w:b/>
                <w:sz w:val="24"/>
              </w:rPr>
              <w:t>4.</w:t>
            </w:r>
            <w:r w:rsidR="005E6F98">
              <w:rPr>
                <w:rFonts w:ascii="Arial" w:eastAsia="Cambria" w:hAnsi="Arial" w:cs="Cambria"/>
                <w:b/>
                <w:sz w:val="24"/>
              </w:rPr>
              <w:t>5</w:t>
            </w:r>
            <w:r w:rsidRPr="00BE5EFD">
              <w:rPr>
                <w:rFonts w:ascii="Arial" w:eastAsia="Cambria" w:hAnsi="Arial" w:cs="Cambria"/>
                <w:sz w:val="24"/>
              </w:rPr>
              <w:t xml:space="preserve"> </w:t>
            </w:r>
            <w:r w:rsidRPr="00ED20B5">
              <w:rPr>
                <w:rFonts w:ascii="Arial" w:eastAsia="Cambria" w:hAnsi="Arial" w:cs="Cambria"/>
              </w:rPr>
              <w:t xml:space="preserve">The modes and requirements for student interaction are clearly </w:t>
            </w:r>
            <w:r w:rsidR="005E6F98" w:rsidRPr="00ED20B5">
              <w:rPr>
                <w:rFonts w:ascii="Arial" w:eastAsia="Cambria" w:hAnsi="Arial" w:cs="Cambria"/>
              </w:rPr>
              <w:t>communicated</w:t>
            </w:r>
            <w:r w:rsidRPr="00ED20B5">
              <w:rPr>
                <w:rFonts w:ascii="Arial" w:eastAsia="Cambria" w:hAnsi="Arial" w:cs="Cambria"/>
              </w:rPr>
              <w:t>.</w:t>
            </w:r>
          </w:p>
        </w:tc>
        <w:tc>
          <w:tcPr>
            <w:tcW w:w="5482" w:type="dxa"/>
            <w:shd w:val="clear" w:color="auto" w:fill="FFFFFF"/>
            <w:tcMar>
              <w:top w:w="100" w:type="dxa"/>
              <w:left w:w="115" w:type="dxa"/>
              <w:bottom w:w="100" w:type="dxa"/>
              <w:right w:w="115" w:type="dxa"/>
            </w:tcMar>
          </w:tcPr>
          <w:p w14:paraId="1E09ABFE" w14:textId="77777777" w:rsidR="009D1CE2" w:rsidRPr="00CD7B7F" w:rsidRDefault="00371CBC">
            <w:pPr>
              <w:pStyle w:val="Normal1"/>
              <w:spacing w:after="0" w:line="240" w:lineRule="auto"/>
              <w:rPr>
                <w:rFonts w:ascii="Arial" w:hAnsi="Arial" w:cs="Arial"/>
              </w:rPr>
            </w:pPr>
            <w:r w:rsidRPr="00CD7B7F">
              <w:rPr>
                <w:rFonts w:ascii="Arial" w:eastAsia="Cambria" w:hAnsi="Arial" w:cs="Arial"/>
              </w:rPr>
              <w:t>Requirements for participation (e.g., frequency, length, timeliness) are included in the syllabus and/or in the description of the assignment in within the module.</w:t>
            </w:r>
          </w:p>
        </w:tc>
        <w:tc>
          <w:tcPr>
            <w:tcW w:w="1574" w:type="dxa"/>
            <w:shd w:val="clear" w:color="auto" w:fill="FFFFFF"/>
            <w:tcMar>
              <w:top w:w="100" w:type="dxa"/>
              <w:left w:w="115" w:type="dxa"/>
              <w:bottom w:w="100" w:type="dxa"/>
              <w:right w:w="115" w:type="dxa"/>
            </w:tcMar>
          </w:tcPr>
          <w:p w14:paraId="74180058" w14:textId="77777777" w:rsidR="009D1CE2" w:rsidRPr="00BE5EFD" w:rsidRDefault="009D1CE2">
            <w:pPr>
              <w:pStyle w:val="Normal1"/>
              <w:spacing w:after="0" w:line="240" w:lineRule="auto"/>
              <w:rPr>
                <w:rFonts w:ascii="Arial" w:hAnsi="Arial"/>
              </w:rPr>
            </w:pPr>
          </w:p>
        </w:tc>
      </w:tr>
      <w:tr w:rsidR="009E7CB2" w:rsidRPr="00BE5EFD" w14:paraId="3ECD4950" w14:textId="77777777" w:rsidTr="00BD6354">
        <w:trPr>
          <w:trHeight w:val="360"/>
        </w:trPr>
        <w:tc>
          <w:tcPr>
            <w:tcW w:w="11304" w:type="dxa"/>
            <w:gridSpan w:val="3"/>
            <w:shd w:val="clear" w:color="auto" w:fill="FFFFFF"/>
            <w:tcMar>
              <w:top w:w="100" w:type="dxa"/>
              <w:left w:w="115" w:type="dxa"/>
              <w:bottom w:w="100" w:type="dxa"/>
              <w:right w:w="115" w:type="dxa"/>
            </w:tcMar>
          </w:tcPr>
          <w:p w14:paraId="32E2B883" w14:textId="77777777" w:rsidR="009E7CB2" w:rsidRPr="00BE5EFD" w:rsidRDefault="009E7CB2">
            <w:pPr>
              <w:pStyle w:val="Normal1"/>
              <w:spacing w:after="0" w:line="240" w:lineRule="auto"/>
              <w:rPr>
                <w:rFonts w:ascii="Arial" w:hAnsi="Arial"/>
              </w:rPr>
            </w:pPr>
            <w:r w:rsidRPr="003226CF">
              <w:rPr>
                <w:rFonts w:ascii="Arial" w:hAnsi="Arial"/>
              </w:rPr>
              <w:t>Feedback:</w:t>
            </w:r>
          </w:p>
        </w:tc>
      </w:tr>
      <w:tr w:rsidR="009D1CE2" w:rsidRPr="00BE5EFD" w14:paraId="78751AC3" w14:textId="77777777" w:rsidTr="00DE1073">
        <w:trPr>
          <w:trHeight w:val="360"/>
        </w:trPr>
        <w:tc>
          <w:tcPr>
            <w:tcW w:w="4248" w:type="dxa"/>
            <w:shd w:val="clear" w:color="auto" w:fill="FFFFFF"/>
            <w:tcMar>
              <w:top w:w="100" w:type="dxa"/>
              <w:left w:w="115" w:type="dxa"/>
              <w:bottom w:w="100" w:type="dxa"/>
              <w:right w:w="115" w:type="dxa"/>
            </w:tcMar>
          </w:tcPr>
          <w:p w14:paraId="64826617" w14:textId="77777777" w:rsidR="009D1CE2" w:rsidRPr="00BE5EFD" w:rsidRDefault="00764C13">
            <w:pPr>
              <w:pStyle w:val="Normal1"/>
              <w:spacing w:after="0"/>
              <w:rPr>
                <w:rFonts w:ascii="Arial" w:hAnsi="Arial"/>
              </w:rPr>
            </w:pPr>
            <w:r>
              <w:rPr>
                <w:rFonts w:ascii="Arial" w:eastAsia="Cambria" w:hAnsi="Arial" w:cs="Cambria"/>
                <w:b/>
                <w:sz w:val="24"/>
              </w:rPr>
              <w:t>4.</w:t>
            </w:r>
            <w:r w:rsidR="005E6F98">
              <w:rPr>
                <w:rFonts w:ascii="Arial" w:eastAsia="Cambria" w:hAnsi="Arial" w:cs="Cambria"/>
                <w:b/>
                <w:sz w:val="24"/>
              </w:rPr>
              <w:t>6</w:t>
            </w:r>
            <w:r w:rsidR="00371CBC" w:rsidRPr="00BE5EFD">
              <w:rPr>
                <w:rFonts w:ascii="Arial" w:eastAsia="Cambria" w:hAnsi="Arial" w:cs="Cambria"/>
                <w:b/>
                <w:sz w:val="24"/>
              </w:rPr>
              <w:t xml:space="preserve"> </w:t>
            </w:r>
            <w:r w:rsidR="005E6F98" w:rsidRPr="00ED20B5">
              <w:rPr>
                <w:rFonts w:ascii="Arial" w:hAnsi="Arial" w:cs="Arial"/>
                <w:shd w:val="clear" w:color="auto" w:fill="FFFFFF"/>
              </w:rPr>
              <w:t>Instructor clearly explains his or her role regarding participation in the online environment. Instructor participates and manages, yet lets students take reasonable ownership.</w:t>
            </w:r>
          </w:p>
        </w:tc>
        <w:tc>
          <w:tcPr>
            <w:tcW w:w="5482" w:type="dxa"/>
            <w:shd w:val="clear" w:color="auto" w:fill="FFFFFF"/>
            <w:tcMar>
              <w:top w:w="100" w:type="dxa"/>
              <w:left w:w="115" w:type="dxa"/>
              <w:bottom w:w="100" w:type="dxa"/>
              <w:right w:w="115" w:type="dxa"/>
            </w:tcMar>
          </w:tcPr>
          <w:p w14:paraId="79936D00" w14:textId="77777777" w:rsidR="009D1CE2" w:rsidRPr="00CD7B7F" w:rsidRDefault="005E6F98">
            <w:pPr>
              <w:pStyle w:val="Normal1"/>
              <w:spacing w:after="0" w:line="240" w:lineRule="auto"/>
              <w:rPr>
                <w:rFonts w:ascii="Arial" w:hAnsi="Arial" w:cs="Arial"/>
              </w:rPr>
            </w:pPr>
            <w:r w:rsidRPr="00CD7B7F">
              <w:rPr>
                <w:rFonts w:ascii="Arial" w:hAnsi="Arial" w:cs="Arial"/>
                <w:color w:val="16191E"/>
                <w:shd w:val="clear" w:color="auto" w:fill="FFFFFF"/>
              </w:rPr>
              <w:t>Instructor works to keep students on task/topic with their online discussions. Instructor may offer prompts to refocus students to the task at hand or there may be the desired effect simply by them engaging with the discussion group.</w:t>
            </w:r>
          </w:p>
        </w:tc>
        <w:tc>
          <w:tcPr>
            <w:tcW w:w="1574" w:type="dxa"/>
            <w:shd w:val="clear" w:color="auto" w:fill="FFFFFF"/>
            <w:tcMar>
              <w:top w:w="100" w:type="dxa"/>
              <w:left w:w="115" w:type="dxa"/>
              <w:bottom w:w="100" w:type="dxa"/>
              <w:right w:w="115" w:type="dxa"/>
            </w:tcMar>
          </w:tcPr>
          <w:p w14:paraId="27C98160" w14:textId="77777777" w:rsidR="009D1CE2" w:rsidRPr="00BE5EFD" w:rsidRDefault="009D1CE2">
            <w:pPr>
              <w:pStyle w:val="Normal1"/>
              <w:spacing w:after="0" w:line="240" w:lineRule="auto"/>
              <w:rPr>
                <w:rFonts w:ascii="Arial" w:hAnsi="Arial"/>
              </w:rPr>
            </w:pPr>
          </w:p>
        </w:tc>
      </w:tr>
      <w:tr w:rsidR="009E7CB2" w:rsidRPr="00BE5EFD" w14:paraId="2824A307" w14:textId="77777777" w:rsidTr="00BD6354">
        <w:trPr>
          <w:trHeight w:val="360"/>
        </w:trPr>
        <w:tc>
          <w:tcPr>
            <w:tcW w:w="11304" w:type="dxa"/>
            <w:gridSpan w:val="3"/>
            <w:shd w:val="clear" w:color="auto" w:fill="FFFFFF"/>
            <w:tcMar>
              <w:top w:w="100" w:type="dxa"/>
              <w:left w:w="115" w:type="dxa"/>
              <w:bottom w:w="100" w:type="dxa"/>
              <w:right w:w="115" w:type="dxa"/>
            </w:tcMar>
          </w:tcPr>
          <w:p w14:paraId="3F909158" w14:textId="77777777" w:rsidR="009E7CB2" w:rsidRPr="00BE5EFD" w:rsidRDefault="009E7CB2">
            <w:pPr>
              <w:pStyle w:val="Normal1"/>
              <w:spacing w:after="0" w:line="240" w:lineRule="auto"/>
              <w:rPr>
                <w:rFonts w:ascii="Arial" w:hAnsi="Arial"/>
              </w:rPr>
            </w:pPr>
            <w:r w:rsidRPr="003226CF">
              <w:rPr>
                <w:rFonts w:ascii="Arial" w:hAnsi="Arial"/>
              </w:rPr>
              <w:t>Feedback:</w:t>
            </w:r>
          </w:p>
        </w:tc>
      </w:tr>
      <w:tr w:rsidR="009D1CE2" w:rsidRPr="00BE5EFD" w14:paraId="7F5CBD47" w14:textId="77777777" w:rsidTr="00DE1073">
        <w:trPr>
          <w:trHeight w:val="360"/>
        </w:trPr>
        <w:tc>
          <w:tcPr>
            <w:tcW w:w="4248" w:type="dxa"/>
            <w:shd w:val="clear" w:color="auto" w:fill="FFFFFF"/>
            <w:tcMar>
              <w:top w:w="100" w:type="dxa"/>
              <w:left w:w="115" w:type="dxa"/>
              <w:bottom w:w="100" w:type="dxa"/>
              <w:right w:w="115" w:type="dxa"/>
            </w:tcMar>
          </w:tcPr>
          <w:p w14:paraId="208F1704" w14:textId="77777777" w:rsidR="009D1CE2" w:rsidRPr="00BE5EFD" w:rsidRDefault="00764C13">
            <w:pPr>
              <w:pStyle w:val="Normal1"/>
              <w:spacing w:after="0"/>
              <w:rPr>
                <w:rFonts w:ascii="Arial" w:hAnsi="Arial"/>
              </w:rPr>
            </w:pPr>
            <w:r>
              <w:rPr>
                <w:rFonts w:ascii="Arial" w:eastAsia="Cambria" w:hAnsi="Arial" w:cs="Cambria"/>
                <w:b/>
                <w:sz w:val="24"/>
              </w:rPr>
              <w:t>4.</w:t>
            </w:r>
            <w:r w:rsidR="005E6F98">
              <w:rPr>
                <w:rFonts w:ascii="Arial" w:eastAsia="Cambria" w:hAnsi="Arial" w:cs="Cambria"/>
                <w:b/>
                <w:sz w:val="24"/>
              </w:rPr>
              <w:t>7</w:t>
            </w:r>
            <w:r w:rsidR="00371CBC" w:rsidRPr="00BE5EFD">
              <w:rPr>
                <w:rFonts w:ascii="Arial" w:eastAsia="Cambria" w:hAnsi="Arial" w:cs="Cambria"/>
                <w:sz w:val="24"/>
              </w:rPr>
              <w:t xml:space="preserve"> </w:t>
            </w:r>
            <w:r w:rsidR="005E6F98" w:rsidRPr="00ED20B5">
              <w:rPr>
                <w:rFonts w:ascii="Arial" w:hAnsi="Arial" w:cs="Arial"/>
                <w:shd w:val="clear" w:color="auto" w:fill="FFFFFF"/>
              </w:rPr>
              <w:t>The course learning activities help students understand fundamental concepts, and build skills useful outside of the course.</w:t>
            </w:r>
          </w:p>
        </w:tc>
        <w:tc>
          <w:tcPr>
            <w:tcW w:w="5482" w:type="dxa"/>
            <w:shd w:val="clear" w:color="auto" w:fill="FFFFFF"/>
            <w:tcMar>
              <w:top w:w="100" w:type="dxa"/>
              <w:left w:w="115" w:type="dxa"/>
              <w:bottom w:w="100" w:type="dxa"/>
              <w:right w:w="115" w:type="dxa"/>
            </w:tcMar>
          </w:tcPr>
          <w:p w14:paraId="2C72B545" w14:textId="77777777" w:rsidR="009D1CE2" w:rsidRPr="00BE5EFD" w:rsidRDefault="005E6F98">
            <w:pPr>
              <w:pStyle w:val="Normal1"/>
              <w:spacing w:after="0" w:line="240" w:lineRule="auto"/>
              <w:rPr>
                <w:rFonts w:ascii="Arial" w:hAnsi="Arial"/>
              </w:rPr>
            </w:pPr>
            <w:r>
              <w:rPr>
                <w:rFonts w:ascii="Arial" w:hAnsi="Arial" w:cs="Arial"/>
                <w:color w:val="16191E"/>
                <w:shd w:val="clear" w:color="auto" w:fill="FFFFFF"/>
              </w:rPr>
              <w:t>Learning activities engage students in learning some basic concepts, but also give students opportunities to use higher level learning skills such as apply, analyze, etc, to make connections with real-world problem solving.</w:t>
            </w:r>
          </w:p>
        </w:tc>
        <w:tc>
          <w:tcPr>
            <w:tcW w:w="1574" w:type="dxa"/>
            <w:shd w:val="clear" w:color="auto" w:fill="FFFFFF"/>
            <w:tcMar>
              <w:top w:w="100" w:type="dxa"/>
              <w:left w:w="115" w:type="dxa"/>
              <w:bottom w:w="100" w:type="dxa"/>
              <w:right w:w="115" w:type="dxa"/>
            </w:tcMar>
          </w:tcPr>
          <w:p w14:paraId="47A0D01D" w14:textId="77777777" w:rsidR="009D1CE2" w:rsidRPr="00BE5EFD" w:rsidRDefault="009D1CE2">
            <w:pPr>
              <w:pStyle w:val="Normal1"/>
              <w:spacing w:after="0" w:line="240" w:lineRule="auto"/>
              <w:rPr>
                <w:rFonts w:ascii="Arial" w:hAnsi="Arial"/>
              </w:rPr>
            </w:pPr>
          </w:p>
        </w:tc>
      </w:tr>
      <w:tr w:rsidR="009E7CB2" w:rsidRPr="00BE5EFD" w14:paraId="6C15E9D5" w14:textId="77777777" w:rsidTr="00BD6354">
        <w:trPr>
          <w:trHeight w:val="360"/>
        </w:trPr>
        <w:tc>
          <w:tcPr>
            <w:tcW w:w="11304" w:type="dxa"/>
            <w:gridSpan w:val="3"/>
            <w:shd w:val="clear" w:color="auto" w:fill="FFFFFF"/>
            <w:tcMar>
              <w:top w:w="100" w:type="dxa"/>
              <w:left w:w="115" w:type="dxa"/>
              <w:bottom w:w="100" w:type="dxa"/>
              <w:right w:w="115" w:type="dxa"/>
            </w:tcMar>
          </w:tcPr>
          <w:p w14:paraId="23D63758" w14:textId="77777777" w:rsidR="009E7CB2" w:rsidRPr="00BE5EFD" w:rsidRDefault="009E7CB2">
            <w:pPr>
              <w:pStyle w:val="Normal1"/>
              <w:spacing w:after="0" w:line="240" w:lineRule="auto"/>
              <w:rPr>
                <w:rFonts w:ascii="Arial" w:hAnsi="Arial"/>
              </w:rPr>
            </w:pPr>
            <w:r w:rsidRPr="003226CF">
              <w:rPr>
                <w:rFonts w:ascii="Arial" w:hAnsi="Arial"/>
              </w:rPr>
              <w:t>Feedback:</w:t>
            </w:r>
          </w:p>
        </w:tc>
      </w:tr>
    </w:tbl>
    <w:p w14:paraId="1FB8796E" w14:textId="77777777" w:rsidR="009D1CE2" w:rsidRPr="00BE5EFD" w:rsidRDefault="009D1CE2">
      <w:pPr>
        <w:pStyle w:val="Normal1"/>
        <w:rPr>
          <w:rFonts w:ascii="Arial" w:hAnsi="Arial"/>
        </w:rPr>
      </w:pPr>
    </w:p>
    <w:tbl>
      <w:tblPr>
        <w:tblW w:w="11304"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067"/>
        <w:gridCol w:w="5761"/>
        <w:gridCol w:w="1476"/>
      </w:tblGrid>
      <w:tr w:rsidR="00DE1073" w:rsidRPr="00BE5EFD" w14:paraId="2DFB7BA4" w14:textId="77777777" w:rsidTr="00B07467">
        <w:trPr>
          <w:trHeight w:val="1200"/>
        </w:trPr>
        <w:tc>
          <w:tcPr>
            <w:tcW w:w="11304" w:type="dxa"/>
            <w:gridSpan w:val="3"/>
            <w:shd w:val="clear" w:color="auto" w:fill="BDAA97"/>
            <w:tcMar>
              <w:top w:w="100" w:type="dxa"/>
              <w:left w:w="108" w:type="dxa"/>
              <w:bottom w:w="100" w:type="dxa"/>
              <w:right w:w="108" w:type="dxa"/>
            </w:tcMar>
          </w:tcPr>
          <w:p w14:paraId="03173DEB" w14:textId="77777777" w:rsidR="00DE1073" w:rsidRPr="00BE5EFD" w:rsidRDefault="00DE1073" w:rsidP="00DE1073">
            <w:pPr>
              <w:pStyle w:val="Normal1"/>
              <w:spacing w:after="60" w:line="240" w:lineRule="auto"/>
              <w:rPr>
                <w:rFonts w:ascii="Arial" w:hAnsi="Arial"/>
              </w:rPr>
            </w:pPr>
            <w:r w:rsidRPr="00BE5EFD">
              <w:rPr>
                <w:rFonts w:ascii="Arial" w:eastAsia="Arial" w:hAnsi="Arial" w:cs="Arial"/>
                <w:b/>
                <w:sz w:val="24"/>
              </w:rPr>
              <w:t>Section 5. Facilitation and Instruction (Course Delivery) (8 objectives)</w:t>
            </w:r>
          </w:p>
          <w:p w14:paraId="2DAF0264" w14:textId="77777777" w:rsidR="00DE1073" w:rsidRPr="00BE5EFD" w:rsidRDefault="00D918B9" w:rsidP="00D918B9">
            <w:pPr>
              <w:pStyle w:val="Normal1"/>
              <w:spacing w:after="60"/>
              <w:rPr>
                <w:rFonts w:ascii="Arial" w:hAnsi="Arial"/>
              </w:rPr>
            </w:pPr>
            <w:r>
              <w:rPr>
                <w:rFonts w:ascii="Arial" w:eastAsia="Arial" w:hAnsi="Arial" w:cs="Arial"/>
                <w:sz w:val="24"/>
              </w:rPr>
              <w:t>Addresses how well the instructor facilitates the course, communicates with students, engages students to be active learners, and reinforces the development of a sense of community among course participants.</w:t>
            </w:r>
          </w:p>
        </w:tc>
      </w:tr>
      <w:tr w:rsidR="009D1CE2" w:rsidRPr="00BE5EFD" w14:paraId="60F3F9F2" w14:textId="77777777" w:rsidTr="00DE1073">
        <w:trPr>
          <w:trHeight w:val="360"/>
        </w:trPr>
        <w:tc>
          <w:tcPr>
            <w:tcW w:w="4067" w:type="dxa"/>
            <w:shd w:val="clear" w:color="auto" w:fill="AD9A85"/>
            <w:tcMar>
              <w:top w:w="100" w:type="dxa"/>
              <w:left w:w="108" w:type="dxa"/>
              <w:bottom w:w="100" w:type="dxa"/>
              <w:right w:w="108" w:type="dxa"/>
            </w:tcMar>
          </w:tcPr>
          <w:p w14:paraId="23C30DBC" w14:textId="77777777" w:rsidR="009D1CE2" w:rsidRPr="00BE5EFD" w:rsidRDefault="00371CBC">
            <w:pPr>
              <w:pStyle w:val="Normal1"/>
              <w:spacing w:after="0" w:line="240" w:lineRule="auto"/>
              <w:rPr>
                <w:rFonts w:ascii="Arial" w:hAnsi="Arial"/>
              </w:rPr>
            </w:pPr>
            <w:r w:rsidRPr="00BE5EFD">
              <w:rPr>
                <w:rFonts w:ascii="Arial" w:eastAsia="Arial" w:hAnsi="Arial" w:cs="Arial"/>
                <w:b/>
                <w:sz w:val="24"/>
              </w:rPr>
              <w:t>Objectives</w:t>
            </w:r>
          </w:p>
        </w:tc>
        <w:tc>
          <w:tcPr>
            <w:tcW w:w="5761" w:type="dxa"/>
            <w:shd w:val="clear" w:color="auto" w:fill="AD9A85"/>
            <w:tcMar>
              <w:top w:w="100" w:type="dxa"/>
              <w:left w:w="108" w:type="dxa"/>
              <w:bottom w:w="100" w:type="dxa"/>
              <w:right w:w="108" w:type="dxa"/>
            </w:tcMar>
          </w:tcPr>
          <w:p w14:paraId="0CF29FE5" w14:textId="77777777" w:rsidR="009D1CE2" w:rsidRPr="00BE5EFD" w:rsidRDefault="00371CBC">
            <w:pPr>
              <w:pStyle w:val="Normal1"/>
              <w:spacing w:after="0" w:line="240" w:lineRule="auto"/>
              <w:rPr>
                <w:rFonts w:ascii="Arial" w:hAnsi="Arial"/>
              </w:rPr>
            </w:pPr>
            <w:r w:rsidRPr="00BE5EFD">
              <w:rPr>
                <w:rFonts w:ascii="Arial" w:eastAsia="Arial" w:hAnsi="Arial" w:cs="Arial"/>
                <w:b/>
                <w:sz w:val="24"/>
              </w:rPr>
              <w:t>Example</w:t>
            </w:r>
          </w:p>
        </w:tc>
        <w:tc>
          <w:tcPr>
            <w:tcW w:w="1476" w:type="dxa"/>
            <w:shd w:val="clear" w:color="auto" w:fill="AD9A85"/>
            <w:tcMar>
              <w:top w:w="100" w:type="dxa"/>
              <w:left w:w="108" w:type="dxa"/>
              <w:bottom w:w="100" w:type="dxa"/>
              <w:right w:w="108" w:type="dxa"/>
            </w:tcMar>
          </w:tcPr>
          <w:p w14:paraId="52ECC951" w14:textId="77777777" w:rsidR="009D1CE2" w:rsidRPr="00BE5EFD" w:rsidRDefault="009E7CB2">
            <w:pPr>
              <w:pStyle w:val="Normal1"/>
              <w:spacing w:after="0" w:line="240" w:lineRule="auto"/>
              <w:jc w:val="center"/>
              <w:rPr>
                <w:rFonts w:ascii="Arial" w:hAnsi="Arial"/>
              </w:rPr>
            </w:pPr>
            <w:r>
              <w:rPr>
                <w:rFonts w:ascii="Arial" w:eastAsia="Arial" w:hAnsi="Arial" w:cs="Arial"/>
                <w:b/>
                <w:sz w:val="24"/>
              </w:rPr>
              <w:t>Rating</w:t>
            </w:r>
          </w:p>
        </w:tc>
      </w:tr>
      <w:tr w:rsidR="009D1CE2" w:rsidRPr="00BE5EFD" w14:paraId="5F362241" w14:textId="77777777">
        <w:trPr>
          <w:trHeight w:val="360"/>
        </w:trPr>
        <w:tc>
          <w:tcPr>
            <w:tcW w:w="4067" w:type="dxa"/>
            <w:shd w:val="clear" w:color="auto" w:fill="FFFFFF"/>
            <w:tcMar>
              <w:top w:w="100" w:type="dxa"/>
              <w:left w:w="108" w:type="dxa"/>
              <w:bottom w:w="100" w:type="dxa"/>
              <w:right w:w="108" w:type="dxa"/>
            </w:tcMar>
          </w:tcPr>
          <w:p w14:paraId="0AC8AABC" w14:textId="77777777" w:rsidR="009D1CE2" w:rsidRPr="00BE5EFD" w:rsidRDefault="00CD7B7F">
            <w:pPr>
              <w:pStyle w:val="Normal1"/>
              <w:spacing w:after="0" w:line="240" w:lineRule="auto"/>
              <w:rPr>
                <w:rFonts w:ascii="Arial" w:hAnsi="Arial"/>
              </w:rPr>
            </w:pPr>
            <w:r>
              <w:rPr>
                <w:rFonts w:ascii="Arial" w:eastAsia="Cambria" w:hAnsi="Arial" w:cs="Cambria"/>
                <w:b/>
                <w:sz w:val="24"/>
              </w:rPr>
              <w:t>5.</w:t>
            </w:r>
            <w:r w:rsidR="00371CBC" w:rsidRPr="00BE5EFD">
              <w:rPr>
                <w:rFonts w:ascii="Arial" w:eastAsia="Cambria" w:hAnsi="Arial" w:cs="Cambria"/>
                <w:b/>
                <w:sz w:val="24"/>
              </w:rPr>
              <w:t>1</w:t>
            </w:r>
            <w:r w:rsidR="00371CBC" w:rsidRPr="00BE5EFD">
              <w:rPr>
                <w:rFonts w:ascii="Arial" w:eastAsia="Cambria" w:hAnsi="Arial" w:cs="Cambria"/>
                <w:sz w:val="24"/>
              </w:rPr>
              <w:t xml:space="preserve"> </w:t>
            </w:r>
            <w:r w:rsidR="00371CBC" w:rsidRPr="00ED20B5">
              <w:rPr>
                <w:rFonts w:ascii="Arial" w:eastAsia="Cambria" w:hAnsi="Arial" w:cs="Cambria"/>
              </w:rPr>
              <w:t>The instructor was helpful in identifying areas of agreement and disagreement on course topics.</w:t>
            </w:r>
          </w:p>
        </w:tc>
        <w:tc>
          <w:tcPr>
            <w:tcW w:w="5761" w:type="dxa"/>
            <w:shd w:val="clear" w:color="auto" w:fill="FFFFFF"/>
            <w:tcMar>
              <w:top w:w="100" w:type="dxa"/>
              <w:left w:w="108" w:type="dxa"/>
              <w:bottom w:w="100" w:type="dxa"/>
              <w:right w:w="108" w:type="dxa"/>
            </w:tcMar>
          </w:tcPr>
          <w:p w14:paraId="4F4A9E66" w14:textId="77777777" w:rsidR="009D1CE2" w:rsidRPr="00CD7B7F" w:rsidRDefault="00371CBC">
            <w:pPr>
              <w:pStyle w:val="Normal1"/>
              <w:spacing w:after="0" w:line="240" w:lineRule="auto"/>
              <w:rPr>
                <w:rFonts w:ascii="Arial" w:hAnsi="Arial"/>
              </w:rPr>
            </w:pPr>
            <w:r w:rsidRPr="00CD7B7F">
              <w:rPr>
                <w:rFonts w:ascii="Arial" w:eastAsia="Cambria" w:hAnsi="Arial" w:cs="Cambria"/>
              </w:rPr>
              <w:t>Through moderation of course discussions, instructor presents areas where ideas or viewpoints differ. S/he uses differences as teachable moments, either resolving them based on hard data or acknowledging the respective viewpoints as valid.</w:t>
            </w:r>
          </w:p>
        </w:tc>
        <w:tc>
          <w:tcPr>
            <w:tcW w:w="1476" w:type="dxa"/>
            <w:tcMar>
              <w:top w:w="100" w:type="dxa"/>
              <w:left w:w="108" w:type="dxa"/>
              <w:bottom w:w="100" w:type="dxa"/>
              <w:right w:w="108" w:type="dxa"/>
            </w:tcMar>
          </w:tcPr>
          <w:p w14:paraId="7CABA06B" w14:textId="77777777" w:rsidR="009D1CE2" w:rsidRPr="00BE5EFD" w:rsidRDefault="009D1CE2">
            <w:pPr>
              <w:pStyle w:val="Normal1"/>
              <w:spacing w:after="0" w:line="240" w:lineRule="auto"/>
              <w:rPr>
                <w:rFonts w:ascii="Arial" w:hAnsi="Arial"/>
              </w:rPr>
            </w:pPr>
          </w:p>
        </w:tc>
      </w:tr>
      <w:tr w:rsidR="009E7CB2" w:rsidRPr="00BE5EFD" w14:paraId="64D32FBD" w14:textId="77777777" w:rsidTr="00BD6354">
        <w:trPr>
          <w:trHeight w:val="360"/>
        </w:trPr>
        <w:tc>
          <w:tcPr>
            <w:tcW w:w="11304" w:type="dxa"/>
            <w:gridSpan w:val="3"/>
            <w:shd w:val="clear" w:color="auto" w:fill="FFFFFF"/>
            <w:tcMar>
              <w:top w:w="100" w:type="dxa"/>
              <w:left w:w="108" w:type="dxa"/>
              <w:bottom w:w="100" w:type="dxa"/>
              <w:right w:w="108" w:type="dxa"/>
            </w:tcMar>
          </w:tcPr>
          <w:p w14:paraId="3ACCFB58" w14:textId="77777777" w:rsidR="009E7CB2" w:rsidRPr="00BE5EFD" w:rsidRDefault="009E7CB2">
            <w:pPr>
              <w:pStyle w:val="Normal1"/>
              <w:spacing w:after="0" w:line="240" w:lineRule="auto"/>
              <w:rPr>
                <w:rFonts w:ascii="Arial" w:hAnsi="Arial"/>
              </w:rPr>
            </w:pPr>
            <w:r w:rsidRPr="003226CF">
              <w:rPr>
                <w:rFonts w:ascii="Arial" w:hAnsi="Arial"/>
              </w:rPr>
              <w:t>Feedback:</w:t>
            </w:r>
          </w:p>
        </w:tc>
      </w:tr>
      <w:tr w:rsidR="009D1CE2" w:rsidRPr="00BE5EFD" w14:paraId="33FB2D0C" w14:textId="77777777">
        <w:trPr>
          <w:trHeight w:val="360"/>
        </w:trPr>
        <w:tc>
          <w:tcPr>
            <w:tcW w:w="4067" w:type="dxa"/>
            <w:shd w:val="clear" w:color="auto" w:fill="FFFFFF"/>
            <w:tcMar>
              <w:top w:w="100" w:type="dxa"/>
              <w:left w:w="108" w:type="dxa"/>
              <w:bottom w:w="100" w:type="dxa"/>
              <w:right w:w="108" w:type="dxa"/>
            </w:tcMar>
          </w:tcPr>
          <w:p w14:paraId="14DB5E86" w14:textId="77777777" w:rsidR="009D1CE2" w:rsidRPr="00BE5EFD" w:rsidRDefault="00CD7B7F">
            <w:pPr>
              <w:pStyle w:val="Normal1"/>
              <w:spacing w:after="0" w:line="240" w:lineRule="auto"/>
              <w:rPr>
                <w:rFonts w:ascii="Arial" w:hAnsi="Arial"/>
              </w:rPr>
            </w:pPr>
            <w:r>
              <w:rPr>
                <w:rFonts w:ascii="Arial" w:eastAsia="Cambria" w:hAnsi="Arial" w:cs="Cambria"/>
                <w:b/>
                <w:sz w:val="24"/>
              </w:rPr>
              <w:t>5.</w:t>
            </w:r>
            <w:r w:rsidR="00371CBC" w:rsidRPr="00BE5EFD">
              <w:rPr>
                <w:rFonts w:ascii="Arial" w:eastAsia="Cambria" w:hAnsi="Arial" w:cs="Cambria"/>
                <w:b/>
                <w:sz w:val="24"/>
              </w:rPr>
              <w:t>2</w:t>
            </w:r>
            <w:r w:rsidR="00371CBC" w:rsidRPr="00BE5EFD">
              <w:rPr>
                <w:rFonts w:ascii="Arial" w:eastAsia="Cambria" w:hAnsi="Arial" w:cs="Cambria"/>
                <w:sz w:val="24"/>
              </w:rPr>
              <w:t xml:space="preserve"> </w:t>
            </w:r>
            <w:r w:rsidR="00D918B9" w:rsidRPr="00ED20B5">
              <w:rPr>
                <w:rFonts w:ascii="Arial" w:hAnsi="Arial" w:cs="Arial"/>
                <w:shd w:val="clear" w:color="auto" w:fill="FFFFFF"/>
              </w:rPr>
              <w:t>Instructor helps students understand importance of course topics and related outcomes</w:t>
            </w:r>
          </w:p>
        </w:tc>
        <w:tc>
          <w:tcPr>
            <w:tcW w:w="5761" w:type="dxa"/>
            <w:shd w:val="clear" w:color="auto" w:fill="FFFFFF"/>
            <w:tcMar>
              <w:top w:w="100" w:type="dxa"/>
              <w:left w:w="108" w:type="dxa"/>
              <w:bottom w:w="100" w:type="dxa"/>
              <w:right w:w="108" w:type="dxa"/>
            </w:tcMar>
          </w:tcPr>
          <w:p w14:paraId="3EC5EDA2" w14:textId="77777777" w:rsidR="009D1CE2" w:rsidRPr="00CD7B7F" w:rsidRDefault="00D918B9">
            <w:pPr>
              <w:pStyle w:val="Normal1"/>
              <w:spacing w:after="0" w:line="240" w:lineRule="auto"/>
              <w:rPr>
                <w:rFonts w:ascii="Arial" w:hAnsi="Arial"/>
              </w:rPr>
            </w:pPr>
            <w:r w:rsidRPr="00CD7B7F">
              <w:rPr>
                <w:rFonts w:ascii="Arial" w:hAnsi="Arial" w:cs="Arial"/>
                <w:color w:val="16191E"/>
                <w:shd w:val="clear" w:color="auto" w:fill="FFFFFF"/>
              </w:rPr>
              <w:t>Instructor sequences and moderates content delivery and related activities while maintaining overall focus on meeting the stated learning objectives and outcomes.</w:t>
            </w:r>
          </w:p>
        </w:tc>
        <w:tc>
          <w:tcPr>
            <w:tcW w:w="1476" w:type="dxa"/>
            <w:tcMar>
              <w:top w:w="100" w:type="dxa"/>
              <w:left w:w="108" w:type="dxa"/>
              <w:bottom w:w="100" w:type="dxa"/>
              <w:right w:w="108" w:type="dxa"/>
            </w:tcMar>
          </w:tcPr>
          <w:p w14:paraId="4A3A271C" w14:textId="77777777" w:rsidR="009D1CE2" w:rsidRPr="00BE5EFD" w:rsidRDefault="009D1CE2">
            <w:pPr>
              <w:pStyle w:val="Normal1"/>
              <w:spacing w:after="0" w:line="240" w:lineRule="auto"/>
              <w:rPr>
                <w:rFonts w:ascii="Arial" w:hAnsi="Arial"/>
              </w:rPr>
            </w:pPr>
          </w:p>
        </w:tc>
      </w:tr>
      <w:tr w:rsidR="009E7CB2" w:rsidRPr="00BE5EFD" w14:paraId="6D57F1C5" w14:textId="77777777" w:rsidTr="00BD6354">
        <w:trPr>
          <w:trHeight w:val="360"/>
        </w:trPr>
        <w:tc>
          <w:tcPr>
            <w:tcW w:w="11304" w:type="dxa"/>
            <w:gridSpan w:val="3"/>
            <w:shd w:val="clear" w:color="auto" w:fill="FFFFFF"/>
            <w:tcMar>
              <w:top w:w="100" w:type="dxa"/>
              <w:left w:w="108" w:type="dxa"/>
              <w:bottom w:w="100" w:type="dxa"/>
              <w:right w:w="108" w:type="dxa"/>
            </w:tcMar>
          </w:tcPr>
          <w:p w14:paraId="45FBF0F6" w14:textId="77777777" w:rsidR="009E7CB2" w:rsidRPr="00BE5EFD" w:rsidRDefault="009E7CB2">
            <w:pPr>
              <w:pStyle w:val="Normal1"/>
              <w:spacing w:after="0" w:line="240" w:lineRule="auto"/>
              <w:rPr>
                <w:rFonts w:ascii="Arial" w:hAnsi="Arial"/>
              </w:rPr>
            </w:pPr>
            <w:r w:rsidRPr="003226CF">
              <w:rPr>
                <w:rFonts w:ascii="Arial" w:hAnsi="Arial"/>
              </w:rPr>
              <w:t>Feedback:</w:t>
            </w:r>
          </w:p>
        </w:tc>
      </w:tr>
      <w:tr w:rsidR="009D1CE2" w:rsidRPr="00BE5EFD" w14:paraId="511B6CE3" w14:textId="77777777">
        <w:trPr>
          <w:trHeight w:val="640"/>
        </w:trPr>
        <w:tc>
          <w:tcPr>
            <w:tcW w:w="4067" w:type="dxa"/>
            <w:shd w:val="clear" w:color="auto" w:fill="FFFFFF"/>
            <w:tcMar>
              <w:top w:w="100" w:type="dxa"/>
              <w:left w:w="108" w:type="dxa"/>
              <w:bottom w:w="100" w:type="dxa"/>
              <w:right w:w="108" w:type="dxa"/>
            </w:tcMar>
          </w:tcPr>
          <w:p w14:paraId="61E2FBB0" w14:textId="77777777" w:rsidR="009D1CE2" w:rsidRPr="00BE5EFD" w:rsidRDefault="00CD7B7F">
            <w:pPr>
              <w:pStyle w:val="Normal1"/>
              <w:spacing w:after="0" w:line="240" w:lineRule="auto"/>
              <w:rPr>
                <w:rFonts w:ascii="Arial" w:hAnsi="Arial"/>
              </w:rPr>
            </w:pPr>
            <w:r>
              <w:rPr>
                <w:rFonts w:ascii="Arial" w:eastAsia="Cambria" w:hAnsi="Arial" w:cs="Cambria"/>
                <w:b/>
                <w:sz w:val="24"/>
              </w:rPr>
              <w:t>5.</w:t>
            </w:r>
            <w:r w:rsidR="00371CBC" w:rsidRPr="00BE5EFD">
              <w:rPr>
                <w:rFonts w:ascii="Arial" w:eastAsia="Cambria" w:hAnsi="Arial" w:cs="Cambria"/>
                <w:b/>
                <w:sz w:val="24"/>
              </w:rPr>
              <w:t xml:space="preserve">3 </w:t>
            </w:r>
            <w:r w:rsidR="00371CBC" w:rsidRPr="00ED20B5">
              <w:rPr>
                <w:rFonts w:ascii="Arial" w:eastAsia="Cambria" w:hAnsi="Arial" w:cs="Cambria"/>
              </w:rPr>
              <w:t>The instructor helps keep course participants engaged and participating in productive dialogues.</w:t>
            </w:r>
          </w:p>
        </w:tc>
        <w:tc>
          <w:tcPr>
            <w:tcW w:w="5761" w:type="dxa"/>
            <w:shd w:val="clear" w:color="auto" w:fill="FFFFFF"/>
            <w:tcMar>
              <w:top w:w="100" w:type="dxa"/>
              <w:left w:w="108" w:type="dxa"/>
              <w:bottom w:w="100" w:type="dxa"/>
              <w:right w:w="108" w:type="dxa"/>
            </w:tcMar>
          </w:tcPr>
          <w:p w14:paraId="5BDE8925" w14:textId="77777777" w:rsidR="009D1CE2" w:rsidRPr="00CD7B7F" w:rsidRDefault="00371CBC">
            <w:pPr>
              <w:pStyle w:val="Normal1"/>
              <w:spacing w:after="0" w:line="240" w:lineRule="auto"/>
              <w:rPr>
                <w:rFonts w:ascii="Arial" w:hAnsi="Arial"/>
              </w:rPr>
            </w:pPr>
            <w:r w:rsidRPr="00CD7B7F">
              <w:rPr>
                <w:rFonts w:ascii="Arial" w:eastAsia="Cambria" w:hAnsi="Arial" w:cs="Cambria"/>
              </w:rPr>
              <w:t>Instructor, as moderator, guides students who have gotten "off track" back to the tasks and related outcomes.</w:t>
            </w:r>
          </w:p>
        </w:tc>
        <w:tc>
          <w:tcPr>
            <w:tcW w:w="1476" w:type="dxa"/>
            <w:tcMar>
              <w:top w:w="100" w:type="dxa"/>
              <w:left w:w="108" w:type="dxa"/>
              <w:bottom w:w="100" w:type="dxa"/>
              <w:right w:w="108" w:type="dxa"/>
            </w:tcMar>
          </w:tcPr>
          <w:p w14:paraId="0340341A" w14:textId="77777777" w:rsidR="009D1CE2" w:rsidRPr="00BE5EFD" w:rsidRDefault="009D1CE2">
            <w:pPr>
              <w:pStyle w:val="Normal1"/>
              <w:spacing w:after="0" w:line="240" w:lineRule="auto"/>
              <w:rPr>
                <w:rFonts w:ascii="Arial" w:hAnsi="Arial"/>
              </w:rPr>
            </w:pPr>
          </w:p>
        </w:tc>
      </w:tr>
      <w:tr w:rsidR="009E7CB2" w:rsidRPr="00BE5EFD" w14:paraId="70DB7092" w14:textId="77777777" w:rsidTr="00F01F85">
        <w:trPr>
          <w:trHeight w:val="718"/>
        </w:trPr>
        <w:tc>
          <w:tcPr>
            <w:tcW w:w="11304" w:type="dxa"/>
            <w:gridSpan w:val="3"/>
            <w:shd w:val="clear" w:color="auto" w:fill="FFFFFF"/>
            <w:tcMar>
              <w:top w:w="100" w:type="dxa"/>
              <w:left w:w="108" w:type="dxa"/>
              <w:bottom w:w="100" w:type="dxa"/>
              <w:right w:w="108" w:type="dxa"/>
            </w:tcMar>
          </w:tcPr>
          <w:p w14:paraId="242D1716" w14:textId="77777777" w:rsidR="009E7CB2" w:rsidRPr="00BE5EFD" w:rsidRDefault="009E7CB2">
            <w:pPr>
              <w:pStyle w:val="Normal1"/>
              <w:spacing w:after="0" w:line="240" w:lineRule="auto"/>
              <w:rPr>
                <w:rFonts w:ascii="Arial" w:hAnsi="Arial"/>
              </w:rPr>
            </w:pPr>
            <w:r w:rsidRPr="003226CF">
              <w:rPr>
                <w:rFonts w:ascii="Arial" w:hAnsi="Arial"/>
              </w:rPr>
              <w:t>Feedback:</w:t>
            </w:r>
          </w:p>
        </w:tc>
      </w:tr>
      <w:tr w:rsidR="009D1CE2" w:rsidRPr="00BE5EFD" w14:paraId="616E0A69" w14:textId="77777777">
        <w:trPr>
          <w:trHeight w:val="360"/>
        </w:trPr>
        <w:tc>
          <w:tcPr>
            <w:tcW w:w="4067" w:type="dxa"/>
            <w:shd w:val="clear" w:color="auto" w:fill="FFFFFF"/>
            <w:tcMar>
              <w:top w:w="100" w:type="dxa"/>
              <w:left w:w="108" w:type="dxa"/>
              <w:bottom w:w="100" w:type="dxa"/>
              <w:right w:w="108" w:type="dxa"/>
            </w:tcMar>
          </w:tcPr>
          <w:p w14:paraId="2D7A791E" w14:textId="77777777" w:rsidR="009D1CE2" w:rsidRPr="00BE5EFD" w:rsidRDefault="00CD7B7F">
            <w:pPr>
              <w:pStyle w:val="Normal1"/>
              <w:spacing w:after="0" w:line="240" w:lineRule="auto"/>
              <w:rPr>
                <w:rFonts w:ascii="Arial" w:hAnsi="Arial"/>
              </w:rPr>
            </w:pPr>
            <w:r>
              <w:rPr>
                <w:rFonts w:ascii="Arial" w:eastAsia="Cambria" w:hAnsi="Arial" w:cs="Cambria"/>
                <w:b/>
                <w:sz w:val="24"/>
              </w:rPr>
              <w:t>5.</w:t>
            </w:r>
            <w:r w:rsidR="00371CBC" w:rsidRPr="00BE5EFD">
              <w:rPr>
                <w:rFonts w:ascii="Arial" w:eastAsia="Cambria" w:hAnsi="Arial" w:cs="Cambria"/>
                <w:b/>
                <w:sz w:val="24"/>
              </w:rPr>
              <w:t>4</w:t>
            </w:r>
            <w:r w:rsidR="00371CBC" w:rsidRPr="00BE5EFD">
              <w:rPr>
                <w:rFonts w:ascii="Arial" w:eastAsia="Cambria" w:hAnsi="Arial" w:cs="Cambria"/>
                <w:sz w:val="24"/>
              </w:rPr>
              <w:t xml:space="preserve"> </w:t>
            </w:r>
            <w:r w:rsidR="00D918B9" w:rsidRPr="00ED20B5">
              <w:rPr>
                <w:rFonts w:ascii="Arial" w:hAnsi="Arial" w:cs="Arial"/>
                <w:shd w:val="clear" w:color="auto" w:fill="FFFFFF"/>
              </w:rPr>
              <w:t>Instructor encourages students to explore new concepts through the course experience.</w:t>
            </w:r>
          </w:p>
        </w:tc>
        <w:tc>
          <w:tcPr>
            <w:tcW w:w="5761" w:type="dxa"/>
            <w:shd w:val="clear" w:color="auto" w:fill="FFFFFF"/>
            <w:tcMar>
              <w:top w:w="100" w:type="dxa"/>
              <w:left w:w="108" w:type="dxa"/>
              <w:bottom w:w="100" w:type="dxa"/>
              <w:right w:w="108" w:type="dxa"/>
            </w:tcMar>
          </w:tcPr>
          <w:p w14:paraId="4E8532EA" w14:textId="77777777" w:rsidR="009D1CE2" w:rsidRPr="00CD7B7F" w:rsidRDefault="00D918B9">
            <w:pPr>
              <w:pStyle w:val="Normal1"/>
              <w:spacing w:after="0" w:line="240" w:lineRule="auto"/>
              <w:rPr>
                <w:rFonts w:ascii="Arial" w:hAnsi="Arial"/>
              </w:rPr>
            </w:pPr>
            <w:r w:rsidRPr="00CD7B7F">
              <w:rPr>
                <w:rFonts w:ascii="Arial" w:hAnsi="Arial" w:cs="Arial"/>
                <w:color w:val="16191E"/>
                <w:shd w:val="clear" w:color="auto" w:fill="FFFFFF"/>
              </w:rPr>
              <w:t>Rather than limiting all students to the same traditional or narrow focus, instructor allows students latitude/choice around course topics. Note: The ability to do this varies by discipline and topic.</w:t>
            </w:r>
          </w:p>
        </w:tc>
        <w:tc>
          <w:tcPr>
            <w:tcW w:w="1476" w:type="dxa"/>
            <w:tcMar>
              <w:top w:w="100" w:type="dxa"/>
              <w:left w:w="108" w:type="dxa"/>
              <w:bottom w:w="100" w:type="dxa"/>
              <w:right w:w="108" w:type="dxa"/>
            </w:tcMar>
          </w:tcPr>
          <w:p w14:paraId="66FF0BA1" w14:textId="77777777" w:rsidR="009D1CE2" w:rsidRPr="00BE5EFD" w:rsidRDefault="009D1CE2">
            <w:pPr>
              <w:pStyle w:val="Normal1"/>
              <w:spacing w:after="0" w:line="240" w:lineRule="auto"/>
              <w:rPr>
                <w:rFonts w:ascii="Arial" w:hAnsi="Arial"/>
              </w:rPr>
            </w:pPr>
          </w:p>
        </w:tc>
      </w:tr>
      <w:tr w:rsidR="009E7CB2" w:rsidRPr="00BE5EFD" w14:paraId="66A2A2E5" w14:textId="77777777" w:rsidTr="00BD6354">
        <w:trPr>
          <w:trHeight w:val="360"/>
        </w:trPr>
        <w:tc>
          <w:tcPr>
            <w:tcW w:w="11304" w:type="dxa"/>
            <w:gridSpan w:val="3"/>
            <w:shd w:val="clear" w:color="auto" w:fill="FFFFFF"/>
            <w:tcMar>
              <w:top w:w="100" w:type="dxa"/>
              <w:left w:w="108" w:type="dxa"/>
              <w:bottom w:w="100" w:type="dxa"/>
              <w:right w:w="108" w:type="dxa"/>
            </w:tcMar>
          </w:tcPr>
          <w:p w14:paraId="55923FB3" w14:textId="77777777" w:rsidR="009E7CB2" w:rsidRPr="00BE5EFD" w:rsidRDefault="009E7CB2">
            <w:pPr>
              <w:pStyle w:val="Normal1"/>
              <w:spacing w:after="0" w:line="240" w:lineRule="auto"/>
              <w:rPr>
                <w:rFonts w:ascii="Arial" w:hAnsi="Arial"/>
              </w:rPr>
            </w:pPr>
            <w:r w:rsidRPr="003226CF">
              <w:rPr>
                <w:rFonts w:ascii="Arial" w:hAnsi="Arial"/>
              </w:rPr>
              <w:t>Feedback:</w:t>
            </w:r>
          </w:p>
        </w:tc>
      </w:tr>
      <w:tr w:rsidR="009D1CE2" w:rsidRPr="00BE5EFD" w14:paraId="2143C4AB" w14:textId="77777777">
        <w:trPr>
          <w:trHeight w:val="360"/>
        </w:trPr>
        <w:tc>
          <w:tcPr>
            <w:tcW w:w="4067" w:type="dxa"/>
            <w:shd w:val="clear" w:color="auto" w:fill="FFFFFF"/>
            <w:tcMar>
              <w:top w:w="100" w:type="dxa"/>
              <w:left w:w="108" w:type="dxa"/>
              <w:bottom w:w="100" w:type="dxa"/>
              <w:right w:w="108" w:type="dxa"/>
            </w:tcMar>
          </w:tcPr>
          <w:p w14:paraId="0850287A" w14:textId="77777777" w:rsidR="009D1CE2" w:rsidRPr="00BE5EFD" w:rsidRDefault="00371CBC">
            <w:pPr>
              <w:pStyle w:val="Normal1"/>
              <w:spacing w:after="0" w:line="240" w:lineRule="auto"/>
              <w:rPr>
                <w:rFonts w:ascii="Arial" w:hAnsi="Arial"/>
              </w:rPr>
            </w:pPr>
            <w:r w:rsidRPr="00BE5EFD">
              <w:rPr>
                <w:rFonts w:ascii="Arial" w:eastAsia="Cambria" w:hAnsi="Arial" w:cs="Cambria"/>
                <w:b/>
                <w:sz w:val="24"/>
              </w:rPr>
              <w:t>5.5</w:t>
            </w:r>
            <w:r w:rsidRPr="00BE5EFD">
              <w:rPr>
                <w:rFonts w:ascii="Arial" w:eastAsia="Cambria" w:hAnsi="Arial" w:cs="Cambria"/>
                <w:sz w:val="24"/>
              </w:rPr>
              <w:t xml:space="preserve"> </w:t>
            </w:r>
            <w:r w:rsidRPr="00ED20B5">
              <w:rPr>
                <w:rFonts w:ascii="Arial" w:eastAsia="Cambria" w:hAnsi="Arial" w:cs="Cambria"/>
              </w:rPr>
              <w:t>The instructor helped to focus discussion on relevant issues.</w:t>
            </w:r>
          </w:p>
        </w:tc>
        <w:tc>
          <w:tcPr>
            <w:tcW w:w="5761" w:type="dxa"/>
            <w:shd w:val="clear" w:color="auto" w:fill="FFFFFF"/>
            <w:tcMar>
              <w:top w:w="100" w:type="dxa"/>
              <w:left w:w="108" w:type="dxa"/>
              <w:bottom w:w="100" w:type="dxa"/>
              <w:right w:w="108" w:type="dxa"/>
            </w:tcMar>
          </w:tcPr>
          <w:p w14:paraId="062D7869" w14:textId="77777777" w:rsidR="009D1CE2" w:rsidRPr="00CD7B7F" w:rsidRDefault="00371CBC">
            <w:pPr>
              <w:pStyle w:val="Normal1"/>
              <w:spacing w:after="0" w:line="240" w:lineRule="auto"/>
              <w:rPr>
                <w:rFonts w:ascii="Arial" w:hAnsi="Arial"/>
              </w:rPr>
            </w:pPr>
            <w:r w:rsidRPr="00CD7B7F">
              <w:rPr>
                <w:rFonts w:ascii="Arial" w:eastAsia="Cambria" w:hAnsi="Arial" w:cs="Cambria"/>
              </w:rPr>
              <w:t>None</w:t>
            </w:r>
          </w:p>
        </w:tc>
        <w:tc>
          <w:tcPr>
            <w:tcW w:w="1476" w:type="dxa"/>
            <w:tcMar>
              <w:top w:w="100" w:type="dxa"/>
              <w:left w:w="108" w:type="dxa"/>
              <w:bottom w:w="100" w:type="dxa"/>
              <w:right w:w="108" w:type="dxa"/>
            </w:tcMar>
          </w:tcPr>
          <w:p w14:paraId="19710E71" w14:textId="77777777" w:rsidR="009D1CE2" w:rsidRPr="00BE5EFD" w:rsidRDefault="009D1CE2">
            <w:pPr>
              <w:pStyle w:val="Normal1"/>
              <w:spacing w:after="0" w:line="240" w:lineRule="auto"/>
              <w:rPr>
                <w:rFonts w:ascii="Arial" w:hAnsi="Arial"/>
              </w:rPr>
            </w:pPr>
          </w:p>
        </w:tc>
      </w:tr>
      <w:tr w:rsidR="009E7CB2" w:rsidRPr="00BE5EFD" w14:paraId="0B841C29" w14:textId="77777777" w:rsidTr="00BD6354">
        <w:trPr>
          <w:trHeight w:val="360"/>
        </w:trPr>
        <w:tc>
          <w:tcPr>
            <w:tcW w:w="11304" w:type="dxa"/>
            <w:gridSpan w:val="3"/>
            <w:shd w:val="clear" w:color="auto" w:fill="FFFFFF"/>
            <w:tcMar>
              <w:top w:w="100" w:type="dxa"/>
              <w:left w:w="108" w:type="dxa"/>
              <w:bottom w:w="100" w:type="dxa"/>
              <w:right w:w="108" w:type="dxa"/>
            </w:tcMar>
          </w:tcPr>
          <w:p w14:paraId="3FDC8FC4" w14:textId="77777777" w:rsidR="009E7CB2" w:rsidRPr="00BE5EFD" w:rsidRDefault="009E7CB2">
            <w:pPr>
              <w:pStyle w:val="Normal1"/>
              <w:spacing w:after="0" w:line="240" w:lineRule="auto"/>
              <w:rPr>
                <w:rFonts w:ascii="Arial" w:hAnsi="Arial"/>
              </w:rPr>
            </w:pPr>
            <w:r w:rsidRPr="003226CF">
              <w:rPr>
                <w:rFonts w:ascii="Arial" w:hAnsi="Arial"/>
              </w:rPr>
              <w:t>Feedback:</w:t>
            </w:r>
          </w:p>
        </w:tc>
      </w:tr>
      <w:tr w:rsidR="009D1CE2" w:rsidRPr="00BE5EFD" w14:paraId="46A25673" w14:textId="77777777">
        <w:trPr>
          <w:trHeight w:val="360"/>
        </w:trPr>
        <w:tc>
          <w:tcPr>
            <w:tcW w:w="4067" w:type="dxa"/>
            <w:shd w:val="clear" w:color="auto" w:fill="FFFFFF"/>
            <w:tcMar>
              <w:top w:w="100" w:type="dxa"/>
              <w:left w:w="108" w:type="dxa"/>
              <w:bottom w:w="100" w:type="dxa"/>
              <w:right w:w="108" w:type="dxa"/>
            </w:tcMar>
          </w:tcPr>
          <w:p w14:paraId="66390F15" w14:textId="77777777" w:rsidR="009D1CE2" w:rsidRPr="00BE5EFD" w:rsidRDefault="00CD7B7F">
            <w:pPr>
              <w:pStyle w:val="Normal1"/>
              <w:spacing w:after="0" w:line="240" w:lineRule="auto"/>
              <w:rPr>
                <w:rFonts w:ascii="Arial" w:hAnsi="Arial"/>
              </w:rPr>
            </w:pPr>
            <w:r>
              <w:rPr>
                <w:rFonts w:ascii="Arial" w:eastAsia="Cambria" w:hAnsi="Arial" w:cs="Cambria"/>
                <w:b/>
                <w:sz w:val="24"/>
              </w:rPr>
              <w:t>5.</w:t>
            </w:r>
            <w:r w:rsidR="00371CBC" w:rsidRPr="00BE5EFD">
              <w:rPr>
                <w:rFonts w:ascii="Arial" w:eastAsia="Cambria" w:hAnsi="Arial" w:cs="Cambria"/>
                <w:b/>
                <w:sz w:val="24"/>
              </w:rPr>
              <w:t xml:space="preserve">6 </w:t>
            </w:r>
            <w:r w:rsidR="00371CBC" w:rsidRPr="00ED20B5">
              <w:rPr>
                <w:rFonts w:ascii="Arial" w:eastAsia="Cambria" w:hAnsi="Arial" w:cs="Cambria"/>
              </w:rPr>
              <w:t>The instructor provides feedback in a timely fashion.</w:t>
            </w:r>
          </w:p>
        </w:tc>
        <w:tc>
          <w:tcPr>
            <w:tcW w:w="5761" w:type="dxa"/>
            <w:shd w:val="clear" w:color="auto" w:fill="FFFFFF"/>
            <w:tcMar>
              <w:top w:w="100" w:type="dxa"/>
              <w:left w:w="108" w:type="dxa"/>
              <w:bottom w:w="100" w:type="dxa"/>
              <w:right w:w="108" w:type="dxa"/>
            </w:tcMar>
          </w:tcPr>
          <w:p w14:paraId="36048FB1" w14:textId="77777777" w:rsidR="009D1CE2" w:rsidRPr="00CD7B7F" w:rsidRDefault="00371CBC">
            <w:pPr>
              <w:pStyle w:val="Normal1"/>
              <w:spacing w:after="0" w:line="240" w:lineRule="auto"/>
              <w:rPr>
                <w:rFonts w:ascii="Arial" w:hAnsi="Arial"/>
              </w:rPr>
            </w:pPr>
            <w:r w:rsidRPr="00CD7B7F">
              <w:rPr>
                <w:rFonts w:ascii="Arial" w:eastAsia="Cambria" w:hAnsi="Arial" w:cs="Cambria"/>
              </w:rPr>
              <w:t>Instructor uses the Learning Management System efficiently to respond to student work submissions with scores and feedback related to strengths and/or weaknesses.</w:t>
            </w:r>
          </w:p>
        </w:tc>
        <w:tc>
          <w:tcPr>
            <w:tcW w:w="1476" w:type="dxa"/>
            <w:tcMar>
              <w:top w:w="100" w:type="dxa"/>
              <w:left w:w="108" w:type="dxa"/>
              <w:bottom w:w="100" w:type="dxa"/>
              <w:right w:w="108" w:type="dxa"/>
            </w:tcMar>
          </w:tcPr>
          <w:p w14:paraId="680944D4" w14:textId="77777777" w:rsidR="009D1CE2" w:rsidRPr="00BE5EFD" w:rsidRDefault="009D1CE2">
            <w:pPr>
              <w:pStyle w:val="Normal1"/>
              <w:spacing w:after="0" w:line="240" w:lineRule="auto"/>
              <w:rPr>
                <w:rFonts w:ascii="Arial" w:hAnsi="Arial"/>
              </w:rPr>
            </w:pPr>
          </w:p>
        </w:tc>
      </w:tr>
      <w:tr w:rsidR="009E7CB2" w:rsidRPr="00BE5EFD" w14:paraId="680C2493" w14:textId="77777777" w:rsidTr="00BD6354">
        <w:trPr>
          <w:trHeight w:val="360"/>
        </w:trPr>
        <w:tc>
          <w:tcPr>
            <w:tcW w:w="11304" w:type="dxa"/>
            <w:gridSpan w:val="3"/>
            <w:shd w:val="clear" w:color="auto" w:fill="FFFFFF"/>
            <w:tcMar>
              <w:top w:w="100" w:type="dxa"/>
              <w:left w:w="108" w:type="dxa"/>
              <w:bottom w:w="100" w:type="dxa"/>
              <w:right w:w="108" w:type="dxa"/>
            </w:tcMar>
          </w:tcPr>
          <w:p w14:paraId="5CDB6705" w14:textId="77777777" w:rsidR="009E7CB2" w:rsidRPr="00BE5EFD" w:rsidRDefault="009E7CB2">
            <w:pPr>
              <w:pStyle w:val="Normal1"/>
              <w:spacing w:after="0" w:line="240" w:lineRule="auto"/>
              <w:rPr>
                <w:rFonts w:ascii="Arial" w:hAnsi="Arial"/>
              </w:rPr>
            </w:pPr>
            <w:r w:rsidRPr="003226CF">
              <w:rPr>
                <w:rFonts w:ascii="Arial" w:hAnsi="Arial"/>
              </w:rPr>
              <w:t>Feedback:</w:t>
            </w:r>
          </w:p>
        </w:tc>
      </w:tr>
      <w:tr w:rsidR="009D1CE2" w:rsidRPr="00BE5EFD" w14:paraId="18AA170D" w14:textId="77777777">
        <w:trPr>
          <w:trHeight w:val="360"/>
        </w:trPr>
        <w:tc>
          <w:tcPr>
            <w:tcW w:w="4067" w:type="dxa"/>
            <w:shd w:val="clear" w:color="auto" w:fill="FFFFFF"/>
            <w:tcMar>
              <w:top w:w="100" w:type="dxa"/>
              <w:left w:w="108" w:type="dxa"/>
              <w:bottom w:w="100" w:type="dxa"/>
              <w:right w:w="108" w:type="dxa"/>
            </w:tcMar>
          </w:tcPr>
          <w:p w14:paraId="34E3FB9C" w14:textId="77777777" w:rsidR="009D1CE2" w:rsidRPr="00BE5EFD" w:rsidRDefault="00CD7B7F">
            <w:pPr>
              <w:pStyle w:val="Normal1"/>
              <w:spacing w:after="0" w:line="240" w:lineRule="auto"/>
              <w:rPr>
                <w:rFonts w:ascii="Arial" w:hAnsi="Arial"/>
              </w:rPr>
            </w:pPr>
            <w:r>
              <w:rPr>
                <w:rFonts w:ascii="Arial" w:eastAsia="Cambria" w:hAnsi="Arial" w:cs="Cambria"/>
                <w:b/>
                <w:sz w:val="24"/>
              </w:rPr>
              <w:t>5.</w:t>
            </w:r>
            <w:r w:rsidR="00371CBC" w:rsidRPr="00BE5EFD">
              <w:rPr>
                <w:rFonts w:ascii="Arial" w:eastAsia="Cambria" w:hAnsi="Arial" w:cs="Cambria"/>
                <w:b/>
                <w:sz w:val="24"/>
              </w:rPr>
              <w:t xml:space="preserve">7 </w:t>
            </w:r>
            <w:r w:rsidR="00D918B9" w:rsidRPr="00ED20B5">
              <w:rPr>
                <w:rFonts w:ascii="Arial" w:hAnsi="Arial" w:cs="Arial"/>
                <w:shd w:val="clear" w:color="auto" w:fill="FFFFFF"/>
              </w:rPr>
              <w:t>Instructor sends communications about important goals and course topics as opportunities arise.</w:t>
            </w:r>
          </w:p>
        </w:tc>
        <w:tc>
          <w:tcPr>
            <w:tcW w:w="5761" w:type="dxa"/>
            <w:shd w:val="clear" w:color="auto" w:fill="FFFFFF"/>
            <w:tcMar>
              <w:top w:w="100" w:type="dxa"/>
              <w:left w:w="108" w:type="dxa"/>
              <w:bottom w:w="100" w:type="dxa"/>
              <w:right w:w="108" w:type="dxa"/>
            </w:tcMar>
          </w:tcPr>
          <w:p w14:paraId="29387234" w14:textId="6C5521DD" w:rsidR="009D1CE2" w:rsidRPr="00CD7B7F" w:rsidRDefault="00F01F85">
            <w:pPr>
              <w:pStyle w:val="Normal1"/>
              <w:spacing w:after="0" w:line="240" w:lineRule="auto"/>
              <w:rPr>
                <w:rFonts w:ascii="Arial" w:hAnsi="Arial"/>
              </w:rPr>
            </w:pPr>
            <w:r>
              <w:rPr>
                <w:rFonts w:ascii="Arial" w:eastAsia="Cambria" w:hAnsi="Arial" w:cs="Cambria"/>
              </w:rPr>
              <w:t>E.g., The instructor sends an announcement about a change of lecture focus and proper readings prior to class. The instructor may post a clarification on a common question about a topic.</w:t>
            </w:r>
          </w:p>
        </w:tc>
        <w:tc>
          <w:tcPr>
            <w:tcW w:w="1476" w:type="dxa"/>
            <w:tcMar>
              <w:top w:w="100" w:type="dxa"/>
              <w:left w:w="108" w:type="dxa"/>
              <w:bottom w:w="100" w:type="dxa"/>
              <w:right w:w="108" w:type="dxa"/>
            </w:tcMar>
          </w:tcPr>
          <w:p w14:paraId="75820942" w14:textId="77777777" w:rsidR="009D1CE2" w:rsidRPr="00BE5EFD" w:rsidRDefault="009D1CE2">
            <w:pPr>
              <w:pStyle w:val="Normal1"/>
              <w:spacing w:after="0" w:line="240" w:lineRule="auto"/>
              <w:rPr>
                <w:rFonts w:ascii="Arial" w:hAnsi="Arial"/>
              </w:rPr>
            </w:pPr>
          </w:p>
        </w:tc>
      </w:tr>
      <w:tr w:rsidR="009E7CB2" w:rsidRPr="00BE5EFD" w14:paraId="349A9E52" w14:textId="77777777" w:rsidTr="00BD6354">
        <w:trPr>
          <w:trHeight w:val="360"/>
        </w:trPr>
        <w:tc>
          <w:tcPr>
            <w:tcW w:w="11304" w:type="dxa"/>
            <w:gridSpan w:val="3"/>
            <w:shd w:val="clear" w:color="auto" w:fill="FFFFFF"/>
            <w:tcMar>
              <w:top w:w="100" w:type="dxa"/>
              <w:left w:w="108" w:type="dxa"/>
              <w:bottom w:w="100" w:type="dxa"/>
              <w:right w:w="108" w:type="dxa"/>
            </w:tcMar>
          </w:tcPr>
          <w:p w14:paraId="5042FAC1" w14:textId="77777777" w:rsidR="009E7CB2" w:rsidRPr="00BE5EFD" w:rsidRDefault="009E7CB2">
            <w:pPr>
              <w:pStyle w:val="Normal1"/>
              <w:spacing w:after="0" w:line="240" w:lineRule="auto"/>
              <w:rPr>
                <w:rFonts w:ascii="Arial" w:hAnsi="Arial"/>
              </w:rPr>
            </w:pPr>
            <w:r w:rsidRPr="003226CF">
              <w:rPr>
                <w:rFonts w:ascii="Arial" w:hAnsi="Arial"/>
              </w:rPr>
              <w:t>Feedback:</w:t>
            </w:r>
          </w:p>
        </w:tc>
      </w:tr>
      <w:tr w:rsidR="009D1CE2" w:rsidRPr="00BE5EFD" w14:paraId="51950B44" w14:textId="77777777">
        <w:tc>
          <w:tcPr>
            <w:tcW w:w="4067" w:type="dxa"/>
            <w:shd w:val="clear" w:color="auto" w:fill="FFFFFF"/>
            <w:tcMar>
              <w:top w:w="100" w:type="dxa"/>
              <w:left w:w="108" w:type="dxa"/>
              <w:bottom w:w="100" w:type="dxa"/>
              <w:right w:w="108" w:type="dxa"/>
            </w:tcMar>
          </w:tcPr>
          <w:p w14:paraId="2AB89252" w14:textId="77777777" w:rsidR="009D1CE2" w:rsidRPr="00BE5EFD" w:rsidRDefault="00CD7B7F">
            <w:pPr>
              <w:pStyle w:val="Normal1"/>
              <w:spacing w:after="0" w:line="240" w:lineRule="auto"/>
              <w:rPr>
                <w:rFonts w:ascii="Arial" w:hAnsi="Arial"/>
              </w:rPr>
            </w:pPr>
            <w:r>
              <w:rPr>
                <w:rFonts w:ascii="Arial" w:eastAsia="Cambria" w:hAnsi="Arial" w:cs="Cambria"/>
                <w:b/>
                <w:sz w:val="24"/>
              </w:rPr>
              <w:t>5.</w:t>
            </w:r>
            <w:r w:rsidR="00371CBC" w:rsidRPr="00BE5EFD">
              <w:rPr>
                <w:rFonts w:ascii="Arial" w:eastAsia="Cambria" w:hAnsi="Arial" w:cs="Cambria"/>
                <w:b/>
                <w:sz w:val="24"/>
              </w:rPr>
              <w:t xml:space="preserve">8 </w:t>
            </w:r>
            <w:r w:rsidR="00D918B9" w:rsidRPr="00ED20B5">
              <w:rPr>
                <w:rFonts w:ascii="Arial" w:hAnsi="Arial" w:cs="Arial"/>
                <w:shd w:val="clear" w:color="auto" w:fill="FFFFFF"/>
              </w:rPr>
              <w:t>Instructor sends reminders of due dates and duration of respective modules, as well as other instructions to keep students on task.</w:t>
            </w:r>
          </w:p>
        </w:tc>
        <w:tc>
          <w:tcPr>
            <w:tcW w:w="5761" w:type="dxa"/>
            <w:shd w:val="clear" w:color="auto" w:fill="FFFFFF"/>
            <w:tcMar>
              <w:top w:w="100" w:type="dxa"/>
              <w:left w:w="108" w:type="dxa"/>
              <w:bottom w:w="100" w:type="dxa"/>
              <w:right w:w="108" w:type="dxa"/>
            </w:tcMar>
          </w:tcPr>
          <w:p w14:paraId="05D2282A" w14:textId="77777777" w:rsidR="009D1CE2" w:rsidRPr="00CD7B7F" w:rsidRDefault="00D918B9">
            <w:pPr>
              <w:pStyle w:val="Normal1"/>
              <w:spacing w:after="0" w:line="240" w:lineRule="auto"/>
              <w:rPr>
                <w:rFonts w:ascii="Arial" w:hAnsi="Arial"/>
              </w:rPr>
            </w:pPr>
            <w:r w:rsidRPr="00CD7B7F">
              <w:rPr>
                <w:rFonts w:ascii="Arial" w:hAnsi="Arial" w:cs="Arial"/>
                <w:color w:val="16191E"/>
                <w:shd w:val="clear" w:color="auto" w:fill="FFFFFF"/>
              </w:rPr>
              <w:t>Instructor enters all date ranges and due dates into the Learning Management System, and reminders are sent to students.</w:t>
            </w:r>
          </w:p>
        </w:tc>
        <w:tc>
          <w:tcPr>
            <w:tcW w:w="1476" w:type="dxa"/>
            <w:tcMar>
              <w:top w:w="100" w:type="dxa"/>
              <w:left w:w="108" w:type="dxa"/>
              <w:bottom w:w="100" w:type="dxa"/>
              <w:right w:w="108" w:type="dxa"/>
            </w:tcMar>
          </w:tcPr>
          <w:p w14:paraId="6A5B7499" w14:textId="77777777" w:rsidR="009D1CE2" w:rsidRPr="00BE5EFD" w:rsidRDefault="009D1CE2">
            <w:pPr>
              <w:pStyle w:val="Normal1"/>
              <w:spacing w:after="0" w:line="240" w:lineRule="auto"/>
              <w:rPr>
                <w:rFonts w:ascii="Arial" w:hAnsi="Arial"/>
              </w:rPr>
            </w:pPr>
          </w:p>
        </w:tc>
      </w:tr>
      <w:tr w:rsidR="009E7CB2" w:rsidRPr="00BE5EFD" w14:paraId="59B75AE2" w14:textId="77777777" w:rsidTr="00BD6354">
        <w:tc>
          <w:tcPr>
            <w:tcW w:w="11304" w:type="dxa"/>
            <w:gridSpan w:val="3"/>
            <w:shd w:val="clear" w:color="auto" w:fill="FFFFFF"/>
            <w:tcMar>
              <w:top w:w="100" w:type="dxa"/>
              <w:left w:w="108" w:type="dxa"/>
              <w:bottom w:w="100" w:type="dxa"/>
              <w:right w:w="108" w:type="dxa"/>
            </w:tcMar>
          </w:tcPr>
          <w:p w14:paraId="5DDE08F1" w14:textId="77777777" w:rsidR="009E7CB2" w:rsidRDefault="009E7CB2">
            <w:pPr>
              <w:pStyle w:val="Normal1"/>
              <w:spacing w:after="0" w:line="240" w:lineRule="auto"/>
              <w:rPr>
                <w:rFonts w:ascii="Arial" w:hAnsi="Arial"/>
              </w:rPr>
            </w:pPr>
            <w:r w:rsidRPr="003226CF">
              <w:rPr>
                <w:rFonts w:ascii="Arial" w:hAnsi="Arial"/>
              </w:rPr>
              <w:t>Feedback:</w:t>
            </w:r>
          </w:p>
          <w:p w14:paraId="2A09EC34" w14:textId="77777777" w:rsidR="009E7CB2" w:rsidRPr="00BE5EFD" w:rsidRDefault="009E7CB2">
            <w:pPr>
              <w:pStyle w:val="Normal1"/>
              <w:spacing w:after="0" w:line="240" w:lineRule="auto"/>
              <w:rPr>
                <w:rFonts w:ascii="Arial" w:hAnsi="Arial"/>
              </w:rPr>
            </w:pPr>
          </w:p>
        </w:tc>
      </w:tr>
    </w:tbl>
    <w:p w14:paraId="6A2681B1" w14:textId="77777777" w:rsidR="00B07467" w:rsidRPr="00BE5EFD" w:rsidRDefault="00B07467">
      <w:pPr>
        <w:pStyle w:val="Normal1"/>
        <w:rPr>
          <w:rFonts w:ascii="Arial" w:hAnsi="Arial"/>
        </w:rPr>
      </w:pPr>
    </w:p>
    <w:tbl>
      <w:tblPr>
        <w:tblW w:w="11170"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790"/>
        <w:gridCol w:w="5670"/>
        <w:gridCol w:w="1710"/>
      </w:tblGrid>
      <w:tr w:rsidR="00DE1073" w:rsidRPr="00BE5EFD" w14:paraId="421B736C" w14:textId="77777777" w:rsidTr="00CA7CC6">
        <w:trPr>
          <w:trHeight w:val="1200"/>
        </w:trPr>
        <w:tc>
          <w:tcPr>
            <w:tcW w:w="11170" w:type="dxa"/>
            <w:gridSpan w:val="3"/>
            <w:shd w:val="clear" w:color="auto" w:fill="BDAA97"/>
            <w:tcMar>
              <w:top w:w="100" w:type="dxa"/>
              <w:left w:w="115" w:type="dxa"/>
              <w:bottom w:w="100" w:type="dxa"/>
              <w:right w:w="115" w:type="dxa"/>
            </w:tcMar>
          </w:tcPr>
          <w:p w14:paraId="624A4B39" w14:textId="77777777" w:rsidR="00DE1073" w:rsidRPr="00BE5EFD" w:rsidRDefault="00DE1073">
            <w:pPr>
              <w:pStyle w:val="Normal1"/>
              <w:spacing w:after="0" w:line="240" w:lineRule="auto"/>
              <w:rPr>
                <w:rFonts w:ascii="Arial" w:hAnsi="Arial"/>
              </w:rPr>
            </w:pPr>
            <w:r w:rsidRPr="00BE5EFD">
              <w:rPr>
                <w:rFonts w:ascii="Arial" w:eastAsia="Arial" w:hAnsi="Arial" w:cs="Arial"/>
                <w:b/>
                <w:sz w:val="24"/>
              </w:rPr>
              <w:t>Section 6. Technol</w:t>
            </w:r>
            <w:r w:rsidR="008F493D">
              <w:rPr>
                <w:rFonts w:ascii="Arial" w:eastAsia="Arial" w:hAnsi="Arial" w:cs="Arial"/>
                <w:b/>
                <w:sz w:val="24"/>
              </w:rPr>
              <w:t>ogy for Teaching and Learning (5</w:t>
            </w:r>
            <w:r w:rsidRPr="00BE5EFD">
              <w:rPr>
                <w:rFonts w:ascii="Arial" w:eastAsia="Arial" w:hAnsi="Arial" w:cs="Arial"/>
                <w:b/>
                <w:sz w:val="24"/>
              </w:rPr>
              <w:t xml:space="preserve"> objectives)</w:t>
            </w:r>
          </w:p>
          <w:p w14:paraId="5734C770" w14:textId="77777777" w:rsidR="00DE1073" w:rsidRPr="00BE5EFD" w:rsidRDefault="00DE1073">
            <w:pPr>
              <w:pStyle w:val="Normal1"/>
              <w:spacing w:after="0" w:line="240" w:lineRule="auto"/>
              <w:rPr>
                <w:rFonts w:ascii="Arial" w:hAnsi="Arial"/>
              </w:rPr>
            </w:pPr>
          </w:p>
          <w:p w14:paraId="1ED3E596" w14:textId="77777777" w:rsidR="00DE1073" w:rsidRPr="00BE5EFD" w:rsidRDefault="008F493D" w:rsidP="008F493D">
            <w:pPr>
              <w:pStyle w:val="Normal1"/>
              <w:rPr>
                <w:rFonts w:ascii="Arial" w:hAnsi="Arial"/>
              </w:rPr>
            </w:pPr>
            <w:r>
              <w:rPr>
                <w:rFonts w:ascii="Arial" w:eastAsia="Arial" w:hAnsi="Arial" w:cs="Arial"/>
                <w:sz w:val="24"/>
              </w:rPr>
              <w:t>Addresses how well the instructor utilizes technology to effectively deliver course content, engage students in learning activities (individual, student-to-student, and instructor-to-student), and allow students to express themselves or demonstrate learning.</w:t>
            </w:r>
          </w:p>
        </w:tc>
      </w:tr>
      <w:tr w:rsidR="00B07467" w:rsidRPr="00BE5EFD" w14:paraId="48684AE7" w14:textId="77777777" w:rsidTr="00CA7CC6">
        <w:trPr>
          <w:trHeight w:val="360"/>
        </w:trPr>
        <w:tc>
          <w:tcPr>
            <w:tcW w:w="3790" w:type="dxa"/>
            <w:shd w:val="clear" w:color="auto" w:fill="AD9A85"/>
            <w:tcMar>
              <w:top w:w="100" w:type="dxa"/>
              <w:left w:w="115" w:type="dxa"/>
              <w:bottom w:w="100" w:type="dxa"/>
              <w:right w:w="115" w:type="dxa"/>
            </w:tcMar>
            <w:vAlign w:val="center"/>
          </w:tcPr>
          <w:p w14:paraId="3227DE76" w14:textId="77777777" w:rsidR="009D1CE2" w:rsidRPr="00BE5EFD" w:rsidRDefault="00371CBC">
            <w:pPr>
              <w:pStyle w:val="Normal1"/>
              <w:spacing w:after="0" w:line="240" w:lineRule="auto"/>
              <w:rPr>
                <w:rFonts w:ascii="Arial" w:hAnsi="Arial"/>
              </w:rPr>
            </w:pPr>
            <w:r w:rsidRPr="00BE5EFD">
              <w:rPr>
                <w:rFonts w:ascii="Arial" w:eastAsia="Arial" w:hAnsi="Arial" w:cs="Arial"/>
                <w:b/>
                <w:sz w:val="24"/>
              </w:rPr>
              <w:t>Objectives</w:t>
            </w:r>
          </w:p>
        </w:tc>
        <w:tc>
          <w:tcPr>
            <w:tcW w:w="5670" w:type="dxa"/>
            <w:shd w:val="clear" w:color="auto" w:fill="AD9A85"/>
            <w:tcMar>
              <w:top w:w="100" w:type="dxa"/>
              <w:left w:w="115" w:type="dxa"/>
              <w:bottom w:w="100" w:type="dxa"/>
              <w:right w:w="115" w:type="dxa"/>
            </w:tcMar>
          </w:tcPr>
          <w:p w14:paraId="3E8E21BE" w14:textId="77777777" w:rsidR="009D1CE2" w:rsidRPr="00BE5EFD" w:rsidRDefault="00371CBC">
            <w:pPr>
              <w:pStyle w:val="Normal1"/>
              <w:spacing w:after="0" w:line="240" w:lineRule="auto"/>
              <w:rPr>
                <w:rFonts w:ascii="Arial" w:hAnsi="Arial"/>
              </w:rPr>
            </w:pPr>
            <w:r w:rsidRPr="00BE5EFD">
              <w:rPr>
                <w:rFonts w:ascii="Arial" w:eastAsia="Arial" w:hAnsi="Arial" w:cs="Arial"/>
                <w:b/>
                <w:sz w:val="24"/>
              </w:rPr>
              <w:t>Example</w:t>
            </w:r>
          </w:p>
        </w:tc>
        <w:tc>
          <w:tcPr>
            <w:tcW w:w="1710" w:type="dxa"/>
            <w:shd w:val="clear" w:color="auto" w:fill="AD9A85"/>
            <w:tcMar>
              <w:top w:w="100" w:type="dxa"/>
              <w:left w:w="115" w:type="dxa"/>
              <w:bottom w:w="100" w:type="dxa"/>
              <w:right w:w="115" w:type="dxa"/>
            </w:tcMar>
          </w:tcPr>
          <w:p w14:paraId="6DB15DCC" w14:textId="77777777" w:rsidR="009D1CE2" w:rsidRPr="00BE5EFD" w:rsidRDefault="009E7CB2">
            <w:pPr>
              <w:pStyle w:val="Normal1"/>
              <w:spacing w:after="0" w:line="240" w:lineRule="auto"/>
              <w:jc w:val="center"/>
              <w:rPr>
                <w:rFonts w:ascii="Arial" w:hAnsi="Arial"/>
              </w:rPr>
            </w:pPr>
            <w:r>
              <w:rPr>
                <w:rFonts w:ascii="Arial" w:eastAsia="Arial" w:hAnsi="Arial" w:cs="Arial"/>
                <w:b/>
                <w:sz w:val="24"/>
              </w:rPr>
              <w:t>Rating</w:t>
            </w:r>
          </w:p>
        </w:tc>
      </w:tr>
      <w:tr w:rsidR="009D1CE2" w:rsidRPr="00BE5EFD" w14:paraId="20ABCD34" w14:textId="77777777" w:rsidTr="00CA7CC6">
        <w:trPr>
          <w:trHeight w:val="360"/>
        </w:trPr>
        <w:tc>
          <w:tcPr>
            <w:tcW w:w="3790" w:type="dxa"/>
            <w:shd w:val="clear" w:color="auto" w:fill="FFFFFF"/>
            <w:tcMar>
              <w:top w:w="100" w:type="dxa"/>
              <w:left w:w="115" w:type="dxa"/>
              <w:bottom w:w="100" w:type="dxa"/>
              <w:right w:w="115" w:type="dxa"/>
            </w:tcMar>
          </w:tcPr>
          <w:p w14:paraId="640E5A0E" w14:textId="77777777" w:rsidR="009D1CE2" w:rsidRPr="00BE5EFD" w:rsidRDefault="00764C13">
            <w:pPr>
              <w:pStyle w:val="Normal1"/>
              <w:spacing w:after="0" w:line="240" w:lineRule="auto"/>
              <w:rPr>
                <w:rFonts w:ascii="Arial" w:hAnsi="Arial"/>
              </w:rPr>
            </w:pPr>
            <w:r>
              <w:rPr>
                <w:rFonts w:ascii="Arial" w:eastAsia="Cambria" w:hAnsi="Arial" w:cs="Cambria"/>
                <w:b/>
                <w:sz w:val="24"/>
              </w:rPr>
              <w:t>6.</w:t>
            </w:r>
            <w:r w:rsidR="00371CBC" w:rsidRPr="00BE5EFD">
              <w:rPr>
                <w:rFonts w:ascii="Arial" w:eastAsia="Cambria" w:hAnsi="Arial" w:cs="Cambria"/>
                <w:b/>
                <w:sz w:val="24"/>
              </w:rPr>
              <w:t>1</w:t>
            </w:r>
            <w:r w:rsidR="00371CBC" w:rsidRPr="00BE5EFD">
              <w:rPr>
                <w:rFonts w:ascii="Arial" w:eastAsia="Cambria" w:hAnsi="Arial" w:cs="Cambria"/>
                <w:sz w:val="24"/>
              </w:rPr>
              <w:t xml:space="preserve"> </w:t>
            </w:r>
            <w:r w:rsidR="00371CBC" w:rsidRPr="00ED20B5">
              <w:rPr>
                <w:rFonts w:ascii="Arial" w:eastAsia="Cambria" w:hAnsi="Arial" w:cs="Cambria"/>
              </w:rPr>
              <w:t>The tools and media support the course learning objectives/outcomes.</w:t>
            </w:r>
          </w:p>
        </w:tc>
        <w:tc>
          <w:tcPr>
            <w:tcW w:w="5670" w:type="dxa"/>
            <w:shd w:val="clear" w:color="auto" w:fill="FFFFFF"/>
            <w:tcMar>
              <w:top w:w="100" w:type="dxa"/>
              <w:left w:w="115" w:type="dxa"/>
              <w:bottom w:w="100" w:type="dxa"/>
              <w:right w:w="115" w:type="dxa"/>
            </w:tcMar>
          </w:tcPr>
          <w:p w14:paraId="15A1B8A2" w14:textId="18F1F147" w:rsidR="009D1CE2" w:rsidRPr="00CD7B7F" w:rsidRDefault="00371CBC">
            <w:pPr>
              <w:pStyle w:val="Normal1"/>
              <w:spacing w:after="0" w:line="240" w:lineRule="auto"/>
              <w:rPr>
                <w:rFonts w:ascii="Arial" w:hAnsi="Arial"/>
              </w:rPr>
            </w:pPr>
            <w:r w:rsidRPr="00CD7B7F">
              <w:rPr>
                <w:rFonts w:ascii="Arial" w:eastAsia="Cambria" w:hAnsi="Arial" w:cs="Cambria"/>
              </w:rPr>
              <w:t xml:space="preserve">Examples include use </w:t>
            </w:r>
            <w:r w:rsidR="00053226">
              <w:rPr>
                <w:rFonts w:ascii="Arial" w:eastAsia="Cambria" w:hAnsi="Arial" w:cs="Cambria"/>
              </w:rPr>
              <w:t xml:space="preserve">of </w:t>
            </w:r>
            <w:r w:rsidRPr="00CD7B7F">
              <w:rPr>
                <w:rFonts w:ascii="Arial" w:eastAsia="Cambria" w:hAnsi="Arial" w:cs="Cambria"/>
              </w:rPr>
              <w:t xml:space="preserve">videos or animation to demonstrate the process of photosynthesis. </w:t>
            </w:r>
          </w:p>
        </w:tc>
        <w:tc>
          <w:tcPr>
            <w:tcW w:w="1710" w:type="dxa"/>
            <w:shd w:val="clear" w:color="auto" w:fill="FFFFFF"/>
            <w:tcMar>
              <w:top w:w="100" w:type="dxa"/>
              <w:left w:w="115" w:type="dxa"/>
              <w:bottom w:w="100" w:type="dxa"/>
              <w:right w:w="115" w:type="dxa"/>
            </w:tcMar>
          </w:tcPr>
          <w:p w14:paraId="7834E7C1" w14:textId="77777777" w:rsidR="009D1CE2" w:rsidRPr="00BE5EFD" w:rsidRDefault="009D1CE2">
            <w:pPr>
              <w:pStyle w:val="Normal1"/>
              <w:spacing w:after="0" w:line="240" w:lineRule="auto"/>
              <w:rPr>
                <w:rFonts w:ascii="Arial" w:hAnsi="Arial"/>
              </w:rPr>
            </w:pPr>
          </w:p>
        </w:tc>
      </w:tr>
      <w:tr w:rsidR="009E7CB2" w:rsidRPr="00BE5EFD" w14:paraId="1C14DBD5" w14:textId="77777777" w:rsidTr="00CA7CC6">
        <w:trPr>
          <w:trHeight w:val="360"/>
        </w:trPr>
        <w:tc>
          <w:tcPr>
            <w:tcW w:w="3790" w:type="dxa"/>
            <w:shd w:val="clear" w:color="auto" w:fill="FFFFFF"/>
            <w:tcMar>
              <w:top w:w="100" w:type="dxa"/>
              <w:left w:w="115" w:type="dxa"/>
              <w:bottom w:w="100" w:type="dxa"/>
              <w:right w:w="115" w:type="dxa"/>
            </w:tcMar>
          </w:tcPr>
          <w:p w14:paraId="79EC018E" w14:textId="77777777" w:rsidR="009E7CB2" w:rsidRDefault="009E7CB2">
            <w:pPr>
              <w:pStyle w:val="Normal1"/>
              <w:spacing w:after="0" w:line="240" w:lineRule="auto"/>
              <w:rPr>
                <w:rFonts w:ascii="Arial" w:eastAsia="Cambria" w:hAnsi="Arial" w:cs="Cambria"/>
                <w:b/>
                <w:sz w:val="24"/>
              </w:rPr>
            </w:pPr>
            <w:r w:rsidRPr="003226CF">
              <w:rPr>
                <w:rFonts w:ascii="Arial" w:hAnsi="Arial"/>
              </w:rPr>
              <w:t>Feedback:</w:t>
            </w:r>
          </w:p>
        </w:tc>
        <w:tc>
          <w:tcPr>
            <w:tcW w:w="5670" w:type="dxa"/>
            <w:shd w:val="clear" w:color="auto" w:fill="FFFFFF"/>
            <w:tcMar>
              <w:top w:w="100" w:type="dxa"/>
              <w:left w:w="115" w:type="dxa"/>
              <w:bottom w:w="100" w:type="dxa"/>
              <w:right w:w="115" w:type="dxa"/>
            </w:tcMar>
          </w:tcPr>
          <w:p w14:paraId="6E04913B" w14:textId="77777777" w:rsidR="009E7CB2" w:rsidRPr="00CD7B7F" w:rsidRDefault="009E7CB2">
            <w:pPr>
              <w:pStyle w:val="Normal1"/>
              <w:spacing w:after="0" w:line="240" w:lineRule="auto"/>
              <w:rPr>
                <w:rFonts w:ascii="Arial" w:eastAsia="Cambria" w:hAnsi="Arial" w:cs="Cambria"/>
              </w:rPr>
            </w:pPr>
          </w:p>
        </w:tc>
        <w:tc>
          <w:tcPr>
            <w:tcW w:w="1710" w:type="dxa"/>
            <w:shd w:val="clear" w:color="auto" w:fill="FFFFFF"/>
            <w:tcMar>
              <w:top w:w="100" w:type="dxa"/>
              <w:left w:w="115" w:type="dxa"/>
              <w:bottom w:w="100" w:type="dxa"/>
              <w:right w:w="115" w:type="dxa"/>
            </w:tcMar>
          </w:tcPr>
          <w:p w14:paraId="40446CF5" w14:textId="77777777" w:rsidR="009E7CB2" w:rsidRPr="00BE5EFD" w:rsidRDefault="009E7CB2">
            <w:pPr>
              <w:pStyle w:val="Normal1"/>
              <w:spacing w:after="0" w:line="240" w:lineRule="auto"/>
              <w:rPr>
                <w:rFonts w:ascii="Arial" w:hAnsi="Arial"/>
              </w:rPr>
            </w:pPr>
          </w:p>
        </w:tc>
      </w:tr>
      <w:tr w:rsidR="009D1CE2" w:rsidRPr="00BE5EFD" w14:paraId="6062B4D7" w14:textId="77777777" w:rsidTr="00CA7CC6">
        <w:trPr>
          <w:trHeight w:val="360"/>
        </w:trPr>
        <w:tc>
          <w:tcPr>
            <w:tcW w:w="3790" w:type="dxa"/>
            <w:shd w:val="clear" w:color="auto" w:fill="FFFFFF"/>
            <w:tcMar>
              <w:top w:w="100" w:type="dxa"/>
              <w:left w:w="115" w:type="dxa"/>
              <w:bottom w:w="100" w:type="dxa"/>
              <w:right w:w="115" w:type="dxa"/>
            </w:tcMar>
          </w:tcPr>
          <w:p w14:paraId="67423246" w14:textId="77777777" w:rsidR="009D1CE2" w:rsidRPr="00BE5EFD" w:rsidRDefault="00764C13">
            <w:pPr>
              <w:pStyle w:val="Normal1"/>
              <w:spacing w:after="0" w:line="240" w:lineRule="auto"/>
              <w:rPr>
                <w:rFonts w:ascii="Arial" w:hAnsi="Arial"/>
              </w:rPr>
            </w:pPr>
            <w:r>
              <w:rPr>
                <w:rFonts w:ascii="Arial" w:eastAsia="Cambria" w:hAnsi="Arial" w:cs="Cambria"/>
                <w:b/>
                <w:sz w:val="24"/>
              </w:rPr>
              <w:t>6.</w:t>
            </w:r>
            <w:r w:rsidR="00371CBC" w:rsidRPr="00BE5EFD">
              <w:rPr>
                <w:rFonts w:ascii="Arial" w:eastAsia="Cambria" w:hAnsi="Arial" w:cs="Cambria"/>
                <w:b/>
                <w:sz w:val="24"/>
              </w:rPr>
              <w:t>2</w:t>
            </w:r>
            <w:r w:rsidR="00371CBC" w:rsidRPr="00BE5EFD">
              <w:rPr>
                <w:rFonts w:ascii="Arial" w:eastAsia="Cambria" w:hAnsi="Arial" w:cs="Cambria"/>
                <w:sz w:val="24"/>
              </w:rPr>
              <w:t xml:space="preserve"> </w:t>
            </w:r>
            <w:r w:rsidR="00215882" w:rsidRPr="00ED20B5">
              <w:rPr>
                <w:rFonts w:ascii="Arial" w:hAnsi="Arial" w:cs="Arial"/>
                <w:shd w:val="clear" w:color="auto" w:fill="FFFFFF"/>
              </w:rPr>
              <w:t>Instructor takes advantage of the current tools provided by the Learning Management System (or similar) to enhance learning.</w:t>
            </w:r>
          </w:p>
        </w:tc>
        <w:tc>
          <w:tcPr>
            <w:tcW w:w="5670" w:type="dxa"/>
            <w:shd w:val="clear" w:color="auto" w:fill="FFFFFF"/>
            <w:tcMar>
              <w:top w:w="100" w:type="dxa"/>
              <w:left w:w="115" w:type="dxa"/>
              <w:bottom w:w="100" w:type="dxa"/>
              <w:right w:w="115" w:type="dxa"/>
            </w:tcMar>
          </w:tcPr>
          <w:p w14:paraId="718F9499" w14:textId="6FA6827C" w:rsidR="009D1CE2" w:rsidRPr="00CD7B7F" w:rsidRDefault="00215882">
            <w:pPr>
              <w:pStyle w:val="Normal1"/>
              <w:spacing w:after="0" w:line="240" w:lineRule="auto"/>
              <w:rPr>
                <w:rFonts w:ascii="Arial" w:hAnsi="Arial"/>
              </w:rPr>
            </w:pPr>
            <w:r w:rsidRPr="00CD7B7F">
              <w:rPr>
                <w:rFonts w:ascii="Arial" w:hAnsi="Arial" w:cs="Arial"/>
                <w:color w:val="16191E"/>
                <w:shd w:val="clear" w:color="auto" w:fill="FFFFFF"/>
              </w:rPr>
              <w:t>The course uses a virtual classroom for synchronous web conferencing</w:t>
            </w:r>
            <w:r w:rsidR="00053226">
              <w:rPr>
                <w:rFonts w:ascii="Arial" w:hAnsi="Arial" w:cs="Arial"/>
                <w:color w:val="16191E"/>
                <w:shd w:val="clear" w:color="auto" w:fill="FFFFFF"/>
              </w:rPr>
              <w:t xml:space="preserve"> (e.g., chat, Zoom)</w:t>
            </w:r>
            <w:r w:rsidRPr="00CD7B7F">
              <w:rPr>
                <w:rFonts w:ascii="Arial" w:hAnsi="Arial" w:cs="Arial"/>
                <w:color w:val="16191E"/>
                <w:shd w:val="clear" w:color="auto" w:fill="FFFFFF"/>
              </w:rPr>
              <w:t>.</w:t>
            </w:r>
            <w:r w:rsidR="00053226">
              <w:rPr>
                <w:rFonts w:ascii="Arial" w:hAnsi="Arial" w:cs="Arial"/>
                <w:color w:val="16191E"/>
                <w:shd w:val="clear" w:color="auto" w:fill="FFFFFF"/>
              </w:rPr>
              <w:t xml:space="preserve"> The glossary tool is used to post important course terms. Group tools are used to enhance peer-to-peer engagement. </w:t>
            </w:r>
          </w:p>
        </w:tc>
        <w:tc>
          <w:tcPr>
            <w:tcW w:w="1710" w:type="dxa"/>
            <w:shd w:val="clear" w:color="auto" w:fill="FFFFFF"/>
            <w:tcMar>
              <w:top w:w="100" w:type="dxa"/>
              <w:left w:w="115" w:type="dxa"/>
              <w:bottom w:w="100" w:type="dxa"/>
              <w:right w:w="115" w:type="dxa"/>
            </w:tcMar>
          </w:tcPr>
          <w:p w14:paraId="2C44A460" w14:textId="77777777" w:rsidR="009D1CE2" w:rsidRPr="00BE5EFD" w:rsidRDefault="009D1CE2">
            <w:pPr>
              <w:pStyle w:val="Normal1"/>
              <w:spacing w:after="0" w:line="240" w:lineRule="auto"/>
              <w:rPr>
                <w:rFonts w:ascii="Arial" w:hAnsi="Arial"/>
              </w:rPr>
            </w:pPr>
          </w:p>
        </w:tc>
      </w:tr>
      <w:tr w:rsidR="009E7CB2" w:rsidRPr="00BE5EFD" w14:paraId="0BA15FD6" w14:textId="77777777" w:rsidTr="00CA7CC6">
        <w:trPr>
          <w:trHeight w:val="360"/>
        </w:trPr>
        <w:tc>
          <w:tcPr>
            <w:tcW w:w="3790" w:type="dxa"/>
            <w:shd w:val="clear" w:color="auto" w:fill="FFFFFF"/>
            <w:tcMar>
              <w:top w:w="100" w:type="dxa"/>
              <w:left w:w="115" w:type="dxa"/>
              <w:bottom w:w="100" w:type="dxa"/>
              <w:right w:w="115" w:type="dxa"/>
            </w:tcMar>
          </w:tcPr>
          <w:p w14:paraId="45C07E43" w14:textId="77777777" w:rsidR="009E7CB2" w:rsidRDefault="009E7CB2">
            <w:pPr>
              <w:pStyle w:val="Normal1"/>
              <w:spacing w:after="0" w:line="240" w:lineRule="auto"/>
              <w:rPr>
                <w:rFonts w:ascii="Arial" w:eastAsia="Cambria" w:hAnsi="Arial" w:cs="Cambria"/>
                <w:b/>
                <w:sz w:val="24"/>
              </w:rPr>
            </w:pPr>
            <w:r w:rsidRPr="003226CF">
              <w:rPr>
                <w:rFonts w:ascii="Arial" w:hAnsi="Arial"/>
              </w:rPr>
              <w:t>Feedback:</w:t>
            </w:r>
          </w:p>
        </w:tc>
        <w:tc>
          <w:tcPr>
            <w:tcW w:w="5670" w:type="dxa"/>
            <w:shd w:val="clear" w:color="auto" w:fill="FFFFFF"/>
            <w:tcMar>
              <w:top w:w="100" w:type="dxa"/>
              <w:left w:w="115" w:type="dxa"/>
              <w:bottom w:w="100" w:type="dxa"/>
              <w:right w:w="115" w:type="dxa"/>
            </w:tcMar>
          </w:tcPr>
          <w:p w14:paraId="04B8A83C" w14:textId="77777777" w:rsidR="009E7CB2" w:rsidRPr="00CD7B7F" w:rsidRDefault="009E7CB2">
            <w:pPr>
              <w:pStyle w:val="Normal1"/>
              <w:spacing w:after="0" w:line="240" w:lineRule="auto"/>
              <w:rPr>
                <w:rFonts w:ascii="Arial" w:hAnsi="Arial" w:cs="Arial"/>
                <w:color w:val="16191E"/>
                <w:shd w:val="clear" w:color="auto" w:fill="FFFFFF"/>
              </w:rPr>
            </w:pPr>
          </w:p>
        </w:tc>
        <w:tc>
          <w:tcPr>
            <w:tcW w:w="1710" w:type="dxa"/>
            <w:shd w:val="clear" w:color="auto" w:fill="FFFFFF"/>
            <w:tcMar>
              <w:top w:w="100" w:type="dxa"/>
              <w:left w:w="115" w:type="dxa"/>
              <w:bottom w:w="100" w:type="dxa"/>
              <w:right w:w="115" w:type="dxa"/>
            </w:tcMar>
          </w:tcPr>
          <w:p w14:paraId="3B1ABBBF" w14:textId="77777777" w:rsidR="009E7CB2" w:rsidRPr="00BE5EFD" w:rsidRDefault="009E7CB2">
            <w:pPr>
              <w:pStyle w:val="Normal1"/>
              <w:spacing w:after="0" w:line="240" w:lineRule="auto"/>
              <w:rPr>
                <w:rFonts w:ascii="Arial" w:hAnsi="Arial"/>
              </w:rPr>
            </w:pPr>
          </w:p>
        </w:tc>
      </w:tr>
      <w:tr w:rsidR="009D1CE2" w:rsidRPr="00BE5EFD" w14:paraId="3DEB82B9" w14:textId="77777777" w:rsidTr="00CA7CC6">
        <w:trPr>
          <w:trHeight w:val="360"/>
        </w:trPr>
        <w:tc>
          <w:tcPr>
            <w:tcW w:w="3790" w:type="dxa"/>
            <w:shd w:val="clear" w:color="auto" w:fill="FFFFFF"/>
            <w:tcMar>
              <w:top w:w="100" w:type="dxa"/>
              <w:left w:w="115" w:type="dxa"/>
              <w:bottom w:w="100" w:type="dxa"/>
              <w:right w:w="115" w:type="dxa"/>
            </w:tcMar>
          </w:tcPr>
          <w:p w14:paraId="48E6593A" w14:textId="77777777" w:rsidR="009D1CE2" w:rsidRPr="00BE5EFD" w:rsidRDefault="00764C13">
            <w:pPr>
              <w:pStyle w:val="Normal1"/>
              <w:spacing w:after="0" w:line="240" w:lineRule="auto"/>
              <w:rPr>
                <w:rFonts w:ascii="Arial" w:hAnsi="Arial"/>
              </w:rPr>
            </w:pPr>
            <w:r>
              <w:rPr>
                <w:rFonts w:ascii="Arial" w:eastAsia="Cambria" w:hAnsi="Arial" w:cs="Cambria"/>
                <w:b/>
                <w:sz w:val="24"/>
              </w:rPr>
              <w:t>6.</w:t>
            </w:r>
            <w:r w:rsidR="00371CBC" w:rsidRPr="00BE5EFD">
              <w:rPr>
                <w:rFonts w:ascii="Arial" w:eastAsia="Cambria" w:hAnsi="Arial" w:cs="Cambria"/>
                <w:b/>
                <w:sz w:val="24"/>
              </w:rPr>
              <w:t>3</w:t>
            </w:r>
            <w:r w:rsidR="00371CBC" w:rsidRPr="00BE5EFD">
              <w:rPr>
                <w:rFonts w:ascii="Arial" w:eastAsia="Cambria" w:hAnsi="Arial" w:cs="Cambria"/>
                <w:sz w:val="24"/>
              </w:rPr>
              <w:t xml:space="preserve"> </w:t>
            </w:r>
            <w:r w:rsidR="00215882" w:rsidRPr="00ED20B5">
              <w:rPr>
                <w:rFonts w:ascii="Arial" w:hAnsi="Arial" w:cs="Arial"/>
                <w:shd w:val="clear" w:color="auto" w:fill="FFFFFF"/>
              </w:rPr>
              <w:t>Technological tools and resources used in the course enable student engagement and active learning.</w:t>
            </w:r>
          </w:p>
        </w:tc>
        <w:tc>
          <w:tcPr>
            <w:tcW w:w="5670" w:type="dxa"/>
            <w:shd w:val="clear" w:color="auto" w:fill="FFFFFF"/>
            <w:tcMar>
              <w:top w:w="100" w:type="dxa"/>
              <w:left w:w="115" w:type="dxa"/>
              <w:bottom w:w="100" w:type="dxa"/>
              <w:right w:w="115" w:type="dxa"/>
            </w:tcMar>
          </w:tcPr>
          <w:p w14:paraId="47F9E0A9" w14:textId="36AF321C" w:rsidR="009D1CE2" w:rsidRPr="00CD7B7F" w:rsidRDefault="00215882">
            <w:pPr>
              <w:pStyle w:val="Normal1"/>
              <w:spacing w:after="0" w:line="240" w:lineRule="auto"/>
              <w:rPr>
                <w:rFonts w:ascii="Arial" w:hAnsi="Arial"/>
              </w:rPr>
            </w:pPr>
            <w:r w:rsidRPr="00CD7B7F">
              <w:rPr>
                <w:rFonts w:ascii="Arial" w:hAnsi="Arial" w:cs="Arial"/>
                <w:color w:val="16191E"/>
                <w:shd w:val="clear" w:color="auto" w:fill="FFFFFF"/>
              </w:rPr>
              <w:t>Instructor uses collaborative software such as Google docs</w:t>
            </w:r>
            <w:r w:rsidR="00053226">
              <w:rPr>
                <w:rFonts w:ascii="Arial" w:hAnsi="Arial" w:cs="Arial"/>
                <w:color w:val="16191E"/>
                <w:shd w:val="clear" w:color="auto" w:fill="FFFFFF"/>
              </w:rPr>
              <w:t>, wikis,</w:t>
            </w:r>
            <w:r w:rsidRPr="00CD7B7F">
              <w:rPr>
                <w:rFonts w:ascii="Arial" w:hAnsi="Arial" w:cs="Arial"/>
                <w:color w:val="16191E"/>
                <w:shd w:val="clear" w:color="auto" w:fill="FFFFFF"/>
              </w:rPr>
              <w:t xml:space="preserve"> </w:t>
            </w:r>
            <w:r w:rsidR="00053226">
              <w:rPr>
                <w:rFonts w:ascii="Arial" w:hAnsi="Arial" w:cs="Arial"/>
                <w:color w:val="16191E"/>
                <w:shd w:val="clear" w:color="auto" w:fill="FFFFFF"/>
              </w:rPr>
              <w:t xml:space="preserve">or Zoom </w:t>
            </w:r>
            <w:r w:rsidRPr="00CD7B7F">
              <w:rPr>
                <w:rFonts w:ascii="Arial" w:hAnsi="Arial" w:cs="Arial"/>
                <w:color w:val="16191E"/>
                <w:shd w:val="clear" w:color="auto" w:fill="FFFFFF"/>
              </w:rPr>
              <w:t>to work on group projects and/or SoftChalk to engage students in mediated learning.</w:t>
            </w:r>
          </w:p>
        </w:tc>
        <w:tc>
          <w:tcPr>
            <w:tcW w:w="1710" w:type="dxa"/>
            <w:shd w:val="clear" w:color="auto" w:fill="FFFFFF"/>
            <w:tcMar>
              <w:top w:w="100" w:type="dxa"/>
              <w:left w:w="115" w:type="dxa"/>
              <w:bottom w:w="100" w:type="dxa"/>
              <w:right w:w="115" w:type="dxa"/>
            </w:tcMar>
          </w:tcPr>
          <w:p w14:paraId="582C7E06" w14:textId="77777777" w:rsidR="009D1CE2" w:rsidRPr="00BE5EFD" w:rsidRDefault="009D1CE2">
            <w:pPr>
              <w:pStyle w:val="Normal1"/>
              <w:spacing w:after="0" w:line="240" w:lineRule="auto"/>
              <w:rPr>
                <w:rFonts w:ascii="Arial" w:hAnsi="Arial"/>
              </w:rPr>
            </w:pPr>
          </w:p>
        </w:tc>
      </w:tr>
      <w:tr w:rsidR="009E7CB2" w:rsidRPr="00BE5EFD" w14:paraId="0803B78C" w14:textId="77777777" w:rsidTr="00CA7CC6">
        <w:trPr>
          <w:trHeight w:val="360"/>
        </w:trPr>
        <w:tc>
          <w:tcPr>
            <w:tcW w:w="3790" w:type="dxa"/>
            <w:shd w:val="clear" w:color="auto" w:fill="FFFFFF"/>
            <w:tcMar>
              <w:top w:w="100" w:type="dxa"/>
              <w:left w:w="115" w:type="dxa"/>
              <w:bottom w:w="100" w:type="dxa"/>
              <w:right w:w="115" w:type="dxa"/>
            </w:tcMar>
          </w:tcPr>
          <w:p w14:paraId="0F02C52F" w14:textId="77777777" w:rsidR="009E7CB2" w:rsidRDefault="009E7CB2">
            <w:pPr>
              <w:pStyle w:val="Normal1"/>
              <w:spacing w:after="0" w:line="240" w:lineRule="auto"/>
              <w:rPr>
                <w:rFonts w:ascii="Arial" w:eastAsia="Cambria" w:hAnsi="Arial" w:cs="Cambria"/>
                <w:b/>
                <w:sz w:val="24"/>
              </w:rPr>
            </w:pPr>
            <w:r w:rsidRPr="003226CF">
              <w:rPr>
                <w:rFonts w:ascii="Arial" w:hAnsi="Arial"/>
              </w:rPr>
              <w:t>Feedback:</w:t>
            </w:r>
          </w:p>
        </w:tc>
        <w:tc>
          <w:tcPr>
            <w:tcW w:w="5670" w:type="dxa"/>
            <w:shd w:val="clear" w:color="auto" w:fill="FFFFFF"/>
            <w:tcMar>
              <w:top w:w="100" w:type="dxa"/>
              <w:left w:w="115" w:type="dxa"/>
              <w:bottom w:w="100" w:type="dxa"/>
              <w:right w:w="115" w:type="dxa"/>
            </w:tcMar>
          </w:tcPr>
          <w:p w14:paraId="7853449B" w14:textId="77777777" w:rsidR="009E7CB2" w:rsidRPr="00CD7B7F" w:rsidRDefault="009E7CB2">
            <w:pPr>
              <w:pStyle w:val="Normal1"/>
              <w:spacing w:after="0" w:line="240" w:lineRule="auto"/>
              <w:rPr>
                <w:rFonts w:ascii="Arial" w:hAnsi="Arial" w:cs="Arial"/>
                <w:color w:val="16191E"/>
                <w:shd w:val="clear" w:color="auto" w:fill="FFFFFF"/>
              </w:rPr>
            </w:pPr>
          </w:p>
        </w:tc>
        <w:tc>
          <w:tcPr>
            <w:tcW w:w="1710" w:type="dxa"/>
            <w:shd w:val="clear" w:color="auto" w:fill="FFFFFF"/>
            <w:tcMar>
              <w:top w:w="100" w:type="dxa"/>
              <w:left w:w="115" w:type="dxa"/>
              <w:bottom w:w="100" w:type="dxa"/>
              <w:right w:w="115" w:type="dxa"/>
            </w:tcMar>
          </w:tcPr>
          <w:p w14:paraId="2D7BF8C7" w14:textId="77777777" w:rsidR="009E7CB2" w:rsidRPr="00BE5EFD" w:rsidRDefault="009E7CB2">
            <w:pPr>
              <w:pStyle w:val="Normal1"/>
              <w:spacing w:after="0" w:line="240" w:lineRule="auto"/>
              <w:rPr>
                <w:rFonts w:ascii="Arial" w:hAnsi="Arial"/>
              </w:rPr>
            </w:pPr>
          </w:p>
        </w:tc>
      </w:tr>
      <w:tr w:rsidR="009D1CE2" w:rsidRPr="00BE5EFD" w14:paraId="1B03C678" w14:textId="77777777" w:rsidTr="00CA7CC6">
        <w:trPr>
          <w:trHeight w:val="360"/>
        </w:trPr>
        <w:tc>
          <w:tcPr>
            <w:tcW w:w="3790" w:type="dxa"/>
            <w:shd w:val="clear" w:color="auto" w:fill="FFFFFF"/>
            <w:tcMar>
              <w:top w:w="100" w:type="dxa"/>
              <w:left w:w="115" w:type="dxa"/>
              <w:bottom w:w="100" w:type="dxa"/>
              <w:right w:w="115" w:type="dxa"/>
            </w:tcMar>
          </w:tcPr>
          <w:p w14:paraId="11A533C1" w14:textId="77777777" w:rsidR="009D1CE2" w:rsidRPr="00BE5EFD" w:rsidRDefault="00764C13">
            <w:pPr>
              <w:pStyle w:val="Normal1"/>
              <w:spacing w:after="0" w:line="240" w:lineRule="auto"/>
              <w:rPr>
                <w:rFonts w:ascii="Arial" w:hAnsi="Arial"/>
              </w:rPr>
            </w:pPr>
            <w:r>
              <w:rPr>
                <w:rFonts w:ascii="Arial" w:eastAsia="Cambria" w:hAnsi="Arial" w:cs="Cambria"/>
                <w:b/>
                <w:sz w:val="24"/>
              </w:rPr>
              <w:t>6.</w:t>
            </w:r>
            <w:r w:rsidR="00371CBC" w:rsidRPr="00BE5EFD">
              <w:rPr>
                <w:rFonts w:ascii="Arial" w:eastAsia="Cambria" w:hAnsi="Arial" w:cs="Cambria"/>
                <w:b/>
                <w:sz w:val="24"/>
              </w:rPr>
              <w:t>4</w:t>
            </w:r>
            <w:r w:rsidR="00371CBC" w:rsidRPr="00BE5EFD">
              <w:rPr>
                <w:rFonts w:ascii="Arial" w:eastAsia="Cambria" w:hAnsi="Arial" w:cs="Cambria"/>
                <w:sz w:val="24"/>
              </w:rPr>
              <w:t xml:space="preserve"> </w:t>
            </w:r>
            <w:r w:rsidR="00215882" w:rsidRPr="00ED20B5">
              <w:rPr>
                <w:rFonts w:ascii="Arial" w:hAnsi="Arial" w:cs="Arial"/>
                <w:shd w:val="clear" w:color="auto" w:fill="FFFFFF"/>
              </w:rPr>
              <w:t>Instructor provides clear information regarding access to the technology and related resources required in the course.</w:t>
            </w:r>
          </w:p>
        </w:tc>
        <w:tc>
          <w:tcPr>
            <w:tcW w:w="5670" w:type="dxa"/>
            <w:shd w:val="clear" w:color="auto" w:fill="FFFFFF"/>
            <w:tcMar>
              <w:top w:w="100" w:type="dxa"/>
              <w:left w:w="115" w:type="dxa"/>
              <w:bottom w:w="100" w:type="dxa"/>
              <w:right w:w="115" w:type="dxa"/>
            </w:tcMar>
          </w:tcPr>
          <w:p w14:paraId="09BF27F1" w14:textId="6987C269" w:rsidR="009D1CE2" w:rsidRPr="00CD7B7F" w:rsidRDefault="00215882">
            <w:pPr>
              <w:pStyle w:val="Normal1"/>
              <w:spacing w:after="0" w:line="240" w:lineRule="auto"/>
              <w:rPr>
                <w:rFonts w:ascii="Arial" w:hAnsi="Arial"/>
              </w:rPr>
            </w:pPr>
            <w:r w:rsidRPr="00CD7B7F">
              <w:rPr>
                <w:rFonts w:ascii="Arial" w:hAnsi="Arial" w:cs="Arial"/>
                <w:color w:val="16191E"/>
                <w:shd w:val="clear" w:color="auto" w:fill="FFFFFF"/>
              </w:rPr>
              <w:t xml:space="preserve">Instructor provides information about where and how to acquire </w:t>
            </w:r>
            <w:r w:rsidR="00053226">
              <w:rPr>
                <w:rFonts w:ascii="Arial" w:hAnsi="Arial" w:cs="Arial"/>
                <w:color w:val="16191E"/>
                <w:shd w:val="clear" w:color="auto" w:fill="FFFFFF"/>
              </w:rPr>
              <w:t xml:space="preserve">and use </w:t>
            </w:r>
            <w:r w:rsidRPr="00CD7B7F">
              <w:rPr>
                <w:rFonts w:ascii="Arial" w:hAnsi="Arial" w:cs="Arial"/>
                <w:color w:val="16191E"/>
                <w:shd w:val="clear" w:color="auto" w:fill="FFFFFF"/>
              </w:rPr>
              <w:t>the technologies. For downloads, instructor provides direct links. Any costs are specified up-front.</w:t>
            </w:r>
            <w:r w:rsidR="00053226">
              <w:rPr>
                <w:rFonts w:ascii="Arial" w:hAnsi="Arial" w:cs="Arial"/>
                <w:color w:val="16191E"/>
                <w:shd w:val="clear" w:color="auto" w:fill="FFFFFF"/>
              </w:rPr>
              <w:t xml:space="preserve"> Tutorials are provided on how to use the tool/technology.</w:t>
            </w:r>
          </w:p>
        </w:tc>
        <w:tc>
          <w:tcPr>
            <w:tcW w:w="1710" w:type="dxa"/>
            <w:shd w:val="clear" w:color="auto" w:fill="FFFFFF"/>
            <w:tcMar>
              <w:top w:w="100" w:type="dxa"/>
              <w:left w:w="115" w:type="dxa"/>
              <w:bottom w:w="100" w:type="dxa"/>
              <w:right w:w="115" w:type="dxa"/>
            </w:tcMar>
          </w:tcPr>
          <w:p w14:paraId="056BFE34" w14:textId="77777777" w:rsidR="009D1CE2" w:rsidRPr="00BE5EFD" w:rsidRDefault="009D1CE2">
            <w:pPr>
              <w:pStyle w:val="Normal1"/>
              <w:spacing w:after="0" w:line="240" w:lineRule="auto"/>
              <w:rPr>
                <w:rFonts w:ascii="Arial" w:hAnsi="Arial"/>
              </w:rPr>
            </w:pPr>
          </w:p>
        </w:tc>
      </w:tr>
      <w:tr w:rsidR="009E7CB2" w:rsidRPr="00BE5EFD" w14:paraId="76C3DFA4" w14:textId="77777777" w:rsidTr="00CA7CC6">
        <w:trPr>
          <w:trHeight w:val="360"/>
        </w:trPr>
        <w:tc>
          <w:tcPr>
            <w:tcW w:w="3790" w:type="dxa"/>
            <w:shd w:val="clear" w:color="auto" w:fill="FFFFFF"/>
            <w:tcMar>
              <w:top w:w="100" w:type="dxa"/>
              <w:left w:w="115" w:type="dxa"/>
              <w:bottom w:w="100" w:type="dxa"/>
              <w:right w:w="115" w:type="dxa"/>
            </w:tcMar>
          </w:tcPr>
          <w:p w14:paraId="7AE19832" w14:textId="77777777" w:rsidR="009E7CB2" w:rsidRDefault="009E7CB2">
            <w:pPr>
              <w:pStyle w:val="Normal1"/>
              <w:spacing w:after="0" w:line="240" w:lineRule="auto"/>
              <w:rPr>
                <w:rFonts w:ascii="Arial" w:eastAsia="Cambria" w:hAnsi="Arial" w:cs="Cambria"/>
                <w:b/>
                <w:sz w:val="24"/>
              </w:rPr>
            </w:pPr>
            <w:r w:rsidRPr="003226CF">
              <w:rPr>
                <w:rFonts w:ascii="Arial" w:hAnsi="Arial"/>
              </w:rPr>
              <w:t>Feedback:</w:t>
            </w:r>
          </w:p>
        </w:tc>
        <w:tc>
          <w:tcPr>
            <w:tcW w:w="5670" w:type="dxa"/>
            <w:shd w:val="clear" w:color="auto" w:fill="FFFFFF"/>
            <w:tcMar>
              <w:top w:w="100" w:type="dxa"/>
              <w:left w:w="115" w:type="dxa"/>
              <w:bottom w:w="100" w:type="dxa"/>
              <w:right w:w="115" w:type="dxa"/>
            </w:tcMar>
          </w:tcPr>
          <w:p w14:paraId="3B98B59E" w14:textId="77777777" w:rsidR="009E7CB2" w:rsidRPr="00CD7B7F" w:rsidRDefault="009E7CB2">
            <w:pPr>
              <w:pStyle w:val="Normal1"/>
              <w:spacing w:after="0" w:line="240" w:lineRule="auto"/>
              <w:rPr>
                <w:rFonts w:ascii="Arial" w:hAnsi="Arial" w:cs="Arial"/>
                <w:color w:val="16191E"/>
                <w:shd w:val="clear" w:color="auto" w:fill="FFFFFF"/>
              </w:rPr>
            </w:pPr>
          </w:p>
        </w:tc>
        <w:tc>
          <w:tcPr>
            <w:tcW w:w="1710" w:type="dxa"/>
            <w:shd w:val="clear" w:color="auto" w:fill="FFFFFF"/>
            <w:tcMar>
              <w:top w:w="100" w:type="dxa"/>
              <w:left w:w="115" w:type="dxa"/>
              <w:bottom w:w="100" w:type="dxa"/>
              <w:right w:w="115" w:type="dxa"/>
            </w:tcMar>
          </w:tcPr>
          <w:p w14:paraId="6C7C4730" w14:textId="77777777" w:rsidR="009E7CB2" w:rsidRPr="00BE5EFD" w:rsidRDefault="009E7CB2">
            <w:pPr>
              <w:pStyle w:val="Normal1"/>
              <w:spacing w:after="0" w:line="240" w:lineRule="auto"/>
              <w:rPr>
                <w:rFonts w:ascii="Arial" w:hAnsi="Arial"/>
              </w:rPr>
            </w:pPr>
          </w:p>
        </w:tc>
      </w:tr>
      <w:tr w:rsidR="009D1CE2" w:rsidRPr="00BE5EFD" w14:paraId="209C62AE" w14:textId="77777777" w:rsidTr="00CA7CC6">
        <w:trPr>
          <w:trHeight w:val="360"/>
        </w:trPr>
        <w:tc>
          <w:tcPr>
            <w:tcW w:w="3790" w:type="dxa"/>
            <w:shd w:val="clear" w:color="auto" w:fill="FFFFFF"/>
            <w:tcMar>
              <w:top w:w="100" w:type="dxa"/>
              <w:left w:w="115" w:type="dxa"/>
              <w:bottom w:w="100" w:type="dxa"/>
              <w:right w:w="115" w:type="dxa"/>
            </w:tcMar>
          </w:tcPr>
          <w:p w14:paraId="5367834C" w14:textId="77777777" w:rsidR="009D1CE2" w:rsidRPr="00BE5EFD" w:rsidRDefault="00764C13">
            <w:pPr>
              <w:pStyle w:val="Normal1"/>
              <w:spacing w:after="0" w:line="240" w:lineRule="auto"/>
              <w:rPr>
                <w:rFonts w:ascii="Arial" w:hAnsi="Arial"/>
              </w:rPr>
            </w:pPr>
            <w:r>
              <w:rPr>
                <w:rFonts w:ascii="Arial" w:eastAsia="Cambria" w:hAnsi="Arial" w:cs="Cambria"/>
                <w:b/>
                <w:sz w:val="24"/>
              </w:rPr>
              <w:t>6.</w:t>
            </w:r>
            <w:r w:rsidR="00371CBC" w:rsidRPr="00BE5EFD">
              <w:rPr>
                <w:rFonts w:ascii="Arial" w:eastAsia="Cambria" w:hAnsi="Arial" w:cs="Cambria"/>
                <w:b/>
                <w:sz w:val="24"/>
              </w:rPr>
              <w:t>5</w:t>
            </w:r>
            <w:r w:rsidR="00371CBC" w:rsidRPr="00BE5EFD">
              <w:rPr>
                <w:rFonts w:ascii="Arial" w:eastAsia="Cambria" w:hAnsi="Arial" w:cs="Cambria"/>
                <w:sz w:val="24"/>
              </w:rPr>
              <w:t xml:space="preserve"> </w:t>
            </w:r>
            <w:r w:rsidR="00215882" w:rsidRPr="00ED20B5">
              <w:rPr>
                <w:rFonts w:ascii="Arial" w:hAnsi="Arial" w:cs="Arial"/>
                <w:shd w:val="clear" w:color="auto" w:fill="FFFFFF"/>
              </w:rPr>
              <w:t>Acceptable technological formats for assignment completion and submissions have been articulated.</w:t>
            </w:r>
          </w:p>
        </w:tc>
        <w:tc>
          <w:tcPr>
            <w:tcW w:w="5670" w:type="dxa"/>
            <w:shd w:val="clear" w:color="auto" w:fill="FFFFFF"/>
            <w:tcMar>
              <w:top w:w="100" w:type="dxa"/>
              <w:left w:w="115" w:type="dxa"/>
              <w:bottom w:w="100" w:type="dxa"/>
              <w:right w:w="115" w:type="dxa"/>
            </w:tcMar>
          </w:tcPr>
          <w:p w14:paraId="4524EA07" w14:textId="77777777" w:rsidR="009D1CE2" w:rsidRPr="00CD7B7F" w:rsidRDefault="00215882">
            <w:pPr>
              <w:pStyle w:val="Normal1"/>
              <w:spacing w:after="0" w:line="240" w:lineRule="auto"/>
              <w:rPr>
                <w:rFonts w:ascii="Arial" w:hAnsi="Arial"/>
              </w:rPr>
            </w:pPr>
            <w:r w:rsidRPr="00CD7B7F">
              <w:rPr>
                <w:rFonts w:ascii="Arial" w:hAnsi="Arial" w:cs="Arial"/>
                <w:color w:val="16191E"/>
                <w:shd w:val="clear" w:color="auto" w:fill="FFFFFF"/>
              </w:rPr>
              <w:t>Rather than limiting the acceptable format to one content or technology type, instructor is open to allowing students to meet objectives using multiple formats for assignment completion such as word processing, electronic poster creation, multimedia artifact, or combination of these (mash-up).</w:t>
            </w:r>
          </w:p>
        </w:tc>
        <w:tc>
          <w:tcPr>
            <w:tcW w:w="1710" w:type="dxa"/>
            <w:shd w:val="clear" w:color="auto" w:fill="FFFFFF"/>
            <w:tcMar>
              <w:top w:w="100" w:type="dxa"/>
              <w:left w:w="115" w:type="dxa"/>
              <w:bottom w:w="100" w:type="dxa"/>
              <w:right w:w="115" w:type="dxa"/>
            </w:tcMar>
          </w:tcPr>
          <w:p w14:paraId="3432EC34" w14:textId="77777777" w:rsidR="009D1CE2" w:rsidRPr="00BE5EFD" w:rsidRDefault="009D1CE2">
            <w:pPr>
              <w:pStyle w:val="Normal1"/>
              <w:spacing w:after="0" w:line="240" w:lineRule="auto"/>
              <w:rPr>
                <w:rFonts w:ascii="Arial" w:hAnsi="Arial"/>
              </w:rPr>
            </w:pPr>
          </w:p>
        </w:tc>
      </w:tr>
      <w:tr w:rsidR="009E7CB2" w:rsidRPr="00BE5EFD" w14:paraId="542063F5" w14:textId="77777777" w:rsidTr="00CA7CC6">
        <w:trPr>
          <w:trHeight w:val="360"/>
        </w:trPr>
        <w:tc>
          <w:tcPr>
            <w:tcW w:w="3790" w:type="dxa"/>
            <w:shd w:val="clear" w:color="auto" w:fill="FFFFFF"/>
            <w:tcMar>
              <w:top w:w="100" w:type="dxa"/>
              <w:left w:w="115" w:type="dxa"/>
              <w:bottom w:w="100" w:type="dxa"/>
              <w:right w:w="115" w:type="dxa"/>
            </w:tcMar>
          </w:tcPr>
          <w:p w14:paraId="2A82743F" w14:textId="77777777" w:rsidR="009E7CB2" w:rsidRDefault="009E7CB2">
            <w:pPr>
              <w:pStyle w:val="Normal1"/>
              <w:spacing w:after="0" w:line="240" w:lineRule="auto"/>
              <w:rPr>
                <w:rFonts w:ascii="Arial" w:eastAsia="Cambria" w:hAnsi="Arial" w:cs="Cambria"/>
                <w:b/>
                <w:sz w:val="24"/>
              </w:rPr>
            </w:pPr>
            <w:r w:rsidRPr="003226CF">
              <w:rPr>
                <w:rFonts w:ascii="Arial" w:hAnsi="Arial"/>
              </w:rPr>
              <w:t>Feedback:</w:t>
            </w:r>
          </w:p>
        </w:tc>
        <w:tc>
          <w:tcPr>
            <w:tcW w:w="5670" w:type="dxa"/>
            <w:shd w:val="clear" w:color="auto" w:fill="FFFFFF"/>
            <w:tcMar>
              <w:top w:w="100" w:type="dxa"/>
              <w:left w:w="115" w:type="dxa"/>
              <w:bottom w:w="100" w:type="dxa"/>
              <w:right w:w="115" w:type="dxa"/>
            </w:tcMar>
          </w:tcPr>
          <w:p w14:paraId="69B24FDA" w14:textId="77777777" w:rsidR="009E7CB2" w:rsidRPr="00CD7B7F" w:rsidRDefault="009E7CB2">
            <w:pPr>
              <w:pStyle w:val="Normal1"/>
              <w:spacing w:after="0" w:line="240" w:lineRule="auto"/>
              <w:rPr>
                <w:rFonts w:ascii="Arial" w:hAnsi="Arial" w:cs="Arial"/>
                <w:color w:val="16191E"/>
                <w:shd w:val="clear" w:color="auto" w:fill="FFFFFF"/>
              </w:rPr>
            </w:pPr>
          </w:p>
        </w:tc>
        <w:tc>
          <w:tcPr>
            <w:tcW w:w="1710" w:type="dxa"/>
            <w:shd w:val="clear" w:color="auto" w:fill="FFFFFF"/>
            <w:tcMar>
              <w:top w:w="100" w:type="dxa"/>
              <w:left w:w="115" w:type="dxa"/>
              <w:bottom w:w="100" w:type="dxa"/>
              <w:right w:w="115" w:type="dxa"/>
            </w:tcMar>
          </w:tcPr>
          <w:p w14:paraId="78AE5C85" w14:textId="77777777" w:rsidR="009E7CB2" w:rsidRPr="00BE5EFD" w:rsidRDefault="009E7CB2">
            <w:pPr>
              <w:pStyle w:val="Normal1"/>
              <w:spacing w:after="0" w:line="240" w:lineRule="auto"/>
              <w:rPr>
                <w:rFonts w:ascii="Arial" w:hAnsi="Arial"/>
              </w:rPr>
            </w:pPr>
          </w:p>
        </w:tc>
      </w:tr>
    </w:tbl>
    <w:p w14:paraId="79A7A1C4" w14:textId="77777777" w:rsidR="009D1CE2" w:rsidRPr="00BE5EFD" w:rsidRDefault="009D1CE2">
      <w:pPr>
        <w:pStyle w:val="Normal1"/>
        <w:rPr>
          <w:rFonts w:ascii="Arial" w:hAnsi="Arial"/>
        </w:rPr>
      </w:pPr>
    </w:p>
    <w:p w14:paraId="2EF5CE65" w14:textId="77777777" w:rsidR="00DE1073" w:rsidRPr="00BE5EFD" w:rsidRDefault="00DE1073">
      <w:pPr>
        <w:rPr>
          <w:rFonts w:ascii="Arial" w:hAnsi="Arial"/>
        </w:rPr>
      </w:pPr>
      <w:r w:rsidRPr="00BE5EFD">
        <w:rPr>
          <w:rFonts w:ascii="Arial" w:hAnsi="Arial"/>
        </w:rPr>
        <w:br w:type="page"/>
      </w:r>
    </w:p>
    <w:tbl>
      <w:tblPr>
        <w:tblW w:w="11170"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967"/>
        <w:gridCol w:w="4673"/>
        <w:gridCol w:w="1530"/>
      </w:tblGrid>
      <w:tr w:rsidR="00DE1073" w:rsidRPr="00BE5EFD" w14:paraId="762533B6" w14:textId="77777777" w:rsidTr="00B07467">
        <w:trPr>
          <w:trHeight w:val="920"/>
        </w:trPr>
        <w:tc>
          <w:tcPr>
            <w:tcW w:w="11170" w:type="dxa"/>
            <w:gridSpan w:val="3"/>
            <w:shd w:val="clear" w:color="auto" w:fill="BDAA97"/>
            <w:tcMar>
              <w:top w:w="100" w:type="dxa"/>
              <w:left w:w="115" w:type="dxa"/>
              <w:bottom w:w="100" w:type="dxa"/>
              <w:right w:w="115" w:type="dxa"/>
            </w:tcMar>
          </w:tcPr>
          <w:p w14:paraId="26FBCBA4" w14:textId="77777777" w:rsidR="00DE1073" w:rsidRPr="00BE5EFD" w:rsidRDefault="00DE1073" w:rsidP="00BE5EFD">
            <w:pPr>
              <w:pStyle w:val="Normal1"/>
              <w:spacing w:after="60" w:line="240" w:lineRule="auto"/>
              <w:rPr>
                <w:rFonts w:ascii="Arial" w:hAnsi="Arial"/>
              </w:rPr>
            </w:pPr>
            <w:r w:rsidRPr="00BE5EFD">
              <w:rPr>
                <w:rFonts w:ascii="Arial" w:eastAsia="Arial" w:hAnsi="Arial" w:cs="Arial"/>
                <w:b/>
                <w:sz w:val="24"/>
              </w:rPr>
              <w:t xml:space="preserve">Section 7. </w:t>
            </w:r>
            <w:r w:rsidR="00EA5074">
              <w:rPr>
                <w:rFonts w:ascii="Arial" w:eastAsia="Arial" w:hAnsi="Arial" w:cs="Arial"/>
                <w:b/>
                <w:sz w:val="24"/>
              </w:rPr>
              <w:t>Learner Support and Resources (4</w:t>
            </w:r>
            <w:r w:rsidRPr="00BE5EFD">
              <w:rPr>
                <w:rFonts w:ascii="Arial" w:eastAsia="Arial" w:hAnsi="Arial" w:cs="Arial"/>
                <w:b/>
                <w:sz w:val="24"/>
              </w:rPr>
              <w:t xml:space="preserve"> objectives)</w:t>
            </w:r>
          </w:p>
          <w:p w14:paraId="24C008FA" w14:textId="77777777" w:rsidR="00DE1073" w:rsidRPr="00BE5EFD" w:rsidRDefault="00EA5074" w:rsidP="00EA5074">
            <w:pPr>
              <w:pStyle w:val="Normal1"/>
              <w:spacing w:after="60"/>
              <w:rPr>
                <w:rFonts w:ascii="Arial" w:hAnsi="Arial"/>
              </w:rPr>
            </w:pPr>
            <w:r>
              <w:rPr>
                <w:rFonts w:ascii="Arial" w:eastAsia="Arial" w:hAnsi="Arial" w:cs="Arial"/>
                <w:sz w:val="24"/>
              </w:rPr>
              <w:t xml:space="preserve">Addresses the program, academic, and/or technical resources available to learners. Though instructors may not play the direct support role, they should be aware of potential issues and promote what is available to support students. </w:t>
            </w:r>
          </w:p>
        </w:tc>
      </w:tr>
      <w:tr w:rsidR="009D1CE2" w:rsidRPr="00BE5EFD" w14:paraId="1AAC0952" w14:textId="77777777" w:rsidTr="00DE1073">
        <w:trPr>
          <w:trHeight w:val="360"/>
        </w:trPr>
        <w:tc>
          <w:tcPr>
            <w:tcW w:w="4967" w:type="dxa"/>
            <w:shd w:val="clear" w:color="auto" w:fill="AD9A85"/>
            <w:tcMar>
              <w:top w:w="100" w:type="dxa"/>
              <w:left w:w="115" w:type="dxa"/>
              <w:bottom w:w="100" w:type="dxa"/>
              <w:right w:w="115" w:type="dxa"/>
            </w:tcMar>
            <w:vAlign w:val="center"/>
          </w:tcPr>
          <w:p w14:paraId="0C3DC59B" w14:textId="77777777" w:rsidR="009D1CE2" w:rsidRPr="00BE5EFD" w:rsidRDefault="00371CBC">
            <w:pPr>
              <w:pStyle w:val="Normal1"/>
              <w:spacing w:after="0" w:line="240" w:lineRule="auto"/>
              <w:rPr>
                <w:rFonts w:ascii="Arial" w:hAnsi="Arial"/>
              </w:rPr>
            </w:pPr>
            <w:r w:rsidRPr="00BE5EFD">
              <w:rPr>
                <w:rFonts w:ascii="Arial" w:eastAsia="Arial" w:hAnsi="Arial" w:cs="Arial"/>
                <w:b/>
                <w:sz w:val="24"/>
              </w:rPr>
              <w:t>Objectives</w:t>
            </w:r>
          </w:p>
        </w:tc>
        <w:tc>
          <w:tcPr>
            <w:tcW w:w="4673" w:type="dxa"/>
            <w:shd w:val="clear" w:color="auto" w:fill="AD9A85"/>
            <w:tcMar>
              <w:top w:w="100" w:type="dxa"/>
              <w:left w:w="115" w:type="dxa"/>
              <w:bottom w:w="100" w:type="dxa"/>
              <w:right w:w="115" w:type="dxa"/>
            </w:tcMar>
          </w:tcPr>
          <w:p w14:paraId="38D281C8" w14:textId="77777777" w:rsidR="009D1CE2" w:rsidRPr="00BE5EFD" w:rsidRDefault="00371CBC">
            <w:pPr>
              <w:pStyle w:val="Normal1"/>
              <w:spacing w:after="0" w:line="240" w:lineRule="auto"/>
              <w:rPr>
                <w:rFonts w:ascii="Arial" w:hAnsi="Arial"/>
              </w:rPr>
            </w:pPr>
            <w:r w:rsidRPr="00BE5EFD">
              <w:rPr>
                <w:rFonts w:ascii="Arial" w:eastAsia="Arial" w:hAnsi="Arial" w:cs="Arial"/>
                <w:b/>
                <w:sz w:val="24"/>
              </w:rPr>
              <w:t>Example</w:t>
            </w:r>
          </w:p>
        </w:tc>
        <w:tc>
          <w:tcPr>
            <w:tcW w:w="1530" w:type="dxa"/>
            <w:shd w:val="clear" w:color="auto" w:fill="AD9A85"/>
            <w:tcMar>
              <w:top w:w="100" w:type="dxa"/>
              <w:left w:w="115" w:type="dxa"/>
              <w:bottom w:w="100" w:type="dxa"/>
              <w:right w:w="115" w:type="dxa"/>
            </w:tcMar>
          </w:tcPr>
          <w:p w14:paraId="7EC9B184" w14:textId="77777777" w:rsidR="009D1CE2" w:rsidRPr="00BE5EFD" w:rsidRDefault="009E7CB2">
            <w:pPr>
              <w:pStyle w:val="Normal1"/>
              <w:spacing w:after="0" w:line="240" w:lineRule="auto"/>
              <w:jc w:val="center"/>
              <w:rPr>
                <w:rFonts w:ascii="Arial" w:hAnsi="Arial"/>
              </w:rPr>
            </w:pPr>
            <w:r>
              <w:rPr>
                <w:rFonts w:ascii="Arial" w:eastAsia="Arial" w:hAnsi="Arial" w:cs="Arial"/>
                <w:b/>
                <w:sz w:val="24"/>
              </w:rPr>
              <w:t>Rating</w:t>
            </w:r>
          </w:p>
        </w:tc>
      </w:tr>
      <w:tr w:rsidR="009D1CE2" w:rsidRPr="00BE5EFD" w14:paraId="085C1042" w14:textId="77777777" w:rsidTr="00DA6C4C">
        <w:trPr>
          <w:trHeight w:val="720"/>
        </w:trPr>
        <w:tc>
          <w:tcPr>
            <w:tcW w:w="4967" w:type="dxa"/>
            <w:shd w:val="clear" w:color="auto" w:fill="FFFFFF"/>
            <w:tcMar>
              <w:top w:w="100" w:type="dxa"/>
              <w:left w:w="115" w:type="dxa"/>
              <w:bottom w:w="100" w:type="dxa"/>
              <w:right w:w="115" w:type="dxa"/>
            </w:tcMar>
          </w:tcPr>
          <w:p w14:paraId="54EE45B6" w14:textId="77777777" w:rsidR="009D1CE2" w:rsidRPr="00BE5EFD" w:rsidRDefault="00764C13">
            <w:pPr>
              <w:pStyle w:val="Normal1"/>
              <w:spacing w:after="0" w:line="240" w:lineRule="auto"/>
              <w:rPr>
                <w:rFonts w:ascii="Arial" w:hAnsi="Arial"/>
              </w:rPr>
            </w:pPr>
            <w:r>
              <w:rPr>
                <w:rFonts w:ascii="Arial" w:eastAsia="Cambria" w:hAnsi="Arial" w:cs="Cambria"/>
                <w:b/>
                <w:sz w:val="24"/>
              </w:rPr>
              <w:t>7.</w:t>
            </w:r>
            <w:r w:rsidR="00371CBC" w:rsidRPr="00BE5EFD">
              <w:rPr>
                <w:rFonts w:ascii="Arial" w:eastAsia="Cambria" w:hAnsi="Arial" w:cs="Cambria"/>
                <w:b/>
                <w:sz w:val="24"/>
              </w:rPr>
              <w:t>1</w:t>
            </w:r>
            <w:r w:rsidR="00371CBC" w:rsidRPr="00BE5EFD">
              <w:rPr>
                <w:rFonts w:ascii="Arial" w:eastAsia="Cambria" w:hAnsi="Arial" w:cs="Cambria"/>
                <w:sz w:val="24"/>
              </w:rPr>
              <w:t xml:space="preserve"> </w:t>
            </w:r>
            <w:r w:rsidR="00EA5074" w:rsidRPr="00ED20B5">
              <w:rPr>
                <w:rFonts w:ascii="Arial" w:hAnsi="Arial" w:cs="Arial"/>
                <w:shd w:val="clear" w:color="auto" w:fill="FFFFFF"/>
              </w:rPr>
              <w:t>Instructor states her or his role in the support process.</w:t>
            </w:r>
          </w:p>
        </w:tc>
        <w:tc>
          <w:tcPr>
            <w:tcW w:w="4673" w:type="dxa"/>
            <w:shd w:val="clear" w:color="auto" w:fill="FFFFFF"/>
            <w:tcMar>
              <w:top w:w="100" w:type="dxa"/>
              <w:left w:w="115" w:type="dxa"/>
              <w:bottom w:w="100" w:type="dxa"/>
              <w:right w:w="115" w:type="dxa"/>
            </w:tcMar>
          </w:tcPr>
          <w:p w14:paraId="53F5366D" w14:textId="77777777" w:rsidR="009D1CE2" w:rsidRPr="00CD7B7F" w:rsidRDefault="00EA5074" w:rsidP="00BE5EFD">
            <w:pPr>
              <w:pStyle w:val="Normal1"/>
              <w:spacing w:after="0" w:line="240" w:lineRule="auto"/>
              <w:rPr>
                <w:rFonts w:ascii="Arial" w:hAnsi="Arial"/>
              </w:rPr>
            </w:pPr>
            <w:r w:rsidRPr="00CD7B7F">
              <w:rPr>
                <w:rFonts w:ascii="Arial" w:hAnsi="Arial" w:cs="Arial"/>
                <w:color w:val="16191E"/>
                <w:shd w:val="clear" w:color="auto" w:fill="FFFFFF"/>
              </w:rPr>
              <w:t>Though some of the support necessary may fall outsides of the instructor role or expertise, instructors can advocate for students to avail themselves of related support services.</w:t>
            </w:r>
          </w:p>
        </w:tc>
        <w:tc>
          <w:tcPr>
            <w:tcW w:w="1530" w:type="dxa"/>
            <w:shd w:val="clear" w:color="auto" w:fill="FFFFFF"/>
            <w:tcMar>
              <w:top w:w="100" w:type="dxa"/>
              <w:left w:w="115" w:type="dxa"/>
              <w:bottom w:w="100" w:type="dxa"/>
              <w:right w:w="115" w:type="dxa"/>
            </w:tcMar>
          </w:tcPr>
          <w:p w14:paraId="0135CF3D" w14:textId="77777777" w:rsidR="009D1CE2" w:rsidRPr="00BE5EFD" w:rsidRDefault="009D1CE2">
            <w:pPr>
              <w:pStyle w:val="Normal1"/>
              <w:spacing w:after="0" w:line="240" w:lineRule="auto"/>
              <w:rPr>
                <w:rFonts w:ascii="Arial" w:hAnsi="Arial"/>
              </w:rPr>
            </w:pPr>
          </w:p>
        </w:tc>
      </w:tr>
      <w:tr w:rsidR="009E4758" w:rsidRPr="00BE5EFD" w14:paraId="47314F28" w14:textId="77777777" w:rsidTr="00BD6354">
        <w:trPr>
          <w:trHeight w:val="720"/>
        </w:trPr>
        <w:tc>
          <w:tcPr>
            <w:tcW w:w="11170" w:type="dxa"/>
            <w:gridSpan w:val="3"/>
            <w:shd w:val="clear" w:color="auto" w:fill="FFFFFF"/>
            <w:tcMar>
              <w:top w:w="100" w:type="dxa"/>
              <w:left w:w="115" w:type="dxa"/>
              <w:bottom w:w="100" w:type="dxa"/>
              <w:right w:w="115" w:type="dxa"/>
            </w:tcMar>
          </w:tcPr>
          <w:p w14:paraId="4EE87730" w14:textId="77777777" w:rsidR="009E4758" w:rsidRPr="00BE5EFD" w:rsidRDefault="009E4758">
            <w:pPr>
              <w:pStyle w:val="Normal1"/>
              <w:spacing w:after="0" w:line="240" w:lineRule="auto"/>
              <w:rPr>
                <w:rFonts w:ascii="Arial" w:hAnsi="Arial"/>
              </w:rPr>
            </w:pPr>
            <w:r w:rsidRPr="003226CF">
              <w:rPr>
                <w:rFonts w:ascii="Arial" w:hAnsi="Arial"/>
              </w:rPr>
              <w:t>Feedback:</w:t>
            </w:r>
          </w:p>
        </w:tc>
      </w:tr>
      <w:tr w:rsidR="009D1CE2" w:rsidRPr="00BE5EFD" w14:paraId="7702C8C9" w14:textId="77777777" w:rsidTr="00DA6C4C">
        <w:trPr>
          <w:trHeight w:val="1080"/>
        </w:trPr>
        <w:tc>
          <w:tcPr>
            <w:tcW w:w="4967" w:type="dxa"/>
            <w:shd w:val="clear" w:color="auto" w:fill="FFFFFF"/>
            <w:tcMar>
              <w:top w:w="100" w:type="dxa"/>
              <w:left w:w="115" w:type="dxa"/>
              <w:bottom w:w="100" w:type="dxa"/>
              <w:right w:w="115" w:type="dxa"/>
            </w:tcMar>
          </w:tcPr>
          <w:p w14:paraId="49B6841A" w14:textId="77777777" w:rsidR="009D1CE2" w:rsidRPr="00BE5EFD" w:rsidRDefault="00764C13">
            <w:pPr>
              <w:pStyle w:val="Normal1"/>
              <w:spacing w:after="0" w:line="240" w:lineRule="auto"/>
              <w:rPr>
                <w:rFonts w:ascii="Arial" w:hAnsi="Arial"/>
              </w:rPr>
            </w:pPr>
            <w:r>
              <w:rPr>
                <w:rFonts w:ascii="Arial" w:eastAsia="Cambria" w:hAnsi="Arial" w:cs="Cambria"/>
                <w:b/>
                <w:sz w:val="24"/>
              </w:rPr>
              <w:t>7.</w:t>
            </w:r>
            <w:r w:rsidR="00371CBC" w:rsidRPr="00BE5EFD">
              <w:rPr>
                <w:rFonts w:ascii="Arial" w:eastAsia="Cambria" w:hAnsi="Arial" w:cs="Cambria"/>
                <w:b/>
                <w:sz w:val="24"/>
              </w:rPr>
              <w:t>2</w:t>
            </w:r>
            <w:r w:rsidR="00371CBC" w:rsidRPr="00BE5EFD">
              <w:rPr>
                <w:rFonts w:ascii="Arial" w:eastAsia="Cambria" w:hAnsi="Arial" w:cs="Cambria"/>
                <w:sz w:val="24"/>
              </w:rPr>
              <w:t xml:space="preserve"> </w:t>
            </w:r>
            <w:r w:rsidR="00EA5074" w:rsidRPr="00ED20B5">
              <w:rPr>
                <w:rFonts w:ascii="Arial" w:hAnsi="Arial" w:cs="Arial"/>
                <w:shd w:val="clear" w:color="auto" w:fill="FFFFFF"/>
              </w:rPr>
              <w:t>The course syllabus (or related) lists and/or links to a clear explanation of the technical support provided by the campus and suggestions as to when and how students should access it.</w:t>
            </w:r>
          </w:p>
        </w:tc>
        <w:tc>
          <w:tcPr>
            <w:tcW w:w="4673" w:type="dxa"/>
            <w:shd w:val="clear" w:color="auto" w:fill="FFFFFF"/>
            <w:tcMar>
              <w:top w:w="100" w:type="dxa"/>
              <w:left w:w="115" w:type="dxa"/>
              <w:bottom w:w="100" w:type="dxa"/>
              <w:right w:w="115" w:type="dxa"/>
            </w:tcMar>
          </w:tcPr>
          <w:p w14:paraId="79F6B9BA" w14:textId="77777777" w:rsidR="009D1CE2" w:rsidRPr="00CD7B7F" w:rsidRDefault="00EA5074">
            <w:pPr>
              <w:pStyle w:val="Normal1"/>
              <w:spacing w:after="0" w:line="240" w:lineRule="auto"/>
              <w:rPr>
                <w:rFonts w:ascii="Arial" w:hAnsi="Arial"/>
              </w:rPr>
            </w:pPr>
            <w:r w:rsidRPr="00CD7B7F">
              <w:rPr>
                <w:rFonts w:ascii="Arial" w:hAnsi="Arial" w:cs="Arial"/>
                <w:color w:val="16191E"/>
                <w:shd w:val="clear" w:color="auto" w:fill="FFFFFF"/>
              </w:rPr>
              <w:t>Technical support may mean the Information Technology (IT) help desk where students would seek assistance when they have technical problems with the Learning Management System.</w:t>
            </w:r>
          </w:p>
        </w:tc>
        <w:tc>
          <w:tcPr>
            <w:tcW w:w="1530" w:type="dxa"/>
            <w:shd w:val="clear" w:color="auto" w:fill="FFFFFF"/>
            <w:tcMar>
              <w:top w:w="100" w:type="dxa"/>
              <w:left w:w="115" w:type="dxa"/>
              <w:bottom w:w="100" w:type="dxa"/>
              <w:right w:w="115" w:type="dxa"/>
            </w:tcMar>
          </w:tcPr>
          <w:p w14:paraId="093FFE13" w14:textId="77777777" w:rsidR="009D1CE2" w:rsidRPr="00BE5EFD" w:rsidRDefault="009D1CE2">
            <w:pPr>
              <w:pStyle w:val="Normal1"/>
              <w:spacing w:after="0" w:line="240" w:lineRule="auto"/>
              <w:rPr>
                <w:rFonts w:ascii="Arial" w:hAnsi="Arial"/>
              </w:rPr>
            </w:pPr>
          </w:p>
        </w:tc>
      </w:tr>
      <w:tr w:rsidR="009E4758" w:rsidRPr="00BE5EFD" w14:paraId="1487662F" w14:textId="77777777" w:rsidTr="00053226">
        <w:trPr>
          <w:trHeight w:val="600"/>
        </w:trPr>
        <w:tc>
          <w:tcPr>
            <w:tcW w:w="11170" w:type="dxa"/>
            <w:gridSpan w:val="3"/>
            <w:shd w:val="clear" w:color="auto" w:fill="FFFFFF"/>
            <w:tcMar>
              <w:top w:w="100" w:type="dxa"/>
              <w:left w:w="115" w:type="dxa"/>
              <w:bottom w:w="100" w:type="dxa"/>
              <w:right w:w="115" w:type="dxa"/>
            </w:tcMar>
          </w:tcPr>
          <w:p w14:paraId="40DDB577" w14:textId="77777777" w:rsidR="009E4758" w:rsidRPr="00BE5EFD" w:rsidRDefault="009E4758">
            <w:pPr>
              <w:pStyle w:val="Normal1"/>
              <w:spacing w:after="0" w:line="240" w:lineRule="auto"/>
              <w:rPr>
                <w:rFonts w:ascii="Arial" w:hAnsi="Arial"/>
              </w:rPr>
            </w:pPr>
            <w:r w:rsidRPr="003226CF">
              <w:rPr>
                <w:rFonts w:ascii="Arial" w:hAnsi="Arial"/>
              </w:rPr>
              <w:t>Feedback:</w:t>
            </w:r>
          </w:p>
        </w:tc>
      </w:tr>
      <w:tr w:rsidR="009D1CE2" w:rsidRPr="00BE5EFD" w14:paraId="314EFEB0" w14:textId="77777777" w:rsidTr="00DA6C4C">
        <w:trPr>
          <w:trHeight w:val="720"/>
        </w:trPr>
        <w:tc>
          <w:tcPr>
            <w:tcW w:w="4967" w:type="dxa"/>
            <w:shd w:val="clear" w:color="auto" w:fill="FFFFFF"/>
            <w:tcMar>
              <w:top w:w="100" w:type="dxa"/>
              <w:left w:w="115" w:type="dxa"/>
              <w:bottom w:w="100" w:type="dxa"/>
              <w:right w:w="115" w:type="dxa"/>
            </w:tcMar>
          </w:tcPr>
          <w:p w14:paraId="2967C549" w14:textId="77777777" w:rsidR="009D1CE2" w:rsidRPr="00BE5EFD" w:rsidRDefault="00764C13">
            <w:pPr>
              <w:pStyle w:val="Normal1"/>
              <w:spacing w:after="0" w:line="240" w:lineRule="auto"/>
              <w:rPr>
                <w:rFonts w:ascii="Arial" w:hAnsi="Arial"/>
              </w:rPr>
            </w:pPr>
            <w:r>
              <w:rPr>
                <w:rFonts w:ascii="Arial" w:eastAsia="Cambria" w:hAnsi="Arial" w:cs="Cambria"/>
                <w:b/>
                <w:sz w:val="24"/>
              </w:rPr>
              <w:t>7.</w:t>
            </w:r>
            <w:r w:rsidR="00371CBC" w:rsidRPr="00BE5EFD">
              <w:rPr>
                <w:rFonts w:ascii="Arial" w:eastAsia="Cambria" w:hAnsi="Arial" w:cs="Cambria"/>
                <w:b/>
                <w:sz w:val="24"/>
              </w:rPr>
              <w:t>3</w:t>
            </w:r>
            <w:r w:rsidR="00371CBC" w:rsidRPr="00BE5EFD">
              <w:rPr>
                <w:rFonts w:ascii="Arial" w:eastAsia="Cambria" w:hAnsi="Arial" w:cs="Cambria"/>
                <w:sz w:val="24"/>
              </w:rPr>
              <w:t xml:space="preserve"> </w:t>
            </w:r>
            <w:r w:rsidR="00EA5074" w:rsidRPr="00ED20B5">
              <w:rPr>
                <w:rFonts w:ascii="Arial" w:hAnsi="Arial" w:cs="Arial"/>
                <w:shd w:val="clear" w:color="auto" w:fill="FFFFFF"/>
              </w:rPr>
              <w:t>Course syllabus (or related) provides an introduction to campus academic (non-technical) support services and resources available to support students in achieving their educational goals. E.g., Disability Support Services, Writing Center, Tutoring Center).</w:t>
            </w:r>
          </w:p>
        </w:tc>
        <w:tc>
          <w:tcPr>
            <w:tcW w:w="4673" w:type="dxa"/>
            <w:shd w:val="clear" w:color="auto" w:fill="FFFFFF"/>
            <w:tcMar>
              <w:top w:w="100" w:type="dxa"/>
              <w:left w:w="115" w:type="dxa"/>
              <w:bottom w:w="100" w:type="dxa"/>
              <w:right w:w="115" w:type="dxa"/>
            </w:tcMar>
          </w:tcPr>
          <w:p w14:paraId="0D083B71" w14:textId="77777777" w:rsidR="009D1CE2" w:rsidRPr="00CD7B7F" w:rsidRDefault="00EA5074">
            <w:pPr>
              <w:pStyle w:val="Normal1"/>
              <w:spacing w:after="0" w:line="240" w:lineRule="auto"/>
              <w:rPr>
                <w:rFonts w:ascii="Arial" w:hAnsi="Arial"/>
              </w:rPr>
            </w:pPr>
            <w:r w:rsidRPr="00CD7B7F">
              <w:rPr>
                <w:rFonts w:ascii="Arial" w:hAnsi="Arial" w:cs="Arial"/>
                <w:color w:val="16191E"/>
                <w:shd w:val="clear" w:color="auto" w:fill="FFFFFF"/>
              </w:rPr>
              <w:t>Academic support services may include but not limited to the Library, writing center, online tutoring service. Resources may include online orientation for new students, successful learning strategies for online learners, Lynda.com training videos.</w:t>
            </w:r>
          </w:p>
        </w:tc>
        <w:tc>
          <w:tcPr>
            <w:tcW w:w="1530" w:type="dxa"/>
            <w:shd w:val="clear" w:color="auto" w:fill="FFFFFF"/>
            <w:tcMar>
              <w:top w:w="100" w:type="dxa"/>
              <w:left w:w="115" w:type="dxa"/>
              <w:bottom w:w="100" w:type="dxa"/>
              <w:right w:w="115" w:type="dxa"/>
            </w:tcMar>
          </w:tcPr>
          <w:p w14:paraId="0FDD2131" w14:textId="77777777" w:rsidR="009D1CE2" w:rsidRPr="00BE5EFD" w:rsidRDefault="009D1CE2">
            <w:pPr>
              <w:pStyle w:val="Normal1"/>
              <w:spacing w:after="0" w:line="240" w:lineRule="auto"/>
              <w:rPr>
                <w:rFonts w:ascii="Arial" w:hAnsi="Arial"/>
              </w:rPr>
            </w:pPr>
          </w:p>
        </w:tc>
      </w:tr>
      <w:tr w:rsidR="009E4758" w:rsidRPr="00BE5EFD" w14:paraId="52C2859D" w14:textId="77777777" w:rsidTr="00053226">
        <w:trPr>
          <w:trHeight w:val="537"/>
        </w:trPr>
        <w:tc>
          <w:tcPr>
            <w:tcW w:w="11170" w:type="dxa"/>
            <w:gridSpan w:val="3"/>
            <w:shd w:val="clear" w:color="auto" w:fill="FFFFFF"/>
            <w:tcMar>
              <w:top w:w="100" w:type="dxa"/>
              <w:left w:w="115" w:type="dxa"/>
              <w:bottom w:w="100" w:type="dxa"/>
              <w:right w:w="115" w:type="dxa"/>
            </w:tcMar>
          </w:tcPr>
          <w:p w14:paraId="3E8D6E05" w14:textId="77777777" w:rsidR="009E4758" w:rsidRPr="00BE5EFD" w:rsidRDefault="009E4758">
            <w:pPr>
              <w:pStyle w:val="Normal1"/>
              <w:spacing w:after="0" w:line="240" w:lineRule="auto"/>
              <w:rPr>
                <w:rFonts w:ascii="Arial" w:hAnsi="Arial"/>
              </w:rPr>
            </w:pPr>
            <w:r w:rsidRPr="003226CF">
              <w:rPr>
                <w:rFonts w:ascii="Arial" w:hAnsi="Arial"/>
              </w:rPr>
              <w:t>Feedback:</w:t>
            </w:r>
          </w:p>
        </w:tc>
      </w:tr>
      <w:tr w:rsidR="00EA5074" w:rsidRPr="00BE5EFD" w14:paraId="09C7736A" w14:textId="77777777" w:rsidTr="00DA6C4C">
        <w:trPr>
          <w:trHeight w:val="720"/>
        </w:trPr>
        <w:tc>
          <w:tcPr>
            <w:tcW w:w="4967" w:type="dxa"/>
            <w:shd w:val="clear" w:color="auto" w:fill="FFFFFF"/>
            <w:tcMar>
              <w:top w:w="100" w:type="dxa"/>
              <w:left w:w="115" w:type="dxa"/>
              <w:bottom w:w="100" w:type="dxa"/>
              <w:right w:w="115" w:type="dxa"/>
            </w:tcMar>
          </w:tcPr>
          <w:p w14:paraId="0B8CC309" w14:textId="77777777" w:rsidR="00EA5074" w:rsidRPr="00BE5EFD" w:rsidRDefault="00764C13">
            <w:pPr>
              <w:pStyle w:val="Normal1"/>
              <w:spacing w:after="0" w:line="240" w:lineRule="auto"/>
              <w:rPr>
                <w:rFonts w:ascii="Arial" w:eastAsia="Cambria" w:hAnsi="Arial" w:cs="Cambria"/>
                <w:b/>
                <w:sz w:val="24"/>
              </w:rPr>
            </w:pPr>
            <w:r>
              <w:rPr>
                <w:rFonts w:ascii="Arial" w:eastAsia="Cambria" w:hAnsi="Arial" w:cs="Cambria"/>
                <w:b/>
                <w:sz w:val="24"/>
              </w:rPr>
              <w:t>7.</w:t>
            </w:r>
            <w:r w:rsidR="00EA5074">
              <w:rPr>
                <w:rFonts w:ascii="Arial" w:eastAsia="Cambria" w:hAnsi="Arial" w:cs="Cambria"/>
                <w:b/>
                <w:sz w:val="24"/>
              </w:rPr>
              <w:t xml:space="preserve">4 </w:t>
            </w:r>
            <w:r w:rsidR="00EA5074" w:rsidRPr="00ED20B5">
              <w:rPr>
                <w:rFonts w:ascii="Arial" w:hAnsi="Arial" w:cs="Arial"/>
                <w:shd w:val="clear" w:color="auto" w:fill="FFFFFF"/>
              </w:rPr>
              <w:t>Course syllabus (or related) provides information regarding how the institution's student support (non-academic, non-technical) services and resources (E.g., advising, mentoring) can help students succeed and how they can these services.</w:t>
            </w:r>
          </w:p>
        </w:tc>
        <w:tc>
          <w:tcPr>
            <w:tcW w:w="4673" w:type="dxa"/>
            <w:shd w:val="clear" w:color="auto" w:fill="FFFFFF"/>
            <w:tcMar>
              <w:top w:w="100" w:type="dxa"/>
              <w:left w:w="115" w:type="dxa"/>
              <w:bottom w:w="100" w:type="dxa"/>
              <w:right w:w="115" w:type="dxa"/>
            </w:tcMar>
          </w:tcPr>
          <w:p w14:paraId="3222F26F" w14:textId="77777777" w:rsidR="00EA5074" w:rsidRPr="00CD7B7F" w:rsidRDefault="00EA5074">
            <w:pPr>
              <w:pStyle w:val="Normal1"/>
              <w:spacing w:after="0" w:line="240" w:lineRule="auto"/>
              <w:rPr>
                <w:rFonts w:ascii="Arial" w:hAnsi="Arial" w:cs="Arial"/>
                <w:color w:val="16191E"/>
                <w:shd w:val="clear" w:color="auto" w:fill="FFFFFF"/>
              </w:rPr>
            </w:pPr>
            <w:r w:rsidRPr="00CD7B7F">
              <w:rPr>
                <w:rFonts w:ascii="Arial" w:hAnsi="Arial" w:cs="Arial"/>
                <w:color w:val="16191E"/>
                <w:shd w:val="clear" w:color="auto" w:fill="FFFFFF"/>
              </w:rPr>
              <w:t>Such services usually include but not limited to online registration, advising and counseling.</w:t>
            </w:r>
          </w:p>
        </w:tc>
        <w:tc>
          <w:tcPr>
            <w:tcW w:w="1530" w:type="dxa"/>
            <w:shd w:val="clear" w:color="auto" w:fill="FFFFFF"/>
            <w:tcMar>
              <w:top w:w="100" w:type="dxa"/>
              <w:left w:w="115" w:type="dxa"/>
              <w:bottom w:w="100" w:type="dxa"/>
              <w:right w:w="115" w:type="dxa"/>
            </w:tcMar>
          </w:tcPr>
          <w:p w14:paraId="01BB4EB7" w14:textId="77777777" w:rsidR="00EA5074" w:rsidRPr="00BE5EFD" w:rsidRDefault="00EA5074">
            <w:pPr>
              <w:pStyle w:val="Normal1"/>
              <w:spacing w:after="0" w:line="240" w:lineRule="auto"/>
              <w:rPr>
                <w:rFonts w:ascii="Arial" w:hAnsi="Arial"/>
              </w:rPr>
            </w:pPr>
          </w:p>
        </w:tc>
      </w:tr>
      <w:tr w:rsidR="009E4758" w:rsidRPr="00BE5EFD" w14:paraId="6AF711F2" w14:textId="77777777" w:rsidTr="00BD6354">
        <w:trPr>
          <w:trHeight w:val="720"/>
        </w:trPr>
        <w:tc>
          <w:tcPr>
            <w:tcW w:w="11170" w:type="dxa"/>
            <w:gridSpan w:val="3"/>
            <w:shd w:val="clear" w:color="auto" w:fill="FFFFFF"/>
            <w:tcMar>
              <w:top w:w="100" w:type="dxa"/>
              <w:left w:w="115" w:type="dxa"/>
              <w:bottom w:w="100" w:type="dxa"/>
              <w:right w:w="115" w:type="dxa"/>
            </w:tcMar>
          </w:tcPr>
          <w:p w14:paraId="43A34E13" w14:textId="77777777" w:rsidR="009E4758" w:rsidRPr="00BE5EFD" w:rsidRDefault="009E4758">
            <w:pPr>
              <w:pStyle w:val="Normal1"/>
              <w:spacing w:after="0" w:line="240" w:lineRule="auto"/>
              <w:rPr>
                <w:rFonts w:ascii="Arial" w:hAnsi="Arial"/>
              </w:rPr>
            </w:pPr>
            <w:r w:rsidRPr="003226CF">
              <w:rPr>
                <w:rFonts w:ascii="Arial" w:hAnsi="Arial"/>
              </w:rPr>
              <w:t>Feedback:</w:t>
            </w:r>
          </w:p>
        </w:tc>
      </w:tr>
    </w:tbl>
    <w:p w14:paraId="237866C7" w14:textId="77777777" w:rsidR="00EA5074" w:rsidRDefault="00EA5074">
      <w:pPr>
        <w:pStyle w:val="Normal1"/>
        <w:rPr>
          <w:rFonts w:ascii="Arial" w:hAnsi="Arial"/>
        </w:rPr>
      </w:pPr>
    </w:p>
    <w:p w14:paraId="5D0BAF7E" w14:textId="77777777" w:rsidR="00CD7B7F" w:rsidRDefault="00CD7B7F">
      <w:pPr>
        <w:pStyle w:val="Normal1"/>
        <w:rPr>
          <w:rFonts w:ascii="Arial" w:hAnsi="Arial"/>
        </w:rPr>
      </w:pPr>
    </w:p>
    <w:p w14:paraId="24584E64" w14:textId="77777777" w:rsidR="00CD7B7F" w:rsidRPr="00BE5EFD" w:rsidRDefault="00CD7B7F">
      <w:pPr>
        <w:pStyle w:val="Normal1"/>
        <w:rPr>
          <w:rFonts w:ascii="Arial" w:hAnsi="Arial"/>
        </w:rPr>
      </w:pPr>
    </w:p>
    <w:tbl>
      <w:tblPr>
        <w:tblW w:w="11170"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707"/>
        <w:gridCol w:w="5933"/>
        <w:gridCol w:w="1530"/>
      </w:tblGrid>
      <w:tr w:rsidR="00DE1073" w:rsidRPr="00BE5EFD" w14:paraId="26D37C0F" w14:textId="77777777" w:rsidTr="00B07467">
        <w:trPr>
          <w:trHeight w:val="920"/>
        </w:trPr>
        <w:tc>
          <w:tcPr>
            <w:tcW w:w="11170" w:type="dxa"/>
            <w:gridSpan w:val="3"/>
            <w:shd w:val="clear" w:color="auto" w:fill="BDAA97"/>
            <w:tcMar>
              <w:top w:w="100" w:type="dxa"/>
              <w:left w:w="115" w:type="dxa"/>
              <w:bottom w:w="100" w:type="dxa"/>
              <w:right w:w="115" w:type="dxa"/>
            </w:tcMar>
          </w:tcPr>
          <w:p w14:paraId="6AC40F18" w14:textId="77777777" w:rsidR="00DE1073" w:rsidRPr="00BE5EFD" w:rsidRDefault="00DE1073" w:rsidP="00BE5EFD">
            <w:pPr>
              <w:pStyle w:val="Normal1"/>
              <w:spacing w:after="60" w:line="240" w:lineRule="auto"/>
              <w:rPr>
                <w:rFonts w:ascii="Arial" w:hAnsi="Arial"/>
              </w:rPr>
            </w:pPr>
            <w:r w:rsidRPr="00BE5EFD">
              <w:rPr>
                <w:rFonts w:ascii="Arial" w:eastAsia="Arial" w:hAnsi="Arial" w:cs="Arial"/>
                <w:b/>
                <w:sz w:val="24"/>
              </w:rPr>
              <w:t>Section 8. Acces</w:t>
            </w:r>
            <w:r w:rsidR="00276639">
              <w:rPr>
                <w:rFonts w:ascii="Arial" w:eastAsia="Arial" w:hAnsi="Arial" w:cs="Arial"/>
                <w:b/>
                <w:sz w:val="24"/>
              </w:rPr>
              <w:t>sibility and Universal Design (7</w:t>
            </w:r>
            <w:r w:rsidRPr="00BE5EFD">
              <w:rPr>
                <w:rFonts w:ascii="Arial" w:eastAsia="Arial" w:hAnsi="Arial" w:cs="Arial"/>
                <w:b/>
                <w:sz w:val="24"/>
              </w:rPr>
              <w:t xml:space="preserve"> objectives)</w:t>
            </w:r>
          </w:p>
          <w:p w14:paraId="7E83F178" w14:textId="77777777" w:rsidR="00DE1073" w:rsidRPr="00BE5EFD" w:rsidRDefault="00276639" w:rsidP="00276639">
            <w:pPr>
              <w:pStyle w:val="Normal1"/>
              <w:spacing w:after="60"/>
              <w:rPr>
                <w:rFonts w:ascii="Arial" w:hAnsi="Arial"/>
              </w:rPr>
            </w:pPr>
            <w:r>
              <w:rPr>
                <w:rFonts w:ascii="Arial" w:eastAsia="Arial" w:hAnsi="Arial" w:cs="Arial"/>
                <w:sz w:val="24"/>
              </w:rPr>
              <w:t xml:space="preserve">Addresses the course’s adherence to accessibility and universal design principles that are critical to some learners but that benefit all learners. </w:t>
            </w:r>
            <w:r w:rsidRPr="00276639">
              <w:rPr>
                <w:rFonts w:ascii="Arial" w:eastAsia="Arial" w:hAnsi="Arial" w:cs="Arial"/>
                <w:b/>
                <w:sz w:val="24"/>
              </w:rPr>
              <w:t>NOTE:</w:t>
            </w:r>
            <w:r>
              <w:rPr>
                <w:rFonts w:ascii="Arial" w:eastAsia="Arial" w:hAnsi="Arial" w:cs="Arial"/>
                <w:sz w:val="24"/>
              </w:rPr>
              <w:t xml:space="preserve"> We strongly recommend that instructors contact their campus disability service center for assistance and information related to this section. </w:t>
            </w:r>
          </w:p>
        </w:tc>
      </w:tr>
      <w:tr w:rsidR="009D1CE2" w:rsidRPr="00BE5EFD" w14:paraId="2B0E5CB8" w14:textId="77777777" w:rsidTr="00DE1073">
        <w:trPr>
          <w:trHeight w:val="360"/>
        </w:trPr>
        <w:tc>
          <w:tcPr>
            <w:tcW w:w="3707" w:type="dxa"/>
            <w:shd w:val="clear" w:color="auto" w:fill="AD9A85"/>
            <w:tcMar>
              <w:top w:w="100" w:type="dxa"/>
              <w:left w:w="115" w:type="dxa"/>
              <w:bottom w:w="100" w:type="dxa"/>
              <w:right w:w="115" w:type="dxa"/>
            </w:tcMar>
            <w:vAlign w:val="center"/>
          </w:tcPr>
          <w:p w14:paraId="1A4B21D8" w14:textId="77777777" w:rsidR="009D1CE2" w:rsidRPr="00BE5EFD" w:rsidRDefault="00371CBC">
            <w:pPr>
              <w:pStyle w:val="Normal1"/>
              <w:spacing w:after="0" w:line="240" w:lineRule="auto"/>
              <w:rPr>
                <w:rFonts w:ascii="Arial" w:hAnsi="Arial"/>
              </w:rPr>
            </w:pPr>
            <w:r w:rsidRPr="00BE5EFD">
              <w:rPr>
                <w:rFonts w:ascii="Arial" w:eastAsia="Arial" w:hAnsi="Arial" w:cs="Arial"/>
                <w:b/>
                <w:sz w:val="24"/>
              </w:rPr>
              <w:t>Objectives</w:t>
            </w:r>
          </w:p>
        </w:tc>
        <w:tc>
          <w:tcPr>
            <w:tcW w:w="5933" w:type="dxa"/>
            <w:shd w:val="clear" w:color="auto" w:fill="AD9A85"/>
            <w:tcMar>
              <w:top w:w="100" w:type="dxa"/>
              <w:left w:w="115" w:type="dxa"/>
              <w:bottom w:w="100" w:type="dxa"/>
              <w:right w:w="115" w:type="dxa"/>
            </w:tcMar>
          </w:tcPr>
          <w:p w14:paraId="4F5E1F81" w14:textId="77777777" w:rsidR="009D1CE2" w:rsidRPr="00BE5EFD" w:rsidRDefault="00371CBC">
            <w:pPr>
              <w:pStyle w:val="Normal1"/>
              <w:spacing w:after="0" w:line="240" w:lineRule="auto"/>
              <w:rPr>
                <w:rFonts w:ascii="Arial" w:hAnsi="Arial"/>
              </w:rPr>
            </w:pPr>
            <w:r w:rsidRPr="00BE5EFD">
              <w:rPr>
                <w:rFonts w:ascii="Arial" w:eastAsia="Arial" w:hAnsi="Arial" w:cs="Arial"/>
                <w:b/>
                <w:sz w:val="24"/>
              </w:rPr>
              <w:t>Example</w:t>
            </w:r>
          </w:p>
        </w:tc>
        <w:tc>
          <w:tcPr>
            <w:tcW w:w="1530" w:type="dxa"/>
            <w:shd w:val="clear" w:color="auto" w:fill="AD9A85"/>
            <w:tcMar>
              <w:top w:w="100" w:type="dxa"/>
              <w:left w:w="115" w:type="dxa"/>
              <w:bottom w:w="100" w:type="dxa"/>
              <w:right w:w="115" w:type="dxa"/>
            </w:tcMar>
          </w:tcPr>
          <w:p w14:paraId="68EB6F01" w14:textId="77777777" w:rsidR="009D1CE2" w:rsidRPr="00BE5EFD" w:rsidRDefault="009E4758">
            <w:pPr>
              <w:pStyle w:val="Normal1"/>
              <w:spacing w:after="0" w:line="240" w:lineRule="auto"/>
              <w:rPr>
                <w:rFonts w:ascii="Arial" w:hAnsi="Arial"/>
              </w:rPr>
            </w:pPr>
            <w:r>
              <w:rPr>
                <w:rFonts w:ascii="Arial" w:eastAsia="Arial" w:hAnsi="Arial" w:cs="Arial"/>
                <w:b/>
                <w:sz w:val="24"/>
              </w:rPr>
              <w:t>Rating</w:t>
            </w:r>
          </w:p>
        </w:tc>
      </w:tr>
      <w:tr w:rsidR="009D1CE2" w:rsidRPr="00BE5EFD" w14:paraId="34CB0004" w14:textId="77777777" w:rsidTr="00DA6C4C">
        <w:trPr>
          <w:trHeight w:val="1240"/>
        </w:trPr>
        <w:tc>
          <w:tcPr>
            <w:tcW w:w="3707" w:type="dxa"/>
            <w:shd w:val="clear" w:color="auto" w:fill="FFFFFF"/>
            <w:tcMar>
              <w:top w:w="100" w:type="dxa"/>
              <w:left w:w="115" w:type="dxa"/>
              <w:bottom w:w="100" w:type="dxa"/>
              <w:right w:w="115" w:type="dxa"/>
            </w:tcMar>
          </w:tcPr>
          <w:p w14:paraId="6107D323" w14:textId="77777777" w:rsidR="009D1CE2" w:rsidRPr="00BE5EFD" w:rsidRDefault="00371CBC">
            <w:pPr>
              <w:pStyle w:val="Normal1"/>
              <w:spacing w:before="100" w:after="100" w:line="240" w:lineRule="auto"/>
              <w:rPr>
                <w:rFonts w:ascii="Arial" w:hAnsi="Arial"/>
              </w:rPr>
            </w:pPr>
            <w:r w:rsidRPr="00BE5EFD">
              <w:rPr>
                <w:rFonts w:ascii="Arial" w:eastAsia="Cambria" w:hAnsi="Arial" w:cs="Cambria"/>
                <w:b/>
                <w:sz w:val="24"/>
              </w:rPr>
              <w:t>8.1</w:t>
            </w:r>
            <w:r w:rsidRPr="00BE5EFD">
              <w:rPr>
                <w:rFonts w:ascii="Arial" w:eastAsia="Cambria" w:hAnsi="Arial" w:cs="Cambria"/>
                <w:sz w:val="24"/>
              </w:rPr>
              <w:t xml:space="preserve"> </w:t>
            </w:r>
            <w:r w:rsidR="00507AC0" w:rsidRPr="00ED20B5">
              <w:rPr>
                <w:rFonts w:ascii="Arial" w:hAnsi="Arial" w:cs="Arial"/>
                <w:shd w:val="clear" w:color="auto" w:fill="FFFFFF"/>
              </w:rPr>
              <w:t>Syllabus (or similar) links to the campus accessible policy, whether it is required or recommended that instructors do so.</w:t>
            </w:r>
          </w:p>
        </w:tc>
        <w:tc>
          <w:tcPr>
            <w:tcW w:w="5933" w:type="dxa"/>
            <w:shd w:val="clear" w:color="auto" w:fill="FFFFFF"/>
            <w:tcMar>
              <w:top w:w="100" w:type="dxa"/>
              <w:left w:w="115" w:type="dxa"/>
              <w:bottom w:w="100" w:type="dxa"/>
              <w:right w:w="115" w:type="dxa"/>
            </w:tcMar>
          </w:tcPr>
          <w:p w14:paraId="043BCCD2" w14:textId="77777777" w:rsidR="009D1CE2" w:rsidRPr="00CD7B7F" w:rsidRDefault="00507AC0">
            <w:pPr>
              <w:pStyle w:val="Normal1"/>
              <w:spacing w:after="0" w:line="240" w:lineRule="auto"/>
              <w:rPr>
                <w:rFonts w:ascii="Arial" w:hAnsi="Arial" w:cs="Arial"/>
              </w:rPr>
            </w:pPr>
            <w:r w:rsidRPr="00CD7B7F">
              <w:rPr>
                <w:rStyle w:val="apple-converted-space"/>
                <w:rFonts w:ascii="Arial" w:hAnsi="Arial" w:cs="Arial"/>
                <w:color w:val="16191E"/>
                <w:shd w:val="clear" w:color="auto" w:fill="FFFFFF"/>
              </w:rPr>
              <w:t> </w:t>
            </w:r>
            <w:r w:rsidRPr="00CD7B7F">
              <w:rPr>
                <w:rFonts w:ascii="Arial" w:hAnsi="Arial" w:cs="Arial"/>
                <w:color w:val="16191E"/>
                <w:shd w:val="clear" w:color="auto" w:fill="FFFFFF"/>
              </w:rPr>
              <w:t>See Iowa State University's</w:t>
            </w:r>
            <w:r w:rsidRPr="00CD7B7F">
              <w:rPr>
                <w:rStyle w:val="apple-converted-space"/>
                <w:rFonts w:ascii="Arial" w:hAnsi="Arial" w:cs="Arial"/>
                <w:color w:val="16191E"/>
                <w:shd w:val="clear" w:color="auto" w:fill="FFFFFF"/>
              </w:rPr>
              <w:t> </w:t>
            </w:r>
            <w:hyperlink r:id="rId12" w:tgtFrame="_blank" w:history="1">
              <w:r w:rsidRPr="00CD7B7F">
                <w:rPr>
                  <w:rStyle w:val="Hyperlink"/>
                  <w:rFonts w:ascii="Arial" w:hAnsi="Arial" w:cs="Arial"/>
                  <w:shd w:val="clear" w:color="auto" w:fill="FFFFFF"/>
                </w:rPr>
                <w:t>Sample Syllabus Statements Regarding Disabilities</w:t>
              </w:r>
            </w:hyperlink>
            <w:r w:rsidRPr="00CD7B7F">
              <w:rPr>
                <w:rStyle w:val="apple-converted-space"/>
                <w:rFonts w:ascii="Arial" w:hAnsi="Arial" w:cs="Arial"/>
                <w:color w:val="16191E"/>
                <w:shd w:val="clear" w:color="auto" w:fill="FFFFFF"/>
              </w:rPr>
              <w:t> </w:t>
            </w:r>
            <w:r w:rsidRPr="00CD7B7F">
              <w:rPr>
                <w:rFonts w:ascii="Arial" w:hAnsi="Arial" w:cs="Arial"/>
                <w:color w:val="16191E"/>
                <w:shd w:val="clear" w:color="auto" w:fill="FFFFFF"/>
              </w:rPr>
              <w:t>for a list of sample syllabus statements regarding accommodations or support for students with disabilities.</w:t>
            </w:r>
          </w:p>
        </w:tc>
        <w:tc>
          <w:tcPr>
            <w:tcW w:w="1530" w:type="dxa"/>
            <w:shd w:val="clear" w:color="auto" w:fill="FFFFFF"/>
            <w:tcMar>
              <w:top w:w="100" w:type="dxa"/>
              <w:left w:w="115" w:type="dxa"/>
              <w:bottom w:w="100" w:type="dxa"/>
              <w:right w:w="115" w:type="dxa"/>
            </w:tcMar>
          </w:tcPr>
          <w:p w14:paraId="052D455F" w14:textId="77777777" w:rsidR="009D1CE2" w:rsidRPr="00BE5EFD" w:rsidRDefault="009D1CE2">
            <w:pPr>
              <w:pStyle w:val="Normal1"/>
              <w:spacing w:after="0" w:line="240" w:lineRule="auto"/>
              <w:rPr>
                <w:rFonts w:ascii="Arial" w:hAnsi="Arial"/>
              </w:rPr>
            </w:pPr>
          </w:p>
        </w:tc>
      </w:tr>
      <w:tr w:rsidR="009E4758" w:rsidRPr="00BE5EFD" w14:paraId="3D22BBF1" w14:textId="77777777" w:rsidTr="00053226">
        <w:trPr>
          <w:trHeight w:val="663"/>
        </w:trPr>
        <w:tc>
          <w:tcPr>
            <w:tcW w:w="11170" w:type="dxa"/>
            <w:gridSpan w:val="3"/>
            <w:shd w:val="clear" w:color="auto" w:fill="FFFFFF"/>
            <w:tcMar>
              <w:top w:w="100" w:type="dxa"/>
              <w:left w:w="115" w:type="dxa"/>
              <w:bottom w:w="100" w:type="dxa"/>
              <w:right w:w="115" w:type="dxa"/>
            </w:tcMar>
          </w:tcPr>
          <w:p w14:paraId="6ACC5D43" w14:textId="77777777" w:rsidR="009E4758" w:rsidRPr="00BE5EFD" w:rsidRDefault="009E4758">
            <w:pPr>
              <w:pStyle w:val="Normal1"/>
              <w:spacing w:after="0" w:line="240" w:lineRule="auto"/>
              <w:rPr>
                <w:rFonts w:ascii="Arial" w:hAnsi="Arial"/>
              </w:rPr>
            </w:pPr>
            <w:r w:rsidRPr="003226CF">
              <w:rPr>
                <w:rFonts w:ascii="Arial" w:hAnsi="Arial"/>
              </w:rPr>
              <w:t>Feedback:</w:t>
            </w:r>
          </w:p>
        </w:tc>
      </w:tr>
      <w:tr w:rsidR="009D1CE2" w:rsidRPr="00BE5EFD" w14:paraId="23DCAEB0" w14:textId="77777777" w:rsidTr="00DA6C4C">
        <w:trPr>
          <w:trHeight w:val="720"/>
        </w:trPr>
        <w:tc>
          <w:tcPr>
            <w:tcW w:w="3707" w:type="dxa"/>
            <w:shd w:val="clear" w:color="auto" w:fill="FFFFFF"/>
            <w:tcMar>
              <w:top w:w="100" w:type="dxa"/>
              <w:left w:w="115" w:type="dxa"/>
              <w:bottom w:w="100" w:type="dxa"/>
              <w:right w:w="115" w:type="dxa"/>
            </w:tcMar>
          </w:tcPr>
          <w:p w14:paraId="7890D5E7" w14:textId="77777777" w:rsidR="009D1CE2" w:rsidRPr="00BE5EFD" w:rsidRDefault="00371CBC">
            <w:pPr>
              <w:pStyle w:val="Normal1"/>
              <w:spacing w:after="0" w:line="240" w:lineRule="auto"/>
              <w:rPr>
                <w:rFonts w:ascii="Arial" w:hAnsi="Arial"/>
              </w:rPr>
            </w:pPr>
            <w:r w:rsidRPr="00BE5EFD">
              <w:rPr>
                <w:rFonts w:ascii="Arial" w:eastAsia="Cambria" w:hAnsi="Arial" w:cs="Cambria"/>
                <w:b/>
                <w:sz w:val="24"/>
              </w:rPr>
              <w:t>8.2</w:t>
            </w:r>
            <w:r w:rsidRPr="00BE5EFD">
              <w:rPr>
                <w:rFonts w:ascii="Arial" w:eastAsia="Cambria" w:hAnsi="Arial" w:cs="Cambria"/>
                <w:sz w:val="24"/>
              </w:rPr>
              <w:t xml:space="preserve"> </w:t>
            </w:r>
            <w:r w:rsidR="00507AC0" w:rsidRPr="00ED20B5">
              <w:rPr>
                <w:rFonts w:ascii="Arial" w:hAnsi="Arial" w:cs="Arial"/>
                <w:shd w:val="clear" w:color="auto" w:fill="FFFFFF"/>
              </w:rPr>
              <w:t>Instructor articulated how s/he proactively supports a wide range of learning styles and abilities of all students, as opposed to just making reactive accommodations for those with registered disabilities. Note: This support does not entail sacrificing academic rigor or student learning outcomes. The goal is supporting the needs of all learners as opposed to having an inflexible teaching and learning process.</w:t>
            </w:r>
          </w:p>
        </w:tc>
        <w:tc>
          <w:tcPr>
            <w:tcW w:w="5933" w:type="dxa"/>
            <w:shd w:val="clear" w:color="auto" w:fill="FFFFFF"/>
            <w:tcMar>
              <w:top w:w="100" w:type="dxa"/>
              <w:left w:w="115" w:type="dxa"/>
              <w:bottom w:w="100" w:type="dxa"/>
              <w:right w:w="115" w:type="dxa"/>
            </w:tcMar>
          </w:tcPr>
          <w:p w14:paraId="676AF873" w14:textId="77777777" w:rsidR="009D1CE2" w:rsidRPr="00CD7B7F" w:rsidRDefault="00507AC0">
            <w:pPr>
              <w:pStyle w:val="Normal1"/>
              <w:spacing w:after="0" w:line="240" w:lineRule="auto"/>
              <w:rPr>
                <w:rFonts w:ascii="Arial" w:hAnsi="Arial" w:cs="Arial"/>
              </w:rPr>
            </w:pPr>
            <w:r w:rsidRPr="00CD7B7F">
              <w:rPr>
                <w:rFonts w:ascii="Arial" w:hAnsi="Arial" w:cs="Arial"/>
                <w:color w:val="16191E"/>
                <w:shd w:val="clear" w:color="auto" w:fill="FFFFFF"/>
              </w:rPr>
              <w:t>See EnACT's</w:t>
            </w:r>
            <w:r w:rsidRPr="00CD7B7F">
              <w:rPr>
                <w:rStyle w:val="apple-converted-space"/>
                <w:rFonts w:ascii="Arial" w:hAnsi="Arial" w:cs="Arial"/>
                <w:color w:val="16191E"/>
                <w:shd w:val="clear" w:color="auto" w:fill="FFFFFF"/>
              </w:rPr>
              <w:t> </w:t>
            </w:r>
            <w:hyperlink r:id="rId13" w:tgtFrame="_blank" w:history="1">
              <w:r w:rsidRPr="00CD7B7F">
                <w:rPr>
                  <w:rStyle w:val="Hyperlink"/>
                  <w:rFonts w:ascii="Arial" w:hAnsi="Arial" w:cs="Arial"/>
                  <w:shd w:val="clear" w:color="auto" w:fill="FFFFFF"/>
                </w:rPr>
                <w:t>UDL-Universe: A Comprehensive Faculty Development Guide</w:t>
              </w:r>
            </w:hyperlink>
            <w:r w:rsidRPr="00CD7B7F">
              <w:rPr>
                <w:rStyle w:val="apple-converted-space"/>
                <w:rFonts w:ascii="Arial" w:hAnsi="Arial" w:cs="Arial"/>
                <w:color w:val="16191E"/>
                <w:shd w:val="clear" w:color="auto" w:fill="FFFFFF"/>
              </w:rPr>
              <w:t> </w:t>
            </w:r>
            <w:r w:rsidRPr="00CD7B7F">
              <w:rPr>
                <w:rFonts w:ascii="Arial" w:hAnsi="Arial" w:cs="Arial"/>
                <w:color w:val="16191E"/>
                <w:shd w:val="clear" w:color="auto" w:fill="FFFFFF"/>
              </w:rPr>
              <w:t>for how to state proactive support for all students in a syllabus.</w:t>
            </w:r>
          </w:p>
        </w:tc>
        <w:tc>
          <w:tcPr>
            <w:tcW w:w="1530" w:type="dxa"/>
            <w:shd w:val="clear" w:color="auto" w:fill="FFFFFF"/>
            <w:tcMar>
              <w:top w:w="100" w:type="dxa"/>
              <w:left w:w="115" w:type="dxa"/>
              <w:bottom w:w="100" w:type="dxa"/>
              <w:right w:w="115" w:type="dxa"/>
            </w:tcMar>
          </w:tcPr>
          <w:p w14:paraId="0DCA4599" w14:textId="77777777" w:rsidR="009D1CE2" w:rsidRPr="00BE5EFD" w:rsidRDefault="009D1CE2">
            <w:pPr>
              <w:pStyle w:val="Normal1"/>
              <w:spacing w:after="0" w:line="240" w:lineRule="auto"/>
              <w:rPr>
                <w:rFonts w:ascii="Arial" w:hAnsi="Arial"/>
              </w:rPr>
            </w:pPr>
          </w:p>
        </w:tc>
      </w:tr>
      <w:tr w:rsidR="009E4758" w:rsidRPr="00BE5EFD" w14:paraId="2F61D093" w14:textId="77777777" w:rsidTr="00053226">
        <w:trPr>
          <w:trHeight w:val="663"/>
        </w:trPr>
        <w:tc>
          <w:tcPr>
            <w:tcW w:w="11170" w:type="dxa"/>
            <w:gridSpan w:val="3"/>
            <w:shd w:val="clear" w:color="auto" w:fill="FFFFFF"/>
            <w:tcMar>
              <w:top w:w="100" w:type="dxa"/>
              <w:left w:w="115" w:type="dxa"/>
              <w:bottom w:w="100" w:type="dxa"/>
              <w:right w:w="115" w:type="dxa"/>
            </w:tcMar>
          </w:tcPr>
          <w:p w14:paraId="642660F0" w14:textId="77777777" w:rsidR="009E4758" w:rsidRPr="00BE5EFD" w:rsidRDefault="009E4758">
            <w:pPr>
              <w:pStyle w:val="Normal1"/>
              <w:spacing w:after="0" w:line="240" w:lineRule="auto"/>
              <w:rPr>
                <w:rFonts w:ascii="Arial" w:hAnsi="Arial"/>
              </w:rPr>
            </w:pPr>
            <w:r w:rsidRPr="003226CF">
              <w:rPr>
                <w:rFonts w:ascii="Arial" w:hAnsi="Arial"/>
              </w:rPr>
              <w:t>Feedback:</w:t>
            </w:r>
          </w:p>
        </w:tc>
      </w:tr>
      <w:tr w:rsidR="009D1CE2" w:rsidRPr="00BE5EFD" w14:paraId="5031D4C2" w14:textId="77777777" w:rsidTr="00DA6C4C">
        <w:trPr>
          <w:trHeight w:val="1440"/>
        </w:trPr>
        <w:tc>
          <w:tcPr>
            <w:tcW w:w="3707" w:type="dxa"/>
            <w:shd w:val="clear" w:color="auto" w:fill="FFFFFF"/>
            <w:tcMar>
              <w:top w:w="100" w:type="dxa"/>
              <w:left w:w="115" w:type="dxa"/>
              <w:bottom w:w="100" w:type="dxa"/>
              <w:right w:w="115" w:type="dxa"/>
            </w:tcMar>
          </w:tcPr>
          <w:p w14:paraId="568B54C4" w14:textId="77777777" w:rsidR="009D1CE2" w:rsidRPr="00BE5EFD" w:rsidRDefault="00371CBC">
            <w:pPr>
              <w:pStyle w:val="Normal1"/>
              <w:spacing w:after="0" w:line="240" w:lineRule="auto"/>
              <w:rPr>
                <w:rFonts w:ascii="Arial" w:hAnsi="Arial"/>
              </w:rPr>
            </w:pPr>
            <w:r w:rsidRPr="00BE5EFD">
              <w:rPr>
                <w:rFonts w:ascii="Arial" w:eastAsia="Cambria" w:hAnsi="Arial" w:cs="Cambria"/>
                <w:b/>
                <w:sz w:val="24"/>
              </w:rPr>
              <w:t>8.3</w:t>
            </w:r>
            <w:r w:rsidRPr="00BE5EFD">
              <w:rPr>
                <w:rFonts w:ascii="Arial" w:eastAsia="Cambria" w:hAnsi="Arial" w:cs="Cambria"/>
                <w:sz w:val="24"/>
              </w:rPr>
              <w:t xml:space="preserve"> </w:t>
            </w:r>
            <w:r w:rsidR="00507AC0" w:rsidRPr="00ED20B5">
              <w:rPr>
                <w:rFonts w:ascii="Arial" w:hAnsi="Arial" w:cs="Arial"/>
                <w:shd w:val="clear" w:color="auto" w:fill="FFFFFF"/>
              </w:rPr>
              <w:t>Students are given accessibility information and policies related to the online course environment.</w:t>
            </w:r>
          </w:p>
        </w:tc>
        <w:tc>
          <w:tcPr>
            <w:tcW w:w="5933" w:type="dxa"/>
            <w:shd w:val="clear" w:color="auto" w:fill="FFFFFF"/>
            <w:tcMar>
              <w:top w:w="100" w:type="dxa"/>
              <w:left w:w="115" w:type="dxa"/>
              <w:bottom w:w="100" w:type="dxa"/>
              <w:right w:w="115" w:type="dxa"/>
            </w:tcMar>
          </w:tcPr>
          <w:p w14:paraId="3A3FDA57" w14:textId="3847906D" w:rsidR="009D1CE2" w:rsidRPr="00CD7B7F" w:rsidRDefault="00507AC0">
            <w:pPr>
              <w:pStyle w:val="Normal1"/>
              <w:spacing w:after="0" w:line="240" w:lineRule="auto"/>
              <w:rPr>
                <w:rFonts w:ascii="Arial" w:hAnsi="Arial" w:cs="Arial"/>
              </w:rPr>
            </w:pPr>
            <w:r w:rsidRPr="00CD7B7F">
              <w:rPr>
                <w:rFonts w:ascii="Arial" w:hAnsi="Arial" w:cs="Arial"/>
                <w:color w:val="16191E"/>
                <w:shd w:val="clear" w:color="auto" w:fill="FFFFFF"/>
              </w:rPr>
              <w:t>Instructor provides the campus ADA compliance statement and the Learning Management System accessibility statement and/or provides a link to the institution's disability services and Learning Management System accessibility information.</w:t>
            </w:r>
            <w:r w:rsidR="00053226">
              <w:rPr>
                <w:rFonts w:ascii="Arial" w:hAnsi="Arial" w:cs="Arial"/>
                <w:color w:val="16191E"/>
                <w:shd w:val="clear" w:color="auto" w:fill="FFFFFF"/>
              </w:rPr>
              <w:t xml:space="preserve"> (E.g., </w:t>
            </w:r>
            <w:hyperlink r:id="rId14" w:history="1">
              <w:r w:rsidR="00053226" w:rsidRPr="00C2530F">
                <w:rPr>
                  <w:rStyle w:val="Hyperlink"/>
                  <w:rFonts w:ascii="Arial" w:hAnsi="Arial" w:cs="Arial"/>
                  <w:shd w:val="clear" w:color="auto" w:fill="FFFFFF"/>
                </w:rPr>
                <w:t>Moodle Access Statement</w:t>
              </w:r>
            </w:hyperlink>
            <w:r w:rsidR="00053226">
              <w:rPr>
                <w:rFonts w:ascii="Arial" w:hAnsi="Arial" w:cs="Arial"/>
                <w:color w:val="16191E"/>
                <w:shd w:val="clear" w:color="auto" w:fill="FFFFFF"/>
              </w:rPr>
              <w:t>)</w:t>
            </w:r>
          </w:p>
        </w:tc>
        <w:tc>
          <w:tcPr>
            <w:tcW w:w="1530" w:type="dxa"/>
            <w:shd w:val="clear" w:color="auto" w:fill="FFFFFF"/>
            <w:tcMar>
              <w:top w:w="100" w:type="dxa"/>
              <w:left w:w="115" w:type="dxa"/>
              <w:bottom w:w="100" w:type="dxa"/>
              <w:right w:w="115" w:type="dxa"/>
            </w:tcMar>
          </w:tcPr>
          <w:p w14:paraId="3EA80E1A" w14:textId="77777777" w:rsidR="009D1CE2" w:rsidRPr="00BE5EFD" w:rsidRDefault="009D1CE2">
            <w:pPr>
              <w:pStyle w:val="Normal1"/>
              <w:spacing w:after="0" w:line="240" w:lineRule="auto"/>
              <w:rPr>
                <w:rFonts w:ascii="Arial" w:hAnsi="Arial"/>
              </w:rPr>
            </w:pPr>
          </w:p>
        </w:tc>
      </w:tr>
      <w:tr w:rsidR="009E4758" w:rsidRPr="00BE5EFD" w14:paraId="21F602F5" w14:textId="77777777" w:rsidTr="00C2530F">
        <w:trPr>
          <w:trHeight w:val="645"/>
        </w:trPr>
        <w:tc>
          <w:tcPr>
            <w:tcW w:w="11170" w:type="dxa"/>
            <w:gridSpan w:val="3"/>
            <w:shd w:val="clear" w:color="auto" w:fill="FFFFFF"/>
            <w:tcMar>
              <w:top w:w="100" w:type="dxa"/>
              <w:left w:w="115" w:type="dxa"/>
              <w:bottom w:w="100" w:type="dxa"/>
              <w:right w:w="115" w:type="dxa"/>
            </w:tcMar>
          </w:tcPr>
          <w:p w14:paraId="22BC0419" w14:textId="77777777" w:rsidR="009E4758" w:rsidRPr="00BE5EFD" w:rsidRDefault="009E4758">
            <w:pPr>
              <w:pStyle w:val="Normal1"/>
              <w:spacing w:after="0" w:line="240" w:lineRule="auto"/>
              <w:rPr>
                <w:rFonts w:ascii="Arial" w:hAnsi="Arial"/>
              </w:rPr>
            </w:pPr>
            <w:r w:rsidRPr="003226CF">
              <w:rPr>
                <w:rFonts w:ascii="Arial" w:hAnsi="Arial"/>
              </w:rPr>
              <w:t>Feedback:</w:t>
            </w:r>
          </w:p>
        </w:tc>
      </w:tr>
      <w:tr w:rsidR="009D1CE2" w:rsidRPr="00BE5EFD" w14:paraId="1B57EB4C" w14:textId="77777777" w:rsidTr="00507AC0">
        <w:trPr>
          <w:trHeight w:val="1779"/>
        </w:trPr>
        <w:tc>
          <w:tcPr>
            <w:tcW w:w="3707" w:type="dxa"/>
            <w:shd w:val="clear" w:color="auto" w:fill="FFFFFF"/>
            <w:tcMar>
              <w:top w:w="100" w:type="dxa"/>
              <w:left w:w="115" w:type="dxa"/>
              <w:bottom w:w="100" w:type="dxa"/>
              <w:right w:w="115" w:type="dxa"/>
            </w:tcMar>
          </w:tcPr>
          <w:p w14:paraId="75DC3C9B" w14:textId="77777777" w:rsidR="009D1CE2" w:rsidRPr="00BE5EFD" w:rsidRDefault="00371CBC">
            <w:pPr>
              <w:pStyle w:val="Normal1"/>
              <w:spacing w:after="0" w:line="240" w:lineRule="auto"/>
              <w:rPr>
                <w:rFonts w:ascii="Arial" w:hAnsi="Arial"/>
              </w:rPr>
            </w:pPr>
            <w:r w:rsidRPr="00BE5EFD">
              <w:rPr>
                <w:rFonts w:ascii="Arial" w:eastAsia="Cambria" w:hAnsi="Arial" w:cs="Cambria"/>
                <w:b/>
                <w:sz w:val="24"/>
              </w:rPr>
              <w:t>8.4</w:t>
            </w:r>
            <w:r w:rsidRPr="00BE5EFD">
              <w:rPr>
                <w:rFonts w:ascii="Arial" w:eastAsia="Cambria" w:hAnsi="Arial" w:cs="Cambria"/>
                <w:sz w:val="24"/>
              </w:rPr>
              <w:t xml:space="preserve"> </w:t>
            </w:r>
            <w:r w:rsidR="00507AC0" w:rsidRPr="00ED20B5">
              <w:rPr>
                <w:rFonts w:ascii="Arial" w:hAnsi="Arial" w:cs="Arial"/>
                <w:shd w:val="clear" w:color="auto" w:fill="FFFFFF"/>
              </w:rPr>
              <w:t>Students can clearly ascertain the role of the instructor in providing support for those officially registered with the campus disability services office.</w:t>
            </w:r>
          </w:p>
        </w:tc>
        <w:tc>
          <w:tcPr>
            <w:tcW w:w="5933" w:type="dxa"/>
            <w:shd w:val="clear" w:color="auto" w:fill="FFFFFF"/>
            <w:tcMar>
              <w:top w:w="100" w:type="dxa"/>
              <w:left w:w="115" w:type="dxa"/>
              <w:bottom w:w="100" w:type="dxa"/>
              <w:right w:w="115" w:type="dxa"/>
            </w:tcMar>
          </w:tcPr>
          <w:p w14:paraId="1D0DEAB7" w14:textId="77777777" w:rsidR="009D1CE2" w:rsidRPr="00CD7B7F" w:rsidRDefault="00507AC0">
            <w:pPr>
              <w:pStyle w:val="Normal1"/>
              <w:spacing w:after="0" w:line="240" w:lineRule="auto"/>
              <w:rPr>
                <w:rFonts w:ascii="Arial" w:hAnsi="Arial" w:cs="Arial"/>
              </w:rPr>
            </w:pPr>
            <w:r w:rsidRPr="00CD7B7F">
              <w:rPr>
                <w:rFonts w:ascii="Arial" w:hAnsi="Arial" w:cs="Arial"/>
                <w:color w:val="16191E"/>
                <w:shd w:val="clear" w:color="auto" w:fill="FFFFFF"/>
              </w:rPr>
              <w:t>Instructor includes information from Services for Students with Disabilities to address working with students with disabilities.</w:t>
            </w:r>
          </w:p>
        </w:tc>
        <w:tc>
          <w:tcPr>
            <w:tcW w:w="1530" w:type="dxa"/>
            <w:shd w:val="clear" w:color="auto" w:fill="FFFFFF"/>
            <w:tcMar>
              <w:top w:w="100" w:type="dxa"/>
              <w:left w:w="115" w:type="dxa"/>
              <w:bottom w:w="100" w:type="dxa"/>
              <w:right w:w="115" w:type="dxa"/>
            </w:tcMar>
          </w:tcPr>
          <w:p w14:paraId="39F2313E" w14:textId="77777777" w:rsidR="009D1CE2" w:rsidRPr="00BE5EFD" w:rsidRDefault="009D1CE2">
            <w:pPr>
              <w:pStyle w:val="Normal1"/>
              <w:spacing w:after="0" w:line="240" w:lineRule="auto"/>
              <w:rPr>
                <w:rFonts w:ascii="Arial" w:hAnsi="Arial"/>
              </w:rPr>
            </w:pPr>
          </w:p>
        </w:tc>
      </w:tr>
      <w:tr w:rsidR="009E4758" w:rsidRPr="00BE5EFD" w14:paraId="3C2E36C0" w14:textId="77777777" w:rsidTr="00C2530F">
        <w:trPr>
          <w:trHeight w:val="663"/>
        </w:trPr>
        <w:tc>
          <w:tcPr>
            <w:tcW w:w="11170" w:type="dxa"/>
            <w:gridSpan w:val="3"/>
            <w:shd w:val="clear" w:color="auto" w:fill="FFFFFF"/>
            <w:tcMar>
              <w:top w:w="100" w:type="dxa"/>
              <w:left w:w="115" w:type="dxa"/>
              <w:bottom w:w="100" w:type="dxa"/>
              <w:right w:w="115" w:type="dxa"/>
            </w:tcMar>
          </w:tcPr>
          <w:p w14:paraId="16EA78EF" w14:textId="77777777" w:rsidR="009E4758" w:rsidRPr="00BE5EFD" w:rsidRDefault="009E4758">
            <w:pPr>
              <w:pStyle w:val="Normal1"/>
              <w:spacing w:after="0" w:line="240" w:lineRule="auto"/>
              <w:rPr>
                <w:rFonts w:ascii="Arial" w:hAnsi="Arial"/>
              </w:rPr>
            </w:pPr>
            <w:r w:rsidRPr="003226CF">
              <w:rPr>
                <w:rFonts w:ascii="Arial" w:hAnsi="Arial"/>
              </w:rPr>
              <w:t>Feedback:</w:t>
            </w:r>
          </w:p>
        </w:tc>
      </w:tr>
      <w:tr w:rsidR="00507AC0" w:rsidRPr="00BE5EFD" w14:paraId="5B455DD1" w14:textId="77777777" w:rsidTr="00507AC0">
        <w:trPr>
          <w:trHeight w:val="1779"/>
        </w:trPr>
        <w:tc>
          <w:tcPr>
            <w:tcW w:w="3707" w:type="dxa"/>
            <w:shd w:val="clear" w:color="auto" w:fill="FFFFFF"/>
            <w:tcMar>
              <w:top w:w="100" w:type="dxa"/>
              <w:left w:w="115" w:type="dxa"/>
              <w:bottom w:w="100" w:type="dxa"/>
              <w:right w:w="115" w:type="dxa"/>
            </w:tcMar>
          </w:tcPr>
          <w:p w14:paraId="53F739FE" w14:textId="77777777" w:rsidR="00507AC0" w:rsidRPr="00BE5EFD" w:rsidRDefault="00507AC0">
            <w:pPr>
              <w:pStyle w:val="Normal1"/>
              <w:spacing w:after="0" w:line="240" w:lineRule="auto"/>
              <w:rPr>
                <w:rFonts w:ascii="Arial" w:eastAsia="Cambria" w:hAnsi="Arial" w:cs="Cambria"/>
                <w:b/>
                <w:sz w:val="24"/>
              </w:rPr>
            </w:pPr>
            <w:r w:rsidRPr="00BE5EFD">
              <w:rPr>
                <w:rFonts w:ascii="Arial" w:eastAsia="Cambria" w:hAnsi="Arial" w:cs="Cambria"/>
                <w:b/>
                <w:sz w:val="24"/>
              </w:rPr>
              <w:t>8.</w:t>
            </w:r>
            <w:r>
              <w:rPr>
                <w:rFonts w:ascii="Arial" w:eastAsia="Cambria" w:hAnsi="Arial" w:cs="Cambria"/>
                <w:b/>
                <w:sz w:val="24"/>
              </w:rPr>
              <w:t>5</w:t>
            </w:r>
            <w:r w:rsidRPr="00BE5EFD">
              <w:rPr>
                <w:rFonts w:ascii="Arial" w:eastAsia="Cambria" w:hAnsi="Arial" w:cs="Cambria"/>
                <w:sz w:val="24"/>
              </w:rPr>
              <w:t xml:space="preserve"> </w:t>
            </w:r>
            <w:r w:rsidRPr="00ED20B5">
              <w:rPr>
                <w:rFonts w:ascii="Arial" w:hAnsi="Arial" w:cs="Arial"/>
                <w:shd w:val="clear" w:color="auto" w:fill="FFFFFF"/>
              </w:rPr>
              <w:t>Course materials created by the instructor or from external sources are in formats that are accessible to students with disabilities.</w:t>
            </w:r>
          </w:p>
        </w:tc>
        <w:tc>
          <w:tcPr>
            <w:tcW w:w="5933" w:type="dxa"/>
            <w:shd w:val="clear" w:color="auto" w:fill="FFFFFF"/>
            <w:tcMar>
              <w:top w:w="100" w:type="dxa"/>
              <w:left w:w="115" w:type="dxa"/>
              <w:bottom w:w="100" w:type="dxa"/>
              <w:right w:w="115" w:type="dxa"/>
            </w:tcMar>
          </w:tcPr>
          <w:p w14:paraId="4E78A1BC" w14:textId="77777777" w:rsidR="00507AC0" w:rsidRPr="00CD7B7F" w:rsidRDefault="00507AC0">
            <w:pPr>
              <w:pStyle w:val="Normal1"/>
              <w:spacing w:after="0" w:line="240" w:lineRule="auto"/>
              <w:rPr>
                <w:rFonts w:ascii="Arial" w:hAnsi="Arial" w:cs="Arial"/>
                <w:color w:val="16191E"/>
                <w:shd w:val="clear" w:color="auto" w:fill="FFFFFF"/>
              </w:rPr>
            </w:pPr>
            <w:r w:rsidRPr="00CD7B7F">
              <w:rPr>
                <w:rFonts w:ascii="Arial" w:hAnsi="Arial" w:cs="Arial"/>
                <w:color w:val="16191E"/>
                <w:shd w:val="clear" w:color="auto" w:fill="FFFFFF"/>
              </w:rPr>
              <w:t>Text formatting and document organization, navigation and links, images and graphics, tables, and background and colors accommodate assistive technology. (e.g., the link to take a quiz says, "Take Quiz 1," NOT "Click Here". Images and graphics have Alternate Text Tags. File formats including audio and video, Word, PowerPoint, and PDF are all accessible. (e.g., videos are captioned or a text script is provided.)</w:t>
            </w:r>
          </w:p>
        </w:tc>
        <w:tc>
          <w:tcPr>
            <w:tcW w:w="1530" w:type="dxa"/>
            <w:shd w:val="clear" w:color="auto" w:fill="FFFFFF"/>
            <w:tcMar>
              <w:top w:w="100" w:type="dxa"/>
              <w:left w:w="115" w:type="dxa"/>
              <w:bottom w:w="100" w:type="dxa"/>
              <w:right w:w="115" w:type="dxa"/>
            </w:tcMar>
          </w:tcPr>
          <w:p w14:paraId="04E188AF" w14:textId="77777777" w:rsidR="00507AC0" w:rsidRPr="00BE5EFD" w:rsidRDefault="00507AC0">
            <w:pPr>
              <w:pStyle w:val="Normal1"/>
              <w:spacing w:after="0" w:line="240" w:lineRule="auto"/>
              <w:rPr>
                <w:rFonts w:ascii="Arial" w:hAnsi="Arial"/>
              </w:rPr>
            </w:pPr>
          </w:p>
        </w:tc>
      </w:tr>
      <w:tr w:rsidR="009E4758" w:rsidRPr="00BE5EFD" w14:paraId="4AF0524A" w14:textId="77777777" w:rsidTr="00C2530F">
        <w:trPr>
          <w:trHeight w:val="762"/>
        </w:trPr>
        <w:tc>
          <w:tcPr>
            <w:tcW w:w="11170" w:type="dxa"/>
            <w:gridSpan w:val="3"/>
            <w:shd w:val="clear" w:color="auto" w:fill="FFFFFF"/>
            <w:tcMar>
              <w:top w:w="100" w:type="dxa"/>
              <w:left w:w="115" w:type="dxa"/>
              <w:bottom w:w="100" w:type="dxa"/>
              <w:right w:w="115" w:type="dxa"/>
            </w:tcMar>
          </w:tcPr>
          <w:p w14:paraId="0F2CF644" w14:textId="77777777" w:rsidR="009E4758" w:rsidRPr="00BE5EFD" w:rsidRDefault="009E4758">
            <w:pPr>
              <w:pStyle w:val="Normal1"/>
              <w:spacing w:after="0" w:line="240" w:lineRule="auto"/>
              <w:rPr>
                <w:rFonts w:ascii="Arial" w:hAnsi="Arial"/>
              </w:rPr>
            </w:pPr>
            <w:r w:rsidRPr="003226CF">
              <w:rPr>
                <w:rFonts w:ascii="Arial" w:hAnsi="Arial"/>
              </w:rPr>
              <w:t>Feedback:</w:t>
            </w:r>
          </w:p>
        </w:tc>
      </w:tr>
      <w:tr w:rsidR="00507AC0" w:rsidRPr="00BE5EFD" w14:paraId="36EFC434" w14:textId="77777777" w:rsidTr="00507AC0">
        <w:trPr>
          <w:trHeight w:val="1698"/>
        </w:trPr>
        <w:tc>
          <w:tcPr>
            <w:tcW w:w="3707" w:type="dxa"/>
            <w:shd w:val="clear" w:color="auto" w:fill="FFFFFF"/>
            <w:tcMar>
              <w:top w:w="100" w:type="dxa"/>
              <w:left w:w="115" w:type="dxa"/>
              <w:bottom w:w="100" w:type="dxa"/>
              <w:right w:w="115" w:type="dxa"/>
            </w:tcMar>
          </w:tcPr>
          <w:p w14:paraId="0091B495" w14:textId="77777777" w:rsidR="00507AC0" w:rsidRPr="00BE5EFD" w:rsidRDefault="00507AC0">
            <w:pPr>
              <w:pStyle w:val="Normal1"/>
              <w:spacing w:after="0" w:line="240" w:lineRule="auto"/>
              <w:rPr>
                <w:rFonts w:ascii="Arial" w:eastAsia="Cambria" w:hAnsi="Arial" w:cs="Cambria"/>
                <w:b/>
                <w:sz w:val="24"/>
              </w:rPr>
            </w:pPr>
            <w:r w:rsidRPr="00BE5EFD">
              <w:rPr>
                <w:rFonts w:ascii="Arial" w:eastAsia="Cambria" w:hAnsi="Arial" w:cs="Cambria"/>
                <w:b/>
                <w:sz w:val="24"/>
              </w:rPr>
              <w:t>8.</w:t>
            </w:r>
            <w:r>
              <w:rPr>
                <w:rFonts w:ascii="Arial" w:eastAsia="Cambria" w:hAnsi="Arial" w:cs="Cambria"/>
                <w:b/>
                <w:sz w:val="24"/>
              </w:rPr>
              <w:t>6</w:t>
            </w:r>
            <w:r w:rsidRPr="00BE5EFD">
              <w:rPr>
                <w:rFonts w:ascii="Arial" w:eastAsia="Cambria" w:hAnsi="Arial" w:cs="Cambria"/>
                <w:sz w:val="24"/>
              </w:rPr>
              <w:t xml:space="preserve"> </w:t>
            </w:r>
            <w:r w:rsidRPr="00ED20B5">
              <w:rPr>
                <w:rFonts w:ascii="Arial" w:hAnsi="Arial" w:cs="Arial"/>
                <w:shd w:val="clear" w:color="auto" w:fill="FFFFFF"/>
              </w:rPr>
              <w:t>All tools used within learning management system or that are third-party are accessible and assistive technology ready.</w:t>
            </w:r>
          </w:p>
        </w:tc>
        <w:tc>
          <w:tcPr>
            <w:tcW w:w="5933" w:type="dxa"/>
            <w:shd w:val="clear" w:color="auto" w:fill="FFFFFF"/>
            <w:tcMar>
              <w:top w:w="100" w:type="dxa"/>
              <w:left w:w="115" w:type="dxa"/>
              <w:bottom w:w="100" w:type="dxa"/>
              <w:right w:w="115" w:type="dxa"/>
            </w:tcMar>
          </w:tcPr>
          <w:p w14:paraId="70C9677B" w14:textId="174BB07D" w:rsidR="00507AC0" w:rsidRPr="00CD7B7F" w:rsidRDefault="00507AC0">
            <w:pPr>
              <w:pStyle w:val="Normal1"/>
              <w:spacing w:after="0" w:line="240" w:lineRule="auto"/>
              <w:rPr>
                <w:rFonts w:ascii="Arial" w:hAnsi="Arial" w:cs="Arial"/>
                <w:color w:val="16191E"/>
                <w:shd w:val="clear" w:color="auto" w:fill="FFFFFF"/>
              </w:rPr>
            </w:pPr>
            <w:r w:rsidRPr="00CD7B7F">
              <w:rPr>
                <w:rFonts w:ascii="Arial" w:hAnsi="Arial" w:cs="Arial"/>
                <w:color w:val="16191E"/>
                <w:shd w:val="clear" w:color="auto" w:fill="FFFFFF"/>
              </w:rPr>
              <w:t>Tools may include but not limited to virtual classroom and plug-ins such as Studymate Class, Web 2.0 social networking technologies (wiki, twitter, and more). Some of these tools may not be completely accessible. Versions, such as, EasyChirp (Twitter) and EasySlideshare (Slideshare) have significant accessibility enhancements.</w:t>
            </w:r>
            <w:r w:rsidR="00C2530F">
              <w:rPr>
                <w:rFonts w:ascii="Arial" w:hAnsi="Arial" w:cs="Arial"/>
                <w:color w:val="16191E"/>
                <w:shd w:val="clear" w:color="auto" w:fill="FFFFFF"/>
              </w:rPr>
              <w:t xml:space="preserve"> Check with your instructional development team when needed.</w:t>
            </w:r>
          </w:p>
        </w:tc>
        <w:tc>
          <w:tcPr>
            <w:tcW w:w="1530" w:type="dxa"/>
            <w:shd w:val="clear" w:color="auto" w:fill="FFFFFF"/>
            <w:tcMar>
              <w:top w:w="100" w:type="dxa"/>
              <w:left w:w="115" w:type="dxa"/>
              <w:bottom w:w="100" w:type="dxa"/>
              <w:right w:w="115" w:type="dxa"/>
            </w:tcMar>
          </w:tcPr>
          <w:p w14:paraId="7993D217" w14:textId="77777777" w:rsidR="00507AC0" w:rsidRPr="00BE5EFD" w:rsidRDefault="00507AC0">
            <w:pPr>
              <w:pStyle w:val="Normal1"/>
              <w:spacing w:after="0" w:line="240" w:lineRule="auto"/>
              <w:rPr>
                <w:rFonts w:ascii="Arial" w:hAnsi="Arial"/>
              </w:rPr>
            </w:pPr>
          </w:p>
        </w:tc>
      </w:tr>
      <w:tr w:rsidR="009E4758" w:rsidRPr="00BE5EFD" w14:paraId="60073CDE" w14:textId="77777777" w:rsidTr="00C2530F">
        <w:trPr>
          <w:trHeight w:val="690"/>
        </w:trPr>
        <w:tc>
          <w:tcPr>
            <w:tcW w:w="11170" w:type="dxa"/>
            <w:gridSpan w:val="3"/>
            <w:shd w:val="clear" w:color="auto" w:fill="FFFFFF"/>
            <w:tcMar>
              <w:top w:w="100" w:type="dxa"/>
              <w:left w:w="115" w:type="dxa"/>
              <w:bottom w:w="100" w:type="dxa"/>
              <w:right w:w="115" w:type="dxa"/>
            </w:tcMar>
          </w:tcPr>
          <w:p w14:paraId="2746BE82" w14:textId="77777777" w:rsidR="009E4758" w:rsidRPr="00BE5EFD" w:rsidRDefault="009E4758">
            <w:pPr>
              <w:pStyle w:val="Normal1"/>
              <w:spacing w:after="0" w:line="240" w:lineRule="auto"/>
              <w:rPr>
                <w:rFonts w:ascii="Arial" w:hAnsi="Arial"/>
              </w:rPr>
            </w:pPr>
            <w:r w:rsidRPr="003226CF">
              <w:rPr>
                <w:rFonts w:ascii="Arial" w:hAnsi="Arial"/>
              </w:rPr>
              <w:t>Feedback:</w:t>
            </w:r>
          </w:p>
        </w:tc>
      </w:tr>
      <w:tr w:rsidR="00507AC0" w:rsidRPr="00BE5EFD" w14:paraId="0F6674E0" w14:textId="77777777" w:rsidTr="00507AC0">
        <w:trPr>
          <w:trHeight w:val="1509"/>
        </w:trPr>
        <w:tc>
          <w:tcPr>
            <w:tcW w:w="3707" w:type="dxa"/>
            <w:shd w:val="clear" w:color="auto" w:fill="FFFFFF"/>
            <w:tcMar>
              <w:top w:w="100" w:type="dxa"/>
              <w:left w:w="115" w:type="dxa"/>
              <w:bottom w:w="100" w:type="dxa"/>
              <w:right w:w="115" w:type="dxa"/>
            </w:tcMar>
          </w:tcPr>
          <w:p w14:paraId="10B700F8" w14:textId="77777777" w:rsidR="00507AC0" w:rsidRPr="00BE5EFD" w:rsidRDefault="00507AC0">
            <w:pPr>
              <w:pStyle w:val="Normal1"/>
              <w:spacing w:after="0" w:line="240" w:lineRule="auto"/>
              <w:rPr>
                <w:rFonts w:ascii="Arial" w:eastAsia="Cambria" w:hAnsi="Arial" w:cs="Cambria"/>
                <w:b/>
                <w:sz w:val="24"/>
              </w:rPr>
            </w:pPr>
            <w:r w:rsidRPr="00BE5EFD">
              <w:rPr>
                <w:rFonts w:ascii="Arial" w:eastAsia="Cambria" w:hAnsi="Arial" w:cs="Cambria"/>
                <w:b/>
                <w:sz w:val="24"/>
              </w:rPr>
              <w:t>8.</w:t>
            </w:r>
            <w:r>
              <w:rPr>
                <w:rFonts w:ascii="Arial" w:eastAsia="Cambria" w:hAnsi="Arial" w:cs="Cambria"/>
                <w:b/>
                <w:sz w:val="24"/>
              </w:rPr>
              <w:t>7</w:t>
            </w:r>
            <w:r w:rsidRPr="00BE5EFD">
              <w:rPr>
                <w:rFonts w:ascii="Arial" w:eastAsia="Cambria" w:hAnsi="Arial" w:cs="Cambria"/>
                <w:sz w:val="24"/>
              </w:rPr>
              <w:t xml:space="preserve"> </w:t>
            </w:r>
            <w:r w:rsidRPr="00ED20B5">
              <w:rPr>
                <w:rFonts w:ascii="Arial" w:eastAsia="Cambria" w:hAnsi="Arial" w:cs="Cambria"/>
              </w:rPr>
              <w:t>I</w:t>
            </w:r>
            <w:r w:rsidRPr="00ED20B5">
              <w:rPr>
                <w:rFonts w:ascii="Arial" w:hAnsi="Arial" w:cs="Arial"/>
                <w:shd w:val="clear" w:color="auto" w:fill="FFFFFF"/>
              </w:rPr>
              <w:t>f accessibility of a particular course resource or activity is not practicable, instructor provides an equally effective accessible alternative for students.</w:t>
            </w:r>
          </w:p>
        </w:tc>
        <w:tc>
          <w:tcPr>
            <w:tcW w:w="5933" w:type="dxa"/>
            <w:shd w:val="clear" w:color="auto" w:fill="FFFFFF"/>
            <w:tcMar>
              <w:top w:w="100" w:type="dxa"/>
              <w:left w:w="115" w:type="dxa"/>
              <w:bottom w:w="100" w:type="dxa"/>
              <w:right w:w="115" w:type="dxa"/>
            </w:tcMar>
          </w:tcPr>
          <w:p w14:paraId="57ACE848" w14:textId="77777777" w:rsidR="00507AC0" w:rsidRPr="00CD7B7F" w:rsidRDefault="00507AC0">
            <w:pPr>
              <w:pStyle w:val="Normal1"/>
              <w:spacing w:after="0" w:line="240" w:lineRule="auto"/>
              <w:rPr>
                <w:rFonts w:ascii="Arial" w:hAnsi="Arial" w:cs="Arial"/>
                <w:color w:val="16191E"/>
                <w:shd w:val="clear" w:color="auto" w:fill="FFFFFF"/>
              </w:rPr>
            </w:pPr>
            <w:r w:rsidRPr="00CD7B7F">
              <w:rPr>
                <w:rFonts w:ascii="Arial" w:hAnsi="Arial" w:cs="Arial"/>
                <w:color w:val="16191E"/>
                <w:shd w:val="clear" w:color="auto" w:fill="FFFFFF"/>
              </w:rPr>
              <w:t>None</w:t>
            </w:r>
          </w:p>
        </w:tc>
        <w:tc>
          <w:tcPr>
            <w:tcW w:w="1530" w:type="dxa"/>
            <w:shd w:val="clear" w:color="auto" w:fill="FFFFFF"/>
            <w:tcMar>
              <w:top w:w="100" w:type="dxa"/>
              <w:left w:w="115" w:type="dxa"/>
              <w:bottom w:w="100" w:type="dxa"/>
              <w:right w:w="115" w:type="dxa"/>
            </w:tcMar>
          </w:tcPr>
          <w:p w14:paraId="1F580938" w14:textId="77777777" w:rsidR="00507AC0" w:rsidRPr="00BE5EFD" w:rsidRDefault="00507AC0">
            <w:pPr>
              <w:pStyle w:val="Normal1"/>
              <w:spacing w:after="0" w:line="240" w:lineRule="auto"/>
              <w:rPr>
                <w:rFonts w:ascii="Arial" w:hAnsi="Arial"/>
              </w:rPr>
            </w:pPr>
          </w:p>
        </w:tc>
      </w:tr>
      <w:tr w:rsidR="009E4758" w:rsidRPr="00BE5EFD" w14:paraId="20B33EA9" w14:textId="77777777" w:rsidTr="00F85F28">
        <w:trPr>
          <w:trHeight w:val="843"/>
        </w:trPr>
        <w:tc>
          <w:tcPr>
            <w:tcW w:w="11170" w:type="dxa"/>
            <w:gridSpan w:val="3"/>
            <w:shd w:val="clear" w:color="auto" w:fill="FFFFFF"/>
            <w:tcMar>
              <w:top w:w="100" w:type="dxa"/>
              <w:left w:w="115" w:type="dxa"/>
              <w:bottom w:w="100" w:type="dxa"/>
              <w:right w:w="115" w:type="dxa"/>
            </w:tcMar>
          </w:tcPr>
          <w:p w14:paraId="689E6C72" w14:textId="77777777" w:rsidR="009E4758" w:rsidRPr="00BE5EFD" w:rsidRDefault="009E4758">
            <w:pPr>
              <w:pStyle w:val="Normal1"/>
              <w:spacing w:after="0" w:line="240" w:lineRule="auto"/>
              <w:rPr>
                <w:rFonts w:ascii="Arial" w:hAnsi="Arial"/>
              </w:rPr>
            </w:pPr>
            <w:r w:rsidRPr="003226CF">
              <w:rPr>
                <w:rFonts w:ascii="Arial" w:hAnsi="Arial"/>
              </w:rPr>
              <w:t>Feedback:</w:t>
            </w:r>
          </w:p>
        </w:tc>
      </w:tr>
    </w:tbl>
    <w:p w14:paraId="1777ACCB" w14:textId="77777777" w:rsidR="009D1CE2" w:rsidRPr="00BE5EFD" w:rsidRDefault="009D1CE2">
      <w:pPr>
        <w:pStyle w:val="Normal1"/>
        <w:spacing w:after="0" w:line="240" w:lineRule="auto"/>
        <w:rPr>
          <w:rFonts w:ascii="Arial" w:hAnsi="Arial"/>
        </w:rPr>
      </w:pPr>
    </w:p>
    <w:tbl>
      <w:tblPr>
        <w:tblW w:w="11170"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780"/>
        <w:gridCol w:w="4770"/>
        <w:gridCol w:w="1620"/>
      </w:tblGrid>
      <w:tr w:rsidR="00DE1073" w:rsidRPr="00BE5EFD" w14:paraId="3E5BAA56" w14:textId="77777777" w:rsidTr="00B07467">
        <w:trPr>
          <w:trHeight w:val="920"/>
        </w:trPr>
        <w:tc>
          <w:tcPr>
            <w:tcW w:w="11170" w:type="dxa"/>
            <w:gridSpan w:val="3"/>
            <w:shd w:val="clear" w:color="auto" w:fill="BDAA97"/>
            <w:tcMar>
              <w:top w:w="100" w:type="dxa"/>
              <w:left w:w="115" w:type="dxa"/>
              <w:bottom w:w="100" w:type="dxa"/>
              <w:right w:w="115" w:type="dxa"/>
            </w:tcMar>
          </w:tcPr>
          <w:p w14:paraId="652CA197" w14:textId="77777777" w:rsidR="00DE1073" w:rsidRPr="00BE5EFD" w:rsidRDefault="00DE1073">
            <w:pPr>
              <w:pStyle w:val="Normal1"/>
              <w:spacing w:after="0" w:line="240" w:lineRule="auto"/>
              <w:rPr>
                <w:rFonts w:ascii="Arial" w:hAnsi="Arial"/>
              </w:rPr>
            </w:pPr>
            <w:r w:rsidRPr="00BE5EFD">
              <w:rPr>
                <w:rFonts w:ascii="Arial" w:eastAsia="Arial" w:hAnsi="Arial" w:cs="Arial"/>
                <w:b/>
                <w:sz w:val="24"/>
              </w:rPr>
              <w:t>Section 9. Course Summary and Wrap-up (3 objectives)</w:t>
            </w:r>
          </w:p>
          <w:p w14:paraId="7C400062" w14:textId="77777777" w:rsidR="00DE1073" w:rsidRPr="00BE5EFD" w:rsidRDefault="00DE1073">
            <w:pPr>
              <w:pStyle w:val="Normal1"/>
              <w:rPr>
                <w:rFonts w:ascii="Arial" w:hAnsi="Arial"/>
              </w:rPr>
            </w:pPr>
            <w:r w:rsidRPr="00BE5EFD">
              <w:rPr>
                <w:rFonts w:ascii="Arial" w:eastAsia="Cambria" w:hAnsi="Arial" w:cs="Cambria"/>
                <w:sz w:val="24"/>
              </w:rPr>
              <w:t>Addresses the opportunities students are given to summarize the semester, establish the connection between this course and other courses, and prepare to start the next phase of their program/progress.</w:t>
            </w:r>
          </w:p>
        </w:tc>
      </w:tr>
      <w:tr w:rsidR="009D1CE2" w:rsidRPr="00BE5EFD" w14:paraId="4065EE59" w14:textId="77777777" w:rsidTr="00764C13">
        <w:trPr>
          <w:trHeight w:val="360"/>
        </w:trPr>
        <w:tc>
          <w:tcPr>
            <w:tcW w:w="4780" w:type="dxa"/>
            <w:shd w:val="clear" w:color="auto" w:fill="AD9A85"/>
            <w:tcMar>
              <w:top w:w="100" w:type="dxa"/>
              <w:left w:w="115" w:type="dxa"/>
              <w:bottom w:w="100" w:type="dxa"/>
              <w:right w:w="115" w:type="dxa"/>
            </w:tcMar>
            <w:vAlign w:val="center"/>
          </w:tcPr>
          <w:p w14:paraId="5DA26D19" w14:textId="77777777" w:rsidR="009D1CE2" w:rsidRPr="00BE5EFD" w:rsidRDefault="00371CBC">
            <w:pPr>
              <w:pStyle w:val="Normal1"/>
              <w:spacing w:after="0" w:line="240" w:lineRule="auto"/>
              <w:rPr>
                <w:rFonts w:ascii="Arial" w:hAnsi="Arial"/>
              </w:rPr>
            </w:pPr>
            <w:r w:rsidRPr="00BE5EFD">
              <w:rPr>
                <w:rFonts w:ascii="Arial" w:eastAsia="Arial" w:hAnsi="Arial" w:cs="Arial"/>
                <w:b/>
                <w:sz w:val="24"/>
              </w:rPr>
              <w:t>Objectives</w:t>
            </w:r>
          </w:p>
        </w:tc>
        <w:tc>
          <w:tcPr>
            <w:tcW w:w="4770" w:type="dxa"/>
            <w:shd w:val="clear" w:color="auto" w:fill="AD9A85"/>
            <w:tcMar>
              <w:top w:w="100" w:type="dxa"/>
              <w:left w:w="115" w:type="dxa"/>
              <w:bottom w:w="100" w:type="dxa"/>
              <w:right w:w="115" w:type="dxa"/>
            </w:tcMar>
          </w:tcPr>
          <w:p w14:paraId="3B403957" w14:textId="77777777" w:rsidR="009D1CE2" w:rsidRPr="00BE5EFD" w:rsidRDefault="00371CBC">
            <w:pPr>
              <w:pStyle w:val="Normal1"/>
              <w:spacing w:after="0" w:line="240" w:lineRule="auto"/>
              <w:rPr>
                <w:rFonts w:ascii="Arial" w:hAnsi="Arial"/>
              </w:rPr>
            </w:pPr>
            <w:r w:rsidRPr="00BE5EFD">
              <w:rPr>
                <w:rFonts w:ascii="Arial" w:eastAsia="Arial" w:hAnsi="Arial" w:cs="Arial"/>
                <w:b/>
                <w:sz w:val="24"/>
              </w:rPr>
              <w:t>Example</w:t>
            </w:r>
          </w:p>
        </w:tc>
        <w:tc>
          <w:tcPr>
            <w:tcW w:w="1620" w:type="dxa"/>
            <w:shd w:val="clear" w:color="auto" w:fill="AD9A85"/>
            <w:tcMar>
              <w:top w:w="100" w:type="dxa"/>
              <w:left w:w="115" w:type="dxa"/>
              <w:bottom w:w="100" w:type="dxa"/>
              <w:right w:w="115" w:type="dxa"/>
            </w:tcMar>
          </w:tcPr>
          <w:p w14:paraId="29E48F9B" w14:textId="77777777" w:rsidR="009D1CE2" w:rsidRPr="00BE5EFD" w:rsidRDefault="00F85F28">
            <w:pPr>
              <w:pStyle w:val="Normal1"/>
              <w:spacing w:after="0" w:line="240" w:lineRule="auto"/>
              <w:rPr>
                <w:rFonts w:ascii="Arial" w:hAnsi="Arial"/>
              </w:rPr>
            </w:pPr>
            <w:r>
              <w:rPr>
                <w:rFonts w:ascii="Arial" w:eastAsia="Arial" w:hAnsi="Arial" w:cs="Arial"/>
                <w:b/>
                <w:sz w:val="24"/>
              </w:rPr>
              <w:t>Rating</w:t>
            </w:r>
          </w:p>
        </w:tc>
      </w:tr>
      <w:tr w:rsidR="009D1CE2" w:rsidRPr="00BE5EFD" w14:paraId="3649F796" w14:textId="77777777" w:rsidTr="00764C13">
        <w:trPr>
          <w:trHeight w:val="720"/>
        </w:trPr>
        <w:tc>
          <w:tcPr>
            <w:tcW w:w="4780" w:type="dxa"/>
            <w:shd w:val="clear" w:color="auto" w:fill="FFFFFF"/>
            <w:tcMar>
              <w:top w:w="100" w:type="dxa"/>
              <w:left w:w="115" w:type="dxa"/>
              <w:bottom w:w="100" w:type="dxa"/>
              <w:right w:w="115" w:type="dxa"/>
            </w:tcMar>
          </w:tcPr>
          <w:p w14:paraId="21759949" w14:textId="77777777" w:rsidR="009D1CE2" w:rsidRPr="00BE5EFD" w:rsidRDefault="00371CBC" w:rsidP="00BE5EFD">
            <w:pPr>
              <w:pStyle w:val="Normal1"/>
              <w:spacing w:before="100" w:after="100" w:line="240" w:lineRule="auto"/>
              <w:rPr>
                <w:rFonts w:ascii="Arial" w:hAnsi="Arial"/>
              </w:rPr>
            </w:pPr>
            <w:r w:rsidRPr="00BE5EFD">
              <w:rPr>
                <w:rFonts w:ascii="Arial" w:eastAsia="Cambria" w:hAnsi="Arial" w:cs="Cambria"/>
                <w:b/>
                <w:sz w:val="24"/>
              </w:rPr>
              <w:t>9.1</w:t>
            </w:r>
            <w:r w:rsidRPr="00BE5EFD">
              <w:rPr>
                <w:rFonts w:ascii="Arial" w:eastAsia="Cambria" w:hAnsi="Arial" w:cs="Cambria"/>
                <w:sz w:val="24"/>
              </w:rPr>
              <w:t xml:space="preserve"> </w:t>
            </w:r>
            <w:r w:rsidRPr="00764C13">
              <w:rPr>
                <w:rFonts w:ascii="Arial" w:eastAsia="Cambria" w:hAnsi="Arial" w:cs="Cambria"/>
              </w:rPr>
              <w:t>Instructor provides students opportunities to ask questions as a form of closure and to foster insight into accomplishments.</w:t>
            </w:r>
          </w:p>
        </w:tc>
        <w:tc>
          <w:tcPr>
            <w:tcW w:w="4770" w:type="dxa"/>
            <w:shd w:val="clear" w:color="auto" w:fill="FFFFFF"/>
            <w:tcMar>
              <w:top w:w="100" w:type="dxa"/>
              <w:left w:w="115" w:type="dxa"/>
              <w:bottom w:w="100" w:type="dxa"/>
              <w:right w:w="115" w:type="dxa"/>
            </w:tcMar>
          </w:tcPr>
          <w:p w14:paraId="37864DE7" w14:textId="77777777" w:rsidR="009D1CE2" w:rsidRPr="00507AC0" w:rsidRDefault="00371CBC">
            <w:pPr>
              <w:pStyle w:val="Normal1"/>
              <w:spacing w:after="0" w:line="240" w:lineRule="auto"/>
              <w:rPr>
                <w:rFonts w:ascii="Arial" w:hAnsi="Arial"/>
              </w:rPr>
            </w:pPr>
            <w:r w:rsidRPr="00507AC0">
              <w:rPr>
                <w:rFonts w:ascii="Arial" w:eastAsia="Cambria" w:hAnsi="Arial" w:cs="Cambria"/>
              </w:rPr>
              <w:t>Instructor uses discussion threads to ask students (1) if they have any questions and (2) to reflect on their progress toward their learning objectives and outcomes.</w:t>
            </w:r>
          </w:p>
        </w:tc>
        <w:tc>
          <w:tcPr>
            <w:tcW w:w="1620" w:type="dxa"/>
            <w:shd w:val="clear" w:color="auto" w:fill="FFFFFF"/>
            <w:tcMar>
              <w:top w:w="100" w:type="dxa"/>
              <w:left w:w="115" w:type="dxa"/>
              <w:bottom w:w="100" w:type="dxa"/>
              <w:right w:w="115" w:type="dxa"/>
            </w:tcMar>
          </w:tcPr>
          <w:p w14:paraId="36675C3A" w14:textId="77777777" w:rsidR="009D1CE2" w:rsidRPr="00BE5EFD" w:rsidRDefault="009D1CE2">
            <w:pPr>
              <w:pStyle w:val="Normal1"/>
              <w:spacing w:after="0" w:line="240" w:lineRule="auto"/>
              <w:rPr>
                <w:rFonts w:ascii="Arial" w:hAnsi="Arial"/>
              </w:rPr>
            </w:pPr>
          </w:p>
        </w:tc>
      </w:tr>
      <w:tr w:rsidR="00F85F28" w:rsidRPr="00BE5EFD" w14:paraId="368227D5" w14:textId="77777777" w:rsidTr="00F85F28">
        <w:trPr>
          <w:trHeight w:val="672"/>
        </w:trPr>
        <w:tc>
          <w:tcPr>
            <w:tcW w:w="11170" w:type="dxa"/>
            <w:gridSpan w:val="3"/>
            <w:shd w:val="clear" w:color="auto" w:fill="FFFFFF"/>
            <w:tcMar>
              <w:top w:w="100" w:type="dxa"/>
              <w:left w:w="115" w:type="dxa"/>
              <w:bottom w:w="100" w:type="dxa"/>
              <w:right w:w="115" w:type="dxa"/>
            </w:tcMar>
          </w:tcPr>
          <w:p w14:paraId="4EABF927" w14:textId="77777777" w:rsidR="00F85F28" w:rsidRPr="00BE5EFD" w:rsidRDefault="00F85F28">
            <w:pPr>
              <w:pStyle w:val="Normal1"/>
              <w:spacing w:after="0" w:line="240" w:lineRule="auto"/>
              <w:rPr>
                <w:rFonts w:ascii="Arial" w:hAnsi="Arial"/>
              </w:rPr>
            </w:pPr>
            <w:r w:rsidRPr="003226CF">
              <w:rPr>
                <w:rFonts w:ascii="Arial" w:hAnsi="Arial"/>
              </w:rPr>
              <w:t>Feedback:</w:t>
            </w:r>
          </w:p>
        </w:tc>
      </w:tr>
      <w:tr w:rsidR="009D1CE2" w:rsidRPr="00BE5EFD" w14:paraId="58713663" w14:textId="77777777" w:rsidTr="00764C13">
        <w:trPr>
          <w:trHeight w:val="720"/>
        </w:trPr>
        <w:tc>
          <w:tcPr>
            <w:tcW w:w="4780" w:type="dxa"/>
            <w:shd w:val="clear" w:color="auto" w:fill="FFFFFF"/>
            <w:tcMar>
              <w:top w:w="100" w:type="dxa"/>
              <w:left w:w="115" w:type="dxa"/>
              <w:bottom w:w="100" w:type="dxa"/>
              <w:right w:w="115" w:type="dxa"/>
            </w:tcMar>
          </w:tcPr>
          <w:p w14:paraId="3A3EE7FA" w14:textId="77777777" w:rsidR="009D1CE2" w:rsidRPr="00BE5EFD" w:rsidRDefault="00371CBC" w:rsidP="00BE5EFD">
            <w:pPr>
              <w:pStyle w:val="Normal1"/>
              <w:spacing w:before="100" w:after="100" w:line="240" w:lineRule="auto"/>
              <w:rPr>
                <w:rFonts w:ascii="Arial" w:hAnsi="Arial"/>
              </w:rPr>
            </w:pPr>
            <w:r w:rsidRPr="00BE5EFD">
              <w:rPr>
                <w:rFonts w:ascii="Arial" w:eastAsia="Cambria" w:hAnsi="Arial" w:cs="Cambria"/>
                <w:b/>
                <w:sz w:val="24"/>
              </w:rPr>
              <w:t>9.2</w:t>
            </w:r>
            <w:r w:rsidRPr="00BE5EFD">
              <w:rPr>
                <w:rFonts w:ascii="Arial" w:eastAsia="Cambria" w:hAnsi="Arial" w:cs="Cambria"/>
                <w:sz w:val="24"/>
              </w:rPr>
              <w:t xml:space="preserve"> </w:t>
            </w:r>
            <w:r w:rsidRPr="00764C13">
              <w:rPr>
                <w:rFonts w:ascii="Arial" w:eastAsia="Cambria" w:hAnsi="Arial" w:cs="Cambria"/>
              </w:rPr>
              <w:t>Instructor provides students with feedback about their overall learning and progress and their experiences of the term</w:t>
            </w:r>
            <w:r w:rsidR="00BE5EFD" w:rsidRPr="00764C13">
              <w:rPr>
                <w:rFonts w:ascii="Arial" w:eastAsia="Cambria" w:hAnsi="Arial" w:cs="Cambria"/>
              </w:rPr>
              <w:t>.</w:t>
            </w:r>
          </w:p>
        </w:tc>
        <w:tc>
          <w:tcPr>
            <w:tcW w:w="4770" w:type="dxa"/>
            <w:shd w:val="clear" w:color="auto" w:fill="FFFFFF"/>
            <w:tcMar>
              <w:top w:w="100" w:type="dxa"/>
              <w:left w:w="115" w:type="dxa"/>
              <w:bottom w:w="100" w:type="dxa"/>
              <w:right w:w="115" w:type="dxa"/>
            </w:tcMar>
          </w:tcPr>
          <w:p w14:paraId="1A56343E" w14:textId="77777777" w:rsidR="009D1CE2" w:rsidRPr="00507AC0" w:rsidRDefault="00371CBC">
            <w:pPr>
              <w:pStyle w:val="Normal1"/>
              <w:spacing w:after="0" w:line="240" w:lineRule="auto"/>
              <w:rPr>
                <w:rFonts w:ascii="Arial" w:hAnsi="Arial"/>
              </w:rPr>
            </w:pPr>
            <w:r w:rsidRPr="00507AC0">
              <w:rPr>
                <w:rFonts w:ascii="Arial" w:eastAsia="Cambria" w:hAnsi="Arial" w:cs="Cambria"/>
              </w:rPr>
              <w:t>Instructor includes specific, summative feedback on student learning across the term (semester or quarter).</w:t>
            </w:r>
          </w:p>
        </w:tc>
        <w:tc>
          <w:tcPr>
            <w:tcW w:w="1620" w:type="dxa"/>
            <w:shd w:val="clear" w:color="auto" w:fill="FFFFFF"/>
            <w:tcMar>
              <w:top w:w="100" w:type="dxa"/>
              <w:left w:w="115" w:type="dxa"/>
              <w:bottom w:w="100" w:type="dxa"/>
              <w:right w:w="115" w:type="dxa"/>
            </w:tcMar>
          </w:tcPr>
          <w:p w14:paraId="781F00DE" w14:textId="77777777" w:rsidR="009D1CE2" w:rsidRPr="00BE5EFD" w:rsidRDefault="009D1CE2">
            <w:pPr>
              <w:pStyle w:val="Normal1"/>
              <w:spacing w:after="0" w:line="240" w:lineRule="auto"/>
              <w:rPr>
                <w:rFonts w:ascii="Arial" w:hAnsi="Arial"/>
              </w:rPr>
            </w:pPr>
          </w:p>
        </w:tc>
      </w:tr>
      <w:tr w:rsidR="00F85F28" w:rsidRPr="00BE5EFD" w14:paraId="642E78E1" w14:textId="77777777" w:rsidTr="009B50AB">
        <w:trPr>
          <w:trHeight w:val="573"/>
        </w:trPr>
        <w:tc>
          <w:tcPr>
            <w:tcW w:w="11170" w:type="dxa"/>
            <w:gridSpan w:val="3"/>
            <w:shd w:val="clear" w:color="auto" w:fill="FFFFFF"/>
            <w:tcMar>
              <w:top w:w="100" w:type="dxa"/>
              <w:left w:w="115" w:type="dxa"/>
              <w:bottom w:w="100" w:type="dxa"/>
              <w:right w:w="115" w:type="dxa"/>
            </w:tcMar>
          </w:tcPr>
          <w:p w14:paraId="0A4069FB" w14:textId="77777777" w:rsidR="00F85F28" w:rsidRPr="00BE5EFD" w:rsidRDefault="00F85F28">
            <w:pPr>
              <w:pStyle w:val="Normal1"/>
              <w:spacing w:after="0" w:line="240" w:lineRule="auto"/>
              <w:rPr>
                <w:rFonts w:ascii="Arial" w:hAnsi="Arial"/>
              </w:rPr>
            </w:pPr>
            <w:r w:rsidRPr="003226CF">
              <w:rPr>
                <w:rFonts w:ascii="Arial" w:hAnsi="Arial"/>
              </w:rPr>
              <w:t>Feedback:</w:t>
            </w:r>
          </w:p>
        </w:tc>
      </w:tr>
      <w:tr w:rsidR="009D1CE2" w:rsidRPr="00BE5EFD" w14:paraId="1A3D898A" w14:textId="77777777" w:rsidTr="00764C13">
        <w:trPr>
          <w:trHeight w:val="438"/>
        </w:trPr>
        <w:tc>
          <w:tcPr>
            <w:tcW w:w="4780" w:type="dxa"/>
            <w:shd w:val="clear" w:color="auto" w:fill="FFFFFF"/>
            <w:tcMar>
              <w:top w:w="100" w:type="dxa"/>
              <w:left w:w="115" w:type="dxa"/>
              <w:bottom w:w="100" w:type="dxa"/>
              <w:right w:w="115" w:type="dxa"/>
            </w:tcMar>
          </w:tcPr>
          <w:p w14:paraId="65E04081" w14:textId="77777777" w:rsidR="009D1CE2" w:rsidRPr="00BE5EFD" w:rsidRDefault="00371CBC" w:rsidP="00764C13">
            <w:pPr>
              <w:pStyle w:val="Normal1"/>
              <w:spacing w:before="100" w:after="100" w:line="240" w:lineRule="auto"/>
              <w:rPr>
                <w:rFonts w:ascii="Arial" w:hAnsi="Arial"/>
              </w:rPr>
            </w:pPr>
            <w:r w:rsidRPr="00BE5EFD">
              <w:rPr>
                <w:rFonts w:ascii="Arial" w:eastAsia="Cambria" w:hAnsi="Arial" w:cs="Cambria"/>
                <w:b/>
                <w:sz w:val="24"/>
              </w:rPr>
              <w:t>9.3</w:t>
            </w:r>
            <w:r w:rsidRPr="00BE5EFD">
              <w:rPr>
                <w:rFonts w:ascii="Arial" w:eastAsia="Cambria" w:hAnsi="Arial" w:cs="Cambria"/>
                <w:sz w:val="24"/>
              </w:rPr>
              <w:t xml:space="preserve"> </w:t>
            </w:r>
            <w:r w:rsidR="00507AC0" w:rsidRPr="00764C13">
              <w:rPr>
                <w:rFonts w:ascii="Arial" w:hAnsi="Arial" w:cs="Arial"/>
                <w:shd w:val="clear" w:color="auto" w:fill="FFFFFF"/>
              </w:rPr>
              <w:t>Instructor provides opportunities for students to reflect on their learning and connect their individual learning goals with the expectations (stated learning objectives and outcomes) of the instructor.</w:t>
            </w:r>
          </w:p>
        </w:tc>
        <w:tc>
          <w:tcPr>
            <w:tcW w:w="4770" w:type="dxa"/>
            <w:shd w:val="clear" w:color="auto" w:fill="FFFFFF"/>
            <w:tcMar>
              <w:top w:w="100" w:type="dxa"/>
              <w:left w:w="115" w:type="dxa"/>
              <w:bottom w:w="100" w:type="dxa"/>
              <w:right w:w="115" w:type="dxa"/>
            </w:tcMar>
          </w:tcPr>
          <w:p w14:paraId="67177CDD" w14:textId="77777777" w:rsidR="009D1CE2" w:rsidRPr="00BE5EFD" w:rsidRDefault="00507AC0">
            <w:pPr>
              <w:pStyle w:val="Normal1"/>
              <w:spacing w:after="0" w:line="240" w:lineRule="auto"/>
              <w:rPr>
                <w:rFonts w:ascii="Arial" w:hAnsi="Arial"/>
              </w:rPr>
            </w:pPr>
            <w:r>
              <w:rPr>
                <w:rStyle w:val="apple-converted-space"/>
                <w:rFonts w:ascii="Arial" w:hAnsi="Arial" w:cs="Arial"/>
                <w:color w:val="16191E"/>
                <w:shd w:val="clear" w:color="auto" w:fill="FFFFFF"/>
              </w:rPr>
              <w:t> </w:t>
            </w:r>
            <w:r>
              <w:rPr>
                <w:rFonts w:ascii="Arial" w:hAnsi="Arial" w:cs="Arial"/>
                <w:color w:val="16191E"/>
                <w:shd w:val="clear" w:color="auto" w:fill="FFFFFF"/>
              </w:rPr>
              <w:t>Instructor asks students questions to compare what they can do now, having met the student learning objectives, with what they could do prior to taking the course.</w:t>
            </w:r>
          </w:p>
        </w:tc>
        <w:tc>
          <w:tcPr>
            <w:tcW w:w="1620" w:type="dxa"/>
            <w:shd w:val="clear" w:color="auto" w:fill="FFFFFF"/>
            <w:tcMar>
              <w:top w:w="100" w:type="dxa"/>
              <w:left w:w="115" w:type="dxa"/>
              <w:bottom w:w="100" w:type="dxa"/>
              <w:right w:w="115" w:type="dxa"/>
            </w:tcMar>
          </w:tcPr>
          <w:p w14:paraId="0B1E08A0" w14:textId="77777777" w:rsidR="009D1CE2" w:rsidRPr="00BE5EFD" w:rsidRDefault="009D1CE2">
            <w:pPr>
              <w:pStyle w:val="Normal1"/>
              <w:spacing w:after="0" w:line="240" w:lineRule="auto"/>
              <w:rPr>
                <w:rFonts w:ascii="Arial" w:hAnsi="Arial"/>
              </w:rPr>
            </w:pPr>
          </w:p>
        </w:tc>
      </w:tr>
      <w:tr w:rsidR="00F85F28" w:rsidRPr="00BE5EFD" w14:paraId="2D3F1C65" w14:textId="77777777" w:rsidTr="00BD6354">
        <w:trPr>
          <w:trHeight w:val="438"/>
        </w:trPr>
        <w:tc>
          <w:tcPr>
            <w:tcW w:w="11170" w:type="dxa"/>
            <w:gridSpan w:val="3"/>
            <w:shd w:val="clear" w:color="auto" w:fill="FFFFFF"/>
            <w:tcMar>
              <w:top w:w="100" w:type="dxa"/>
              <w:left w:w="115" w:type="dxa"/>
              <w:bottom w:w="100" w:type="dxa"/>
              <w:right w:w="115" w:type="dxa"/>
            </w:tcMar>
          </w:tcPr>
          <w:p w14:paraId="45D23B70" w14:textId="77777777" w:rsidR="00F85F28" w:rsidRPr="00BE5EFD" w:rsidRDefault="00F85F28">
            <w:pPr>
              <w:pStyle w:val="Normal1"/>
              <w:spacing w:after="0" w:line="240" w:lineRule="auto"/>
              <w:rPr>
                <w:rFonts w:ascii="Arial" w:hAnsi="Arial"/>
              </w:rPr>
            </w:pPr>
            <w:r w:rsidRPr="003226CF">
              <w:rPr>
                <w:rFonts w:ascii="Arial" w:hAnsi="Arial"/>
              </w:rPr>
              <w:t>Feedback:</w:t>
            </w:r>
          </w:p>
        </w:tc>
      </w:tr>
    </w:tbl>
    <w:p w14:paraId="693106F6" w14:textId="77777777" w:rsidR="00F85F28" w:rsidRDefault="00F85F28" w:rsidP="00764C13">
      <w:pPr>
        <w:pStyle w:val="Normal1"/>
        <w:rPr>
          <w:rFonts w:ascii="Arial" w:hAnsi="Arial"/>
        </w:rPr>
      </w:pPr>
    </w:p>
    <w:tbl>
      <w:tblPr>
        <w:tblW w:w="11170"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780"/>
        <w:gridCol w:w="4770"/>
        <w:gridCol w:w="1620"/>
      </w:tblGrid>
      <w:tr w:rsidR="004323BA" w:rsidRPr="00BE5EFD" w14:paraId="4E58EB6B" w14:textId="77777777" w:rsidTr="00BD6354">
        <w:trPr>
          <w:trHeight w:val="920"/>
        </w:trPr>
        <w:tc>
          <w:tcPr>
            <w:tcW w:w="11170" w:type="dxa"/>
            <w:gridSpan w:val="3"/>
            <w:shd w:val="clear" w:color="auto" w:fill="BDAA97"/>
            <w:tcMar>
              <w:top w:w="100" w:type="dxa"/>
              <w:left w:w="115" w:type="dxa"/>
              <w:bottom w:w="100" w:type="dxa"/>
              <w:right w:w="115" w:type="dxa"/>
            </w:tcMar>
          </w:tcPr>
          <w:p w14:paraId="18E4F505" w14:textId="77777777" w:rsidR="004323BA" w:rsidRPr="004323BA" w:rsidRDefault="004323BA" w:rsidP="004323BA">
            <w:pPr>
              <w:rPr>
                <w:rFonts w:ascii="Arial" w:hAnsi="Arial" w:cs="Arial"/>
                <w:b/>
                <w:sz w:val="24"/>
                <w:szCs w:val="24"/>
              </w:rPr>
            </w:pPr>
            <w:r w:rsidRPr="004323BA">
              <w:rPr>
                <w:rFonts w:ascii="Arial" w:hAnsi="Arial" w:cs="Arial"/>
                <w:b/>
                <w:sz w:val="24"/>
                <w:szCs w:val="24"/>
              </w:rPr>
              <w:t>Section 10. Mobile Design Readiness (optional) (4 objectives)</w:t>
            </w:r>
          </w:p>
          <w:p w14:paraId="229878A4" w14:textId="77777777" w:rsidR="004323BA" w:rsidRPr="00BE5EFD" w:rsidRDefault="004323BA" w:rsidP="004323BA">
            <w:r w:rsidRPr="004323BA">
              <w:rPr>
                <w:rFonts w:ascii="Arial" w:hAnsi="Arial" w:cs="Arial"/>
                <w:sz w:val="24"/>
                <w:szCs w:val="24"/>
              </w:rPr>
              <w:t>As students increasingly rely on mobile phones and tablets to access and interact with course content, it is important to be aware of a few factors that can make the experience more successful for students. This does not mean that all course components (e.g., online exams) must be tailored toward mobile device usage. However, general course resources (text, audio, video) should be mobile-friendly.</w:t>
            </w:r>
          </w:p>
        </w:tc>
      </w:tr>
      <w:tr w:rsidR="004323BA" w:rsidRPr="00BE5EFD" w14:paraId="570BDB03" w14:textId="77777777" w:rsidTr="00BD6354">
        <w:trPr>
          <w:trHeight w:val="360"/>
        </w:trPr>
        <w:tc>
          <w:tcPr>
            <w:tcW w:w="4780" w:type="dxa"/>
            <w:shd w:val="clear" w:color="auto" w:fill="AD9A85"/>
            <w:tcMar>
              <w:top w:w="100" w:type="dxa"/>
              <w:left w:w="115" w:type="dxa"/>
              <w:bottom w:w="100" w:type="dxa"/>
              <w:right w:w="115" w:type="dxa"/>
            </w:tcMar>
            <w:vAlign w:val="center"/>
          </w:tcPr>
          <w:p w14:paraId="444C386B" w14:textId="77777777" w:rsidR="004323BA" w:rsidRPr="00BE5EFD" w:rsidRDefault="004323BA" w:rsidP="00BD6354">
            <w:pPr>
              <w:pStyle w:val="Normal1"/>
              <w:spacing w:after="0" w:line="240" w:lineRule="auto"/>
              <w:rPr>
                <w:rFonts w:ascii="Arial" w:hAnsi="Arial"/>
              </w:rPr>
            </w:pPr>
            <w:r w:rsidRPr="00BE5EFD">
              <w:rPr>
                <w:rFonts w:ascii="Arial" w:eastAsia="Arial" w:hAnsi="Arial" w:cs="Arial"/>
                <w:b/>
                <w:sz w:val="24"/>
              </w:rPr>
              <w:t>Objectives</w:t>
            </w:r>
          </w:p>
        </w:tc>
        <w:tc>
          <w:tcPr>
            <w:tcW w:w="4770" w:type="dxa"/>
            <w:shd w:val="clear" w:color="auto" w:fill="AD9A85"/>
            <w:tcMar>
              <w:top w:w="100" w:type="dxa"/>
              <w:left w:w="115" w:type="dxa"/>
              <w:bottom w:w="100" w:type="dxa"/>
              <w:right w:w="115" w:type="dxa"/>
            </w:tcMar>
          </w:tcPr>
          <w:p w14:paraId="3B1D44D3" w14:textId="77777777" w:rsidR="004323BA" w:rsidRPr="00BE5EFD" w:rsidRDefault="004323BA" w:rsidP="00BD6354">
            <w:pPr>
              <w:pStyle w:val="Normal1"/>
              <w:spacing w:after="0" w:line="240" w:lineRule="auto"/>
              <w:rPr>
                <w:rFonts w:ascii="Arial" w:hAnsi="Arial"/>
              </w:rPr>
            </w:pPr>
            <w:r w:rsidRPr="00BE5EFD">
              <w:rPr>
                <w:rFonts w:ascii="Arial" w:eastAsia="Arial" w:hAnsi="Arial" w:cs="Arial"/>
                <w:b/>
                <w:sz w:val="24"/>
              </w:rPr>
              <w:t>Example</w:t>
            </w:r>
          </w:p>
        </w:tc>
        <w:tc>
          <w:tcPr>
            <w:tcW w:w="1620" w:type="dxa"/>
            <w:shd w:val="clear" w:color="auto" w:fill="AD9A85"/>
            <w:tcMar>
              <w:top w:w="100" w:type="dxa"/>
              <w:left w:w="115" w:type="dxa"/>
              <w:bottom w:w="100" w:type="dxa"/>
              <w:right w:w="115" w:type="dxa"/>
            </w:tcMar>
          </w:tcPr>
          <w:p w14:paraId="6CE63854" w14:textId="77777777" w:rsidR="004323BA" w:rsidRPr="00BE5EFD" w:rsidRDefault="004323BA" w:rsidP="00BD6354">
            <w:pPr>
              <w:pStyle w:val="Normal1"/>
              <w:spacing w:after="0" w:line="240" w:lineRule="auto"/>
              <w:rPr>
                <w:rFonts w:ascii="Arial" w:hAnsi="Arial"/>
              </w:rPr>
            </w:pPr>
            <w:r>
              <w:rPr>
                <w:rFonts w:ascii="Arial" w:eastAsia="Arial" w:hAnsi="Arial" w:cs="Arial"/>
                <w:b/>
                <w:sz w:val="24"/>
              </w:rPr>
              <w:t>Rating</w:t>
            </w:r>
          </w:p>
        </w:tc>
      </w:tr>
      <w:tr w:rsidR="004323BA" w:rsidRPr="00BE5EFD" w14:paraId="19D82AB9" w14:textId="77777777" w:rsidTr="00BD6354">
        <w:trPr>
          <w:trHeight w:val="720"/>
        </w:trPr>
        <w:tc>
          <w:tcPr>
            <w:tcW w:w="4780" w:type="dxa"/>
            <w:shd w:val="clear" w:color="auto" w:fill="FFFFFF"/>
            <w:tcMar>
              <w:top w:w="100" w:type="dxa"/>
              <w:left w:w="115" w:type="dxa"/>
              <w:bottom w:w="100" w:type="dxa"/>
              <w:right w:w="115" w:type="dxa"/>
            </w:tcMar>
          </w:tcPr>
          <w:p w14:paraId="7CDDDC86" w14:textId="77777777" w:rsidR="004323BA" w:rsidRPr="00985770" w:rsidRDefault="004323BA" w:rsidP="004323BA">
            <w:pPr>
              <w:shd w:val="clear" w:color="auto" w:fill="FFFFFF"/>
              <w:spacing w:after="0" w:line="240" w:lineRule="auto"/>
              <w:rPr>
                <w:rFonts w:ascii="Arial" w:eastAsia="Times New Roman" w:hAnsi="Arial" w:cs="Arial"/>
                <w:color w:val="000000"/>
              </w:rPr>
            </w:pPr>
            <w:r>
              <w:rPr>
                <w:rFonts w:ascii="Arial" w:eastAsia="Cambria" w:hAnsi="Arial" w:cs="Cambria"/>
                <w:b/>
                <w:sz w:val="24"/>
              </w:rPr>
              <w:t>10</w:t>
            </w:r>
            <w:r w:rsidRPr="00BE5EFD">
              <w:rPr>
                <w:rFonts w:ascii="Arial" w:eastAsia="Cambria" w:hAnsi="Arial" w:cs="Cambria"/>
                <w:b/>
                <w:sz w:val="24"/>
              </w:rPr>
              <w:t>.1</w:t>
            </w:r>
            <w:r w:rsidRPr="00BE5EFD">
              <w:rPr>
                <w:rFonts w:ascii="Arial" w:eastAsia="Cambria" w:hAnsi="Arial" w:cs="Cambria"/>
                <w:sz w:val="24"/>
              </w:rPr>
              <w:t xml:space="preserve"> </w:t>
            </w:r>
            <w:r w:rsidRPr="00985770">
              <w:rPr>
                <w:rFonts w:ascii="Arial" w:eastAsia="Times New Roman" w:hAnsi="Arial" w:cs="Arial"/>
                <w:color w:val="000000"/>
              </w:rPr>
              <w:t>Course content was easy to read on multiple platforms such as PCs, tablets, and smartphones.</w:t>
            </w:r>
          </w:p>
          <w:p w14:paraId="66620A19" w14:textId="77777777" w:rsidR="004323BA" w:rsidRPr="00BE5EFD" w:rsidRDefault="004323BA" w:rsidP="004323BA">
            <w:pPr>
              <w:pStyle w:val="Normal1"/>
              <w:spacing w:before="100" w:after="100" w:line="240" w:lineRule="auto"/>
              <w:rPr>
                <w:rFonts w:ascii="Arial" w:hAnsi="Arial"/>
              </w:rPr>
            </w:pPr>
          </w:p>
        </w:tc>
        <w:tc>
          <w:tcPr>
            <w:tcW w:w="4770" w:type="dxa"/>
            <w:shd w:val="clear" w:color="auto" w:fill="FFFFFF"/>
            <w:tcMar>
              <w:top w:w="100" w:type="dxa"/>
              <w:left w:w="115" w:type="dxa"/>
              <w:bottom w:w="100" w:type="dxa"/>
              <w:right w:w="115" w:type="dxa"/>
            </w:tcMar>
          </w:tcPr>
          <w:p w14:paraId="5A2A4004" w14:textId="77777777" w:rsidR="004323BA" w:rsidRPr="004323BA" w:rsidRDefault="004323BA" w:rsidP="004323BA">
            <w:pPr>
              <w:numPr>
                <w:ilvl w:val="0"/>
                <w:numId w:val="2"/>
              </w:numPr>
              <w:shd w:val="clear" w:color="auto" w:fill="FFFFFF"/>
              <w:spacing w:before="100" w:beforeAutospacing="1" w:after="100" w:afterAutospacing="1" w:line="240" w:lineRule="auto"/>
              <w:rPr>
                <w:rFonts w:ascii="Arial" w:eastAsia="Times New Roman" w:hAnsi="Arial" w:cs="Arial"/>
                <w:color w:val="16191E"/>
              </w:rPr>
            </w:pPr>
            <w:r w:rsidRPr="004323BA">
              <w:rPr>
                <w:rFonts w:ascii="Arial" w:eastAsia="Times New Roman" w:hAnsi="Arial" w:cs="Arial"/>
                <w:color w:val="16191E"/>
              </w:rPr>
              <w:t>Instructor avoided the use of pop-up screens, moving text, large images, and long headings/labels for general course content on main pages.</w:t>
            </w:r>
          </w:p>
          <w:p w14:paraId="21E6B89D" w14:textId="77777777" w:rsidR="004323BA" w:rsidRPr="004323BA" w:rsidRDefault="004323BA" w:rsidP="004323BA">
            <w:pPr>
              <w:numPr>
                <w:ilvl w:val="0"/>
                <w:numId w:val="2"/>
              </w:numPr>
              <w:shd w:val="clear" w:color="auto" w:fill="FFFFFF"/>
              <w:spacing w:before="100" w:beforeAutospacing="1" w:after="100" w:afterAutospacing="1" w:line="240" w:lineRule="auto"/>
              <w:rPr>
                <w:rFonts w:ascii="Arial" w:eastAsia="Times New Roman" w:hAnsi="Arial" w:cs="Arial"/>
                <w:color w:val="16191E"/>
              </w:rPr>
            </w:pPr>
            <w:r w:rsidRPr="004323BA">
              <w:rPr>
                <w:rFonts w:ascii="Arial" w:eastAsia="Times New Roman" w:hAnsi="Arial" w:cs="Arial"/>
                <w:color w:val="16191E"/>
              </w:rPr>
              <w:t>Content did not require excessive scrolling (especially horizontal scrolling) to view.</w:t>
            </w:r>
          </w:p>
          <w:p w14:paraId="2B452CBD" w14:textId="77777777" w:rsidR="004323BA" w:rsidRPr="004323BA" w:rsidRDefault="004323BA" w:rsidP="004323BA">
            <w:pPr>
              <w:numPr>
                <w:ilvl w:val="0"/>
                <w:numId w:val="2"/>
              </w:numPr>
              <w:shd w:val="clear" w:color="auto" w:fill="FFFFFF"/>
              <w:spacing w:before="100" w:beforeAutospacing="1" w:after="100" w:afterAutospacing="1" w:line="240" w:lineRule="auto"/>
              <w:rPr>
                <w:rFonts w:ascii="Arial" w:eastAsia="Times New Roman" w:hAnsi="Arial" w:cs="Arial"/>
                <w:color w:val="16191E"/>
              </w:rPr>
            </w:pPr>
            <w:r w:rsidRPr="004323BA">
              <w:rPr>
                <w:rFonts w:ascii="Arial" w:eastAsia="Times New Roman" w:hAnsi="Arial" w:cs="Arial"/>
                <w:color w:val="16191E"/>
              </w:rPr>
              <w:t>Images and text in main content body adjusted automatically to the width of viewer screens or were maximum 600px in length.</w:t>
            </w:r>
          </w:p>
          <w:p w14:paraId="17D21000" w14:textId="77777777" w:rsidR="004323BA" w:rsidRPr="004323BA" w:rsidRDefault="004323BA" w:rsidP="004323BA">
            <w:pPr>
              <w:numPr>
                <w:ilvl w:val="0"/>
                <w:numId w:val="2"/>
              </w:numPr>
              <w:shd w:val="clear" w:color="auto" w:fill="FFFFFF"/>
              <w:spacing w:before="100" w:beforeAutospacing="1" w:after="100" w:afterAutospacing="1" w:line="240" w:lineRule="auto"/>
              <w:rPr>
                <w:rFonts w:ascii="Arial" w:eastAsia="Times New Roman" w:hAnsi="Arial" w:cs="Arial"/>
                <w:color w:val="16191E"/>
              </w:rPr>
            </w:pPr>
            <w:r w:rsidRPr="004323BA">
              <w:rPr>
                <w:rFonts w:ascii="Arial" w:eastAsia="Times New Roman" w:hAnsi="Arial" w:cs="Arial"/>
                <w:color w:val="16191E"/>
              </w:rPr>
              <w:t>Smaller images that allowed content to load quickly were used to convey essential information.</w:t>
            </w:r>
          </w:p>
          <w:p w14:paraId="70BC9275" w14:textId="77777777" w:rsidR="004323BA" w:rsidRPr="004323BA" w:rsidRDefault="004323BA" w:rsidP="004323BA">
            <w:pPr>
              <w:numPr>
                <w:ilvl w:val="0"/>
                <w:numId w:val="2"/>
              </w:numPr>
              <w:shd w:val="clear" w:color="auto" w:fill="FFFFFF"/>
              <w:spacing w:before="100" w:beforeAutospacing="1" w:after="100" w:afterAutospacing="1" w:line="240" w:lineRule="auto"/>
              <w:rPr>
                <w:rFonts w:ascii="Arial" w:eastAsia="Times New Roman" w:hAnsi="Arial" w:cs="Arial"/>
                <w:color w:val="16191E"/>
              </w:rPr>
            </w:pPr>
            <w:r w:rsidRPr="004323BA">
              <w:rPr>
                <w:rFonts w:ascii="Arial" w:eastAsia="Times New Roman" w:hAnsi="Arial" w:cs="Arial"/>
                <w:color w:val="16191E"/>
              </w:rPr>
              <w:t>Images formats were .jpg, .png, or .gif.</w:t>
            </w:r>
          </w:p>
          <w:p w14:paraId="0D4B9721" w14:textId="77777777" w:rsidR="004323BA" w:rsidRPr="004323BA" w:rsidRDefault="004323BA" w:rsidP="004323BA">
            <w:pPr>
              <w:numPr>
                <w:ilvl w:val="0"/>
                <w:numId w:val="2"/>
              </w:numPr>
              <w:shd w:val="clear" w:color="auto" w:fill="FFFFFF"/>
              <w:spacing w:before="100" w:beforeAutospacing="1" w:after="100" w:afterAutospacing="1" w:line="240" w:lineRule="auto"/>
              <w:rPr>
                <w:rFonts w:ascii="Arial" w:eastAsia="Times New Roman" w:hAnsi="Arial" w:cs="Arial"/>
                <w:color w:val="16191E"/>
              </w:rPr>
            </w:pPr>
            <w:r w:rsidRPr="004323BA">
              <w:rPr>
                <w:rFonts w:ascii="Arial" w:eastAsia="Times New Roman" w:hAnsi="Arial" w:cs="Arial"/>
                <w:color w:val="16191E"/>
              </w:rPr>
              <w:t>Text was clear and labels were short.</w:t>
            </w:r>
          </w:p>
          <w:p w14:paraId="27F193F2" w14:textId="77777777" w:rsidR="004323BA" w:rsidRPr="004323BA" w:rsidRDefault="004323BA" w:rsidP="004323BA">
            <w:pPr>
              <w:numPr>
                <w:ilvl w:val="0"/>
                <w:numId w:val="2"/>
              </w:numPr>
              <w:shd w:val="clear" w:color="auto" w:fill="FFFFFF"/>
              <w:spacing w:before="100" w:beforeAutospacing="1" w:after="100" w:afterAutospacing="1" w:line="240" w:lineRule="auto"/>
              <w:rPr>
                <w:rFonts w:ascii="Arial" w:eastAsia="Times New Roman" w:hAnsi="Arial" w:cs="Arial"/>
                <w:color w:val="16191E"/>
              </w:rPr>
            </w:pPr>
            <w:r w:rsidRPr="004323BA">
              <w:rPr>
                <w:rFonts w:ascii="Arial" w:eastAsia="Times New Roman" w:hAnsi="Arial" w:cs="Arial"/>
                <w:color w:val="16191E"/>
              </w:rPr>
              <w:t>Fonts were large enough to be read easily – at least 14 pt.</w:t>
            </w:r>
          </w:p>
          <w:p w14:paraId="79C58546" w14:textId="77777777" w:rsidR="004323BA" w:rsidRPr="004323BA" w:rsidRDefault="004323BA" w:rsidP="004323BA">
            <w:pPr>
              <w:numPr>
                <w:ilvl w:val="0"/>
                <w:numId w:val="2"/>
              </w:numPr>
              <w:shd w:val="clear" w:color="auto" w:fill="FFFFFF"/>
              <w:spacing w:before="100" w:beforeAutospacing="1" w:after="100" w:afterAutospacing="1" w:line="240" w:lineRule="auto"/>
              <w:rPr>
                <w:rFonts w:ascii="Arial" w:eastAsia="Times New Roman" w:hAnsi="Arial" w:cs="Arial"/>
                <w:color w:val="16191E"/>
              </w:rPr>
            </w:pPr>
            <w:r w:rsidRPr="004323BA">
              <w:rPr>
                <w:rFonts w:ascii="Arial" w:eastAsia="Times New Roman" w:hAnsi="Arial" w:cs="Arial"/>
                <w:color w:val="16191E"/>
              </w:rPr>
              <w:t>Content items normally clickable with a mouse were also tappable.</w:t>
            </w:r>
          </w:p>
        </w:tc>
        <w:tc>
          <w:tcPr>
            <w:tcW w:w="1620" w:type="dxa"/>
            <w:shd w:val="clear" w:color="auto" w:fill="FFFFFF"/>
            <w:tcMar>
              <w:top w:w="100" w:type="dxa"/>
              <w:left w:w="115" w:type="dxa"/>
              <w:bottom w:w="100" w:type="dxa"/>
              <w:right w:w="115" w:type="dxa"/>
            </w:tcMar>
          </w:tcPr>
          <w:p w14:paraId="2996D0E2" w14:textId="77777777" w:rsidR="004323BA" w:rsidRPr="00BE5EFD" w:rsidRDefault="004323BA" w:rsidP="00BD6354">
            <w:pPr>
              <w:pStyle w:val="Normal1"/>
              <w:spacing w:after="0" w:line="240" w:lineRule="auto"/>
              <w:rPr>
                <w:rFonts w:ascii="Arial" w:hAnsi="Arial"/>
              </w:rPr>
            </w:pPr>
          </w:p>
        </w:tc>
      </w:tr>
      <w:tr w:rsidR="004323BA" w:rsidRPr="00BE5EFD" w14:paraId="304BA4BD" w14:textId="77777777" w:rsidTr="009B50AB">
        <w:trPr>
          <w:trHeight w:val="627"/>
        </w:trPr>
        <w:tc>
          <w:tcPr>
            <w:tcW w:w="11170" w:type="dxa"/>
            <w:gridSpan w:val="3"/>
            <w:shd w:val="clear" w:color="auto" w:fill="FFFFFF"/>
            <w:tcMar>
              <w:top w:w="100" w:type="dxa"/>
              <w:left w:w="115" w:type="dxa"/>
              <w:bottom w:w="100" w:type="dxa"/>
              <w:right w:w="115" w:type="dxa"/>
            </w:tcMar>
          </w:tcPr>
          <w:p w14:paraId="14EBACAA" w14:textId="77777777" w:rsidR="004323BA" w:rsidRPr="00BE5EFD" w:rsidRDefault="004323BA" w:rsidP="00BD6354">
            <w:pPr>
              <w:pStyle w:val="Normal1"/>
              <w:spacing w:after="0" w:line="240" w:lineRule="auto"/>
              <w:rPr>
                <w:rFonts w:ascii="Arial" w:hAnsi="Arial"/>
              </w:rPr>
            </w:pPr>
            <w:r w:rsidRPr="003226CF">
              <w:rPr>
                <w:rFonts w:ascii="Arial" w:hAnsi="Arial"/>
              </w:rPr>
              <w:t>Feedback:</w:t>
            </w:r>
          </w:p>
        </w:tc>
      </w:tr>
      <w:tr w:rsidR="004323BA" w:rsidRPr="00BE5EFD" w14:paraId="400645D6" w14:textId="77777777" w:rsidTr="004323BA">
        <w:trPr>
          <w:trHeight w:val="2427"/>
        </w:trPr>
        <w:tc>
          <w:tcPr>
            <w:tcW w:w="4780" w:type="dxa"/>
            <w:shd w:val="clear" w:color="auto" w:fill="FFFFFF"/>
            <w:tcMar>
              <w:top w:w="100" w:type="dxa"/>
              <w:left w:w="115" w:type="dxa"/>
              <w:bottom w:w="100" w:type="dxa"/>
              <w:right w:w="115" w:type="dxa"/>
            </w:tcMar>
          </w:tcPr>
          <w:p w14:paraId="60FBBC3A" w14:textId="77777777" w:rsidR="004323BA" w:rsidRPr="00BE5EFD" w:rsidRDefault="004323BA" w:rsidP="004323BA">
            <w:pPr>
              <w:pStyle w:val="Normal1"/>
              <w:spacing w:before="100" w:after="100" w:line="240" w:lineRule="auto"/>
              <w:rPr>
                <w:rFonts w:ascii="Arial" w:hAnsi="Arial"/>
              </w:rPr>
            </w:pPr>
            <w:r>
              <w:rPr>
                <w:rFonts w:ascii="Arial" w:eastAsia="Cambria" w:hAnsi="Arial" w:cs="Cambria"/>
                <w:b/>
                <w:sz w:val="24"/>
              </w:rPr>
              <w:t>10</w:t>
            </w:r>
            <w:r w:rsidRPr="00BE5EFD">
              <w:rPr>
                <w:rFonts w:ascii="Arial" w:eastAsia="Cambria" w:hAnsi="Arial" w:cs="Cambria"/>
                <w:b/>
                <w:sz w:val="24"/>
              </w:rPr>
              <w:t>.2</w:t>
            </w:r>
            <w:r w:rsidRPr="00BE5EFD">
              <w:rPr>
                <w:rFonts w:ascii="Arial" w:eastAsia="Cambria" w:hAnsi="Arial" w:cs="Cambria"/>
                <w:sz w:val="24"/>
              </w:rPr>
              <w:t xml:space="preserve"> </w:t>
            </w:r>
            <w:r w:rsidRPr="00985770">
              <w:rPr>
                <w:rFonts w:ascii="Arial" w:eastAsia="Times New Roman" w:hAnsi="Arial" w:cs="Arial"/>
              </w:rPr>
              <w:t>Audio and video content displayed easily on multiple platforms such as PCs, tablets, and smartphones</w:t>
            </w:r>
          </w:p>
        </w:tc>
        <w:tc>
          <w:tcPr>
            <w:tcW w:w="4770" w:type="dxa"/>
            <w:shd w:val="clear" w:color="auto" w:fill="FFFFFF"/>
            <w:tcMar>
              <w:top w:w="100" w:type="dxa"/>
              <w:left w:w="115" w:type="dxa"/>
              <w:bottom w:w="100" w:type="dxa"/>
              <w:right w:w="115" w:type="dxa"/>
            </w:tcMar>
          </w:tcPr>
          <w:p w14:paraId="3470E78B" w14:textId="77777777" w:rsidR="004323BA" w:rsidRPr="004323BA" w:rsidRDefault="004323BA" w:rsidP="004323BA">
            <w:pPr>
              <w:numPr>
                <w:ilvl w:val="0"/>
                <w:numId w:val="3"/>
              </w:numPr>
              <w:shd w:val="clear" w:color="auto" w:fill="FFFFFF"/>
              <w:spacing w:before="100" w:beforeAutospacing="1" w:after="100" w:afterAutospacing="1" w:line="240" w:lineRule="auto"/>
              <w:rPr>
                <w:rFonts w:ascii="Arial" w:eastAsia="Times New Roman" w:hAnsi="Arial" w:cs="Arial"/>
                <w:color w:val="16191E"/>
              </w:rPr>
            </w:pPr>
            <w:r w:rsidRPr="004323BA">
              <w:rPr>
                <w:rFonts w:ascii="Arial" w:eastAsia="Times New Roman" w:hAnsi="Arial" w:cs="Arial"/>
                <w:color w:val="16191E"/>
              </w:rPr>
              <w:t>Audio and video clips were each 15 minutes or less.</w:t>
            </w:r>
          </w:p>
          <w:p w14:paraId="6A6F9D9B" w14:textId="77777777" w:rsidR="004323BA" w:rsidRPr="004323BA" w:rsidRDefault="004323BA" w:rsidP="004323BA">
            <w:pPr>
              <w:numPr>
                <w:ilvl w:val="0"/>
                <w:numId w:val="3"/>
              </w:numPr>
              <w:shd w:val="clear" w:color="auto" w:fill="FFFFFF"/>
              <w:spacing w:before="100" w:beforeAutospacing="1" w:after="100" w:afterAutospacing="1" w:line="240" w:lineRule="auto"/>
              <w:rPr>
                <w:rFonts w:ascii="Arial" w:eastAsia="Times New Roman" w:hAnsi="Arial" w:cs="Arial"/>
                <w:color w:val="16191E"/>
              </w:rPr>
            </w:pPr>
            <w:r w:rsidRPr="004323BA">
              <w:rPr>
                <w:rFonts w:ascii="Arial" w:eastAsia="Times New Roman" w:hAnsi="Arial" w:cs="Arial"/>
                <w:color w:val="16191E"/>
              </w:rPr>
              <w:t>Audio/video content was in a mobile-friendly format such as MP3 or MP4 or was linked to YouTube.</w:t>
            </w:r>
          </w:p>
          <w:p w14:paraId="56FE228B" w14:textId="77777777" w:rsidR="004323BA" w:rsidRPr="004323BA" w:rsidRDefault="004323BA" w:rsidP="004323BA">
            <w:pPr>
              <w:numPr>
                <w:ilvl w:val="0"/>
                <w:numId w:val="3"/>
              </w:numPr>
              <w:shd w:val="clear" w:color="auto" w:fill="FFFFFF"/>
              <w:spacing w:before="100" w:beforeAutospacing="1" w:after="100" w:afterAutospacing="1" w:line="240" w:lineRule="auto"/>
              <w:rPr>
                <w:rFonts w:ascii="Arial" w:eastAsia="Times New Roman" w:hAnsi="Arial" w:cs="Arial"/>
                <w:color w:val="16191E"/>
              </w:rPr>
            </w:pPr>
            <w:r w:rsidRPr="004323BA">
              <w:rPr>
                <w:rFonts w:ascii="Arial" w:eastAsia="Times New Roman" w:hAnsi="Arial" w:cs="Arial"/>
                <w:color w:val="16191E"/>
              </w:rPr>
              <w:t>Video resolution was 480x320 for phones and 640x480 for tablets. Video presets allowed for use on mobile platforms.</w:t>
            </w:r>
          </w:p>
        </w:tc>
        <w:tc>
          <w:tcPr>
            <w:tcW w:w="1620" w:type="dxa"/>
            <w:shd w:val="clear" w:color="auto" w:fill="FFFFFF"/>
            <w:tcMar>
              <w:top w:w="100" w:type="dxa"/>
              <w:left w:w="115" w:type="dxa"/>
              <w:bottom w:w="100" w:type="dxa"/>
              <w:right w:w="115" w:type="dxa"/>
            </w:tcMar>
          </w:tcPr>
          <w:p w14:paraId="6E80032A" w14:textId="77777777" w:rsidR="004323BA" w:rsidRPr="00BE5EFD" w:rsidRDefault="004323BA" w:rsidP="00BD6354">
            <w:pPr>
              <w:pStyle w:val="Normal1"/>
              <w:spacing w:after="0" w:line="240" w:lineRule="auto"/>
              <w:rPr>
                <w:rFonts w:ascii="Arial" w:hAnsi="Arial"/>
              </w:rPr>
            </w:pPr>
          </w:p>
        </w:tc>
      </w:tr>
      <w:tr w:rsidR="004323BA" w:rsidRPr="00BE5EFD" w14:paraId="0883D72A" w14:textId="77777777" w:rsidTr="009B50AB">
        <w:trPr>
          <w:trHeight w:val="555"/>
        </w:trPr>
        <w:tc>
          <w:tcPr>
            <w:tcW w:w="11170" w:type="dxa"/>
            <w:gridSpan w:val="3"/>
            <w:shd w:val="clear" w:color="auto" w:fill="FFFFFF"/>
            <w:tcMar>
              <w:top w:w="100" w:type="dxa"/>
              <w:left w:w="115" w:type="dxa"/>
              <w:bottom w:w="100" w:type="dxa"/>
              <w:right w:w="115" w:type="dxa"/>
            </w:tcMar>
          </w:tcPr>
          <w:p w14:paraId="4BB20C04" w14:textId="77777777" w:rsidR="004323BA" w:rsidRPr="00BE5EFD" w:rsidRDefault="004323BA" w:rsidP="00BD6354">
            <w:pPr>
              <w:pStyle w:val="Normal1"/>
              <w:spacing w:after="0" w:line="240" w:lineRule="auto"/>
              <w:rPr>
                <w:rFonts w:ascii="Arial" w:hAnsi="Arial"/>
              </w:rPr>
            </w:pPr>
            <w:r w:rsidRPr="003226CF">
              <w:rPr>
                <w:rFonts w:ascii="Arial" w:hAnsi="Arial"/>
              </w:rPr>
              <w:t>Feedback:</w:t>
            </w:r>
          </w:p>
        </w:tc>
      </w:tr>
      <w:tr w:rsidR="004323BA" w:rsidRPr="00BE5EFD" w14:paraId="6B300DAC" w14:textId="77777777" w:rsidTr="004323BA">
        <w:trPr>
          <w:trHeight w:val="978"/>
        </w:trPr>
        <w:tc>
          <w:tcPr>
            <w:tcW w:w="4780" w:type="dxa"/>
            <w:shd w:val="clear" w:color="auto" w:fill="FFFFFF"/>
            <w:tcMar>
              <w:top w:w="100" w:type="dxa"/>
              <w:left w:w="115" w:type="dxa"/>
              <w:bottom w:w="100" w:type="dxa"/>
              <w:right w:w="115" w:type="dxa"/>
            </w:tcMar>
          </w:tcPr>
          <w:p w14:paraId="44E21457" w14:textId="77777777" w:rsidR="004323BA" w:rsidRPr="004323BA" w:rsidRDefault="004323BA" w:rsidP="004323BA">
            <w:pPr>
              <w:pStyle w:val="NormalWeb"/>
              <w:shd w:val="clear" w:color="auto" w:fill="FFFFFF"/>
              <w:spacing w:before="0" w:beforeAutospacing="0" w:after="0" w:afterAutospacing="0"/>
              <w:rPr>
                <w:rFonts w:ascii="Arial" w:hAnsi="Arial" w:cs="Arial"/>
                <w:color w:val="000000"/>
                <w:sz w:val="22"/>
                <w:szCs w:val="22"/>
              </w:rPr>
            </w:pPr>
            <w:r>
              <w:rPr>
                <w:rFonts w:ascii="Arial" w:eastAsia="Cambria" w:hAnsi="Arial" w:cs="Cambria"/>
                <w:b/>
              </w:rPr>
              <w:t>10</w:t>
            </w:r>
            <w:r w:rsidRPr="00BE5EFD">
              <w:rPr>
                <w:rFonts w:ascii="Arial" w:eastAsia="Cambria" w:hAnsi="Arial" w:cs="Cambria"/>
                <w:b/>
              </w:rPr>
              <w:t>.3</w:t>
            </w:r>
            <w:r w:rsidRPr="00BE5EFD">
              <w:rPr>
                <w:rFonts w:ascii="Arial" w:eastAsia="Cambria" w:hAnsi="Arial" w:cs="Cambria"/>
              </w:rPr>
              <w:t xml:space="preserve"> </w:t>
            </w:r>
            <w:r>
              <w:rPr>
                <w:rFonts w:ascii="Arial" w:hAnsi="Arial" w:cs="Arial"/>
                <w:color w:val="000000"/>
                <w:sz w:val="22"/>
                <w:szCs w:val="22"/>
              </w:rPr>
              <w:t>The number of steps users had to take in order to reach primary content was minimized.</w:t>
            </w:r>
          </w:p>
        </w:tc>
        <w:tc>
          <w:tcPr>
            <w:tcW w:w="4770" w:type="dxa"/>
            <w:shd w:val="clear" w:color="auto" w:fill="FFFFFF"/>
            <w:tcMar>
              <w:top w:w="100" w:type="dxa"/>
              <w:left w:w="115" w:type="dxa"/>
              <w:bottom w:w="100" w:type="dxa"/>
              <w:right w:w="115" w:type="dxa"/>
            </w:tcMar>
          </w:tcPr>
          <w:p w14:paraId="30331C48" w14:textId="77777777" w:rsidR="004323BA" w:rsidRPr="00BE5EFD" w:rsidRDefault="004323BA" w:rsidP="004323BA">
            <w:pPr>
              <w:pStyle w:val="Normal1"/>
              <w:spacing w:after="0" w:line="240" w:lineRule="auto"/>
              <w:rPr>
                <w:rFonts w:ascii="Arial" w:hAnsi="Arial"/>
              </w:rPr>
            </w:pPr>
            <w:r w:rsidRPr="00985770">
              <w:rPr>
                <w:rFonts w:ascii="Arial" w:hAnsi="Arial" w:cs="Arial"/>
                <w:color w:val="16191E"/>
              </w:rPr>
              <w:t>Primary course content, activities, and assessments were at most two clicks away from the course landing page.</w:t>
            </w:r>
          </w:p>
        </w:tc>
        <w:tc>
          <w:tcPr>
            <w:tcW w:w="1620" w:type="dxa"/>
            <w:shd w:val="clear" w:color="auto" w:fill="FFFFFF"/>
            <w:tcMar>
              <w:top w:w="100" w:type="dxa"/>
              <w:left w:w="115" w:type="dxa"/>
              <w:bottom w:w="100" w:type="dxa"/>
              <w:right w:w="115" w:type="dxa"/>
            </w:tcMar>
          </w:tcPr>
          <w:p w14:paraId="33D0C55B" w14:textId="77777777" w:rsidR="004323BA" w:rsidRPr="00BE5EFD" w:rsidRDefault="004323BA" w:rsidP="00BD6354">
            <w:pPr>
              <w:pStyle w:val="Normal1"/>
              <w:spacing w:after="0" w:line="240" w:lineRule="auto"/>
              <w:rPr>
                <w:rFonts w:ascii="Arial" w:hAnsi="Arial"/>
              </w:rPr>
            </w:pPr>
          </w:p>
        </w:tc>
      </w:tr>
      <w:tr w:rsidR="004323BA" w:rsidRPr="00BE5EFD" w14:paraId="0A9906DE" w14:textId="77777777" w:rsidTr="00BD6354">
        <w:trPr>
          <w:trHeight w:val="438"/>
        </w:trPr>
        <w:tc>
          <w:tcPr>
            <w:tcW w:w="11170" w:type="dxa"/>
            <w:gridSpan w:val="3"/>
            <w:shd w:val="clear" w:color="auto" w:fill="FFFFFF"/>
            <w:tcMar>
              <w:top w:w="100" w:type="dxa"/>
              <w:left w:w="115" w:type="dxa"/>
              <w:bottom w:w="100" w:type="dxa"/>
              <w:right w:w="115" w:type="dxa"/>
            </w:tcMar>
          </w:tcPr>
          <w:p w14:paraId="2D89629E" w14:textId="77777777" w:rsidR="004323BA" w:rsidRPr="00BE5EFD" w:rsidRDefault="004323BA" w:rsidP="00BD6354">
            <w:pPr>
              <w:pStyle w:val="Normal1"/>
              <w:spacing w:after="0" w:line="240" w:lineRule="auto"/>
              <w:rPr>
                <w:rFonts w:ascii="Arial" w:hAnsi="Arial"/>
              </w:rPr>
            </w:pPr>
            <w:r w:rsidRPr="003226CF">
              <w:rPr>
                <w:rFonts w:ascii="Arial" w:hAnsi="Arial"/>
              </w:rPr>
              <w:t>Feedback:</w:t>
            </w:r>
          </w:p>
        </w:tc>
      </w:tr>
      <w:tr w:rsidR="004323BA" w:rsidRPr="00BE5EFD" w14:paraId="44AFDA9D" w14:textId="77777777" w:rsidTr="009B50AB">
        <w:trPr>
          <w:trHeight w:val="1005"/>
        </w:trPr>
        <w:tc>
          <w:tcPr>
            <w:tcW w:w="4780" w:type="dxa"/>
            <w:shd w:val="clear" w:color="auto" w:fill="FFFFFF"/>
            <w:tcMar>
              <w:top w:w="100" w:type="dxa"/>
              <w:left w:w="115" w:type="dxa"/>
              <w:bottom w:w="100" w:type="dxa"/>
              <w:right w:w="115" w:type="dxa"/>
            </w:tcMar>
          </w:tcPr>
          <w:p w14:paraId="2BA9205B" w14:textId="77777777" w:rsidR="004323BA" w:rsidRPr="004323BA" w:rsidRDefault="004323BA" w:rsidP="004323BA">
            <w:pPr>
              <w:pStyle w:val="NormalWeb"/>
              <w:shd w:val="clear" w:color="auto" w:fill="FFFFFF"/>
              <w:spacing w:before="0" w:beforeAutospacing="0" w:after="0" w:afterAutospacing="0"/>
              <w:rPr>
                <w:rFonts w:ascii="Arial" w:hAnsi="Arial" w:cs="Arial"/>
                <w:color w:val="000000"/>
                <w:sz w:val="22"/>
                <w:szCs w:val="22"/>
              </w:rPr>
            </w:pPr>
            <w:r>
              <w:rPr>
                <w:rFonts w:ascii="Arial" w:eastAsia="Cambria" w:hAnsi="Arial" w:cs="Cambria"/>
                <w:b/>
              </w:rPr>
              <w:t xml:space="preserve">10.4 </w:t>
            </w:r>
            <w:r>
              <w:rPr>
                <w:rFonts w:ascii="Arial" w:hAnsi="Arial" w:cs="Arial"/>
                <w:color w:val="000000"/>
                <w:sz w:val="22"/>
                <w:szCs w:val="22"/>
              </w:rPr>
              <w:t>The visibility of content not directly applicable to student learning outcomes was minimized.</w:t>
            </w:r>
          </w:p>
        </w:tc>
        <w:tc>
          <w:tcPr>
            <w:tcW w:w="4770" w:type="dxa"/>
            <w:shd w:val="clear" w:color="auto" w:fill="FFFFFF"/>
            <w:tcMar>
              <w:top w:w="100" w:type="dxa"/>
              <w:left w:w="115" w:type="dxa"/>
              <w:bottom w:w="100" w:type="dxa"/>
              <w:right w:w="115" w:type="dxa"/>
            </w:tcMar>
          </w:tcPr>
          <w:p w14:paraId="124B1542" w14:textId="77777777" w:rsidR="004323BA" w:rsidRPr="004323BA" w:rsidRDefault="004323BA" w:rsidP="004323BA">
            <w:pPr>
              <w:shd w:val="clear" w:color="auto" w:fill="FFFFFF"/>
              <w:rPr>
                <w:rFonts w:ascii="Arial" w:hAnsi="Arial" w:cs="Arial"/>
                <w:color w:val="16191E"/>
                <w:sz w:val="24"/>
                <w:szCs w:val="24"/>
              </w:rPr>
            </w:pPr>
            <w:r w:rsidRPr="004323BA">
              <w:rPr>
                <w:rFonts w:ascii="Arial" w:hAnsi="Arial" w:cs="Arial"/>
                <w:color w:val="16191E"/>
              </w:rPr>
              <w:t xml:space="preserve">Supplemental resources and optional content were clearly labeled as such and </w:t>
            </w:r>
            <w:r>
              <w:rPr>
                <w:rFonts w:ascii="Arial" w:hAnsi="Arial" w:cs="Arial"/>
                <w:color w:val="16191E"/>
              </w:rPr>
              <w:t xml:space="preserve">placed at the bottom of </w:t>
            </w:r>
            <w:r w:rsidRPr="004323BA">
              <w:rPr>
                <w:rFonts w:ascii="Arial" w:hAnsi="Arial" w:cs="Arial"/>
                <w:color w:val="16191E"/>
              </w:rPr>
              <w:t>course pages.</w:t>
            </w:r>
          </w:p>
        </w:tc>
        <w:tc>
          <w:tcPr>
            <w:tcW w:w="1620" w:type="dxa"/>
            <w:shd w:val="clear" w:color="auto" w:fill="FFFFFF"/>
            <w:tcMar>
              <w:top w:w="100" w:type="dxa"/>
              <w:left w:w="115" w:type="dxa"/>
              <w:bottom w:w="100" w:type="dxa"/>
              <w:right w:w="115" w:type="dxa"/>
            </w:tcMar>
          </w:tcPr>
          <w:p w14:paraId="657B426A" w14:textId="77777777" w:rsidR="004323BA" w:rsidRPr="00BE5EFD" w:rsidRDefault="004323BA" w:rsidP="00BD6354">
            <w:pPr>
              <w:pStyle w:val="Normal1"/>
              <w:spacing w:after="0" w:line="240" w:lineRule="auto"/>
              <w:rPr>
                <w:rFonts w:ascii="Arial" w:hAnsi="Arial"/>
              </w:rPr>
            </w:pPr>
          </w:p>
        </w:tc>
      </w:tr>
      <w:tr w:rsidR="004323BA" w:rsidRPr="00BE5EFD" w14:paraId="43F1A0D5" w14:textId="77777777" w:rsidTr="00BD6354">
        <w:trPr>
          <w:trHeight w:val="438"/>
        </w:trPr>
        <w:tc>
          <w:tcPr>
            <w:tcW w:w="11170" w:type="dxa"/>
            <w:gridSpan w:val="3"/>
            <w:shd w:val="clear" w:color="auto" w:fill="FFFFFF"/>
            <w:tcMar>
              <w:top w:w="100" w:type="dxa"/>
              <w:left w:w="115" w:type="dxa"/>
              <w:bottom w:w="100" w:type="dxa"/>
              <w:right w:w="115" w:type="dxa"/>
            </w:tcMar>
          </w:tcPr>
          <w:p w14:paraId="29628769" w14:textId="77777777" w:rsidR="004323BA" w:rsidRPr="00BE5EFD" w:rsidRDefault="004323BA" w:rsidP="00BD6354">
            <w:pPr>
              <w:pStyle w:val="Normal1"/>
              <w:spacing w:after="0" w:line="240" w:lineRule="auto"/>
              <w:rPr>
                <w:rFonts w:ascii="Arial" w:hAnsi="Arial"/>
              </w:rPr>
            </w:pPr>
            <w:r w:rsidRPr="003226CF">
              <w:rPr>
                <w:rFonts w:ascii="Arial" w:hAnsi="Arial"/>
              </w:rPr>
              <w:t>Feedback:</w:t>
            </w:r>
          </w:p>
        </w:tc>
      </w:tr>
    </w:tbl>
    <w:p w14:paraId="27B3F57B" w14:textId="77777777" w:rsidR="009D5DEB" w:rsidRPr="00BE5EFD" w:rsidRDefault="009D5DEB" w:rsidP="009B50AB"/>
    <w:sectPr w:rsidR="009D5DEB" w:rsidRPr="00BE5EFD" w:rsidSect="00846D0C">
      <w:headerReference w:type="default" r:id="rId15"/>
      <w:footerReference w:type="default" r:id="rId1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227A9" w14:textId="77777777" w:rsidR="00806EF1" w:rsidRDefault="00806EF1" w:rsidP="009D1CE2">
      <w:pPr>
        <w:spacing w:after="0" w:line="240" w:lineRule="auto"/>
      </w:pPr>
      <w:r>
        <w:separator/>
      </w:r>
    </w:p>
  </w:endnote>
  <w:endnote w:type="continuationSeparator" w:id="0">
    <w:p w14:paraId="3639E470" w14:textId="77777777" w:rsidR="00806EF1" w:rsidRDefault="00806EF1" w:rsidP="009D1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BD4BE" w14:textId="6418C254" w:rsidR="00BD6354" w:rsidRDefault="005A15C7" w:rsidP="005A15C7">
    <w:pPr>
      <w:pStyle w:val="Normal1"/>
      <w:tabs>
        <w:tab w:val="center" w:pos="4680"/>
        <w:tab w:val="right" w:pos="9360"/>
      </w:tabs>
      <w:spacing w:after="0" w:line="240" w:lineRule="auto"/>
      <w:jc w:val="center"/>
    </w:pPr>
    <w:r>
      <w:rPr>
        <w:rFonts w:eastAsia="Times New Roman" w:cs="Times New Roman"/>
        <w:noProof/>
      </w:rPr>
      <w:drawing>
        <wp:inline distT="0" distB="0" distL="0" distR="0" wp14:anchorId="40609383" wp14:editId="76A10AF6">
          <wp:extent cx="1117600" cy="393700"/>
          <wp:effectExtent l="0" t="0" r="0" b="12700"/>
          <wp:docPr id="4" name="Picture 3" descr="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r>
      <w:tab/>
    </w:r>
    <w:r w:rsidR="00BD6354">
      <w:fldChar w:fldCharType="begin"/>
    </w:r>
    <w:r w:rsidR="00BD6354">
      <w:instrText>PAGE</w:instrText>
    </w:r>
    <w:r w:rsidR="00BD6354">
      <w:fldChar w:fldCharType="separate"/>
    </w:r>
    <w:r w:rsidR="002223ED">
      <w:rPr>
        <w:noProof/>
      </w:rPr>
      <w:t>1</w:t>
    </w:r>
    <w:r w:rsidR="00BD6354">
      <w:rPr>
        <w:noProof/>
      </w:rPr>
      <w:fldChar w:fldCharType="end"/>
    </w:r>
    <w:r w:rsidR="0057520F" w:rsidRPr="005A15C7">
      <w:rPr>
        <w:sz w:val="20"/>
      </w:rPr>
      <w:tab/>
    </w:r>
    <w:r w:rsidR="0057520F">
      <w:t>qolt.csuprojects.org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A9C66" w14:textId="77777777" w:rsidR="00806EF1" w:rsidRDefault="00806EF1" w:rsidP="009D1CE2">
      <w:pPr>
        <w:spacing w:after="0" w:line="240" w:lineRule="auto"/>
      </w:pPr>
      <w:r>
        <w:separator/>
      </w:r>
    </w:p>
  </w:footnote>
  <w:footnote w:type="continuationSeparator" w:id="0">
    <w:p w14:paraId="41745423" w14:textId="77777777" w:rsidR="00806EF1" w:rsidRDefault="00806EF1" w:rsidP="009D1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4F066" w14:textId="07719E56" w:rsidR="00BD6354" w:rsidRDefault="0057520F" w:rsidP="0057520F">
    <w:pPr>
      <w:pStyle w:val="Normal1"/>
      <w:spacing w:before="100" w:after="100" w:line="240" w:lineRule="auto"/>
      <w:jc w:val="center"/>
    </w:pPr>
    <w:r>
      <w:rPr>
        <w:noProof/>
      </w:rPr>
      <w:drawing>
        <wp:inline distT="0" distB="0" distL="0" distR="0" wp14:anchorId="2CD404E3" wp14:editId="096A2BD2">
          <wp:extent cx="6858000" cy="528320"/>
          <wp:effectExtent l="25400" t="25400" r="25400" b="304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thin csu red box v2.jpg"/>
                  <pic:cNvPicPr/>
                </pic:nvPicPr>
                <pic:blipFill>
                  <a:blip r:embed="rId1">
                    <a:extLst>
                      <a:ext uri="{28A0092B-C50C-407E-A947-70E740481C1C}">
                        <a14:useLocalDpi xmlns:a14="http://schemas.microsoft.com/office/drawing/2010/main" val="0"/>
                      </a:ext>
                    </a:extLst>
                  </a:blip>
                  <a:stretch>
                    <a:fillRect/>
                  </a:stretch>
                </pic:blipFill>
                <pic:spPr>
                  <a:xfrm>
                    <a:off x="0" y="0"/>
                    <a:ext cx="6858000" cy="528320"/>
                  </a:xfrm>
                  <a:prstGeom prst="rect">
                    <a:avLst/>
                  </a:prstGeom>
                  <a:ln>
                    <a:solidFill>
                      <a:schemeClr val="bg1">
                        <a:lumMod val="75000"/>
                      </a:schemeClr>
                    </a:solidFill>
                  </a:ln>
                </pic:spPr>
              </pic:pic>
            </a:graphicData>
          </a:graphic>
        </wp:inline>
      </w:drawing>
    </w:r>
  </w:p>
  <w:p w14:paraId="48E7798E" w14:textId="77777777" w:rsidR="00BD6354" w:rsidRDefault="00BD6354">
    <w:pPr>
      <w:pStyle w:val="Normal1"/>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22B19"/>
    <w:multiLevelType w:val="multilevel"/>
    <w:tmpl w:val="19DA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0662E"/>
    <w:multiLevelType w:val="multilevel"/>
    <w:tmpl w:val="923E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7B2597"/>
    <w:multiLevelType w:val="multilevel"/>
    <w:tmpl w:val="9266F40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 w15:restartNumberingAfterBreak="0">
    <w:nsid w:val="7488661F"/>
    <w:multiLevelType w:val="hybridMultilevel"/>
    <w:tmpl w:val="FF06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E2"/>
    <w:rsid w:val="00011875"/>
    <w:rsid w:val="00053226"/>
    <w:rsid w:val="00163283"/>
    <w:rsid w:val="00172F2D"/>
    <w:rsid w:val="001959FC"/>
    <w:rsid w:val="001E0618"/>
    <w:rsid w:val="001F2D0C"/>
    <w:rsid w:val="001F58EB"/>
    <w:rsid w:val="00215882"/>
    <w:rsid w:val="002223ED"/>
    <w:rsid w:val="00223FB3"/>
    <w:rsid w:val="00227BF5"/>
    <w:rsid w:val="00233325"/>
    <w:rsid w:val="00274F18"/>
    <w:rsid w:val="00276639"/>
    <w:rsid w:val="002C0161"/>
    <w:rsid w:val="002E0325"/>
    <w:rsid w:val="003226CF"/>
    <w:rsid w:val="00342030"/>
    <w:rsid w:val="00371CBC"/>
    <w:rsid w:val="003B190E"/>
    <w:rsid w:val="003E3E79"/>
    <w:rsid w:val="003F6292"/>
    <w:rsid w:val="004323BA"/>
    <w:rsid w:val="00463845"/>
    <w:rsid w:val="00507207"/>
    <w:rsid w:val="00507AC0"/>
    <w:rsid w:val="00552625"/>
    <w:rsid w:val="00553B7D"/>
    <w:rsid w:val="0057520F"/>
    <w:rsid w:val="005A15C7"/>
    <w:rsid w:val="005A4FBD"/>
    <w:rsid w:val="005E6F98"/>
    <w:rsid w:val="006324C2"/>
    <w:rsid w:val="00644877"/>
    <w:rsid w:val="00654DBC"/>
    <w:rsid w:val="006702E6"/>
    <w:rsid w:val="006B0286"/>
    <w:rsid w:val="006B5905"/>
    <w:rsid w:val="006E7BB7"/>
    <w:rsid w:val="006F2F9C"/>
    <w:rsid w:val="00764C13"/>
    <w:rsid w:val="00775AFA"/>
    <w:rsid w:val="007871DD"/>
    <w:rsid w:val="00787E4E"/>
    <w:rsid w:val="007A0C91"/>
    <w:rsid w:val="007D09FC"/>
    <w:rsid w:val="00806EF1"/>
    <w:rsid w:val="00820A8C"/>
    <w:rsid w:val="00836A1B"/>
    <w:rsid w:val="00846D0C"/>
    <w:rsid w:val="008C21E9"/>
    <w:rsid w:val="008F493D"/>
    <w:rsid w:val="00902DA6"/>
    <w:rsid w:val="009612BA"/>
    <w:rsid w:val="0098784B"/>
    <w:rsid w:val="009B50AB"/>
    <w:rsid w:val="009D1CE2"/>
    <w:rsid w:val="009D5DEB"/>
    <w:rsid w:val="009E4758"/>
    <w:rsid w:val="009E7CB2"/>
    <w:rsid w:val="00A125E0"/>
    <w:rsid w:val="00A627CB"/>
    <w:rsid w:val="00A63280"/>
    <w:rsid w:val="00AC3EEE"/>
    <w:rsid w:val="00AF468A"/>
    <w:rsid w:val="00B07467"/>
    <w:rsid w:val="00B110A9"/>
    <w:rsid w:val="00B1519E"/>
    <w:rsid w:val="00B65BC7"/>
    <w:rsid w:val="00BA71B7"/>
    <w:rsid w:val="00BB56F5"/>
    <w:rsid w:val="00BB5AF4"/>
    <w:rsid w:val="00BD48E6"/>
    <w:rsid w:val="00BD6354"/>
    <w:rsid w:val="00BE5EFD"/>
    <w:rsid w:val="00C2530F"/>
    <w:rsid w:val="00C804A5"/>
    <w:rsid w:val="00CA7CC6"/>
    <w:rsid w:val="00CD7B7F"/>
    <w:rsid w:val="00CE7973"/>
    <w:rsid w:val="00CF6391"/>
    <w:rsid w:val="00D02E21"/>
    <w:rsid w:val="00D918B9"/>
    <w:rsid w:val="00DA6C4C"/>
    <w:rsid w:val="00DB2FCC"/>
    <w:rsid w:val="00DC1786"/>
    <w:rsid w:val="00DE1073"/>
    <w:rsid w:val="00E03821"/>
    <w:rsid w:val="00E2152C"/>
    <w:rsid w:val="00E23612"/>
    <w:rsid w:val="00E52B73"/>
    <w:rsid w:val="00E55E73"/>
    <w:rsid w:val="00E91605"/>
    <w:rsid w:val="00EA5074"/>
    <w:rsid w:val="00ED20B5"/>
    <w:rsid w:val="00EF703C"/>
    <w:rsid w:val="00F01F85"/>
    <w:rsid w:val="00F85F28"/>
    <w:rsid w:val="00F90255"/>
    <w:rsid w:val="00FD5069"/>
    <w:rsid w:val="00FE2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39F09C"/>
  <w15:docId w15:val="{9C7F6DCE-7F96-4CB9-B636-7317DD2F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283"/>
  </w:style>
  <w:style w:type="paragraph" w:styleId="Heading1">
    <w:name w:val="heading 1"/>
    <w:basedOn w:val="Normal1"/>
    <w:next w:val="Normal1"/>
    <w:rsid w:val="009D1CE2"/>
    <w:pPr>
      <w:spacing w:before="480" w:after="0"/>
      <w:outlineLvl w:val="0"/>
    </w:pPr>
    <w:rPr>
      <w:rFonts w:ascii="Cambria" w:eastAsia="Cambria" w:hAnsi="Cambria" w:cs="Cambria"/>
      <w:b/>
      <w:color w:val="365F91"/>
      <w:sz w:val="28"/>
    </w:rPr>
  </w:style>
  <w:style w:type="paragraph" w:styleId="Heading2">
    <w:name w:val="heading 2"/>
    <w:basedOn w:val="Normal1"/>
    <w:next w:val="Normal1"/>
    <w:rsid w:val="009D1CE2"/>
    <w:pPr>
      <w:spacing w:before="200" w:after="0"/>
      <w:outlineLvl w:val="1"/>
    </w:pPr>
    <w:rPr>
      <w:rFonts w:ascii="Cambria" w:eastAsia="Cambria" w:hAnsi="Cambria" w:cs="Cambria"/>
      <w:b/>
      <w:color w:val="4F81BD"/>
      <w:sz w:val="26"/>
    </w:rPr>
  </w:style>
  <w:style w:type="paragraph" w:styleId="Heading3">
    <w:name w:val="heading 3"/>
    <w:basedOn w:val="Normal1"/>
    <w:next w:val="Normal1"/>
    <w:rsid w:val="009D1CE2"/>
    <w:pPr>
      <w:spacing w:before="200" w:after="0" w:line="240" w:lineRule="auto"/>
      <w:jc w:val="center"/>
      <w:outlineLvl w:val="2"/>
    </w:pPr>
    <w:rPr>
      <w:rFonts w:ascii="Arial" w:eastAsia="Arial" w:hAnsi="Arial" w:cs="Arial"/>
      <w:b/>
      <w:color w:val="4F81BD"/>
      <w:sz w:val="28"/>
    </w:rPr>
  </w:style>
  <w:style w:type="paragraph" w:styleId="Heading4">
    <w:name w:val="heading 4"/>
    <w:basedOn w:val="Normal1"/>
    <w:next w:val="Normal1"/>
    <w:rsid w:val="009D1CE2"/>
    <w:pPr>
      <w:spacing w:before="240" w:after="40"/>
      <w:contextualSpacing/>
      <w:outlineLvl w:val="3"/>
    </w:pPr>
    <w:rPr>
      <w:b/>
      <w:sz w:val="24"/>
    </w:rPr>
  </w:style>
  <w:style w:type="paragraph" w:styleId="Heading5">
    <w:name w:val="heading 5"/>
    <w:basedOn w:val="Normal1"/>
    <w:next w:val="Normal1"/>
    <w:rsid w:val="009D1CE2"/>
    <w:pPr>
      <w:spacing w:before="220" w:after="40"/>
      <w:contextualSpacing/>
      <w:outlineLvl w:val="4"/>
    </w:pPr>
    <w:rPr>
      <w:b/>
    </w:rPr>
  </w:style>
  <w:style w:type="paragraph" w:styleId="Heading6">
    <w:name w:val="heading 6"/>
    <w:basedOn w:val="Normal1"/>
    <w:next w:val="Normal1"/>
    <w:rsid w:val="009D1CE2"/>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D1CE2"/>
    <w:rPr>
      <w:rFonts w:ascii="Calibri" w:eastAsia="Calibri" w:hAnsi="Calibri" w:cs="Calibri"/>
      <w:color w:val="000000"/>
    </w:rPr>
  </w:style>
  <w:style w:type="paragraph" w:styleId="Title">
    <w:name w:val="Title"/>
    <w:basedOn w:val="Normal1"/>
    <w:next w:val="Normal1"/>
    <w:rsid w:val="009D1CE2"/>
    <w:pPr>
      <w:spacing w:before="480" w:after="120"/>
      <w:contextualSpacing/>
    </w:pPr>
    <w:rPr>
      <w:b/>
      <w:sz w:val="72"/>
    </w:rPr>
  </w:style>
  <w:style w:type="paragraph" w:styleId="Subtitle">
    <w:name w:val="Subtitle"/>
    <w:basedOn w:val="Normal1"/>
    <w:next w:val="Normal1"/>
    <w:rsid w:val="009D1CE2"/>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AF4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68A"/>
    <w:rPr>
      <w:rFonts w:ascii="Tahoma" w:hAnsi="Tahoma" w:cs="Tahoma"/>
      <w:sz w:val="16"/>
      <w:szCs w:val="16"/>
    </w:rPr>
  </w:style>
  <w:style w:type="table" w:styleId="TableGrid">
    <w:name w:val="Table Grid"/>
    <w:basedOn w:val="TableNormal"/>
    <w:uiPriority w:val="59"/>
    <w:rsid w:val="00F90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D0C"/>
  </w:style>
  <w:style w:type="paragraph" w:styleId="Footer">
    <w:name w:val="footer"/>
    <w:basedOn w:val="Normal"/>
    <w:link w:val="FooterChar"/>
    <w:uiPriority w:val="99"/>
    <w:unhideWhenUsed/>
    <w:rsid w:val="0084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D0C"/>
  </w:style>
  <w:style w:type="character" w:customStyle="1" w:styleId="apple-converted-space">
    <w:name w:val="apple-converted-space"/>
    <w:basedOn w:val="DefaultParagraphFont"/>
    <w:rsid w:val="00553B7D"/>
  </w:style>
  <w:style w:type="character" w:styleId="Hyperlink">
    <w:name w:val="Hyperlink"/>
    <w:basedOn w:val="DefaultParagraphFont"/>
    <w:uiPriority w:val="99"/>
    <w:unhideWhenUsed/>
    <w:rsid w:val="00553B7D"/>
    <w:rPr>
      <w:color w:val="0000FF"/>
      <w:u w:val="single"/>
    </w:rPr>
  </w:style>
  <w:style w:type="paragraph" w:styleId="NormalWeb">
    <w:name w:val="Normal (Web)"/>
    <w:basedOn w:val="Normal"/>
    <w:uiPriority w:val="99"/>
    <w:unhideWhenUsed/>
    <w:rsid w:val="005E6F9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323BA"/>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455880">
      <w:bodyDiv w:val="1"/>
      <w:marLeft w:val="0"/>
      <w:marRight w:val="0"/>
      <w:marTop w:val="0"/>
      <w:marBottom w:val="0"/>
      <w:divBdr>
        <w:top w:val="none" w:sz="0" w:space="0" w:color="auto"/>
        <w:left w:val="none" w:sz="0" w:space="0" w:color="auto"/>
        <w:bottom w:val="none" w:sz="0" w:space="0" w:color="auto"/>
        <w:right w:val="none" w:sz="0" w:space="0" w:color="auto"/>
      </w:divBdr>
    </w:div>
    <w:div w:id="1732381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embBe" TargetMode="External"/><Relationship Id="rId13" Type="http://schemas.openxmlformats.org/officeDocument/2006/relationships/hyperlink" Target="http://enact.sonoma.edu/content.php?pid=218878&amp;sid=203231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goo.gl/g0yd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achonline.csustan.edu/selfassessment.ph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n.wikipedia.org/wiki/Bloom%27s_Taxonomy" TargetMode="External"/><Relationship Id="rId4" Type="http://schemas.openxmlformats.org/officeDocument/2006/relationships/webSettings" Target="webSettings.xml"/><Relationship Id="rId9" Type="http://schemas.openxmlformats.org/officeDocument/2006/relationships/hyperlink" Target="http://teachonline.csustan.edu/selfassessment.php" TargetMode="External"/><Relationship Id="rId14" Type="http://schemas.openxmlformats.org/officeDocument/2006/relationships/hyperlink" Target="http://docs.moodle.org/27/en/Accessibilit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3849</Words>
  <Characters>21945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CSU QOLT Instrument Condensed.docx</vt:lpstr>
    </vt:vector>
  </TitlesOfParts>
  <Company>Cal State San Marcos</Company>
  <LinksUpToDate>false</LinksUpToDate>
  <CharactersWithSpaces>25743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 QOLT Instrument Condensed.docx</dc:title>
  <dc:creator>Cherie Vinopal</dc:creator>
  <cp:lastModifiedBy>Darlene A Smucny</cp:lastModifiedBy>
  <cp:revision>2</cp:revision>
  <cp:lastPrinted>2013-11-14T18:18:00Z</cp:lastPrinted>
  <dcterms:created xsi:type="dcterms:W3CDTF">2018-02-15T21:46:00Z</dcterms:created>
  <dcterms:modified xsi:type="dcterms:W3CDTF">2018-02-15T21:46:00Z</dcterms:modified>
</cp:coreProperties>
</file>