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BCB8" w14:textId="77777777" w:rsidR="00A61684" w:rsidRPr="00DE3F2F" w:rsidRDefault="00A61684" w:rsidP="00A61684">
      <w:pPr>
        <w:spacing w:after="0" w:line="240" w:lineRule="auto"/>
        <w:jc w:val="center"/>
        <w:rPr>
          <w:rFonts w:eastAsia="Times New Roman"/>
          <w:b/>
          <w:sz w:val="36"/>
          <w:szCs w:val="36"/>
        </w:rPr>
      </w:pPr>
      <w:r w:rsidRPr="00DE3F2F">
        <w:rPr>
          <w:rFonts w:eastAsia="Times New Roman"/>
          <w:b/>
          <w:sz w:val="36"/>
          <w:szCs w:val="36"/>
        </w:rPr>
        <w:t>Dr. John E. Fahey</w:t>
      </w:r>
    </w:p>
    <w:p w14:paraId="2FFBB59D" w14:textId="77777777" w:rsidR="00A61684" w:rsidRPr="00DE3F2F" w:rsidRDefault="00A61684" w:rsidP="00A61684">
      <w:pPr>
        <w:spacing w:after="0" w:line="240" w:lineRule="auto"/>
        <w:jc w:val="center"/>
        <w:rPr>
          <w:rFonts w:eastAsia="Times New Roman"/>
          <w:sz w:val="24"/>
          <w:szCs w:val="20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D182C3" wp14:editId="4392417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035040" cy="0"/>
                <wp:effectExtent l="9525" t="7620" r="13335" b="1143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3E58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7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" o:allowincell="f" strokeweight="1pt"/>
            </w:pict>
          </mc:Fallback>
        </mc:AlternateContent>
      </w:r>
    </w:p>
    <w:p w14:paraId="661BCBC2" w14:textId="62CEEA8B" w:rsidR="00A61684" w:rsidRPr="00DE3F2F" w:rsidRDefault="00000000" w:rsidP="00A61684">
      <w:pPr>
        <w:spacing w:after="0" w:line="240" w:lineRule="auto"/>
        <w:jc w:val="center"/>
        <w:rPr>
          <w:rFonts w:eastAsia="Times New Roman"/>
          <w:sz w:val="21"/>
          <w:szCs w:val="21"/>
        </w:rPr>
      </w:pPr>
      <w:hyperlink r:id="rId10" w:history="1">
        <w:r w:rsidR="0025578D" w:rsidRPr="0028463C">
          <w:rPr>
            <w:rStyle w:val="Hyperlink"/>
            <w:rFonts w:eastAsia="Times New Roman"/>
            <w:sz w:val="21"/>
            <w:szCs w:val="21"/>
          </w:rPr>
          <w:t>john.e.fahey84@gmail.com</w:t>
        </w:r>
      </w:hyperlink>
    </w:p>
    <w:p w14:paraId="5364B6B4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0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E55448" wp14:editId="64DF2BE4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035040" cy="0"/>
                <wp:effectExtent l="28575" t="36195" r="32385" b="3048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2CEC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7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" o:allowincell="f" strokeweight="4.5pt">
                <v:stroke linestyle="thinThick"/>
              </v:line>
            </w:pict>
          </mc:Fallback>
        </mc:AlternateContent>
      </w:r>
    </w:p>
    <w:p w14:paraId="59C20070" w14:textId="77777777" w:rsidR="00A61684" w:rsidRPr="00DE3F2F" w:rsidRDefault="00A61684" w:rsidP="00A61684">
      <w:pPr>
        <w:spacing w:after="0" w:line="240" w:lineRule="auto"/>
        <w:rPr>
          <w:rFonts w:eastAsia="Times New Roman"/>
          <w:bCs/>
          <w:sz w:val="24"/>
          <w:szCs w:val="20"/>
        </w:rPr>
      </w:pPr>
      <w:r w:rsidRPr="00DE3F2F">
        <w:rPr>
          <w:rFonts w:eastAsia="Times New Roman"/>
          <w:b/>
          <w:sz w:val="24"/>
          <w:szCs w:val="20"/>
        </w:rPr>
        <w:t>Educational Background</w:t>
      </w:r>
      <w:r w:rsidRPr="00DE3F2F">
        <w:rPr>
          <w:rFonts w:eastAsia="Times New Roman"/>
          <w:bCs/>
          <w:sz w:val="24"/>
          <w:szCs w:val="20"/>
        </w:rPr>
        <w:t>:</w:t>
      </w:r>
    </w:p>
    <w:p w14:paraId="0297BBDB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Ph.D. in Modern European History, Purdue University (May 2017)</w:t>
      </w:r>
    </w:p>
    <w:p w14:paraId="120E7B01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M.A. in European History, George Mason University (May 2010)</w:t>
      </w:r>
    </w:p>
    <w:p w14:paraId="5091A2EA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B.A. in History, Brigham Young University (August 2007)</w:t>
      </w:r>
    </w:p>
    <w:p w14:paraId="7E23DBC5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40B322EE" w14:textId="77777777" w:rsidR="00A61684" w:rsidRPr="00DE3F2F" w:rsidRDefault="00A61684" w:rsidP="00A61684">
      <w:pPr>
        <w:tabs>
          <w:tab w:val="left" w:pos="720"/>
          <w:tab w:val="left" w:pos="1440"/>
        </w:tabs>
        <w:spacing w:after="0" w:line="240" w:lineRule="auto"/>
        <w:rPr>
          <w:rFonts w:eastAsia="Times New Roman"/>
          <w:snapToGrid w:val="0"/>
          <w:sz w:val="24"/>
          <w:szCs w:val="20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3AC95" wp14:editId="0220B968">
                <wp:simplePos x="0" y="0"/>
                <wp:positionH relativeFrom="column">
                  <wp:posOffset>-62865</wp:posOffset>
                </wp:positionH>
                <wp:positionV relativeFrom="paragraph">
                  <wp:posOffset>81915</wp:posOffset>
                </wp:positionV>
                <wp:extent cx="6217920" cy="0"/>
                <wp:effectExtent l="32385" t="30480" r="36195" b="361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51BD" id="Straight Connector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45pt" to="48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" strokeweight="4.5pt">
                <v:stroke linestyle="thinThick"/>
              </v:line>
            </w:pict>
          </mc:Fallback>
        </mc:AlternateContent>
      </w:r>
    </w:p>
    <w:p w14:paraId="334FE2CC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b/>
          <w:sz w:val="24"/>
          <w:szCs w:val="20"/>
        </w:rPr>
        <w:t>Areas of Specialization:</w:t>
      </w:r>
      <w:r w:rsidRPr="00DE3F2F">
        <w:rPr>
          <w:rFonts w:eastAsia="Times New Roman"/>
          <w:sz w:val="24"/>
          <w:szCs w:val="24"/>
        </w:rPr>
        <w:t xml:space="preserve"> </w:t>
      </w:r>
    </w:p>
    <w:p w14:paraId="1ABC79E3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4B9CC1C5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  <w:sectPr w:rsidR="00A61684" w:rsidRPr="00DE3F2F" w:rsidSect="0048094A">
          <w:footerReference w:type="default" r:id="rId11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14:paraId="57C28745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Habsburg History</w:t>
      </w:r>
    </w:p>
    <w:p w14:paraId="5CCC40B3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Modern Central Europe</w:t>
      </w:r>
    </w:p>
    <w:p w14:paraId="22DAFCAE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Urban History</w:t>
      </w:r>
    </w:p>
    <w:p w14:paraId="461C5708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War and Society</w:t>
      </w:r>
    </w:p>
    <w:p w14:paraId="4843B41C" w14:textId="77777777" w:rsidR="00A61684" w:rsidRPr="00DE3F2F" w:rsidRDefault="00A61684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Imperial Institutions</w:t>
      </w:r>
    </w:p>
    <w:p w14:paraId="686166B8" w14:textId="572DE9AF" w:rsidR="00A61684" w:rsidRPr="00DE3F2F" w:rsidRDefault="00424F68" w:rsidP="00A61684">
      <w:pPr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 Naval History </w:t>
      </w:r>
    </w:p>
    <w:p w14:paraId="7BAE84CB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  <w:sectPr w:rsidR="00A61684" w:rsidRPr="00DE3F2F" w:rsidSect="00B311D9">
          <w:type w:val="continuous"/>
          <w:pgSz w:w="12240" w:h="15840" w:code="1"/>
          <w:pgMar w:top="1440" w:right="1800" w:bottom="1440" w:left="1800" w:header="720" w:footer="720" w:gutter="0"/>
          <w:cols w:num="2" w:space="720"/>
          <w:docGrid w:linePitch="360"/>
        </w:sectPr>
      </w:pPr>
    </w:p>
    <w:p w14:paraId="71296BC9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5D18EA97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58620" wp14:editId="03A74E13">
                <wp:simplePos x="0" y="0"/>
                <wp:positionH relativeFrom="column">
                  <wp:posOffset>-81915</wp:posOffset>
                </wp:positionH>
                <wp:positionV relativeFrom="paragraph">
                  <wp:posOffset>85725</wp:posOffset>
                </wp:positionV>
                <wp:extent cx="6217920" cy="0"/>
                <wp:effectExtent l="32385" t="36195" r="36195" b="304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9F4CC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6.75pt" to="48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" strokeweight="4.5pt">
                <v:stroke linestyle="thinThick"/>
              </v:line>
            </w:pict>
          </mc:Fallback>
        </mc:AlternateContent>
      </w:r>
    </w:p>
    <w:p w14:paraId="1FEC8457" w14:textId="464D22F5" w:rsidR="00A61684" w:rsidRPr="00DE3F2F" w:rsidRDefault="002172D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>Professional Activity</w:t>
      </w:r>
      <w:r w:rsidR="00A61684" w:rsidRPr="00DE3F2F">
        <w:rPr>
          <w:rFonts w:eastAsia="Times New Roman"/>
          <w:b/>
          <w:sz w:val="24"/>
          <w:szCs w:val="20"/>
        </w:rPr>
        <w:t>:</w:t>
      </w:r>
    </w:p>
    <w:p w14:paraId="4F9DBD25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77E061C2" w14:textId="75EC3B11" w:rsidR="00424F68" w:rsidRDefault="00424F68" w:rsidP="002172D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Historian, United States Naval Hisory and Heritage Command, August 2022-current  </w:t>
      </w:r>
    </w:p>
    <w:p w14:paraId="02A2E9D9" w14:textId="77777777" w:rsidR="00424F68" w:rsidRDefault="00424F68" w:rsidP="00424F68">
      <w:pPr>
        <w:spacing w:after="0" w:line="240" w:lineRule="auto"/>
        <w:ind w:left="720"/>
        <w:rPr>
          <w:sz w:val="24"/>
          <w:szCs w:val="24"/>
        </w:rPr>
      </w:pPr>
    </w:p>
    <w:p w14:paraId="7A7A33E2" w14:textId="176AD0FE" w:rsidR="002172D4" w:rsidRPr="00125D8C" w:rsidRDefault="002172D4" w:rsidP="002172D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25D8C">
        <w:rPr>
          <w:sz w:val="24"/>
          <w:szCs w:val="24"/>
        </w:rPr>
        <w:t xml:space="preserve">Adjunct Professor, Department of History, George Mason University, August 2021-current.  </w:t>
      </w:r>
    </w:p>
    <w:p w14:paraId="3D2556D8" w14:textId="3E92B443" w:rsidR="002172D4" w:rsidRPr="00125D8C" w:rsidRDefault="002172D4" w:rsidP="00D4731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5D8C">
        <w:rPr>
          <w:sz w:val="24"/>
          <w:szCs w:val="24"/>
        </w:rPr>
        <w:t xml:space="preserve">HIS 125 – World Civilization II (Fall 2021) </w:t>
      </w:r>
    </w:p>
    <w:p w14:paraId="5C816C1E" w14:textId="6717C2B1" w:rsidR="002172D4" w:rsidRPr="00125D8C" w:rsidRDefault="002172D4" w:rsidP="002172D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5D8C">
        <w:rPr>
          <w:sz w:val="24"/>
          <w:szCs w:val="24"/>
        </w:rPr>
        <w:t>HIS 314 – Modern German History (Fall 2021</w:t>
      </w:r>
      <w:r w:rsidR="00732144" w:rsidRPr="00125D8C">
        <w:rPr>
          <w:sz w:val="24"/>
          <w:szCs w:val="24"/>
        </w:rPr>
        <w:t>, Fall 2022</w:t>
      </w:r>
      <w:r w:rsidRPr="00125D8C">
        <w:rPr>
          <w:sz w:val="24"/>
          <w:szCs w:val="24"/>
        </w:rPr>
        <w:t xml:space="preserve">)  </w:t>
      </w:r>
    </w:p>
    <w:p w14:paraId="403E8C68" w14:textId="45028625" w:rsidR="00D47314" w:rsidRPr="00125D8C" w:rsidRDefault="00D47314" w:rsidP="002172D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25D8C">
        <w:rPr>
          <w:sz w:val="24"/>
          <w:szCs w:val="24"/>
        </w:rPr>
        <w:t>HIS 388 – World War I (Summer 2022</w:t>
      </w:r>
      <w:r w:rsidR="00732144" w:rsidRPr="00125D8C">
        <w:rPr>
          <w:sz w:val="24"/>
          <w:szCs w:val="24"/>
        </w:rPr>
        <w:t>)</w:t>
      </w:r>
      <w:r w:rsidRPr="00125D8C">
        <w:rPr>
          <w:sz w:val="24"/>
          <w:szCs w:val="24"/>
        </w:rPr>
        <w:t xml:space="preserve"> </w:t>
      </w:r>
    </w:p>
    <w:p w14:paraId="26414FBD" w14:textId="77777777" w:rsidR="002172D4" w:rsidRPr="00125D8C" w:rsidRDefault="002172D4" w:rsidP="002172D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716E0F7A" w14:textId="2A1B36F3" w:rsidR="00A61684" w:rsidRPr="00125D8C" w:rsidRDefault="00A61684" w:rsidP="00A6168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25D8C">
        <w:rPr>
          <w:rFonts w:eastAsia="Times New Roman"/>
          <w:sz w:val="24"/>
          <w:szCs w:val="24"/>
        </w:rPr>
        <w:t>Assistant Professor, Department of History, Georgia Military College, Fall 2018-</w:t>
      </w:r>
      <w:r w:rsidR="002172D4" w:rsidRPr="00125D8C">
        <w:rPr>
          <w:rFonts w:eastAsia="Times New Roman"/>
          <w:sz w:val="24"/>
          <w:szCs w:val="24"/>
        </w:rPr>
        <w:t>May 2021</w:t>
      </w:r>
      <w:r w:rsidRPr="00125D8C">
        <w:rPr>
          <w:rFonts w:eastAsia="Times New Roman"/>
          <w:sz w:val="24"/>
          <w:szCs w:val="24"/>
        </w:rPr>
        <w:t xml:space="preserve">.  </w:t>
      </w:r>
    </w:p>
    <w:p w14:paraId="2654AFC3" w14:textId="77777777" w:rsidR="00A61684" w:rsidRPr="00125D8C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25D8C">
        <w:rPr>
          <w:rFonts w:eastAsia="Times New Roman"/>
          <w:sz w:val="24"/>
          <w:szCs w:val="24"/>
        </w:rPr>
        <w:t xml:space="preserve">HI 111 – World Civilization to 1650 </w:t>
      </w:r>
    </w:p>
    <w:p w14:paraId="19E789CF" w14:textId="77777777" w:rsidR="00A61684" w:rsidRPr="00125D8C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25D8C">
        <w:rPr>
          <w:rFonts w:eastAsia="Times New Roman"/>
          <w:sz w:val="24"/>
          <w:szCs w:val="24"/>
        </w:rPr>
        <w:t>HI 113 – World Civilization from 1650</w:t>
      </w:r>
    </w:p>
    <w:p w14:paraId="629E85FD" w14:textId="77777777" w:rsidR="00A61684" w:rsidRPr="00125D8C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25D8C">
        <w:rPr>
          <w:rFonts w:eastAsia="Times New Roman"/>
          <w:sz w:val="24"/>
          <w:szCs w:val="24"/>
        </w:rPr>
        <w:t>HI 122 - US History from 1865</w:t>
      </w:r>
    </w:p>
    <w:p w14:paraId="76873929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125D8C">
        <w:rPr>
          <w:rFonts w:eastAsia="Times New Roman"/>
          <w:sz w:val="24"/>
          <w:szCs w:val="24"/>
        </w:rPr>
        <w:t>HI 200 - American Military History, 1776</w:t>
      </w:r>
      <w:r w:rsidRPr="00DE3F2F">
        <w:rPr>
          <w:rFonts w:eastAsia="Times New Roman"/>
          <w:sz w:val="24"/>
          <w:szCs w:val="24"/>
        </w:rPr>
        <w:t>-2018</w:t>
      </w:r>
    </w:p>
    <w:p w14:paraId="3CA8DC92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HI 290 – Historical Research Methods </w:t>
      </w:r>
    </w:p>
    <w:p w14:paraId="35229E7D" w14:textId="77777777" w:rsidR="00A61684" w:rsidRPr="00DE3F2F" w:rsidRDefault="00A61684" w:rsidP="00A61684">
      <w:pPr>
        <w:numPr>
          <w:ilvl w:val="2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The Holocaust – Winter 2019 </w:t>
      </w:r>
    </w:p>
    <w:p w14:paraId="0C26E5E6" w14:textId="4E558C0F" w:rsidR="00A61684" w:rsidRDefault="00A61684" w:rsidP="00A61684">
      <w:pPr>
        <w:numPr>
          <w:ilvl w:val="2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US Foreign Policy (Independent Study)  – Spring 2020 </w:t>
      </w:r>
    </w:p>
    <w:p w14:paraId="42EAFC55" w14:textId="2F6462DD" w:rsidR="002172D4" w:rsidRPr="00DE3F2F" w:rsidRDefault="002172D4" w:rsidP="00A61684">
      <w:pPr>
        <w:numPr>
          <w:ilvl w:val="2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Age of Napoleon – Spring 2021 </w:t>
      </w:r>
    </w:p>
    <w:p w14:paraId="4B4E5CC8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184A2F4A" w14:textId="77777777" w:rsidR="00A61684" w:rsidRPr="00DE3F2F" w:rsidRDefault="00A61684" w:rsidP="00A6168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Visiting Assistant Professor, Department of History, United States Military Academy at West Point, Fall 2016-Spring 2018 </w:t>
      </w:r>
    </w:p>
    <w:p w14:paraId="7104DA0F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HI 301 – History of the Military Art to 1900</w:t>
      </w:r>
    </w:p>
    <w:p w14:paraId="622E69C8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HI 302 – History of the Military Art from 1900 </w:t>
      </w:r>
    </w:p>
    <w:p w14:paraId="299D1312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09F16538" w14:textId="77777777" w:rsidR="00A61684" w:rsidRPr="00DE3F2F" w:rsidRDefault="00A61684" w:rsidP="00A6168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Graduate Student Instructor, Department of History, Purdue University, Spring and Summer 2014</w:t>
      </w:r>
    </w:p>
    <w:p w14:paraId="0CC4DA5B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lastRenderedPageBreak/>
        <w:t xml:space="preserve">HI 104 – Western Civilization from 1500 (in person and online) </w:t>
      </w:r>
    </w:p>
    <w:p w14:paraId="76F993B2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FA40E2C" w14:textId="77777777" w:rsidR="00A61684" w:rsidRPr="00DE3F2F" w:rsidRDefault="00A61684" w:rsidP="00A6168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Military Intelligence Officer, Army National Guard, 2007-2013  </w:t>
      </w:r>
    </w:p>
    <w:p w14:paraId="33C0873A" w14:textId="77777777" w:rsidR="00A61684" w:rsidRPr="00DE3F2F" w:rsidRDefault="00A61684" w:rsidP="00A61684">
      <w:pPr>
        <w:numPr>
          <w:ilvl w:val="1"/>
          <w:numId w:val="1"/>
        </w:numPr>
        <w:spacing w:after="0" w:line="240" w:lineRule="auto"/>
        <w:rPr>
          <w:rFonts w:eastAsia="Calibri"/>
          <w:sz w:val="24"/>
        </w:rPr>
      </w:pPr>
      <w:r w:rsidRPr="00DE3F2F">
        <w:rPr>
          <w:rFonts w:eastAsia="Calibri"/>
          <w:sz w:val="24"/>
        </w:rPr>
        <w:t xml:space="preserve">Deployed with the DHHB, 3ID to Kandahar, Afghanistan, August 2012-May 2013.  </w:t>
      </w:r>
    </w:p>
    <w:p w14:paraId="7C107C5B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1F7FA96B" w14:textId="77777777" w:rsidR="00A61684" w:rsidRPr="00DE3F2F" w:rsidRDefault="00A61684" w:rsidP="00A61684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Graduate Teaching Assistant, Department of History, Purdue University, Fall 2010-Fall 2013</w:t>
      </w:r>
    </w:p>
    <w:p w14:paraId="7F93392C" w14:textId="77777777" w:rsidR="00A61684" w:rsidRPr="00DE3F2F" w:rsidRDefault="00A6168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</w:p>
    <w:p w14:paraId="4E053BE1" w14:textId="77777777" w:rsidR="00A61684" w:rsidRPr="00DE3F2F" w:rsidRDefault="00A61684" w:rsidP="00A61684">
      <w:pPr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14:paraId="39D6F9FC" w14:textId="77777777" w:rsidR="00A61684" w:rsidRPr="00DE3F2F" w:rsidRDefault="00A6168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070E8" wp14:editId="35A84056">
                <wp:simplePos x="0" y="0"/>
                <wp:positionH relativeFrom="column">
                  <wp:posOffset>-34290</wp:posOffset>
                </wp:positionH>
                <wp:positionV relativeFrom="paragraph">
                  <wp:posOffset>104775</wp:posOffset>
                </wp:positionV>
                <wp:extent cx="6217920" cy="0"/>
                <wp:effectExtent l="32385" t="34290" r="3619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2D96" id="Straight Connector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25pt" to="48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6fKQ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" strokeweight="4.5pt">
                <v:stroke linestyle="thinThick"/>
              </v:line>
            </w:pict>
          </mc:Fallback>
        </mc:AlternateContent>
      </w:r>
    </w:p>
    <w:p w14:paraId="07410AD2" w14:textId="6D92B8FA" w:rsidR="00A61684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Scholarly </w:t>
      </w:r>
      <w:r w:rsidR="002172D4">
        <w:rPr>
          <w:rFonts w:eastAsia="Times New Roman"/>
          <w:b/>
          <w:sz w:val="24"/>
          <w:szCs w:val="24"/>
        </w:rPr>
        <w:t>Activity</w:t>
      </w:r>
      <w:r>
        <w:rPr>
          <w:rFonts w:eastAsia="Times New Roman"/>
          <w:b/>
          <w:sz w:val="24"/>
          <w:szCs w:val="24"/>
        </w:rPr>
        <w:t xml:space="preserve">: </w:t>
      </w:r>
    </w:p>
    <w:p w14:paraId="6548DEB2" w14:textId="77777777" w:rsidR="00A61684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7944CA6" w14:textId="77777777" w:rsidR="00A61684" w:rsidRPr="00A61684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A61684">
        <w:rPr>
          <w:rFonts w:eastAsia="Times New Roman"/>
          <w:sz w:val="24"/>
          <w:szCs w:val="24"/>
        </w:rPr>
        <w:t xml:space="preserve">Fellowships and Awards: </w:t>
      </w:r>
    </w:p>
    <w:p w14:paraId="4F4D4B0E" w14:textId="77777777" w:rsidR="00A61684" w:rsidRPr="00DE3F2F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3452E40" w14:textId="77777777" w:rsidR="00A61684" w:rsidRPr="00DE3F2F" w:rsidRDefault="00A61684" w:rsidP="00A61684">
      <w:pPr>
        <w:numPr>
          <w:ilvl w:val="0"/>
          <w:numId w:val="4"/>
        </w:numPr>
        <w:spacing w:after="0" w:line="240" w:lineRule="auto"/>
        <w:rPr>
          <w:rFonts w:eastAsia="Calibri"/>
          <w:sz w:val="24"/>
        </w:rPr>
      </w:pPr>
      <w:r w:rsidRPr="00DE3F2F">
        <w:rPr>
          <w:rFonts w:eastAsia="Calibri"/>
          <w:sz w:val="24"/>
        </w:rPr>
        <w:t xml:space="preserve">Educator Scholarship for the Summer Institute on Teaching the Holocaust, The Bremen Museum and Weinberg Center for Holocaust Education, 2019 </w:t>
      </w:r>
    </w:p>
    <w:p w14:paraId="700C491B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225D7451" w14:textId="77777777" w:rsidR="00A61684" w:rsidRPr="00DE3F2F" w:rsidRDefault="00A61684" w:rsidP="00A61684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Faculty Research Fellowship (to conduct archival research in Lviv, Ukraine), United States Military Academy, 2018</w:t>
      </w:r>
    </w:p>
    <w:p w14:paraId="7644034A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2A3F331B" w14:textId="77777777" w:rsidR="00A61684" w:rsidRPr="00DE3F2F" w:rsidRDefault="00A61684" w:rsidP="00A61684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Excellence in Doctoral Scholarship Award, Purdue University College of Liberal Arts, 2017</w:t>
      </w:r>
    </w:p>
    <w:p w14:paraId="55986B26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53537090" w14:textId="77777777" w:rsidR="00A61684" w:rsidRPr="00DE3F2F" w:rsidRDefault="00A61684" w:rsidP="00A6168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>U.S. Student Fulbright Award to Poland, Polish-US Fulbright Commission, Fall 2015-Spring 2016</w:t>
      </w:r>
    </w:p>
    <w:p w14:paraId="43122366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29E4C6CA" w14:textId="77777777" w:rsidR="00A61684" w:rsidRPr="00DE3F2F" w:rsidRDefault="00A61684" w:rsidP="00A61684">
      <w:pPr>
        <w:numPr>
          <w:ilvl w:val="0"/>
          <w:numId w:val="3"/>
        </w:numPr>
        <w:spacing w:after="0" w:line="240" w:lineRule="auto"/>
        <w:rPr>
          <w:rFonts w:eastAsia="Times New Roman"/>
          <w:i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>Global Synergy Research Grant (to conduct archival research in Vienna, Austria), Purdue University College of Liberal Arts, Summer 2015</w:t>
      </w:r>
    </w:p>
    <w:p w14:paraId="48AAF8D7" w14:textId="77777777" w:rsidR="00A61684" w:rsidRPr="00DE3F2F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6219388E" w14:textId="77777777" w:rsidR="00A61684" w:rsidRPr="00DE3F2F" w:rsidRDefault="00A61684" w:rsidP="00A6168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Graduate Studies and Research in Poland Grant, Kosciusko Foundation, Fall 2014-Spring 2015  </w:t>
      </w:r>
    </w:p>
    <w:p w14:paraId="7C9B815D" w14:textId="77777777" w:rsidR="00A61684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</w:p>
    <w:p w14:paraId="74BECE8F" w14:textId="77777777" w:rsidR="00A61684" w:rsidRPr="00A61684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A61684">
        <w:rPr>
          <w:rFonts w:eastAsia="Times New Roman"/>
          <w:sz w:val="24"/>
          <w:szCs w:val="24"/>
        </w:rPr>
        <w:t xml:space="preserve">Peer Reviewed Publications: </w:t>
      </w:r>
    </w:p>
    <w:p w14:paraId="570734DD" w14:textId="77777777" w:rsidR="00A61684" w:rsidRPr="00DE3F2F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47427224" w14:textId="2E0AD573" w:rsidR="00BE76E7" w:rsidRDefault="00BE76E7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Book: </w:t>
      </w:r>
    </w:p>
    <w:p w14:paraId="70AB7856" w14:textId="62BE0137" w:rsidR="00BE76E7" w:rsidRDefault="00BE76E7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Bulwark of Empire: Civil-Military Relations in Fortress Przemyśl, 1866-1939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D47314">
        <w:rPr>
          <w:rFonts w:eastAsia="Times New Roman"/>
          <w:color w:val="000000"/>
          <w:sz w:val="24"/>
          <w:szCs w:val="24"/>
        </w:rPr>
        <w:t>Purdue University Press, 2023</w:t>
      </w:r>
      <w:r>
        <w:rPr>
          <w:rFonts w:eastAsia="Times New Roman"/>
          <w:color w:val="000000"/>
          <w:sz w:val="24"/>
          <w:szCs w:val="24"/>
        </w:rPr>
        <w:t xml:space="preserve">.  </w:t>
      </w:r>
    </w:p>
    <w:p w14:paraId="506DFE62" w14:textId="77777777" w:rsidR="00BE76E7" w:rsidRPr="00BE76E7" w:rsidRDefault="00BE76E7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152F5478" w14:textId="6D7F49E3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u w:val="single"/>
        </w:rPr>
      </w:pPr>
      <w:r w:rsidRPr="00DE3F2F">
        <w:rPr>
          <w:rFonts w:eastAsia="Times New Roman"/>
          <w:color w:val="000000"/>
          <w:sz w:val="24"/>
          <w:szCs w:val="24"/>
          <w:u w:val="single"/>
        </w:rPr>
        <w:t>Book Chapters</w:t>
      </w:r>
    </w:p>
    <w:p w14:paraId="53C83790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Calibri"/>
          <w:color w:val="000000"/>
          <w:sz w:val="24"/>
          <w:shd w:val="clear" w:color="auto" w:fill="FFFFFF"/>
        </w:rPr>
      </w:pPr>
      <w:r w:rsidRPr="00DE3F2F">
        <w:rPr>
          <w:rFonts w:eastAsia="Calibri"/>
          <w:color w:val="000000"/>
          <w:sz w:val="24"/>
          <w:shd w:val="clear" w:color="auto" w:fill="FFFFFF"/>
        </w:rPr>
        <w:t xml:space="preserve">“Habsburg Grand Strategy in the Napoleonic Era,” with Charles Ingrao in </w:t>
      </w:r>
      <w:r w:rsidRPr="00DE3F2F">
        <w:rPr>
          <w:rFonts w:eastAsia="Calibri"/>
          <w:color w:val="000000"/>
          <w:sz w:val="24"/>
        </w:rPr>
        <w:t xml:space="preserve">Phillip Dwyer ed. </w:t>
      </w:r>
      <w:r w:rsidRPr="00DE3F2F">
        <w:rPr>
          <w:rFonts w:eastAsia="Calibri"/>
          <w:i/>
          <w:color w:val="000000"/>
          <w:sz w:val="24"/>
        </w:rPr>
        <w:t xml:space="preserve">The Cambridge History of the Napoleonic Wars, </w:t>
      </w:r>
      <w:r w:rsidRPr="00DE3F2F">
        <w:rPr>
          <w:rFonts w:eastAsia="Calibri"/>
          <w:color w:val="000000"/>
          <w:sz w:val="24"/>
        </w:rPr>
        <w:t xml:space="preserve">(Cambridge: Cambridge University Press, 2020.)  </w:t>
      </w:r>
    </w:p>
    <w:p w14:paraId="43088374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Calibri"/>
          <w:color w:val="000000"/>
          <w:sz w:val="24"/>
          <w:shd w:val="clear" w:color="auto" w:fill="FFFFFF"/>
        </w:rPr>
      </w:pPr>
    </w:p>
    <w:p w14:paraId="38A7C172" w14:textId="77777777" w:rsidR="00A61684" w:rsidRPr="00BE76E7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  <w:shd w:val="clear" w:color="auto" w:fill="FFFFFF"/>
          <w:lang w:val="de-DE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 “‘An Unfinished City’ of ‘No Special Attraction:’ Civil-Military Relations in Fortress Przemyśl (1871-1914),” in Laurence Cole, ed. </w:t>
      </w:r>
      <w:r w:rsidRPr="00BE76E7">
        <w:rPr>
          <w:rFonts w:eastAsia="Times New Roman"/>
          <w:i/>
          <w:color w:val="000000"/>
          <w:sz w:val="24"/>
          <w:szCs w:val="24"/>
          <w:lang w:val="de-DE"/>
        </w:rPr>
        <w:t xml:space="preserve">Garnisonsstädte in der </w:t>
      </w:r>
      <w:r w:rsidRPr="00BE76E7">
        <w:rPr>
          <w:rFonts w:eastAsia="Times New Roman"/>
          <w:i/>
          <w:color w:val="000000"/>
          <w:sz w:val="24"/>
          <w:szCs w:val="24"/>
          <w:lang w:val="de-DE"/>
        </w:rPr>
        <w:lastRenderedPageBreak/>
        <w:t>Habsburgermonarchie im langen 19. Jahrhundert</w:t>
      </w:r>
      <w:r w:rsidRPr="00BE76E7">
        <w:rPr>
          <w:rFonts w:eastAsia="Times New Roman"/>
          <w:color w:val="000000"/>
          <w:sz w:val="24"/>
          <w:szCs w:val="24"/>
          <w:lang w:val="de-DE"/>
        </w:rPr>
        <w:t xml:space="preserve"> (</w:t>
      </w:r>
      <w:r w:rsidRPr="00BE76E7">
        <w:rPr>
          <w:rFonts w:eastAsia="Times New Roman"/>
          <w:color w:val="000000"/>
          <w:sz w:val="24"/>
          <w:szCs w:val="24"/>
          <w:shd w:val="clear" w:color="auto" w:fill="FFFFFF"/>
          <w:lang w:val="de-DE"/>
        </w:rPr>
        <w:t xml:space="preserve">Paderborn, Germany: Verlag Ferdinand Schöningh, 2018).  </w:t>
      </w:r>
    </w:p>
    <w:p w14:paraId="16B5171F" w14:textId="77777777" w:rsidR="00A61684" w:rsidRPr="00BE76E7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  <w:lang w:val="de-DE"/>
        </w:rPr>
      </w:pPr>
    </w:p>
    <w:p w14:paraId="3C44B889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  <w:u w:val="single"/>
        </w:rPr>
      </w:pPr>
      <w:r w:rsidRPr="00DE3F2F">
        <w:rPr>
          <w:rFonts w:eastAsia="Times New Roman"/>
          <w:color w:val="000000"/>
          <w:sz w:val="24"/>
          <w:szCs w:val="24"/>
        </w:rPr>
        <w:t>"The Habsburg Empire after 1763 and 1815: Reconstruction and Response," with Charles Ingrao, in James Retallack and Ule Planert, eds.</w:t>
      </w:r>
      <w:r w:rsidRPr="00DE3F2F">
        <w:rPr>
          <w:rFonts w:eastAsia="Times New Roman" w:hAnsi="Arial"/>
          <w:i/>
          <w:iCs/>
          <w:color w:val="000000"/>
          <w:lang w:val="en-CA"/>
        </w:rPr>
        <w:t xml:space="preserve"> </w:t>
      </w:r>
      <w:r w:rsidRPr="00DE3F2F">
        <w:rPr>
          <w:rFonts w:eastAsia="Times New Roman"/>
          <w:i/>
          <w:iCs/>
          <w:color w:val="000000"/>
          <w:sz w:val="24"/>
          <w:szCs w:val="24"/>
          <w:lang w:val="en-CA"/>
        </w:rPr>
        <w:t>Decades of Reconstruction: Postwar Societies, State-Building, and International Relations from the Seven Years War to the Cold War</w:t>
      </w:r>
      <w:r w:rsidRPr="00DE3F2F">
        <w:rPr>
          <w:rFonts w:eastAsia="Times New Roman"/>
          <w:color w:val="000000"/>
          <w:sz w:val="24"/>
          <w:szCs w:val="24"/>
        </w:rPr>
        <w:t xml:space="preserve"> (Cambridge: University Press, 2017).</w:t>
      </w:r>
    </w:p>
    <w:p w14:paraId="3368230E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3D15AE45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  <w:u w:val="single"/>
        </w:rPr>
        <w:t>Digital History Products</w:t>
      </w:r>
    </w:p>
    <w:p w14:paraId="03CB7346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“Between a Rock and a Hard Place: Jews Caught in the Polish-Ukrainian War in Przemyśl, Galicia (1918),” Character development module part of the </w:t>
      </w:r>
      <w:r w:rsidRPr="00DE3F2F">
        <w:rPr>
          <w:rFonts w:eastAsia="Times New Roman"/>
          <w:i/>
          <w:color w:val="000000"/>
          <w:sz w:val="24"/>
          <w:szCs w:val="24"/>
        </w:rPr>
        <w:t>West Point Character in History</w:t>
      </w:r>
      <w:r w:rsidRPr="00DE3F2F">
        <w:rPr>
          <w:rFonts w:eastAsia="Times New Roman"/>
          <w:color w:val="000000"/>
          <w:sz w:val="24"/>
          <w:szCs w:val="24"/>
        </w:rPr>
        <w:t xml:space="preserve"> series.  December 2017. https://reader.rowan.nyc/#/read/277/page/9096 </w:t>
      </w:r>
    </w:p>
    <w:p w14:paraId="2F11EE9E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5DFBE0FD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22F32F97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sz w:val="24"/>
          <w:szCs w:val="24"/>
          <w:u w:val="single"/>
        </w:rPr>
      </w:pPr>
      <w:r w:rsidRPr="00DE3F2F">
        <w:rPr>
          <w:rFonts w:eastAsia="Times New Roman"/>
          <w:sz w:val="24"/>
          <w:szCs w:val="24"/>
          <w:u w:val="single"/>
        </w:rPr>
        <w:t xml:space="preserve">Selected Articles </w:t>
      </w:r>
    </w:p>
    <w:p w14:paraId="667579FD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“Undermining a Bulwark of the Monarchy: Civil-Military Relations in Fortress Przemyśl (1871-1914),” </w:t>
      </w:r>
      <w:r w:rsidRPr="00DE3F2F">
        <w:rPr>
          <w:rFonts w:eastAsia="Times New Roman"/>
          <w:i/>
          <w:color w:val="000000"/>
          <w:sz w:val="24"/>
          <w:szCs w:val="24"/>
        </w:rPr>
        <w:t>Austrian History Yearbook</w:t>
      </w:r>
      <w:r w:rsidRPr="00DE3F2F">
        <w:rPr>
          <w:rFonts w:eastAsia="Times New Roman"/>
          <w:color w:val="000000"/>
          <w:sz w:val="24"/>
          <w:szCs w:val="24"/>
        </w:rPr>
        <w:t xml:space="preserve"> (2017), 145-158.  </w:t>
      </w:r>
    </w:p>
    <w:p w14:paraId="43D5B959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79346E62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“‘Humans Need Fantasy to Be Human’: Belief on Terry Pratchett’s </w:t>
      </w:r>
      <w:r w:rsidRPr="00DE3F2F">
        <w:rPr>
          <w:rFonts w:eastAsia="Times New Roman"/>
          <w:i/>
          <w:color w:val="000000"/>
          <w:sz w:val="24"/>
          <w:szCs w:val="24"/>
        </w:rPr>
        <w:t>Discworld</w:t>
      </w:r>
      <w:r w:rsidRPr="00DE3F2F">
        <w:rPr>
          <w:rFonts w:eastAsia="Times New Roman"/>
          <w:color w:val="000000"/>
          <w:sz w:val="24"/>
          <w:szCs w:val="24"/>
        </w:rPr>
        <w:t xml:space="preserve">,” </w:t>
      </w:r>
      <w:r w:rsidRPr="00DE3F2F">
        <w:rPr>
          <w:rFonts w:eastAsia="Times New Roman"/>
          <w:i/>
          <w:color w:val="000000"/>
          <w:sz w:val="24"/>
          <w:szCs w:val="24"/>
        </w:rPr>
        <w:t>Ex Nihilo: Periodyk Młodych Religioznawców</w:t>
      </w:r>
      <w:r w:rsidRPr="00DE3F2F">
        <w:rPr>
          <w:rFonts w:eastAsia="Times New Roman"/>
          <w:color w:val="000000"/>
          <w:sz w:val="24"/>
          <w:szCs w:val="24"/>
        </w:rPr>
        <w:t xml:space="preserve"> 1 (14) (June 2016).  </w:t>
      </w:r>
    </w:p>
    <w:p w14:paraId="6B7BAABF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</w:p>
    <w:p w14:paraId="0252590D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“Przemyśl, Galicia: A Garrison Town Before, During, Between, and After War (1873-1953),” </w:t>
      </w:r>
      <w:r w:rsidRPr="00DE3F2F">
        <w:rPr>
          <w:rFonts w:eastAsia="Times New Roman"/>
          <w:i/>
          <w:color w:val="000000"/>
          <w:sz w:val="24"/>
          <w:szCs w:val="24"/>
        </w:rPr>
        <w:t xml:space="preserve">RUHM Revista Universitaria de Historia Militar </w:t>
      </w:r>
      <w:r w:rsidRPr="00DE3F2F">
        <w:rPr>
          <w:rFonts w:eastAsia="Times New Roman"/>
          <w:color w:val="000000"/>
          <w:sz w:val="24"/>
          <w:szCs w:val="24"/>
        </w:rPr>
        <w:t xml:space="preserve">5 no. 9 (2016), 212-229.   </w:t>
      </w:r>
    </w:p>
    <w:p w14:paraId="2C2EFE59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21E05FC6" w14:textId="77777777" w:rsidR="00A61684" w:rsidRPr="00DE3F2F" w:rsidRDefault="00A61684" w:rsidP="00A61684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 “The Secret Poison Plot: Adolf Hofrichter and the Austro-Hungarian General Staff.” </w:t>
      </w:r>
      <w:r w:rsidRPr="00DE3F2F">
        <w:rPr>
          <w:rFonts w:eastAsia="Times New Roman"/>
          <w:i/>
          <w:color w:val="000000"/>
          <w:sz w:val="24"/>
          <w:szCs w:val="24"/>
        </w:rPr>
        <w:t xml:space="preserve">Journal on European History of Law </w:t>
      </w:r>
      <w:r w:rsidRPr="00DE3F2F">
        <w:rPr>
          <w:rFonts w:eastAsia="Times New Roman"/>
          <w:color w:val="000000"/>
          <w:sz w:val="24"/>
          <w:szCs w:val="24"/>
        </w:rPr>
        <w:t xml:space="preserve">2 no. 1 (2011), 66-71.  </w:t>
      </w:r>
    </w:p>
    <w:p w14:paraId="37C6E554" w14:textId="77777777" w:rsidR="00A61684" w:rsidRPr="00DE3F2F" w:rsidRDefault="00A6168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</w:p>
    <w:p w14:paraId="64589C68" w14:textId="77777777" w:rsidR="00A61684" w:rsidRPr="00DE3F2F" w:rsidRDefault="00A6168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</w:p>
    <w:p w14:paraId="724BCCFE" w14:textId="77777777" w:rsidR="00A61684" w:rsidRPr="00A61684" w:rsidRDefault="00A61684" w:rsidP="00A61684">
      <w:pPr>
        <w:spacing w:after="0" w:line="240" w:lineRule="auto"/>
        <w:contextualSpacing/>
        <w:rPr>
          <w:rFonts w:eastAsia="Times New Roman"/>
          <w:sz w:val="24"/>
          <w:szCs w:val="24"/>
        </w:rPr>
      </w:pPr>
      <w:r w:rsidRPr="00A61684">
        <w:rPr>
          <w:rFonts w:eastAsia="Times New Roman"/>
          <w:sz w:val="24"/>
          <w:szCs w:val="24"/>
        </w:rPr>
        <w:t xml:space="preserve">Selected Book Reviews and Review Essays: </w:t>
      </w:r>
    </w:p>
    <w:p w14:paraId="610420A3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sz w:val="24"/>
          <w:szCs w:val="24"/>
        </w:rPr>
      </w:pPr>
    </w:p>
    <w:p w14:paraId="7664EA7F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Review of </w:t>
      </w:r>
      <w:r w:rsidRPr="00DE3F2F">
        <w:rPr>
          <w:rFonts w:eastAsia="Times New Roman"/>
          <w:i/>
          <w:color w:val="000000"/>
          <w:sz w:val="24"/>
          <w:szCs w:val="24"/>
        </w:rPr>
        <w:t>Twilight of Empire: The Brest-Litovsk Conference and the Remaking of East-Central Europe, 1917-1918</w:t>
      </w:r>
      <w:r w:rsidRPr="00DE3F2F">
        <w:rPr>
          <w:rFonts w:eastAsia="Times New Roman"/>
          <w:color w:val="000000"/>
          <w:sz w:val="24"/>
          <w:szCs w:val="24"/>
        </w:rPr>
        <w:t xml:space="preserve">, Borislaw Chernev. </w:t>
      </w:r>
      <w:r w:rsidRPr="00DE3F2F">
        <w:rPr>
          <w:rFonts w:eastAsia="Times New Roman"/>
          <w:i/>
          <w:color w:val="000000"/>
          <w:sz w:val="24"/>
          <w:szCs w:val="24"/>
        </w:rPr>
        <w:t xml:space="preserve">Region </w:t>
      </w:r>
      <w:r w:rsidRPr="00DE3F2F">
        <w:rPr>
          <w:rFonts w:eastAsia="Times New Roman"/>
          <w:color w:val="000000"/>
          <w:sz w:val="24"/>
          <w:szCs w:val="24"/>
        </w:rPr>
        <w:t xml:space="preserve">7 (2018), 143-144.  </w:t>
      </w:r>
    </w:p>
    <w:p w14:paraId="18850FD0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</w:p>
    <w:p w14:paraId="43BC53D6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“Blood, Lost Worlds, and Commemoration: Przemyśl in English Language Scholarship,” </w:t>
      </w:r>
      <w:r w:rsidRPr="00DE3F2F">
        <w:rPr>
          <w:rFonts w:eastAsia="Times New Roman"/>
          <w:i/>
          <w:color w:val="000000"/>
          <w:sz w:val="24"/>
          <w:szCs w:val="24"/>
        </w:rPr>
        <w:t xml:space="preserve">Rocznik Przemyski </w:t>
      </w:r>
      <w:r w:rsidRPr="00DE3F2F">
        <w:rPr>
          <w:rFonts w:eastAsia="Times New Roman"/>
          <w:color w:val="000000"/>
          <w:sz w:val="24"/>
          <w:szCs w:val="24"/>
        </w:rPr>
        <w:t xml:space="preserve">53 (2017)  </w:t>
      </w:r>
    </w:p>
    <w:p w14:paraId="2AE91834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</w:p>
    <w:p w14:paraId="4B52461A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i/>
          <w:color w:val="000000"/>
          <w:sz w:val="24"/>
          <w:szCs w:val="24"/>
        </w:rPr>
        <w:t>Base Nation: How U.S. Military Bases Abroad Harm America and the World</w:t>
      </w:r>
      <w:r w:rsidRPr="00DE3F2F">
        <w:rPr>
          <w:rFonts w:eastAsia="Times New Roman"/>
          <w:color w:val="000000"/>
          <w:sz w:val="24"/>
          <w:szCs w:val="24"/>
        </w:rPr>
        <w:t xml:space="preserve">, David Vine and </w:t>
      </w:r>
      <w:r w:rsidRPr="00DE3F2F">
        <w:rPr>
          <w:rFonts w:eastAsia="Times New Roman"/>
          <w:i/>
          <w:color w:val="000000"/>
          <w:sz w:val="24"/>
          <w:szCs w:val="24"/>
        </w:rPr>
        <w:t>America Invades: How We’ve Invaded or Been Militarily Involved with Almost Every Country on Earth</w:t>
      </w:r>
      <w:r w:rsidRPr="00DE3F2F">
        <w:rPr>
          <w:rFonts w:eastAsia="Times New Roman"/>
          <w:color w:val="000000"/>
          <w:sz w:val="24"/>
          <w:szCs w:val="24"/>
        </w:rPr>
        <w:t xml:space="preserve">, Christopher Kelly and Stuart Laycock, </w:t>
      </w:r>
      <w:r w:rsidRPr="00DE3F2F">
        <w:rPr>
          <w:rFonts w:eastAsia="Times New Roman"/>
          <w:i/>
          <w:color w:val="000000"/>
          <w:sz w:val="24"/>
          <w:szCs w:val="24"/>
        </w:rPr>
        <w:t xml:space="preserve">Military Review </w:t>
      </w:r>
      <w:r w:rsidRPr="00DE3F2F">
        <w:rPr>
          <w:rFonts w:eastAsia="Times New Roman"/>
          <w:color w:val="000000"/>
          <w:sz w:val="24"/>
          <w:szCs w:val="24"/>
        </w:rPr>
        <w:t>(January – February 2016)</w:t>
      </w:r>
    </w:p>
    <w:p w14:paraId="2E582AAA" w14:textId="77777777" w:rsidR="00A61684" w:rsidRPr="00DE3F2F" w:rsidRDefault="00A61684" w:rsidP="00A61684">
      <w:pPr>
        <w:spacing w:after="0" w:line="240" w:lineRule="auto"/>
        <w:ind w:left="720"/>
        <w:contextualSpacing/>
        <w:rPr>
          <w:rFonts w:eastAsia="Times New Roman"/>
          <w:sz w:val="24"/>
          <w:szCs w:val="24"/>
        </w:rPr>
      </w:pPr>
      <w:r w:rsidRPr="00DE3F2F">
        <w:rPr>
          <w:rFonts w:eastAsia="Times New Roman"/>
          <w:sz w:val="24"/>
          <w:szCs w:val="24"/>
        </w:rPr>
        <w:t xml:space="preserve"> </w:t>
      </w:r>
    </w:p>
    <w:p w14:paraId="07697FB9" w14:textId="313D4557" w:rsidR="00A61684" w:rsidRPr="00A61684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 w:rsidRPr="00A61684">
        <w:rPr>
          <w:rFonts w:eastAsia="Times New Roman"/>
          <w:sz w:val="24"/>
          <w:szCs w:val="24"/>
        </w:rPr>
        <w:t>Conference</w:t>
      </w:r>
      <w:r w:rsidR="002172D4">
        <w:rPr>
          <w:rFonts w:eastAsia="Times New Roman"/>
          <w:sz w:val="24"/>
          <w:szCs w:val="24"/>
        </w:rPr>
        <w:t>s</w:t>
      </w:r>
    </w:p>
    <w:p w14:paraId="75558604" w14:textId="77777777" w:rsidR="00A61684" w:rsidRPr="00DE3F2F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6D032EED" w14:textId="77777777" w:rsidR="00A61684" w:rsidRPr="00A61684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sz w:val="24"/>
          <w:szCs w:val="24"/>
          <w:u w:val="single"/>
        </w:rPr>
      </w:pPr>
      <w:r w:rsidRPr="00A61684">
        <w:rPr>
          <w:rFonts w:eastAsia="Times New Roman"/>
          <w:sz w:val="24"/>
          <w:szCs w:val="24"/>
          <w:u w:val="single"/>
        </w:rPr>
        <w:t>Panels organized</w:t>
      </w:r>
    </w:p>
    <w:p w14:paraId="2E2C3475" w14:textId="77777777" w:rsidR="00A61684" w:rsidRPr="00DE3F2F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“Digitizing Military History: New Frontiers in Race, Gender, Urban Studies, and Education,” roundtable organized for the American Historical Association </w:t>
      </w:r>
      <w:r w:rsidRPr="00DE3F2F">
        <w:rPr>
          <w:rFonts w:eastAsia="Times New Roman"/>
          <w:color w:val="000000"/>
          <w:sz w:val="24"/>
          <w:szCs w:val="24"/>
        </w:rPr>
        <w:lastRenderedPageBreak/>
        <w:t xml:space="preserve">Conference, Washington, DC, 4-7 January 2018.  Sponsored by the Society for Military History.  </w:t>
      </w:r>
    </w:p>
    <w:p w14:paraId="70E537CE" w14:textId="77777777" w:rsidR="00A61684" w:rsidRPr="00DE3F2F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</w:rPr>
      </w:pPr>
    </w:p>
    <w:p w14:paraId="249AC8BB" w14:textId="77777777" w:rsidR="00A61684" w:rsidRPr="00DE3F2F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“Dark and Transgressive Tourism in Hotels, Battlefields, and Underground,” panel organized for the American Historical Association Conference, Denver, CO, 5-8 January 2017.  Sponsored by the Central European History Association.  </w:t>
      </w:r>
    </w:p>
    <w:p w14:paraId="6113812D" w14:textId="77777777" w:rsidR="00A61684" w:rsidRPr="00DE3F2F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</w:rPr>
      </w:pPr>
    </w:p>
    <w:p w14:paraId="444F93FB" w14:textId="77777777" w:rsidR="00A61684" w:rsidRPr="00DE3F2F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>"Model and Mirror: Civil-Military Relations in the Late Austro-Hungarian Empire," panel organized for American Historical Association Conference, Atlanta, GA, 7-10 January 2016.  Sponsored by the Society for Austrian and Habsburg History.</w:t>
      </w:r>
    </w:p>
    <w:p w14:paraId="3BECEEF5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</w:p>
    <w:p w14:paraId="0B9800A1" w14:textId="77777777" w:rsidR="00A61684" w:rsidRPr="00A61684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  <w:r w:rsidRPr="00A61684">
        <w:rPr>
          <w:rFonts w:eastAsia="Times New Roman"/>
          <w:color w:val="000000"/>
          <w:sz w:val="24"/>
          <w:szCs w:val="24"/>
          <w:u w:val="single"/>
        </w:rPr>
        <w:t xml:space="preserve">Roundtables participated in </w:t>
      </w:r>
    </w:p>
    <w:p w14:paraId="615CC8DF" w14:textId="77777777" w:rsidR="00A61684" w:rsidRPr="00A61684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  <w:r w:rsidRPr="00A61684">
        <w:rPr>
          <w:rFonts w:eastAsia="Times New Roman"/>
          <w:color w:val="000000"/>
          <w:sz w:val="24"/>
          <w:szCs w:val="24"/>
        </w:rPr>
        <w:t xml:space="preserve">“Bringing Military History to Today’s Classroom: Strategies, Approaches, Relevancy, a Roundtable Discussion Sponsored by the Society of Military History,” Annual Meeting of the Georgia Association of Historians, Augusta, GA, 7-9 February 2020.  </w:t>
      </w:r>
    </w:p>
    <w:p w14:paraId="3F930F8B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</w:p>
    <w:p w14:paraId="07C81CFE" w14:textId="77777777" w:rsidR="00A61684" w:rsidRPr="00A61684" w:rsidRDefault="00A61684" w:rsidP="00A61684">
      <w:pPr>
        <w:tabs>
          <w:tab w:val="left" w:pos="396"/>
          <w:tab w:val="left" w:pos="630"/>
          <w:tab w:val="left" w:pos="684"/>
        </w:tabs>
        <w:spacing w:after="0" w:line="240" w:lineRule="exact"/>
        <w:ind w:left="630"/>
        <w:rPr>
          <w:rFonts w:eastAsia="Times New Roman"/>
          <w:color w:val="000000"/>
          <w:sz w:val="24"/>
          <w:szCs w:val="24"/>
          <w:u w:val="single"/>
        </w:rPr>
      </w:pPr>
      <w:r w:rsidRPr="00A61684">
        <w:rPr>
          <w:rFonts w:eastAsia="Times New Roman"/>
          <w:color w:val="000000"/>
          <w:sz w:val="24"/>
          <w:szCs w:val="24"/>
          <w:u w:val="single"/>
        </w:rPr>
        <w:t xml:space="preserve">Selected papers presented </w:t>
      </w:r>
    </w:p>
    <w:p w14:paraId="230CF96B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Calibri"/>
          <w:color w:val="000000"/>
          <w:sz w:val="24"/>
        </w:rPr>
      </w:pPr>
      <w:r w:rsidRPr="00DE3F2F">
        <w:rPr>
          <w:rFonts w:eastAsia="Calibri"/>
          <w:color w:val="000000"/>
          <w:sz w:val="24"/>
        </w:rPr>
        <w:t xml:space="preserve">“Teaching the Holocaust: Strategies and Resources,” Georgia Military College Fall Faculty Workshop, Milledgeville, GA, 23-24 August, 2019.  </w:t>
      </w:r>
    </w:p>
    <w:p w14:paraId="43C939BD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Calibri"/>
          <w:color w:val="000000"/>
          <w:sz w:val="24"/>
        </w:rPr>
      </w:pPr>
    </w:p>
    <w:p w14:paraId="2166D10D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Calibri"/>
          <w:color w:val="000000"/>
          <w:sz w:val="24"/>
        </w:rPr>
      </w:pPr>
      <w:r w:rsidRPr="00DE3F2F">
        <w:rPr>
          <w:rFonts w:eastAsia="Calibri"/>
          <w:color w:val="000000"/>
          <w:sz w:val="24"/>
        </w:rPr>
        <w:t xml:space="preserve">“Virtual Reality in the Classroom,” Georgia Military College Spring Faculty Assembly, Milledgeville, GA, 3-4 May 2019.  </w:t>
      </w:r>
    </w:p>
    <w:p w14:paraId="006EA0B1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sz w:val="24"/>
          <w:szCs w:val="24"/>
          <w:u w:val="single"/>
        </w:rPr>
      </w:pPr>
    </w:p>
    <w:p w14:paraId="2F1745EC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“Between a Rock and a Hard Place: Jews Caught in the Polish-Ukrainian War in Przemyśl, Galicia (1918),” digital teaching module presented at “Digitizing Military History” roundtable.  American Historical Association Conference, Washington, DC, 4-7 January 2018.  </w:t>
      </w:r>
    </w:p>
    <w:p w14:paraId="2AE23B3D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</w:p>
    <w:p w14:paraId="44076399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“Digitizing a Rock and a Hard Place: Using Austro-Polish History to Teach Character,” German Studies Association (Digital Humanities Seminar), Atlanta, GA, 5-8 October 2017.  </w:t>
      </w:r>
    </w:p>
    <w:p w14:paraId="6A84AAE6" w14:textId="77777777" w:rsidR="00A61684" w:rsidRPr="00DE3F2F" w:rsidRDefault="00A61684" w:rsidP="00A61684">
      <w:pPr>
        <w:tabs>
          <w:tab w:val="left" w:pos="630"/>
        </w:tabs>
        <w:spacing w:after="0" w:line="240" w:lineRule="auto"/>
        <w:ind w:left="630"/>
        <w:rPr>
          <w:rFonts w:eastAsia="Times New Roman"/>
          <w:color w:val="000000"/>
          <w:sz w:val="24"/>
          <w:szCs w:val="24"/>
        </w:rPr>
      </w:pPr>
    </w:p>
    <w:p w14:paraId="5FA043DC" w14:textId="77777777" w:rsidR="00A61684" w:rsidRPr="00DE3F2F" w:rsidRDefault="00A61684" w:rsidP="00A61684">
      <w:pPr>
        <w:spacing w:after="0" w:line="240" w:lineRule="auto"/>
        <w:ind w:left="1080" w:hanging="360"/>
        <w:rPr>
          <w:rFonts w:eastAsia="Times New Roman"/>
          <w:color w:val="000000"/>
          <w:sz w:val="24"/>
          <w:szCs w:val="24"/>
        </w:rPr>
      </w:pPr>
    </w:p>
    <w:p w14:paraId="22583520" w14:textId="77777777" w:rsidR="00A61684" w:rsidRPr="00DE3F2F" w:rsidRDefault="00A61684" w:rsidP="00A61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rPr>
          <w:rFonts w:eastAsia="Times New Roman"/>
          <w:b/>
          <w:sz w:val="24"/>
          <w:szCs w:val="20"/>
        </w:rPr>
      </w:pPr>
      <w:r w:rsidRPr="00DE3F2F">
        <w:rPr>
          <w:rFonts w:eastAsia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80676" wp14:editId="700CC863">
                <wp:simplePos x="0" y="0"/>
                <wp:positionH relativeFrom="column">
                  <wp:posOffset>-34290</wp:posOffset>
                </wp:positionH>
                <wp:positionV relativeFrom="paragraph">
                  <wp:posOffset>104775</wp:posOffset>
                </wp:positionV>
                <wp:extent cx="6217920" cy="0"/>
                <wp:effectExtent l="32385" t="36195" r="36195" b="304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A7DB1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8.25pt" to="48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" strokeweight="4.5pt">
                <v:stroke linestyle="thinThick"/>
              </v:line>
            </w:pict>
          </mc:Fallback>
        </mc:AlternateContent>
      </w:r>
    </w:p>
    <w:p w14:paraId="2CFADD2D" w14:textId="1C6DE7F5" w:rsidR="00A61684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Service: </w:t>
      </w:r>
    </w:p>
    <w:p w14:paraId="71153AEA" w14:textId="77777777" w:rsidR="00A61684" w:rsidRDefault="00A61684" w:rsidP="00A61684">
      <w:pPr>
        <w:spacing w:after="0" w:line="240" w:lineRule="auto"/>
        <w:rPr>
          <w:rFonts w:eastAsia="Times New Roman"/>
          <w:b/>
          <w:sz w:val="24"/>
          <w:szCs w:val="24"/>
        </w:rPr>
      </w:pPr>
    </w:p>
    <w:p w14:paraId="3270ED06" w14:textId="77777777" w:rsidR="00424F68" w:rsidRDefault="00424F68" w:rsidP="00A6168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Editor, </w:t>
      </w:r>
      <w:r>
        <w:rPr>
          <w:rFonts w:eastAsia="Times New Roman"/>
          <w:i/>
          <w:iCs/>
          <w:sz w:val="24"/>
          <w:szCs w:val="24"/>
        </w:rPr>
        <w:t xml:space="preserve">Central Europe Yearbook, </w:t>
      </w:r>
      <w:r>
        <w:rPr>
          <w:rFonts w:eastAsia="Times New Roman"/>
          <w:sz w:val="24"/>
          <w:szCs w:val="24"/>
        </w:rPr>
        <w:t xml:space="preserve">May 2022-current. </w:t>
      </w:r>
    </w:p>
    <w:p w14:paraId="61679E7D" w14:textId="70316808" w:rsidR="00424F68" w:rsidRDefault="00424F68" w:rsidP="00A6168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14:paraId="56821EB7" w14:textId="3EF1E83F" w:rsidR="00A61684" w:rsidRDefault="00A61684" w:rsidP="00A6168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Invited Lectures and Speaking Engagements: </w:t>
      </w:r>
    </w:p>
    <w:p w14:paraId="63091C5B" w14:textId="3A186C66" w:rsidR="00930FD2" w:rsidRPr="00A61684" w:rsidRDefault="00930FD2" w:rsidP="00930FD2">
      <w:pPr>
        <w:spacing w:after="0" w:line="240" w:lineRule="auto"/>
        <w:ind w:left="7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“The River War,” Military Classics Seminar, Alexandrea Virginia, 19 October 2021. </w:t>
      </w:r>
    </w:p>
    <w:p w14:paraId="58E1281F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“World War I in the Forgotten Austro-Hungarian Empire,” New York Military Affairs Symposium, New York City, New York, 17 March 2017.  </w:t>
      </w:r>
    </w:p>
    <w:p w14:paraId="50CD1EB4" w14:textId="77777777" w:rsidR="00A61684" w:rsidRPr="00DE3F2F" w:rsidRDefault="00A61684" w:rsidP="00A61684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</w:rPr>
      </w:pPr>
    </w:p>
    <w:p w14:paraId="24179DD9" w14:textId="441E7E49" w:rsidR="00A61684" w:rsidRPr="00BE76E7" w:rsidRDefault="00A61684" w:rsidP="00424F68">
      <w:pPr>
        <w:tabs>
          <w:tab w:val="left" w:pos="396"/>
          <w:tab w:val="left" w:pos="684"/>
        </w:tabs>
        <w:spacing w:after="0" w:line="240" w:lineRule="exact"/>
        <w:ind w:left="720"/>
        <w:rPr>
          <w:rFonts w:eastAsia="Times New Roman"/>
          <w:color w:val="000000"/>
          <w:sz w:val="24"/>
          <w:szCs w:val="24"/>
          <w:lang w:val="pl-PL"/>
        </w:rPr>
      </w:pPr>
      <w:r w:rsidRPr="00DE3F2F">
        <w:rPr>
          <w:rFonts w:eastAsia="Times New Roman"/>
          <w:color w:val="000000"/>
          <w:sz w:val="24"/>
          <w:szCs w:val="24"/>
        </w:rPr>
        <w:t xml:space="preserve">“Bulwark of Empire: Imperial and Local Government in Przemyśl, Galicia (1867-1939),” Towarzystwo Przyjaciół Nauk im. </w:t>
      </w:r>
      <w:r w:rsidRPr="00BE76E7">
        <w:rPr>
          <w:rFonts w:eastAsia="Times New Roman"/>
          <w:color w:val="000000"/>
          <w:sz w:val="24"/>
          <w:szCs w:val="24"/>
          <w:lang w:val="pl-PL"/>
        </w:rPr>
        <w:t xml:space="preserve">Kazimierza Marii Osińskiego, Przemyśl, Poland, 13 May 2016.  </w:t>
      </w:r>
    </w:p>
    <w:sectPr w:rsidR="00A61684" w:rsidRPr="00BE76E7" w:rsidSect="00B311D9"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9ECD6" w14:textId="77777777" w:rsidR="002E2875" w:rsidRDefault="002E2875">
      <w:pPr>
        <w:spacing w:after="0" w:line="240" w:lineRule="auto"/>
      </w:pPr>
      <w:r>
        <w:separator/>
      </w:r>
    </w:p>
  </w:endnote>
  <w:endnote w:type="continuationSeparator" w:id="0">
    <w:p w14:paraId="401245D3" w14:textId="77777777" w:rsidR="002E2875" w:rsidRDefault="002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A56" w14:textId="77777777" w:rsidR="00DE3F2F" w:rsidRDefault="00CB4E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F52C96B" w14:textId="77777777" w:rsidR="00DE3F2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D50E" w14:textId="77777777" w:rsidR="002E2875" w:rsidRDefault="002E2875">
      <w:pPr>
        <w:spacing w:after="0" w:line="240" w:lineRule="auto"/>
      </w:pPr>
      <w:r>
        <w:separator/>
      </w:r>
    </w:p>
  </w:footnote>
  <w:footnote w:type="continuationSeparator" w:id="0">
    <w:p w14:paraId="64D33A7F" w14:textId="77777777" w:rsidR="002E2875" w:rsidRDefault="002E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F9"/>
    <w:multiLevelType w:val="hybridMultilevel"/>
    <w:tmpl w:val="EE42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0DC"/>
    <w:multiLevelType w:val="hybridMultilevel"/>
    <w:tmpl w:val="B42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141F"/>
    <w:multiLevelType w:val="hybridMultilevel"/>
    <w:tmpl w:val="600A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7CC1"/>
    <w:multiLevelType w:val="hybridMultilevel"/>
    <w:tmpl w:val="000E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65605"/>
    <w:multiLevelType w:val="hybridMultilevel"/>
    <w:tmpl w:val="786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42BAB"/>
    <w:multiLevelType w:val="hybridMultilevel"/>
    <w:tmpl w:val="1AD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6953"/>
    <w:multiLevelType w:val="hybridMultilevel"/>
    <w:tmpl w:val="B412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4837"/>
    <w:multiLevelType w:val="hybridMultilevel"/>
    <w:tmpl w:val="43AC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84D69"/>
    <w:multiLevelType w:val="hybridMultilevel"/>
    <w:tmpl w:val="ECA8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085862">
    <w:abstractNumId w:val="2"/>
  </w:num>
  <w:num w:numId="2" w16cid:durableId="1291783222">
    <w:abstractNumId w:val="4"/>
  </w:num>
  <w:num w:numId="3" w16cid:durableId="1919513020">
    <w:abstractNumId w:val="3"/>
  </w:num>
  <w:num w:numId="4" w16cid:durableId="810558420">
    <w:abstractNumId w:val="6"/>
  </w:num>
  <w:num w:numId="5" w16cid:durableId="579829607">
    <w:abstractNumId w:val="1"/>
  </w:num>
  <w:num w:numId="6" w16cid:durableId="955481738">
    <w:abstractNumId w:val="5"/>
  </w:num>
  <w:num w:numId="7" w16cid:durableId="1516263173">
    <w:abstractNumId w:val="8"/>
  </w:num>
  <w:num w:numId="8" w16cid:durableId="799766719">
    <w:abstractNumId w:val="7"/>
  </w:num>
  <w:num w:numId="9" w16cid:durableId="577327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684"/>
    <w:rsid w:val="000E1410"/>
    <w:rsid w:val="00125D8C"/>
    <w:rsid w:val="00210824"/>
    <w:rsid w:val="002172D4"/>
    <w:rsid w:val="0025578D"/>
    <w:rsid w:val="002E2875"/>
    <w:rsid w:val="00424F68"/>
    <w:rsid w:val="00462818"/>
    <w:rsid w:val="004863A6"/>
    <w:rsid w:val="00515DDB"/>
    <w:rsid w:val="00732144"/>
    <w:rsid w:val="00930FD2"/>
    <w:rsid w:val="00A61684"/>
    <w:rsid w:val="00B761B4"/>
    <w:rsid w:val="00BE76E7"/>
    <w:rsid w:val="00C500DE"/>
    <w:rsid w:val="00C95C80"/>
    <w:rsid w:val="00C96ABD"/>
    <w:rsid w:val="00CB4E76"/>
    <w:rsid w:val="00D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88BB"/>
  <w15:chartTrackingRefBased/>
  <w15:docId w15:val="{15CE3729-10FD-4CE3-B80E-2C28D36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1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68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1684"/>
    <w:pPr>
      <w:ind w:left="720"/>
      <w:contextualSpacing/>
    </w:pPr>
  </w:style>
  <w:style w:type="paragraph" w:customStyle="1" w:styleId="Default">
    <w:name w:val="Default"/>
    <w:rsid w:val="00CB4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ohn.e.fahey84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040C87543594593A3E763AA449A67" ma:contentTypeVersion="13" ma:contentTypeDescription="Create a new document." ma:contentTypeScope="" ma:versionID="5fe69778ad2572340d3d5a3ab5a5f052">
  <xsd:schema xmlns:xsd="http://www.w3.org/2001/XMLSchema" xmlns:xs="http://www.w3.org/2001/XMLSchema" xmlns:p="http://schemas.microsoft.com/office/2006/metadata/properties" xmlns:ns3="6337627e-8d00-49d6-96fe-eb63b4985fad" xmlns:ns4="d574127f-fae6-4671-8f46-e760e067c325" targetNamespace="http://schemas.microsoft.com/office/2006/metadata/properties" ma:root="true" ma:fieldsID="5213fa67c774c70bd73ee0c87dceee1e" ns3:_="" ns4:_="">
    <xsd:import namespace="6337627e-8d00-49d6-96fe-eb63b4985fad"/>
    <xsd:import namespace="d574127f-fae6-4671-8f46-e760e067c3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7627e-8d00-49d6-96fe-eb63b4985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4127f-fae6-4671-8f46-e760e067c3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08C045-C1EF-4233-A8BA-42A3B4664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1696D-1C76-436C-A8F9-A28C6E3BA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A0DBB-2994-417D-944C-0BA4B1191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7627e-8d00-49d6-96fe-eb63b4985fad"/>
    <ds:schemaRef ds:uri="d574127f-fae6-4671-8f46-e760e067c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GMC-MIL-SCM-045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Fahey</dc:creator>
  <cp:keywords/>
  <dc:description/>
  <cp:lastModifiedBy>John Fahey</cp:lastModifiedBy>
  <cp:revision>3</cp:revision>
  <dcterms:created xsi:type="dcterms:W3CDTF">2022-09-05T19:02:00Z</dcterms:created>
  <dcterms:modified xsi:type="dcterms:W3CDTF">2022-09-05T19:06:00Z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0x010100D93040C87543594593A3E763AA449A67</vt:lpwstr>
  </property>
</Properties>
</file>