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0315" w14:textId="77777777" w:rsidR="00F63332" w:rsidRPr="00915866" w:rsidRDefault="00F63332" w:rsidP="00F63332">
      <w:pPr>
        <w:pStyle w:val="Header"/>
      </w:pPr>
    </w:p>
    <w:p w14:paraId="61AF0263" w14:textId="77777777" w:rsidR="00F63332" w:rsidRPr="00915866" w:rsidRDefault="00F63332" w:rsidP="00E90DC2">
      <w:pPr>
        <w:pStyle w:val="Header"/>
        <w:rPr>
          <w:b/>
        </w:rPr>
      </w:pPr>
      <w:r w:rsidRPr="00915866">
        <w:rPr>
          <w:b/>
        </w:rPr>
        <w:t>JAMES R. VAN DE VELDE</w:t>
      </w:r>
      <w:r w:rsidR="00E46BB2">
        <w:rPr>
          <w:b/>
        </w:rPr>
        <w:t xml:space="preserve"> </w:t>
      </w:r>
    </w:p>
    <w:p w14:paraId="11FB6DEE" w14:textId="77777777" w:rsidR="00F63332" w:rsidRPr="00915866" w:rsidRDefault="00F63332" w:rsidP="00F63332">
      <w:pPr>
        <w:pStyle w:val="Header"/>
        <w:jc w:val="right"/>
        <w:rPr>
          <w:b/>
        </w:rPr>
      </w:pPr>
    </w:p>
    <w:p w14:paraId="75B4EE64" w14:textId="77777777" w:rsidR="00F63332" w:rsidRPr="00915866" w:rsidRDefault="00E56778" w:rsidP="00F63332">
      <w:pPr>
        <w:jc w:val="right"/>
        <w:rPr>
          <w:sz w:val="20"/>
        </w:rPr>
      </w:pPr>
      <w:r w:rsidRPr="00915866">
        <w:rPr>
          <w:sz w:val="20"/>
        </w:rPr>
        <w:t>6513 Ballymore Lane</w:t>
      </w:r>
      <w:r w:rsidR="00F63332" w:rsidRPr="00915866">
        <w:rPr>
          <w:sz w:val="20"/>
        </w:rPr>
        <w:t xml:space="preserve"> </w:t>
      </w:r>
      <w:r w:rsidR="00F63332" w:rsidRPr="00915866">
        <w:rPr>
          <w:sz w:val="20"/>
        </w:rPr>
        <w:sym w:font="Symbol" w:char="F0B7"/>
      </w:r>
      <w:r w:rsidR="00F63332" w:rsidRPr="00915866">
        <w:rPr>
          <w:sz w:val="20"/>
        </w:rPr>
        <w:t xml:space="preserve"> </w:t>
      </w:r>
      <w:r w:rsidRPr="00915866">
        <w:rPr>
          <w:sz w:val="20"/>
        </w:rPr>
        <w:t>Clarksville</w:t>
      </w:r>
      <w:r w:rsidR="00F63332" w:rsidRPr="00915866">
        <w:rPr>
          <w:sz w:val="20"/>
        </w:rPr>
        <w:t xml:space="preserve">, </w:t>
      </w:r>
      <w:r w:rsidR="002E5F51" w:rsidRPr="00915866">
        <w:rPr>
          <w:sz w:val="20"/>
        </w:rPr>
        <w:t xml:space="preserve">Maryland </w:t>
      </w:r>
      <w:r w:rsidRPr="00915866">
        <w:rPr>
          <w:sz w:val="20"/>
        </w:rPr>
        <w:t>21029</w:t>
      </w:r>
    </w:p>
    <w:p w14:paraId="392A759A" w14:textId="77777777" w:rsidR="00F63332" w:rsidRPr="00915866" w:rsidRDefault="00F63332" w:rsidP="00F63332">
      <w:pPr>
        <w:jc w:val="right"/>
        <w:rPr>
          <w:sz w:val="20"/>
        </w:rPr>
        <w:sectPr w:rsidR="00F63332" w:rsidRPr="00915866" w:rsidSect="0048691A">
          <w:headerReference w:type="default" r:id="rId7"/>
          <w:footerReference w:type="even" r:id="rId8"/>
          <w:footerReference w:type="default" r:id="rId9"/>
          <w:pgSz w:w="12240" w:h="15840"/>
          <w:pgMar w:top="1008" w:right="1440" w:bottom="1008" w:left="1440" w:header="720" w:footer="10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titlePg/>
        </w:sectPr>
      </w:pPr>
      <w:r w:rsidRPr="00915866">
        <w:rPr>
          <w:sz w:val="20"/>
        </w:rPr>
        <w:t xml:space="preserve"> 760-922-4969(c) </w:t>
      </w:r>
      <w:r w:rsidRPr="00915866">
        <w:rPr>
          <w:sz w:val="20"/>
        </w:rPr>
        <w:sym w:font="Symbol" w:char="F0B7"/>
      </w:r>
      <w:r w:rsidRPr="00915866">
        <w:rPr>
          <w:sz w:val="20"/>
        </w:rPr>
        <w:t xml:space="preserve"> </w:t>
      </w:r>
      <w:r w:rsidR="00E56778" w:rsidRPr="00915866">
        <w:rPr>
          <w:sz w:val="20"/>
        </w:rPr>
        <w:t>410</w:t>
      </w:r>
      <w:r w:rsidRPr="00915866">
        <w:rPr>
          <w:sz w:val="20"/>
        </w:rPr>
        <w:t>-</w:t>
      </w:r>
      <w:r w:rsidR="00E56778" w:rsidRPr="00915866">
        <w:rPr>
          <w:sz w:val="20"/>
        </w:rPr>
        <w:t>531</w:t>
      </w:r>
      <w:r w:rsidRPr="00915866">
        <w:rPr>
          <w:sz w:val="20"/>
        </w:rPr>
        <w:t>-</w:t>
      </w:r>
      <w:r w:rsidR="00E56778" w:rsidRPr="00915866">
        <w:rPr>
          <w:sz w:val="20"/>
        </w:rPr>
        <w:t>1523</w:t>
      </w:r>
      <w:r w:rsidRPr="00915866">
        <w:rPr>
          <w:sz w:val="20"/>
        </w:rPr>
        <w:t>(h) jamesvandevelde@yahoo.com</w:t>
      </w:r>
    </w:p>
    <w:p w14:paraId="5375D72C" w14:textId="03434443" w:rsidR="00F63332" w:rsidRPr="00915866" w:rsidRDefault="00F63332" w:rsidP="00F63332">
      <w:pPr>
        <w:tabs>
          <w:tab w:val="left" w:pos="5700"/>
        </w:tabs>
        <w:rPr>
          <w:sz w:val="4"/>
          <w:szCs w:val="4"/>
        </w:rPr>
      </w:pPr>
      <w:r w:rsidRPr="00915866">
        <w:rPr>
          <w:sz w:val="20"/>
        </w:rPr>
        <w:tab/>
      </w:r>
    </w:p>
    <w:tbl>
      <w:tblPr>
        <w:tblW w:w="0" w:type="auto"/>
        <w:tblBorders>
          <w:top w:val="thinThickSmallGap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63332" w:rsidRPr="00915866" w14:paraId="35463C8F" w14:textId="77777777">
        <w:tc>
          <w:tcPr>
            <w:tcW w:w="9468" w:type="dxa"/>
            <w:tcBorders>
              <w:top w:val="thinThickSmallGap" w:sz="24" w:space="0" w:color="auto"/>
              <w:bottom w:val="nil"/>
            </w:tcBorders>
          </w:tcPr>
          <w:p w14:paraId="18C0E4F5" w14:textId="28972686" w:rsidR="002545F2" w:rsidRPr="002545F2" w:rsidRDefault="00F63332" w:rsidP="00710EDE">
            <w:pPr>
              <w:jc w:val="center"/>
              <w:rPr>
                <w:b/>
                <w:sz w:val="20"/>
              </w:rPr>
            </w:pPr>
            <w:r w:rsidRPr="00915866">
              <w:rPr>
                <w:b/>
                <w:sz w:val="20"/>
              </w:rPr>
              <w:t>NATIONAL SECURITY AFFAIRS EXPERT</w:t>
            </w:r>
          </w:p>
          <w:p w14:paraId="55017DDC" w14:textId="5D75B933" w:rsidR="00F63332" w:rsidRPr="00915866" w:rsidRDefault="00F63332" w:rsidP="00411B51">
            <w:pPr>
              <w:jc w:val="both"/>
              <w:rPr>
                <w:sz w:val="20"/>
              </w:rPr>
            </w:pPr>
            <w:r w:rsidRPr="00915866">
              <w:rPr>
                <w:sz w:val="20"/>
              </w:rPr>
              <w:t>James Van de Velde, Ph.D.,</w:t>
            </w:r>
            <w:r w:rsidR="00F11F3C">
              <w:rPr>
                <w:sz w:val="20"/>
              </w:rPr>
              <w:t xml:space="preserve"> LCDR USNR,</w:t>
            </w:r>
            <w:r w:rsidRPr="00915866">
              <w:rPr>
                <w:sz w:val="20"/>
              </w:rPr>
              <w:t xml:space="preserve"> currently a cyber, WMD, intelligence</w:t>
            </w:r>
            <w:r w:rsidR="00E90DC2" w:rsidRPr="00915866">
              <w:rPr>
                <w:sz w:val="20"/>
              </w:rPr>
              <w:t>,</w:t>
            </w:r>
            <w:r w:rsidRPr="00915866">
              <w:rPr>
                <w:sz w:val="20"/>
              </w:rPr>
              <w:t xml:space="preserve"> and counterterrorism analyst at the consulting firm</w:t>
            </w:r>
            <w:r w:rsidR="00B2325C">
              <w:rPr>
                <w:sz w:val="20"/>
              </w:rPr>
              <w:t>,</w:t>
            </w:r>
            <w:r w:rsidRPr="00915866">
              <w:rPr>
                <w:sz w:val="20"/>
              </w:rPr>
              <w:t xml:space="preserve"> Booz Allen Hamilton</w:t>
            </w:r>
            <w:r w:rsidR="00B2325C">
              <w:rPr>
                <w:sz w:val="20"/>
              </w:rPr>
              <w:t>,</w:t>
            </w:r>
            <w:r w:rsidR="00A17611">
              <w:rPr>
                <w:sz w:val="20"/>
              </w:rPr>
              <w:t xml:space="preserve"> </w:t>
            </w:r>
            <w:r w:rsidR="0073353D">
              <w:rPr>
                <w:sz w:val="20"/>
              </w:rPr>
              <w:t xml:space="preserve">is an Associate Professor at the US National Intelligence University and Adjunct Faculty Member at </w:t>
            </w:r>
            <w:r w:rsidR="003B039F">
              <w:rPr>
                <w:sz w:val="20"/>
              </w:rPr>
              <w:t>Johns Hopkins</w:t>
            </w:r>
            <w:r w:rsidR="0073353D">
              <w:rPr>
                <w:sz w:val="20"/>
              </w:rPr>
              <w:t xml:space="preserve"> and</w:t>
            </w:r>
            <w:r w:rsidRPr="00915866">
              <w:rPr>
                <w:sz w:val="20"/>
              </w:rPr>
              <w:t xml:space="preserve"> </w:t>
            </w:r>
            <w:r w:rsidR="0073353D">
              <w:rPr>
                <w:sz w:val="20"/>
              </w:rPr>
              <w:t>Georgetown</w:t>
            </w:r>
            <w:r w:rsidR="00A17611">
              <w:rPr>
                <w:sz w:val="20"/>
              </w:rPr>
              <w:t xml:space="preserve"> </w:t>
            </w:r>
            <w:r w:rsidR="0073353D">
              <w:rPr>
                <w:sz w:val="20"/>
              </w:rPr>
              <w:t xml:space="preserve">University. He </w:t>
            </w:r>
            <w:r w:rsidR="00710EDE">
              <w:rPr>
                <w:sz w:val="20"/>
              </w:rPr>
              <w:t>is a former Yale University L</w:t>
            </w:r>
            <w:r w:rsidRPr="00915866">
              <w:rPr>
                <w:sz w:val="20"/>
              </w:rPr>
              <w:t>ecture</w:t>
            </w:r>
            <w:r w:rsidR="00710EDE">
              <w:rPr>
                <w:sz w:val="20"/>
              </w:rPr>
              <w:t>r and residential college dean</w:t>
            </w:r>
            <w:r w:rsidRPr="00915866">
              <w:rPr>
                <w:sz w:val="20"/>
              </w:rPr>
              <w:t>, State Department Foreign Service Officer</w:t>
            </w:r>
            <w:r w:rsidR="00A17611">
              <w:rPr>
                <w:sz w:val="20"/>
              </w:rPr>
              <w:t>,</w:t>
            </w:r>
            <w:r w:rsidRPr="00915866">
              <w:rPr>
                <w:sz w:val="20"/>
              </w:rPr>
              <w:t xml:space="preserve"> and </w:t>
            </w:r>
            <w:r w:rsidR="00F11F3C">
              <w:rPr>
                <w:sz w:val="20"/>
              </w:rPr>
              <w:t xml:space="preserve">strategic nuclear weapons </w:t>
            </w:r>
            <w:r w:rsidRPr="00915866">
              <w:rPr>
                <w:sz w:val="20"/>
              </w:rPr>
              <w:t xml:space="preserve">arms control negotiator, </w:t>
            </w:r>
            <w:r w:rsidR="004A0A57" w:rsidRPr="00915866">
              <w:rPr>
                <w:sz w:val="20"/>
              </w:rPr>
              <w:t xml:space="preserve">and </w:t>
            </w:r>
            <w:r w:rsidR="00A17611">
              <w:rPr>
                <w:sz w:val="20"/>
              </w:rPr>
              <w:t xml:space="preserve">has </w:t>
            </w:r>
            <w:r w:rsidRPr="00915866">
              <w:rPr>
                <w:sz w:val="20"/>
              </w:rPr>
              <w:t xml:space="preserve">served as a naval intelligence reserve officer for over </w:t>
            </w:r>
            <w:r w:rsidR="0073353D">
              <w:rPr>
                <w:sz w:val="20"/>
              </w:rPr>
              <w:t>22</w:t>
            </w:r>
            <w:r w:rsidRPr="00915866">
              <w:rPr>
                <w:sz w:val="20"/>
              </w:rPr>
              <w:t xml:space="preserve"> years</w:t>
            </w:r>
            <w:r w:rsidR="00DD6CB2">
              <w:rPr>
                <w:sz w:val="20"/>
              </w:rPr>
              <w:t xml:space="preserve">. </w:t>
            </w:r>
            <w:r w:rsidRPr="00915866">
              <w:rPr>
                <w:sz w:val="20"/>
              </w:rPr>
              <w:t>His expertise includes:</w:t>
            </w:r>
          </w:p>
        </w:tc>
      </w:tr>
    </w:tbl>
    <w:p w14:paraId="628E1968" w14:textId="77777777" w:rsidR="00F63332" w:rsidRPr="00915866" w:rsidRDefault="00F63332">
      <w:pPr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F63332" w:rsidRPr="00915866" w14:paraId="2DA8BD0D" w14:textId="77777777">
        <w:tc>
          <w:tcPr>
            <w:tcW w:w="4608" w:type="dxa"/>
          </w:tcPr>
          <w:p w14:paraId="0071945C" w14:textId="77777777" w:rsidR="00F63332" w:rsidRPr="00915866" w:rsidRDefault="00F63332" w:rsidP="00B2325C">
            <w:pPr>
              <w:pStyle w:val="BulletSingle"/>
              <w:tabs>
                <w:tab w:val="clear" w:pos="360"/>
                <w:tab w:val="num" w:pos="46"/>
              </w:tabs>
              <w:ind w:left="180" w:hanging="180"/>
              <w:rPr>
                <w:rFonts w:ascii="Times New Roman" w:hAnsi="Times New Roman"/>
                <w:lang w:val="en-CA"/>
              </w:rPr>
            </w:pPr>
            <w:r w:rsidRPr="00915866">
              <w:rPr>
                <w:rFonts w:ascii="Times New Roman" w:hAnsi="Times New Roman"/>
                <w:lang w:val="en-CA"/>
              </w:rPr>
              <w:t>Cyber Issues/Network Warfare</w:t>
            </w:r>
          </w:p>
          <w:p w14:paraId="449A538F" w14:textId="5E064D1D" w:rsidR="00710EDE" w:rsidRDefault="00710EDE" w:rsidP="00B2325C">
            <w:pPr>
              <w:pStyle w:val="BulletSingle"/>
              <w:tabs>
                <w:tab w:val="clear" w:pos="360"/>
                <w:tab w:val="num" w:pos="46"/>
              </w:tabs>
              <w:ind w:left="180" w:hanging="180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Military Strategy/National Security Affairs</w:t>
            </w:r>
          </w:p>
          <w:p w14:paraId="20553E47" w14:textId="41AE1159" w:rsidR="00F63332" w:rsidRPr="00915866" w:rsidRDefault="00F63332" w:rsidP="00B2325C">
            <w:pPr>
              <w:pStyle w:val="BulletSingle"/>
              <w:tabs>
                <w:tab w:val="clear" w:pos="360"/>
                <w:tab w:val="num" w:pos="46"/>
              </w:tabs>
              <w:ind w:left="180" w:hanging="180"/>
              <w:rPr>
                <w:rFonts w:ascii="Times New Roman" w:hAnsi="Times New Roman"/>
                <w:lang w:val="en-CA"/>
              </w:rPr>
            </w:pPr>
            <w:r w:rsidRPr="00915866">
              <w:rPr>
                <w:rFonts w:ascii="Times New Roman" w:hAnsi="Times New Roman"/>
                <w:lang w:val="en-CA"/>
              </w:rPr>
              <w:t>Co</w:t>
            </w:r>
            <w:r w:rsidR="00710EDE">
              <w:rPr>
                <w:rFonts w:ascii="Times New Roman" w:hAnsi="Times New Roman"/>
                <w:lang w:val="en-CA"/>
              </w:rPr>
              <w:t>unter Proliferation</w:t>
            </w:r>
          </w:p>
          <w:p w14:paraId="1E78EE83" w14:textId="77777777" w:rsidR="00A17611" w:rsidRDefault="00A17611" w:rsidP="00B2325C">
            <w:pPr>
              <w:pStyle w:val="BulletSingle"/>
              <w:tabs>
                <w:tab w:val="clear" w:pos="360"/>
                <w:tab w:val="num" w:pos="46"/>
              </w:tabs>
              <w:ind w:left="180" w:hanging="180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Counter Terrorism Analyst</w:t>
            </w:r>
          </w:p>
          <w:p w14:paraId="7FA7E0C9" w14:textId="1B802786" w:rsidR="00A17611" w:rsidRPr="00A17611" w:rsidRDefault="00A17611" w:rsidP="00B2325C">
            <w:pPr>
              <w:pStyle w:val="BulletSingle"/>
              <w:tabs>
                <w:tab w:val="clear" w:pos="360"/>
                <w:tab w:val="num" w:pos="46"/>
              </w:tabs>
              <w:ind w:left="180" w:hanging="180"/>
              <w:rPr>
                <w:rFonts w:ascii="Times New Roman" w:hAnsi="Times New Roman"/>
                <w:lang w:val="en-CA"/>
              </w:rPr>
            </w:pPr>
            <w:r w:rsidRPr="00A17611">
              <w:rPr>
                <w:rFonts w:ascii="Times New Roman" w:hAnsi="Times New Roman"/>
                <w:lang w:val="fr-FR"/>
              </w:rPr>
              <w:t xml:space="preserve">WMD </w:t>
            </w:r>
            <w:proofErr w:type="spellStart"/>
            <w:r w:rsidRPr="00A17611">
              <w:rPr>
                <w:rFonts w:ascii="Times New Roman" w:hAnsi="Times New Roman"/>
                <w:lang w:val="fr-FR"/>
              </w:rPr>
              <w:t>Analyst</w:t>
            </w:r>
            <w:proofErr w:type="spellEnd"/>
          </w:p>
        </w:tc>
        <w:tc>
          <w:tcPr>
            <w:tcW w:w="4860" w:type="dxa"/>
          </w:tcPr>
          <w:p w14:paraId="2A05EC47" w14:textId="727B9E3D" w:rsidR="00F63332" w:rsidRPr="00915866" w:rsidRDefault="00F11F3C" w:rsidP="00B2325C">
            <w:pPr>
              <w:pStyle w:val="BulletSingle"/>
              <w:tabs>
                <w:tab w:val="clear" w:pos="360"/>
                <w:tab w:val="num" w:pos="162"/>
              </w:tabs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CA"/>
              </w:rPr>
              <w:t>Nuclear Weapons Arms Control/Deterrence</w:t>
            </w:r>
          </w:p>
          <w:p w14:paraId="2C2E2183" w14:textId="77777777" w:rsidR="00710EDE" w:rsidRPr="00710EDE" w:rsidRDefault="00710EDE" w:rsidP="00B2325C">
            <w:pPr>
              <w:pStyle w:val="BulletSingle"/>
              <w:tabs>
                <w:tab w:val="clear" w:pos="360"/>
                <w:tab w:val="num" w:pos="162"/>
              </w:tabs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CA"/>
              </w:rPr>
              <w:t>Northeast Asia Politics</w:t>
            </w:r>
          </w:p>
          <w:p w14:paraId="40461F7B" w14:textId="33853D04" w:rsidR="00F63332" w:rsidRPr="00915866" w:rsidRDefault="00710EDE" w:rsidP="00B2325C">
            <w:pPr>
              <w:pStyle w:val="BulletSingle"/>
              <w:tabs>
                <w:tab w:val="clear" w:pos="360"/>
                <w:tab w:val="num" w:pos="162"/>
              </w:tabs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CA"/>
              </w:rPr>
              <w:t>Afghanistan/Syria/al Qaida Analyst</w:t>
            </w:r>
          </w:p>
          <w:p w14:paraId="0E0F9501" w14:textId="6605402E" w:rsidR="00F63332" w:rsidRPr="00915866" w:rsidRDefault="00A17611" w:rsidP="00B2325C">
            <w:pPr>
              <w:pStyle w:val="BulletSingle"/>
              <w:tabs>
                <w:tab w:val="clear" w:pos="360"/>
                <w:tab w:val="num" w:pos="162"/>
              </w:tabs>
              <w:ind w:left="72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CA"/>
              </w:rPr>
              <w:t>Interrogator</w:t>
            </w:r>
            <w:r w:rsidR="00F13190">
              <w:rPr>
                <w:rFonts w:ascii="Times New Roman" w:hAnsi="Times New Roman"/>
                <w:lang w:val="en-CA"/>
              </w:rPr>
              <w:t xml:space="preserve">/Strategic </w:t>
            </w:r>
            <w:proofErr w:type="spellStart"/>
            <w:r w:rsidR="00F13190">
              <w:rPr>
                <w:rFonts w:ascii="Times New Roman" w:hAnsi="Times New Roman"/>
                <w:lang w:val="en-CA"/>
              </w:rPr>
              <w:t>Debriefer</w:t>
            </w:r>
            <w:proofErr w:type="spellEnd"/>
          </w:p>
          <w:p w14:paraId="0B67F182" w14:textId="087DD0CE" w:rsidR="00F13190" w:rsidRPr="00710EDE" w:rsidRDefault="00F63332" w:rsidP="00B2325C">
            <w:pPr>
              <w:pStyle w:val="BulletSingle"/>
              <w:tabs>
                <w:tab w:val="clear" w:pos="360"/>
                <w:tab w:val="num" w:pos="162"/>
              </w:tabs>
              <w:ind w:left="72" w:hanging="90"/>
              <w:rPr>
                <w:rFonts w:ascii="Times New Roman" w:hAnsi="Times New Roman"/>
              </w:rPr>
            </w:pPr>
            <w:r w:rsidRPr="00915866">
              <w:rPr>
                <w:rFonts w:ascii="Times New Roman" w:hAnsi="Times New Roman"/>
              </w:rPr>
              <w:t>Published author</w:t>
            </w:r>
            <w:r w:rsidR="00A17611">
              <w:rPr>
                <w:rFonts w:ascii="Times New Roman" w:hAnsi="Times New Roman"/>
              </w:rPr>
              <w:t>/public speaker</w:t>
            </w:r>
          </w:p>
        </w:tc>
      </w:tr>
    </w:tbl>
    <w:p w14:paraId="1223433D" w14:textId="0AE28123" w:rsidR="00F63332" w:rsidRPr="00915866" w:rsidRDefault="00F63332" w:rsidP="00F63332">
      <w:pPr>
        <w:rPr>
          <w:sz w:val="20"/>
        </w:rPr>
      </w:pPr>
    </w:p>
    <w:tbl>
      <w:tblPr>
        <w:tblW w:w="94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912"/>
        <w:gridCol w:w="1507"/>
      </w:tblGrid>
      <w:tr w:rsidR="00F63332" w:rsidRPr="00915866" w14:paraId="726A1D4A" w14:textId="77777777">
        <w:trPr>
          <w:trHeight w:val="83"/>
          <w:tblCellSpacing w:w="20" w:type="dxa"/>
        </w:trPr>
        <w:tc>
          <w:tcPr>
            <w:tcW w:w="9339" w:type="dxa"/>
            <w:gridSpan w:val="2"/>
            <w:shd w:val="clear" w:color="auto" w:fill="FBE09B"/>
            <w:tcMar>
              <w:left w:w="86" w:type="dxa"/>
              <w:right w:w="101" w:type="dxa"/>
            </w:tcMar>
            <w:vAlign w:val="center"/>
          </w:tcPr>
          <w:p w14:paraId="6DD729C3" w14:textId="0773D59F" w:rsidR="00F63332" w:rsidRPr="00915866" w:rsidRDefault="00F63332" w:rsidP="00FC0952">
            <w:pPr>
              <w:pStyle w:val="ResumeBoldtitles10pt"/>
              <w:rPr>
                <w:rFonts w:ascii="Times New Roman" w:hAnsi="Times New Roman" w:cs="Times New Roman"/>
              </w:rPr>
            </w:pPr>
            <w:r w:rsidRPr="00915866">
              <w:rPr>
                <w:rFonts w:ascii="Times New Roman" w:hAnsi="Times New Roman" w:cs="Times New Roman"/>
              </w:rPr>
              <w:t>Active Security Clearances Currently Held</w:t>
            </w:r>
            <w:r w:rsidR="00A17611">
              <w:rPr>
                <w:rFonts w:ascii="Times New Roman" w:hAnsi="Times New Roman" w:cs="Times New Roman"/>
              </w:rPr>
              <w:t xml:space="preserve"> (all in scope)</w:t>
            </w:r>
            <w:r w:rsidRPr="00915866">
              <w:rPr>
                <w:rFonts w:ascii="Times New Roman" w:hAnsi="Times New Roman" w:cs="Times New Roman"/>
              </w:rPr>
              <w:t>:</w:t>
            </w:r>
          </w:p>
        </w:tc>
      </w:tr>
      <w:tr w:rsidR="00F63332" w:rsidRPr="00915866" w14:paraId="0E1791A1" w14:textId="77777777" w:rsidTr="00E82F9C">
        <w:trPr>
          <w:trHeight w:val="164"/>
          <w:tblCellSpacing w:w="20" w:type="dxa"/>
        </w:trPr>
        <w:tc>
          <w:tcPr>
            <w:tcW w:w="7852" w:type="dxa"/>
            <w:shd w:val="clear" w:color="auto" w:fill="auto"/>
            <w:tcMar>
              <w:left w:w="86" w:type="dxa"/>
              <w:right w:w="101" w:type="dxa"/>
            </w:tcMar>
            <w:vAlign w:val="center"/>
          </w:tcPr>
          <w:p w14:paraId="6BF29F09" w14:textId="1AD43D74" w:rsidR="00F63332" w:rsidRPr="00915866" w:rsidRDefault="00F63332" w:rsidP="00F63332">
            <w:pPr>
              <w:pStyle w:val="ResumeBoldtitles10pt"/>
              <w:rPr>
                <w:rFonts w:ascii="Times New Roman" w:hAnsi="Times New Roman" w:cs="Times New Roman"/>
              </w:rPr>
            </w:pPr>
            <w:r w:rsidRPr="00915866">
              <w:rPr>
                <w:rFonts w:ascii="Times New Roman" w:hAnsi="Times New Roman" w:cs="Times New Roman"/>
              </w:rPr>
              <w:t>DIREC</w:t>
            </w:r>
            <w:r w:rsidR="00FC0952">
              <w:rPr>
                <w:rFonts w:ascii="Times New Roman" w:hAnsi="Times New Roman" w:cs="Times New Roman"/>
              </w:rPr>
              <w:t>TOR OF NATIONAL INTELLIGENCE</w:t>
            </w:r>
            <w:r w:rsidR="00E82F9C">
              <w:rPr>
                <w:rFonts w:ascii="Times New Roman" w:hAnsi="Times New Roman" w:cs="Times New Roman"/>
              </w:rPr>
              <w:t xml:space="preserve"> (CIA)</w:t>
            </w:r>
            <w:r w:rsidRPr="00915866">
              <w:rPr>
                <w:rFonts w:ascii="Times New Roman" w:hAnsi="Times New Roman" w:cs="Times New Roman"/>
              </w:rPr>
              <w:t xml:space="preserve">: </w:t>
            </w:r>
            <w:r w:rsidRPr="00915866">
              <w:rPr>
                <w:rFonts w:ascii="Times New Roman" w:hAnsi="Times New Roman" w:cs="Times New Roman"/>
                <w:b w:val="0"/>
              </w:rPr>
              <w:t>TS/SCI/With Full Scope Polygraph</w:t>
            </w:r>
          </w:p>
        </w:tc>
        <w:tc>
          <w:tcPr>
            <w:tcW w:w="1447" w:type="dxa"/>
            <w:shd w:val="clear" w:color="auto" w:fill="auto"/>
            <w:tcMar>
              <w:left w:w="86" w:type="dxa"/>
              <w:right w:w="101" w:type="dxa"/>
            </w:tcMar>
            <w:vAlign w:val="center"/>
          </w:tcPr>
          <w:p w14:paraId="55CBFF8C" w14:textId="142142A4" w:rsidR="00F63332" w:rsidRPr="00915866" w:rsidRDefault="00F63332" w:rsidP="00F63332">
            <w:pPr>
              <w:pStyle w:val="ResumeBoldtitles10pt"/>
              <w:rPr>
                <w:rFonts w:ascii="Times New Roman" w:hAnsi="Times New Roman" w:cs="Times New Roman"/>
              </w:rPr>
            </w:pPr>
            <w:r w:rsidRPr="00915866">
              <w:rPr>
                <w:rFonts w:ascii="Times New Roman" w:hAnsi="Times New Roman" w:cs="Times New Roman"/>
              </w:rPr>
              <w:t xml:space="preserve">SSBI Date: </w:t>
            </w:r>
            <w:r w:rsidR="00A17611">
              <w:rPr>
                <w:rFonts w:ascii="Times New Roman" w:hAnsi="Times New Roman" w:cs="Times New Roman"/>
                <w:b w:val="0"/>
              </w:rPr>
              <w:t xml:space="preserve">May </w:t>
            </w:r>
            <w:r w:rsidRPr="00915866">
              <w:rPr>
                <w:rFonts w:ascii="Times New Roman" w:hAnsi="Times New Roman" w:cs="Times New Roman"/>
                <w:b w:val="0"/>
              </w:rPr>
              <w:t>2007</w:t>
            </w:r>
          </w:p>
        </w:tc>
      </w:tr>
      <w:tr w:rsidR="00F63332" w:rsidRPr="00915866" w14:paraId="73D3D040" w14:textId="77777777" w:rsidTr="00E82F9C">
        <w:trPr>
          <w:trHeight w:val="158"/>
          <w:tblCellSpacing w:w="20" w:type="dxa"/>
        </w:trPr>
        <w:tc>
          <w:tcPr>
            <w:tcW w:w="7852" w:type="dxa"/>
            <w:shd w:val="clear" w:color="auto" w:fill="auto"/>
            <w:tcMar>
              <w:left w:w="86" w:type="dxa"/>
              <w:right w:w="101" w:type="dxa"/>
            </w:tcMar>
            <w:vAlign w:val="center"/>
          </w:tcPr>
          <w:p w14:paraId="393A72F4" w14:textId="5B465BD6" w:rsidR="00F63332" w:rsidRPr="00915866" w:rsidRDefault="00A62F35" w:rsidP="00D921FE">
            <w:pPr>
              <w:pStyle w:val="ResumeBoldtitles10pt"/>
              <w:rPr>
                <w:rFonts w:ascii="Times New Roman" w:hAnsi="Times New Roman" w:cs="Times New Roman"/>
              </w:rPr>
            </w:pPr>
            <w:r w:rsidRPr="00915866">
              <w:rPr>
                <w:rFonts w:ascii="Times New Roman" w:hAnsi="Times New Roman" w:cs="Times New Roman"/>
              </w:rPr>
              <w:t>DEPARTMENT OF DEFENSE</w:t>
            </w:r>
            <w:r w:rsidR="00E82F9C">
              <w:rPr>
                <w:rFonts w:ascii="Times New Roman" w:hAnsi="Times New Roman" w:cs="Times New Roman"/>
              </w:rPr>
              <w:t xml:space="preserve"> (NSA)</w:t>
            </w:r>
            <w:r w:rsidR="00F63332" w:rsidRPr="00915866">
              <w:rPr>
                <w:rFonts w:ascii="Times New Roman" w:hAnsi="Times New Roman" w:cs="Times New Roman"/>
              </w:rPr>
              <w:t xml:space="preserve">: </w:t>
            </w:r>
            <w:r w:rsidR="00F63332" w:rsidRPr="00915866">
              <w:rPr>
                <w:rFonts w:ascii="Times New Roman" w:hAnsi="Times New Roman" w:cs="Times New Roman"/>
                <w:b w:val="0"/>
              </w:rPr>
              <w:t xml:space="preserve">TS/SCI/With </w:t>
            </w:r>
            <w:r w:rsidR="00D921FE" w:rsidRPr="00915866">
              <w:rPr>
                <w:rFonts w:ascii="Times New Roman" w:hAnsi="Times New Roman" w:cs="Times New Roman"/>
                <w:b w:val="0"/>
              </w:rPr>
              <w:t>Full Scope Polygraph</w:t>
            </w:r>
          </w:p>
        </w:tc>
        <w:tc>
          <w:tcPr>
            <w:tcW w:w="1447" w:type="dxa"/>
            <w:shd w:val="clear" w:color="auto" w:fill="auto"/>
            <w:tcMar>
              <w:left w:w="86" w:type="dxa"/>
              <w:right w:w="101" w:type="dxa"/>
            </w:tcMar>
            <w:vAlign w:val="center"/>
          </w:tcPr>
          <w:p w14:paraId="1258CD97" w14:textId="3A97B0E9" w:rsidR="00F63332" w:rsidRPr="00915866" w:rsidRDefault="00F63332" w:rsidP="00E907A4">
            <w:pPr>
              <w:pStyle w:val="ResumeBoldtitles10pt"/>
              <w:rPr>
                <w:rFonts w:ascii="Times New Roman" w:hAnsi="Times New Roman" w:cs="Times New Roman"/>
              </w:rPr>
            </w:pPr>
            <w:r w:rsidRPr="00915866">
              <w:rPr>
                <w:rFonts w:ascii="Times New Roman" w:hAnsi="Times New Roman" w:cs="Times New Roman"/>
              </w:rPr>
              <w:t xml:space="preserve">SSBI Date: </w:t>
            </w:r>
            <w:r w:rsidR="00E907A4">
              <w:rPr>
                <w:rFonts w:ascii="Times New Roman" w:hAnsi="Times New Roman" w:cs="Times New Roman"/>
                <w:b w:val="0"/>
              </w:rPr>
              <w:t>February 2020</w:t>
            </w:r>
          </w:p>
        </w:tc>
      </w:tr>
    </w:tbl>
    <w:p w14:paraId="1FE92282" w14:textId="77777777" w:rsidR="00F63332" w:rsidRPr="00915866" w:rsidRDefault="00F63332">
      <w:pPr>
        <w:pStyle w:val="Heading5"/>
        <w:jc w:val="both"/>
      </w:pPr>
    </w:p>
    <w:p w14:paraId="4B6CBE0A" w14:textId="6717630C" w:rsidR="00F63332" w:rsidRDefault="00F63332" w:rsidP="002545F2">
      <w:pPr>
        <w:pStyle w:val="Heading1"/>
        <w:jc w:val="left"/>
        <w:rPr>
          <w:sz w:val="20"/>
        </w:rPr>
      </w:pPr>
      <w:r w:rsidRPr="00915866">
        <w:rPr>
          <w:sz w:val="20"/>
        </w:rPr>
        <w:t>EDUCATION</w:t>
      </w:r>
    </w:p>
    <w:p w14:paraId="073FA7EB" w14:textId="77777777" w:rsidR="00B2325C" w:rsidRPr="00B2325C" w:rsidRDefault="00B2325C" w:rsidP="00B2325C"/>
    <w:p w14:paraId="25C35D60" w14:textId="39926745" w:rsidR="00F63332" w:rsidRPr="00915866" w:rsidRDefault="00F22CC0" w:rsidP="00F63332">
      <w:pPr>
        <w:pStyle w:val="ListBullet2"/>
        <w:jc w:val="both"/>
        <w:rPr>
          <w:lang w:val="en-CA"/>
        </w:rPr>
      </w:pPr>
      <w:r w:rsidRPr="00915866">
        <w:rPr>
          <w:lang w:val="en-CA"/>
        </w:rPr>
        <w:t xml:space="preserve">PhD, International Security Studies with </w:t>
      </w:r>
      <w:r w:rsidRPr="00915866">
        <w:t>High Honors in American and Asian History</w:t>
      </w:r>
      <w:r w:rsidRPr="00915866">
        <w:rPr>
          <w:lang w:val="en-CA"/>
        </w:rPr>
        <w:t xml:space="preserve">, </w:t>
      </w:r>
      <w:proofErr w:type="gramStart"/>
      <w:r w:rsidRPr="00915866">
        <w:rPr>
          <w:lang w:val="en-CA"/>
        </w:rPr>
        <w:t>The</w:t>
      </w:r>
      <w:proofErr w:type="gramEnd"/>
      <w:r w:rsidRPr="00915866">
        <w:rPr>
          <w:lang w:val="en-CA"/>
        </w:rPr>
        <w:t xml:space="preserve"> Fletcher Sc</w:t>
      </w:r>
      <w:r>
        <w:rPr>
          <w:lang w:val="en-CA"/>
        </w:rPr>
        <w:t>hool of Law and Diplomacy, 1988</w:t>
      </w:r>
      <w:r w:rsidRPr="00915866">
        <w:rPr>
          <w:lang w:val="en-CA"/>
        </w:rPr>
        <w:t>. GPA:  3.74</w:t>
      </w:r>
      <w:r w:rsidR="00DD6CB2">
        <w:rPr>
          <w:lang w:val="en-CA"/>
        </w:rPr>
        <w:t xml:space="preserve">. </w:t>
      </w:r>
      <w:r w:rsidR="00F63332" w:rsidRPr="00915866">
        <w:rPr>
          <w:lang w:val="en-CA"/>
        </w:rPr>
        <w:t>Thesis, ‘Japan’s Emergence into Western Security Doctrine.’  (The thesis traced the change in Japan from reluctant, post-war client to the American cold war security framework in Asia to willing ally of Amer</w:t>
      </w:r>
      <w:r w:rsidR="00432D09" w:rsidRPr="00915866">
        <w:rPr>
          <w:lang w:val="en-CA"/>
        </w:rPr>
        <w:t xml:space="preserve">ican security policy </w:t>
      </w:r>
      <w:proofErr w:type="gramStart"/>
      <w:r w:rsidR="00432D09" w:rsidRPr="00915866">
        <w:rPr>
          <w:lang w:val="en-CA"/>
        </w:rPr>
        <w:t>world</w:t>
      </w:r>
      <w:r w:rsidR="00F63332" w:rsidRPr="00915866">
        <w:rPr>
          <w:lang w:val="en-CA"/>
        </w:rPr>
        <w:t>wide,</w:t>
      </w:r>
      <w:proofErr w:type="gramEnd"/>
      <w:r w:rsidR="00F63332" w:rsidRPr="00915866">
        <w:rPr>
          <w:lang w:val="en-CA"/>
        </w:rPr>
        <w:t xml:space="preserve"> including the US extended nuclear deterrence policy in Asia.)</w:t>
      </w:r>
    </w:p>
    <w:p w14:paraId="52E1FA40" w14:textId="77777777" w:rsidR="00F63332" w:rsidRPr="00915866" w:rsidRDefault="00F63332" w:rsidP="00F63332">
      <w:pPr>
        <w:pStyle w:val="ListBullet2"/>
        <w:jc w:val="both"/>
      </w:pPr>
      <w:r w:rsidRPr="00915866">
        <w:rPr>
          <w:lang w:val="en-CA"/>
        </w:rPr>
        <w:t>Fellow, U.S.-Japan Program, Center for International Affairs</w:t>
      </w:r>
      <w:r w:rsidR="00A62F35" w:rsidRPr="00915866">
        <w:rPr>
          <w:lang w:val="en-CA"/>
        </w:rPr>
        <w:t>, Harvard University, 1987-1988</w:t>
      </w:r>
    </w:p>
    <w:p w14:paraId="424A42F0" w14:textId="77777777" w:rsidR="00F63332" w:rsidRPr="00915866" w:rsidRDefault="00F63332" w:rsidP="00F63332">
      <w:pPr>
        <w:pStyle w:val="ListBullet2"/>
        <w:jc w:val="both"/>
      </w:pPr>
      <w:r w:rsidRPr="00915866">
        <w:t>Fellow, Center for International Security and Arms Control,</w:t>
      </w:r>
      <w:r w:rsidR="00A62F35" w:rsidRPr="00915866">
        <w:t xml:space="preserve"> Stanford University, 1985-1987</w:t>
      </w:r>
    </w:p>
    <w:p w14:paraId="35F6DB49" w14:textId="1631A4EF" w:rsidR="00F63332" w:rsidRPr="00915866" w:rsidRDefault="00F63332" w:rsidP="00F63332">
      <w:pPr>
        <w:pStyle w:val="ListBullet2"/>
        <w:jc w:val="both"/>
      </w:pPr>
      <w:r w:rsidRPr="00915866">
        <w:rPr>
          <w:lang w:val="en-CA"/>
        </w:rPr>
        <w:t xml:space="preserve">BA, </w:t>
      </w:r>
      <w:r w:rsidRPr="00915866">
        <w:rPr>
          <w:i/>
          <w:lang w:val="en-CA"/>
        </w:rPr>
        <w:t>cum laude</w:t>
      </w:r>
      <w:r w:rsidRPr="00915866">
        <w:rPr>
          <w:lang w:val="en-CA"/>
        </w:rPr>
        <w:t>, with Distinction in the Major, Political Science, Yale University, 1982</w:t>
      </w:r>
      <w:r w:rsidR="00DD6CB2">
        <w:rPr>
          <w:lang w:val="en-CA"/>
        </w:rPr>
        <w:t xml:space="preserve">. </w:t>
      </w:r>
      <w:r w:rsidRPr="00915866">
        <w:rPr>
          <w:lang w:val="en-CA"/>
        </w:rPr>
        <w:t>GPA:  3.4</w:t>
      </w:r>
      <w:r w:rsidR="00DD6CB2">
        <w:rPr>
          <w:lang w:val="en-CA"/>
        </w:rPr>
        <w:t xml:space="preserve">. </w:t>
      </w:r>
      <w:r w:rsidRPr="00915866">
        <w:rPr>
          <w:lang w:val="en-CA"/>
        </w:rPr>
        <w:t>Sumitomo Fellowship Winner</w:t>
      </w:r>
      <w:r w:rsidR="00DD6CB2">
        <w:rPr>
          <w:lang w:val="en-CA"/>
        </w:rPr>
        <w:t xml:space="preserve">. </w:t>
      </w:r>
      <w:r w:rsidRPr="00915866">
        <w:rPr>
          <w:lang w:val="en-CA"/>
        </w:rPr>
        <w:t>Voted National Chairman, US</w:t>
      </w:r>
      <w:r w:rsidR="00A62F35" w:rsidRPr="00915866">
        <w:rPr>
          <w:lang w:val="en-CA"/>
        </w:rPr>
        <w:t>-Japan Student Conference, 1981</w:t>
      </w:r>
    </w:p>
    <w:p w14:paraId="5A476126" w14:textId="77777777" w:rsidR="00F63332" w:rsidRPr="00915866" w:rsidRDefault="00F63332" w:rsidP="00F63332">
      <w:pPr>
        <w:pStyle w:val="ListBullet2"/>
        <w:numPr>
          <w:ilvl w:val="0"/>
          <w:numId w:val="0"/>
        </w:numPr>
        <w:ind w:left="219" w:hanging="219"/>
        <w:rPr>
          <w:lang w:val="en-CA"/>
        </w:rPr>
      </w:pPr>
    </w:p>
    <w:p w14:paraId="2911A6BD" w14:textId="475B9366" w:rsidR="00F63332" w:rsidRDefault="00F63332" w:rsidP="002545F2">
      <w:pPr>
        <w:pStyle w:val="Heading5"/>
        <w:jc w:val="both"/>
      </w:pPr>
      <w:r w:rsidRPr="00915866">
        <w:t>PROFESSIONAL EXPERIENCE</w:t>
      </w:r>
    </w:p>
    <w:p w14:paraId="1F329DFA" w14:textId="77777777" w:rsidR="00B2325C" w:rsidRPr="00B2325C" w:rsidRDefault="00B2325C" w:rsidP="00B2325C"/>
    <w:p w14:paraId="25366F90" w14:textId="64F2C639" w:rsidR="00F63332" w:rsidRPr="00915866" w:rsidRDefault="00B2325C" w:rsidP="00F63332">
      <w:pPr>
        <w:jc w:val="both"/>
        <w:rPr>
          <w:b/>
          <w:sz w:val="20"/>
        </w:rPr>
      </w:pPr>
      <w:r>
        <w:rPr>
          <w:b/>
          <w:sz w:val="20"/>
        </w:rPr>
        <w:t xml:space="preserve">Lead </w:t>
      </w:r>
      <w:r w:rsidR="00F63332" w:rsidRPr="00915866">
        <w:rPr>
          <w:b/>
          <w:sz w:val="20"/>
        </w:rPr>
        <w:t>Associate, US Government Classified</w:t>
      </w:r>
      <w:r w:rsidR="00A17611">
        <w:rPr>
          <w:b/>
          <w:sz w:val="20"/>
        </w:rPr>
        <w:t xml:space="preserve"> Team</w:t>
      </w:r>
      <w:r w:rsidR="00A50161">
        <w:rPr>
          <w:b/>
          <w:sz w:val="20"/>
        </w:rPr>
        <w:t xml:space="preserve">/Cyber Team                          </w:t>
      </w:r>
      <w:r w:rsidR="0009296A">
        <w:rPr>
          <w:b/>
          <w:sz w:val="20"/>
        </w:rPr>
        <w:t xml:space="preserve"> </w:t>
      </w:r>
      <w:r w:rsidR="0009296A">
        <w:rPr>
          <w:b/>
          <w:sz w:val="20"/>
        </w:rPr>
        <w:tab/>
        <w:t xml:space="preserve"> </w:t>
      </w:r>
      <w:r w:rsidR="00A50161">
        <w:rPr>
          <w:b/>
          <w:sz w:val="20"/>
        </w:rPr>
        <w:t xml:space="preserve"> </w:t>
      </w:r>
      <w:r w:rsidR="00F63332" w:rsidRPr="00915866">
        <w:rPr>
          <w:b/>
          <w:sz w:val="20"/>
        </w:rPr>
        <w:t>January 2006 to present</w:t>
      </w:r>
    </w:p>
    <w:p w14:paraId="3462A50E" w14:textId="77777777" w:rsidR="00F63332" w:rsidRPr="00915866" w:rsidRDefault="00F63332" w:rsidP="00F63332">
      <w:pPr>
        <w:jc w:val="both"/>
        <w:rPr>
          <w:sz w:val="20"/>
        </w:rPr>
      </w:pPr>
      <w:r w:rsidRPr="00915866">
        <w:rPr>
          <w:b/>
          <w:sz w:val="20"/>
        </w:rPr>
        <w:t>BOOZ ALLEN HAMILTON</w:t>
      </w:r>
      <w:r w:rsidRPr="00915866">
        <w:rPr>
          <w:sz w:val="20"/>
        </w:rPr>
        <w:t>, McLean, VA</w:t>
      </w:r>
      <w:r w:rsidRPr="00915866">
        <w:rPr>
          <w:sz w:val="20"/>
        </w:rPr>
        <w:tab/>
      </w:r>
      <w:r w:rsidRPr="00915866">
        <w:rPr>
          <w:sz w:val="20"/>
        </w:rPr>
        <w:tab/>
      </w:r>
      <w:r w:rsidRPr="00915866">
        <w:rPr>
          <w:sz w:val="20"/>
        </w:rPr>
        <w:tab/>
      </w:r>
      <w:r w:rsidRPr="00915866">
        <w:rPr>
          <w:sz w:val="20"/>
        </w:rPr>
        <w:tab/>
      </w:r>
      <w:r w:rsidRPr="00915866">
        <w:rPr>
          <w:sz w:val="20"/>
        </w:rPr>
        <w:tab/>
      </w:r>
      <w:r w:rsidRPr="00915866">
        <w:rPr>
          <w:sz w:val="20"/>
        </w:rPr>
        <w:tab/>
      </w:r>
    </w:p>
    <w:p w14:paraId="355CFD53" w14:textId="20C2581A" w:rsidR="00F63332" w:rsidRPr="00915866" w:rsidRDefault="00F63332" w:rsidP="00F63332">
      <w:pPr>
        <w:jc w:val="both"/>
        <w:rPr>
          <w:sz w:val="20"/>
        </w:rPr>
      </w:pPr>
      <w:r w:rsidRPr="00915866">
        <w:rPr>
          <w:sz w:val="20"/>
        </w:rPr>
        <w:t>Recognized, published</w:t>
      </w:r>
      <w:r w:rsidR="00A17611">
        <w:rPr>
          <w:sz w:val="20"/>
        </w:rPr>
        <w:t>,</w:t>
      </w:r>
      <w:r w:rsidRPr="00915866">
        <w:rPr>
          <w:sz w:val="20"/>
        </w:rPr>
        <w:t xml:space="preserve"> and individually sought-after consultant for national s</w:t>
      </w:r>
      <w:r w:rsidR="00A17611">
        <w:rPr>
          <w:sz w:val="20"/>
        </w:rPr>
        <w:t>ecurity and intelligence analyst for cyber warfare issues</w:t>
      </w:r>
      <w:r w:rsidRPr="00915866">
        <w:rPr>
          <w:sz w:val="20"/>
        </w:rPr>
        <w:t>, WMD, counter terrorism, intelligence production and analysis</w:t>
      </w:r>
      <w:r w:rsidR="00A17611">
        <w:rPr>
          <w:sz w:val="20"/>
        </w:rPr>
        <w:t>,</w:t>
      </w:r>
      <w:r w:rsidRPr="00915866">
        <w:rPr>
          <w:sz w:val="20"/>
        </w:rPr>
        <w:t xml:space="preserve"> and reform</w:t>
      </w:r>
      <w:r w:rsidR="00DD6CB2">
        <w:rPr>
          <w:sz w:val="20"/>
        </w:rPr>
        <w:t xml:space="preserve">. </w:t>
      </w:r>
      <w:r w:rsidRPr="00915866">
        <w:rPr>
          <w:sz w:val="20"/>
        </w:rPr>
        <w:t>Recent work:</w:t>
      </w:r>
    </w:p>
    <w:p w14:paraId="4B6F352A" w14:textId="77777777" w:rsidR="00F63332" w:rsidRPr="00915866" w:rsidRDefault="00F63332" w:rsidP="00F63332">
      <w:pPr>
        <w:jc w:val="both"/>
        <w:rPr>
          <w:sz w:val="20"/>
        </w:rPr>
      </w:pPr>
    </w:p>
    <w:p w14:paraId="23F0A2D8" w14:textId="61984078" w:rsidR="00E614D8" w:rsidRDefault="00EB522F" w:rsidP="00F63332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Strategist</w:t>
      </w:r>
      <w:r w:rsidR="00E614D8">
        <w:rPr>
          <w:sz w:val="20"/>
        </w:rPr>
        <w:t xml:space="preserve">, J5, </w:t>
      </w:r>
      <w:r w:rsidR="00E614D8" w:rsidRPr="00915866">
        <w:rPr>
          <w:sz w:val="20"/>
        </w:rPr>
        <w:t xml:space="preserve">US Cyber Command, Fort </w:t>
      </w:r>
      <w:r w:rsidR="00E614D8">
        <w:rPr>
          <w:sz w:val="20"/>
        </w:rPr>
        <w:t>Meade, Maryland, April 2014-present</w:t>
      </w:r>
    </w:p>
    <w:p w14:paraId="04576833" w14:textId="61A3FBAD" w:rsidR="00B63290" w:rsidRPr="00915866" w:rsidRDefault="00B63290" w:rsidP="00F63332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sz w:val="20"/>
        </w:rPr>
      </w:pPr>
      <w:r w:rsidRPr="00915866">
        <w:rPr>
          <w:sz w:val="20"/>
        </w:rPr>
        <w:t xml:space="preserve">Deputy Team Chief, </w:t>
      </w:r>
      <w:r w:rsidR="002A7B05">
        <w:rPr>
          <w:sz w:val="20"/>
        </w:rPr>
        <w:t>Special Operations Command</w:t>
      </w:r>
      <w:r w:rsidR="00EA1C49" w:rsidRPr="00915866">
        <w:rPr>
          <w:sz w:val="20"/>
        </w:rPr>
        <w:t>,</w:t>
      </w:r>
      <w:r w:rsidRPr="00915866">
        <w:rPr>
          <w:sz w:val="20"/>
        </w:rPr>
        <w:t xml:space="preserve"> </w:t>
      </w:r>
      <w:r w:rsidR="003372CE">
        <w:rPr>
          <w:sz w:val="20"/>
        </w:rPr>
        <w:t>‘</w:t>
      </w:r>
      <w:proofErr w:type="spellStart"/>
      <w:r w:rsidRPr="00915866">
        <w:rPr>
          <w:sz w:val="20"/>
        </w:rPr>
        <w:t>cWMD</w:t>
      </w:r>
      <w:proofErr w:type="spellEnd"/>
      <w:r w:rsidRPr="00915866">
        <w:rPr>
          <w:sz w:val="20"/>
        </w:rPr>
        <w:t>-T</w:t>
      </w:r>
      <w:r w:rsidR="003372CE">
        <w:rPr>
          <w:sz w:val="20"/>
        </w:rPr>
        <w:t>’</w:t>
      </w:r>
      <w:r w:rsidRPr="00915866">
        <w:rPr>
          <w:sz w:val="20"/>
        </w:rPr>
        <w:t xml:space="preserve"> Support Program, Oct 2011-present</w:t>
      </w:r>
    </w:p>
    <w:p w14:paraId="28451B22" w14:textId="77777777" w:rsidR="00F63332" w:rsidRPr="00915866" w:rsidRDefault="006079C2" w:rsidP="00F63332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Desk Officer, J3 (Operations</w:t>
      </w:r>
      <w:r w:rsidR="00F63332" w:rsidRPr="00915866">
        <w:rPr>
          <w:sz w:val="20"/>
        </w:rPr>
        <w:t xml:space="preserve">), </w:t>
      </w:r>
      <w:r w:rsidR="00ED2912" w:rsidRPr="00915866">
        <w:rPr>
          <w:sz w:val="20"/>
        </w:rPr>
        <w:t>US Cyber Command</w:t>
      </w:r>
      <w:r w:rsidR="00F63332" w:rsidRPr="00915866">
        <w:rPr>
          <w:sz w:val="20"/>
        </w:rPr>
        <w:t xml:space="preserve">, Fort </w:t>
      </w:r>
      <w:r w:rsidR="00A62F35" w:rsidRPr="00915866">
        <w:rPr>
          <w:sz w:val="20"/>
        </w:rPr>
        <w:t>Meade, Maryland, August</w:t>
      </w:r>
      <w:r w:rsidR="00B63290" w:rsidRPr="00915866">
        <w:rPr>
          <w:sz w:val="20"/>
        </w:rPr>
        <w:t xml:space="preserve"> 2009</w:t>
      </w:r>
      <w:r w:rsidR="00A62F35" w:rsidRPr="00915866">
        <w:rPr>
          <w:sz w:val="20"/>
        </w:rPr>
        <w:t>-</w:t>
      </w:r>
      <w:r w:rsidR="00B63290" w:rsidRPr="00915866">
        <w:rPr>
          <w:sz w:val="20"/>
        </w:rPr>
        <w:t>September 2011</w:t>
      </w:r>
    </w:p>
    <w:p w14:paraId="7E2EC070" w14:textId="015C506D" w:rsidR="00F63332" w:rsidRPr="00915866" w:rsidRDefault="00F63332" w:rsidP="00F63332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sz w:val="20"/>
        </w:rPr>
      </w:pPr>
      <w:r w:rsidRPr="00915866">
        <w:rPr>
          <w:sz w:val="20"/>
        </w:rPr>
        <w:t>Senior Instructor/OSA Adjunct Faculty for ‘Open Source and Counter Terrorism,’ Open Source Academ</w:t>
      </w:r>
      <w:r w:rsidR="00A17611">
        <w:rPr>
          <w:sz w:val="20"/>
        </w:rPr>
        <w:t>y</w:t>
      </w:r>
      <w:r w:rsidR="00A17611" w:rsidRPr="00915866">
        <w:rPr>
          <w:sz w:val="20"/>
        </w:rPr>
        <w:t>, Office of the Director for National Intelligence</w:t>
      </w:r>
      <w:r w:rsidR="00A17611">
        <w:rPr>
          <w:sz w:val="20"/>
        </w:rPr>
        <w:t>,</w:t>
      </w:r>
      <w:r w:rsidR="00A62F35" w:rsidRPr="00915866">
        <w:rPr>
          <w:sz w:val="20"/>
        </w:rPr>
        <w:t xml:space="preserve"> May-August 2009</w:t>
      </w:r>
    </w:p>
    <w:p w14:paraId="629987C4" w14:textId="77777777" w:rsidR="00F63332" w:rsidRPr="00915866" w:rsidRDefault="00F63332" w:rsidP="00F63332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sz w:val="20"/>
        </w:rPr>
      </w:pPr>
      <w:r w:rsidRPr="00915866">
        <w:rPr>
          <w:sz w:val="20"/>
        </w:rPr>
        <w:t>Intelligence Analyst, Directorate of Intelligence, Federal Burea</w:t>
      </w:r>
      <w:r w:rsidR="00ED2912" w:rsidRPr="00915866">
        <w:rPr>
          <w:sz w:val="20"/>
        </w:rPr>
        <w:t>u of Investigation, October</w:t>
      </w:r>
      <w:r w:rsidRPr="00915866">
        <w:rPr>
          <w:sz w:val="20"/>
        </w:rPr>
        <w:t>-</w:t>
      </w:r>
      <w:r w:rsidR="00ED2912" w:rsidRPr="00915866">
        <w:rPr>
          <w:sz w:val="20"/>
        </w:rPr>
        <w:t>May 2009</w:t>
      </w:r>
    </w:p>
    <w:p w14:paraId="36FA4671" w14:textId="77777777" w:rsidR="00F63332" w:rsidRPr="00915866" w:rsidRDefault="00F63332" w:rsidP="00F63332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sz w:val="20"/>
        </w:rPr>
      </w:pPr>
      <w:r w:rsidRPr="00915866">
        <w:rPr>
          <w:sz w:val="20"/>
        </w:rPr>
        <w:t>Strategist for the ‘Counter Terrorism-Counter Proliferation Nexus,’ National Counter Proliferation Center, Office of the Director for National Intelligence (hired by name following a four-firm competition for a one-person co</w:t>
      </w:r>
      <w:r w:rsidR="00A62F35" w:rsidRPr="00915866">
        <w:rPr>
          <w:sz w:val="20"/>
        </w:rPr>
        <w:t>ntract), January-September 2008</w:t>
      </w:r>
    </w:p>
    <w:p w14:paraId="08925504" w14:textId="708FB312" w:rsidR="00F63332" w:rsidRPr="00587AD9" w:rsidRDefault="00A17611" w:rsidP="00587AD9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Intelligence L</w:t>
      </w:r>
      <w:r w:rsidR="00F63332" w:rsidRPr="00915866">
        <w:rPr>
          <w:sz w:val="20"/>
        </w:rPr>
        <w:t>iaison, National Counter Terrorism Center, Radicalization and Extremist Messa</w:t>
      </w:r>
      <w:r w:rsidR="00587AD9">
        <w:rPr>
          <w:sz w:val="20"/>
        </w:rPr>
        <w:t>ges Branch,</w:t>
      </w:r>
      <w:r w:rsidR="00587AD9" w:rsidRPr="00915866">
        <w:rPr>
          <w:sz w:val="20"/>
        </w:rPr>
        <w:t xml:space="preserve"> Office of the Director for National Intelligence </w:t>
      </w:r>
      <w:r w:rsidR="00F63332" w:rsidRPr="00915866">
        <w:rPr>
          <w:sz w:val="20"/>
        </w:rPr>
        <w:t>to the Department of State, Counter Te</w:t>
      </w:r>
      <w:r w:rsidR="00054ACB">
        <w:rPr>
          <w:sz w:val="20"/>
        </w:rPr>
        <w:t>rrorism Communications Center (a</w:t>
      </w:r>
      <w:r w:rsidR="00F63332" w:rsidRPr="00915866">
        <w:rPr>
          <w:sz w:val="20"/>
        </w:rPr>
        <w:t xml:space="preserve">uthor of several key US government </w:t>
      </w:r>
      <w:r w:rsidR="00F63332" w:rsidRPr="00587AD9">
        <w:rPr>
          <w:sz w:val="20"/>
        </w:rPr>
        <w:t>‘counter-messag</w:t>
      </w:r>
      <w:r w:rsidR="005C6EC5" w:rsidRPr="00587AD9">
        <w:rPr>
          <w:sz w:val="20"/>
        </w:rPr>
        <w:t>ing’ papers, including principle</w:t>
      </w:r>
      <w:r w:rsidR="00F63332" w:rsidRPr="00587AD9">
        <w:rPr>
          <w:sz w:val="20"/>
        </w:rPr>
        <w:t xml:space="preserve"> drafter of the USG reply to several </w:t>
      </w:r>
      <w:r w:rsidR="00F22CC0" w:rsidRPr="00587AD9">
        <w:rPr>
          <w:sz w:val="20"/>
        </w:rPr>
        <w:t>Osama</w:t>
      </w:r>
      <w:r w:rsidR="00F63332" w:rsidRPr="00587AD9">
        <w:rPr>
          <w:sz w:val="20"/>
        </w:rPr>
        <w:t xml:space="preserve"> bin Laden video messages</w:t>
      </w:r>
      <w:r w:rsidR="00054ACB" w:rsidRPr="00587AD9">
        <w:rPr>
          <w:sz w:val="20"/>
        </w:rPr>
        <w:t>),</w:t>
      </w:r>
      <w:r w:rsidR="00A62F35" w:rsidRPr="00587AD9">
        <w:rPr>
          <w:sz w:val="20"/>
        </w:rPr>
        <w:t xml:space="preserve"> July 2007-January 2008</w:t>
      </w:r>
    </w:p>
    <w:p w14:paraId="70D42E4D" w14:textId="77777777" w:rsidR="00F63332" w:rsidRPr="00915866" w:rsidRDefault="00F63332" w:rsidP="00F63332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sz w:val="20"/>
        </w:rPr>
      </w:pPr>
      <w:r w:rsidRPr="00915866">
        <w:rPr>
          <w:sz w:val="20"/>
        </w:rPr>
        <w:t>Counter ter</w:t>
      </w:r>
      <w:r w:rsidR="00A62F35" w:rsidRPr="00915866">
        <w:rPr>
          <w:sz w:val="20"/>
        </w:rPr>
        <w:t>rorism expert, US Joint Staff, January-March 2007</w:t>
      </w:r>
    </w:p>
    <w:p w14:paraId="1701347D" w14:textId="77777777" w:rsidR="00F63332" w:rsidRPr="00915866" w:rsidRDefault="00F63332" w:rsidP="00F63332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sz w:val="20"/>
        </w:rPr>
      </w:pPr>
      <w:r w:rsidRPr="00915866">
        <w:rPr>
          <w:sz w:val="20"/>
        </w:rPr>
        <w:t>C</w:t>
      </w:r>
      <w:r w:rsidR="00A62F35" w:rsidRPr="00915866">
        <w:rPr>
          <w:sz w:val="20"/>
        </w:rPr>
        <w:t xml:space="preserve">ourse designer and instructor, </w:t>
      </w:r>
      <w:r w:rsidRPr="00915866">
        <w:rPr>
          <w:sz w:val="20"/>
        </w:rPr>
        <w:t>US Department of Treasury</w:t>
      </w:r>
      <w:r w:rsidR="00A62F35" w:rsidRPr="00915866">
        <w:rPr>
          <w:sz w:val="20"/>
        </w:rPr>
        <w:t>, January –June 2007</w:t>
      </w:r>
    </w:p>
    <w:p w14:paraId="716AD685" w14:textId="77777777" w:rsidR="00710EDE" w:rsidRDefault="00710EDE" w:rsidP="00DC3A61">
      <w:pPr>
        <w:jc w:val="both"/>
        <w:rPr>
          <w:b/>
          <w:sz w:val="20"/>
        </w:rPr>
      </w:pPr>
    </w:p>
    <w:p w14:paraId="3089350B" w14:textId="1F941310" w:rsidR="00332929" w:rsidRPr="00C052E8" w:rsidRDefault="00332929" w:rsidP="00332929">
      <w:pPr>
        <w:jc w:val="both"/>
        <w:rPr>
          <w:b/>
          <w:color w:val="222222"/>
          <w:sz w:val="20"/>
        </w:rPr>
      </w:pPr>
      <w:r>
        <w:rPr>
          <w:b/>
          <w:color w:val="222222"/>
          <w:sz w:val="20"/>
        </w:rPr>
        <w:t>Adjunct Professor</w:t>
      </w:r>
      <w:r w:rsidRPr="00C052E8">
        <w:rPr>
          <w:b/>
          <w:color w:val="222222"/>
          <w:sz w:val="20"/>
        </w:rPr>
        <w:t xml:space="preserve">, Center for Security Studies </w:t>
      </w:r>
      <w:r>
        <w:rPr>
          <w:b/>
          <w:color w:val="222222"/>
          <w:sz w:val="20"/>
        </w:rPr>
        <w:t>&amp; Se</w:t>
      </w:r>
      <w:r w:rsidR="00A50161">
        <w:rPr>
          <w:b/>
          <w:color w:val="222222"/>
          <w:sz w:val="20"/>
        </w:rPr>
        <w:t xml:space="preserve">curity Studies Program                </w:t>
      </w:r>
      <w:r w:rsidR="0009296A">
        <w:rPr>
          <w:b/>
          <w:color w:val="222222"/>
          <w:sz w:val="20"/>
        </w:rPr>
        <w:t xml:space="preserve"> </w:t>
      </w:r>
      <w:r w:rsidR="0009296A">
        <w:rPr>
          <w:b/>
          <w:color w:val="222222"/>
          <w:sz w:val="20"/>
        </w:rPr>
        <w:tab/>
        <w:t xml:space="preserve">     </w:t>
      </w:r>
      <w:r w:rsidR="00A50161">
        <w:rPr>
          <w:b/>
          <w:color w:val="222222"/>
          <w:sz w:val="20"/>
        </w:rPr>
        <w:t xml:space="preserve"> </w:t>
      </w:r>
      <w:r>
        <w:rPr>
          <w:b/>
          <w:sz w:val="20"/>
        </w:rPr>
        <w:t>2014-present</w:t>
      </w:r>
    </w:p>
    <w:p w14:paraId="1AC4B27D" w14:textId="77777777" w:rsidR="00332929" w:rsidRPr="00C052E8" w:rsidRDefault="00332929" w:rsidP="00332929">
      <w:pPr>
        <w:jc w:val="both"/>
        <w:rPr>
          <w:b/>
          <w:color w:val="222222"/>
          <w:sz w:val="20"/>
        </w:rPr>
      </w:pPr>
      <w:r w:rsidRPr="00C052E8">
        <w:rPr>
          <w:b/>
          <w:color w:val="222222"/>
          <w:sz w:val="20"/>
        </w:rPr>
        <w:t>GEORGETOWN UNIVERSITY</w:t>
      </w:r>
      <w:r>
        <w:rPr>
          <w:b/>
          <w:color w:val="222222"/>
          <w:sz w:val="20"/>
        </w:rPr>
        <w:t xml:space="preserve">, </w:t>
      </w:r>
      <w:r w:rsidRPr="00C052E8">
        <w:rPr>
          <w:color w:val="222222"/>
          <w:sz w:val="20"/>
        </w:rPr>
        <w:t>Edmund A. Walsh School of Foreign Service</w:t>
      </w:r>
      <w:r>
        <w:rPr>
          <w:b/>
          <w:color w:val="222222"/>
          <w:sz w:val="20"/>
        </w:rPr>
        <w:t xml:space="preserve">, </w:t>
      </w:r>
      <w:r w:rsidRPr="00C052E8">
        <w:rPr>
          <w:sz w:val="20"/>
        </w:rPr>
        <w:t>Washington, DC</w:t>
      </w:r>
    </w:p>
    <w:p w14:paraId="07002C2F" w14:textId="77777777" w:rsidR="00332929" w:rsidRPr="00915866" w:rsidRDefault="00332929" w:rsidP="00332929">
      <w:pPr>
        <w:jc w:val="both"/>
        <w:rPr>
          <w:sz w:val="20"/>
        </w:rPr>
      </w:pPr>
      <w:r>
        <w:rPr>
          <w:sz w:val="20"/>
        </w:rPr>
        <w:t>Adjunct Faculty for ‘</w:t>
      </w:r>
      <w:r w:rsidRPr="00F11F3C">
        <w:rPr>
          <w:i/>
          <w:sz w:val="20"/>
        </w:rPr>
        <w:t>WMD-Terrorism’</w:t>
      </w:r>
      <w:r>
        <w:rPr>
          <w:sz w:val="20"/>
        </w:rPr>
        <w:t xml:space="preserve"> – a graduate school seminar on terrorist interest in and use of WMD.</w:t>
      </w:r>
    </w:p>
    <w:p w14:paraId="2CABBCD6" w14:textId="77777777" w:rsidR="00332929" w:rsidRPr="00C052E8" w:rsidRDefault="00332929" w:rsidP="00332929">
      <w:pPr>
        <w:jc w:val="both"/>
        <w:rPr>
          <w:b/>
          <w:sz w:val="20"/>
        </w:rPr>
      </w:pPr>
    </w:p>
    <w:p w14:paraId="31CFD734" w14:textId="4F781011" w:rsidR="00DC3A61" w:rsidRPr="00915866" w:rsidRDefault="00DC3A61" w:rsidP="00DC3A61">
      <w:pPr>
        <w:jc w:val="both"/>
        <w:rPr>
          <w:b/>
          <w:sz w:val="20"/>
        </w:rPr>
      </w:pPr>
      <w:r>
        <w:rPr>
          <w:b/>
          <w:sz w:val="20"/>
        </w:rPr>
        <w:t>Adjunct Faculty, National Security Studies</w:t>
      </w:r>
      <w:r>
        <w:rPr>
          <w:b/>
          <w:sz w:val="20"/>
        </w:rPr>
        <w:tab/>
      </w:r>
      <w:r w:rsidRPr="00915866">
        <w:rPr>
          <w:b/>
          <w:sz w:val="20"/>
        </w:rPr>
        <w:tab/>
        <w:t xml:space="preserve">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="00A50161">
        <w:rPr>
          <w:b/>
          <w:sz w:val="20"/>
        </w:rPr>
        <w:t xml:space="preserve">           </w:t>
      </w:r>
      <w:r w:rsidR="0009296A">
        <w:rPr>
          <w:b/>
          <w:color w:val="222222"/>
          <w:sz w:val="20"/>
        </w:rPr>
        <w:tab/>
      </w:r>
      <w:r w:rsidR="0009296A">
        <w:rPr>
          <w:b/>
          <w:color w:val="222222"/>
          <w:sz w:val="20"/>
        </w:rPr>
        <w:tab/>
        <w:t xml:space="preserve">      </w:t>
      </w:r>
      <w:r>
        <w:rPr>
          <w:b/>
          <w:sz w:val="20"/>
        </w:rPr>
        <w:t>2012-</w:t>
      </w:r>
      <w:r w:rsidR="00EB522F">
        <w:rPr>
          <w:b/>
          <w:sz w:val="20"/>
        </w:rPr>
        <w:t>present</w:t>
      </w:r>
    </w:p>
    <w:p w14:paraId="0D7FC0C8" w14:textId="0FC26927" w:rsidR="00DC3A61" w:rsidRPr="00915866" w:rsidRDefault="00DC3A61" w:rsidP="00DC3A61">
      <w:pPr>
        <w:jc w:val="both"/>
        <w:rPr>
          <w:sz w:val="20"/>
        </w:rPr>
      </w:pPr>
      <w:r>
        <w:rPr>
          <w:b/>
          <w:sz w:val="20"/>
        </w:rPr>
        <w:t>JOHNS HOPKINS UNIVERSITY</w:t>
      </w:r>
      <w:r>
        <w:rPr>
          <w:sz w:val="20"/>
        </w:rPr>
        <w:t>, Advanced Academic Programs, Global Security Studies, Washington, DC</w:t>
      </w:r>
    </w:p>
    <w:p w14:paraId="7B0DF02A" w14:textId="2DB1923C" w:rsidR="00DC3A61" w:rsidRDefault="00EB522F" w:rsidP="00DC3A61">
      <w:pPr>
        <w:jc w:val="both"/>
        <w:rPr>
          <w:sz w:val="20"/>
        </w:rPr>
      </w:pPr>
      <w:proofErr w:type="gramStart"/>
      <w:r>
        <w:rPr>
          <w:sz w:val="20"/>
        </w:rPr>
        <w:t>Adjunct Faculty</w:t>
      </w:r>
      <w:r w:rsidR="00DC3A61">
        <w:rPr>
          <w:sz w:val="20"/>
        </w:rPr>
        <w:t xml:space="preserve"> for </w:t>
      </w:r>
      <w:r w:rsidR="00587AD9">
        <w:rPr>
          <w:sz w:val="20"/>
        </w:rPr>
        <w:t xml:space="preserve">two </w:t>
      </w:r>
      <w:r w:rsidR="00DC3A61">
        <w:rPr>
          <w:sz w:val="20"/>
        </w:rPr>
        <w:t>graduate school course</w:t>
      </w:r>
      <w:r w:rsidR="00587AD9">
        <w:rPr>
          <w:sz w:val="20"/>
        </w:rPr>
        <w:t xml:space="preserve">s:  1) </w:t>
      </w:r>
      <w:r w:rsidR="00587AD9">
        <w:rPr>
          <w:i/>
          <w:sz w:val="20"/>
        </w:rPr>
        <w:t>Violent Islamist Extremism and the American Response</w:t>
      </w:r>
      <w:r w:rsidR="00DC3A61">
        <w:rPr>
          <w:sz w:val="20"/>
        </w:rPr>
        <w:t xml:space="preserve"> – an examination of the US intelligence community’s approach to combating </w:t>
      </w:r>
      <w:r w:rsidR="00587AD9">
        <w:rPr>
          <w:sz w:val="20"/>
        </w:rPr>
        <w:t xml:space="preserve">violent Islamist </w:t>
      </w:r>
      <w:r w:rsidR="00DC3A61">
        <w:rPr>
          <w:sz w:val="20"/>
        </w:rPr>
        <w:t>terrorism, with</w:t>
      </w:r>
      <w:r w:rsidR="00587AD9">
        <w:rPr>
          <w:sz w:val="20"/>
        </w:rPr>
        <w:t xml:space="preserve"> a particular focus on r</w:t>
      </w:r>
      <w:r w:rsidR="00DC3A61">
        <w:rPr>
          <w:sz w:val="20"/>
        </w:rPr>
        <w:t>adicaliz</w:t>
      </w:r>
      <w:r w:rsidR="00587AD9">
        <w:rPr>
          <w:sz w:val="20"/>
        </w:rPr>
        <w:t>ation, counter narratives, WMD-terrorism, cyber-t</w:t>
      </w:r>
      <w:r w:rsidR="00DC3A61">
        <w:rPr>
          <w:sz w:val="20"/>
        </w:rPr>
        <w:t>errorism’ and intelligence reform</w:t>
      </w:r>
      <w:r w:rsidR="00587AD9">
        <w:rPr>
          <w:sz w:val="20"/>
        </w:rPr>
        <w:t xml:space="preserve"> and 2) </w:t>
      </w:r>
      <w:r w:rsidR="00587AD9" w:rsidRPr="00587AD9">
        <w:rPr>
          <w:i/>
          <w:sz w:val="20"/>
        </w:rPr>
        <w:t>Warfare in Peacetime</w:t>
      </w:r>
      <w:r w:rsidR="00EF0923">
        <w:rPr>
          <w:sz w:val="20"/>
        </w:rPr>
        <w:t xml:space="preserve"> </w:t>
      </w:r>
      <w:r w:rsidR="00F11F3C">
        <w:rPr>
          <w:sz w:val="20"/>
        </w:rPr>
        <w:t xml:space="preserve">– </w:t>
      </w:r>
      <w:r w:rsidR="00EF0923" w:rsidRPr="00EF0923">
        <w:rPr>
          <w:sz w:val="20"/>
        </w:rPr>
        <w:t>how states and non</w:t>
      </w:r>
      <w:r w:rsidR="00F11F3C">
        <w:rPr>
          <w:sz w:val="20"/>
        </w:rPr>
        <w:t>-</w:t>
      </w:r>
      <w:r w:rsidR="00EF0923" w:rsidRPr="00EF0923">
        <w:rPr>
          <w:sz w:val="20"/>
        </w:rPr>
        <w:t>state</w:t>
      </w:r>
      <w:r w:rsidR="00F11F3C">
        <w:rPr>
          <w:sz w:val="20"/>
        </w:rPr>
        <w:t xml:space="preserve"> actor</w:t>
      </w:r>
      <w:r w:rsidR="00EF0923" w:rsidRPr="00EF0923">
        <w:rPr>
          <w:sz w:val="20"/>
        </w:rPr>
        <w:t>s ‘fight’</w:t>
      </w:r>
      <w:r w:rsidR="00EF0923">
        <w:rPr>
          <w:sz w:val="20"/>
        </w:rPr>
        <w:t xml:space="preserve"> and change the political </w:t>
      </w:r>
      <w:r w:rsidR="00EF0923" w:rsidRPr="00F11F3C">
        <w:rPr>
          <w:i/>
          <w:sz w:val="20"/>
        </w:rPr>
        <w:t>status quo</w:t>
      </w:r>
      <w:r w:rsidR="00EF0923" w:rsidRPr="00EF0923">
        <w:rPr>
          <w:sz w:val="20"/>
        </w:rPr>
        <w:t xml:space="preserve"> </w:t>
      </w:r>
      <w:r w:rsidR="00F11F3C">
        <w:rPr>
          <w:sz w:val="20"/>
        </w:rPr>
        <w:t xml:space="preserve">in peacetime </w:t>
      </w:r>
      <w:r w:rsidR="00EF0923" w:rsidRPr="00EF0923">
        <w:rPr>
          <w:sz w:val="20"/>
        </w:rPr>
        <w:t>via ‘non-kinetic’ warfare (information operations, cyberspace operations, non-violent resistance)</w:t>
      </w:r>
      <w:r w:rsidR="00DC3A61" w:rsidRPr="00EF0923">
        <w:rPr>
          <w:sz w:val="20"/>
        </w:rPr>
        <w:t>.</w:t>
      </w:r>
      <w:proofErr w:type="gramEnd"/>
    </w:p>
    <w:p w14:paraId="60C3752A" w14:textId="77777777" w:rsidR="00DC3A61" w:rsidRPr="00915866" w:rsidRDefault="00DC3A61" w:rsidP="00DC3A61">
      <w:pPr>
        <w:jc w:val="both"/>
        <w:rPr>
          <w:sz w:val="20"/>
        </w:rPr>
      </w:pPr>
    </w:p>
    <w:p w14:paraId="491FFC39" w14:textId="77777777" w:rsidR="000E73D5" w:rsidRPr="00C052E8" w:rsidRDefault="000E73D5" w:rsidP="000E73D5">
      <w:pPr>
        <w:jc w:val="both"/>
        <w:rPr>
          <w:b/>
          <w:color w:val="222222"/>
          <w:sz w:val="20"/>
        </w:rPr>
      </w:pPr>
      <w:r>
        <w:rPr>
          <w:b/>
          <w:color w:val="222222"/>
          <w:sz w:val="20"/>
        </w:rPr>
        <w:t>Associate Professor</w:t>
      </w:r>
      <w:r w:rsidRPr="00C052E8">
        <w:rPr>
          <w:b/>
          <w:color w:val="222222"/>
          <w:sz w:val="20"/>
        </w:rPr>
        <w:t xml:space="preserve">, </w:t>
      </w:r>
      <w:r>
        <w:rPr>
          <w:b/>
          <w:color w:val="222222"/>
          <w:sz w:val="20"/>
        </w:rPr>
        <w:t xml:space="preserve">Strategic Intelligence School/Science and Technology School        </w:t>
      </w:r>
      <w:r>
        <w:rPr>
          <w:b/>
          <w:color w:val="222222"/>
          <w:sz w:val="20"/>
        </w:rPr>
        <w:tab/>
        <w:t xml:space="preserve">           </w:t>
      </w:r>
      <w:r w:rsidRPr="00C052E8">
        <w:rPr>
          <w:b/>
          <w:color w:val="222222"/>
          <w:sz w:val="20"/>
        </w:rPr>
        <w:t>2014-</w:t>
      </w:r>
      <w:r>
        <w:rPr>
          <w:b/>
          <w:color w:val="222222"/>
          <w:sz w:val="20"/>
        </w:rPr>
        <w:t>2020</w:t>
      </w:r>
    </w:p>
    <w:p w14:paraId="6B1BFC3C" w14:textId="77777777" w:rsidR="000E73D5" w:rsidRPr="00C052E8" w:rsidRDefault="000E73D5" w:rsidP="000E73D5">
      <w:pPr>
        <w:jc w:val="both"/>
        <w:rPr>
          <w:b/>
          <w:color w:val="222222"/>
          <w:sz w:val="20"/>
        </w:rPr>
      </w:pPr>
      <w:r>
        <w:rPr>
          <w:b/>
          <w:color w:val="222222"/>
          <w:sz w:val="20"/>
        </w:rPr>
        <w:t>NATIONAL INTELLIGENCE</w:t>
      </w:r>
      <w:r w:rsidRPr="00C052E8">
        <w:rPr>
          <w:b/>
          <w:color w:val="222222"/>
          <w:sz w:val="20"/>
        </w:rPr>
        <w:t xml:space="preserve"> UNIVERSITY</w:t>
      </w:r>
      <w:r>
        <w:rPr>
          <w:b/>
          <w:color w:val="222222"/>
          <w:sz w:val="20"/>
        </w:rPr>
        <w:t xml:space="preserve">, </w:t>
      </w:r>
      <w:r w:rsidRPr="000E73D5">
        <w:rPr>
          <w:color w:val="222222"/>
          <w:sz w:val="20"/>
        </w:rPr>
        <w:t>Office of the Director for National Intelligence</w:t>
      </w:r>
      <w:r>
        <w:rPr>
          <w:b/>
          <w:color w:val="222222"/>
          <w:sz w:val="20"/>
        </w:rPr>
        <w:t xml:space="preserve">, </w:t>
      </w:r>
      <w:r w:rsidRPr="00C052E8">
        <w:rPr>
          <w:sz w:val="20"/>
        </w:rPr>
        <w:t>Washington, DC</w:t>
      </w:r>
    </w:p>
    <w:p w14:paraId="2BA873D2" w14:textId="77777777" w:rsidR="000E73D5" w:rsidRPr="00915866" w:rsidRDefault="000E73D5" w:rsidP="000E73D5">
      <w:pPr>
        <w:jc w:val="both"/>
        <w:rPr>
          <w:sz w:val="20"/>
        </w:rPr>
      </w:pPr>
      <w:r>
        <w:rPr>
          <w:sz w:val="20"/>
        </w:rPr>
        <w:t xml:space="preserve">Adjunct Faculty for six courses:  </w:t>
      </w:r>
      <w:r w:rsidRPr="00F11F3C">
        <w:rPr>
          <w:i/>
          <w:sz w:val="20"/>
        </w:rPr>
        <w:t>Intelligence Collection and Analysis</w:t>
      </w:r>
      <w:r>
        <w:rPr>
          <w:sz w:val="20"/>
        </w:rPr>
        <w:t xml:space="preserve">; </w:t>
      </w:r>
      <w:r w:rsidRPr="00F11F3C">
        <w:rPr>
          <w:i/>
          <w:sz w:val="20"/>
        </w:rPr>
        <w:t>Northeast Asian Geopolitics</w:t>
      </w:r>
      <w:r>
        <w:rPr>
          <w:sz w:val="20"/>
        </w:rPr>
        <w:t xml:space="preserve">; </w:t>
      </w:r>
      <w:r w:rsidRPr="00F11F3C">
        <w:rPr>
          <w:i/>
          <w:sz w:val="20"/>
        </w:rPr>
        <w:t>Cyber Intelligence</w:t>
      </w:r>
      <w:r>
        <w:rPr>
          <w:sz w:val="20"/>
        </w:rPr>
        <w:t xml:space="preserve">; </w:t>
      </w:r>
      <w:r w:rsidRPr="00F11F3C">
        <w:rPr>
          <w:i/>
          <w:sz w:val="20"/>
        </w:rPr>
        <w:t>Foreign Cyber Strategies</w:t>
      </w:r>
      <w:r>
        <w:rPr>
          <w:sz w:val="20"/>
        </w:rPr>
        <w:t xml:space="preserve">; </w:t>
      </w:r>
      <w:r w:rsidRPr="00F11F3C">
        <w:rPr>
          <w:i/>
          <w:sz w:val="20"/>
        </w:rPr>
        <w:t>WMD-Terrorism</w:t>
      </w:r>
      <w:r>
        <w:rPr>
          <w:sz w:val="20"/>
        </w:rPr>
        <w:t xml:space="preserve">; and </w:t>
      </w:r>
      <w:r w:rsidRPr="00F11F3C">
        <w:rPr>
          <w:i/>
          <w:sz w:val="20"/>
        </w:rPr>
        <w:t>Warfare in Peacetime</w:t>
      </w:r>
      <w:r>
        <w:rPr>
          <w:sz w:val="20"/>
        </w:rPr>
        <w:t>.</w:t>
      </w:r>
    </w:p>
    <w:p w14:paraId="78701A06" w14:textId="77777777" w:rsidR="000E73D5" w:rsidRDefault="000E73D5" w:rsidP="000E73D5">
      <w:pPr>
        <w:jc w:val="both"/>
        <w:rPr>
          <w:sz w:val="20"/>
        </w:rPr>
      </w:pPr>
    </w:p>
    <w:p w14:paraId="13AE2BE4" w14:textId="77777777" w:rsidR="004F720C" w:rsidRPr="004F720C" w:rsidRDefault="004F720C" w:rsidP="004F720C">
      <w:pPr>
        <w:jc w:val="both"/>
        <w:rPr>
          <w:b/>
          <w:i/>
          <w:sz w:val="20"/>
        </w:rPr>
      </w:pPr>
      <w:r w:rsidRPr="004F720C">
        <w:rPr>
          <w:b/>
          <w:i/>
          <w:sz w:val="20"/>
        </w:rPr>
        <w:t>TEACHING EXPERIENCE</w:t>
      </w:r>
    </w:p>
    <w:p w14:paraId="1BD687A6" w14:textId="77777777" w:rsidR="004F720C" w:rsidRDefault="004F720C" w:rsidP="004F720C">
      <w:pPr>
        <w:jc w:val="both"/>
        <w:rPr>
          <w:sz w:val="20"/>
        </w:rPr>
      </w:pPr>
    </w:p>
    <w:p w14:paraId="71A67AC6" w14:textId="77777777" w:rsidR="009E4455" w:rsidRDefault="009E4455" w:rsidP="009E4455">
      <w:pPr>
        <w:jc w:val="both"/>
        <w:rPr>
          <w:b/>
          <w:sz w:val="20"/>
        </w:rPr>
      </w:pPr>
      <w:r>
        <w:rPr>
          <w:b/>
          <w:sz w:val="20"/>
        </w:rPr>
        <w:t>Associate Professor, National Intelligence University</w:t>
      </w:r>
    </w:p>
    <w:p w14:paraId="1AC0FD3C" w14:textId="77777777" w:rsidR="009E4455" w:rsidRDefault="009E4455" w:rsidP="009E4455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 xml:space="preserve">Northeast Asia:  </w:t>
      </w:r>
      <w:r>
        <w:rPr>
          <w:bCs/>
          <w:i/>
          <w:sz w:val="20"/>
        </w:rPr>
        <w:t>Geostrategic Intelligence Issues (winter 2014-2015; 2016-2017; summer 2018)</w:t>
      </w:r>
    </w:p>
    <w:p w14:paraId="78BFB1A6" w14:textId="77777777" w:rsidR="009E4455" w:rsidRDefault="009E4455" w:rsidP="009E4455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>Intelligence Collection (summer 2015, 2016)</w:t>
      </w:r>
    </w:p>
    <w:p w14:paraId="6D0F18C0" w14:textId="77777777" w:rsidR="009E4455" w:rsidRDefault="009E4455" w:rsidP="009E4455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>Cyber Intelligence (fall 2016)</w:t>
      </w:r>
    </w:p>
    <w:p w14:paraId="773569DE" w14:textId="77777777" w:rsidR="009E4455" w:rsidRDefault="009E4455" w:rsidP="009E4455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>Foreign Information and Cyber Strategies (winter 2016; spring 2018)</w:t>
      </w:r>
    </w:p>
    <w:p w14:paraId="572B6E0C" w14:textId="16D511A9" w:rsidR="009E4455" w:rsidRDefault="009E4455" w:rsidP="009E4455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>WMD Terrorism (spring 2016; summer 2019</w:t>
      </w:r>
      <w:r w:rsidR="0009296A">
        <w:rPr>
          <w:i/>
          <w:sz w:val="20"/>
        </w:rPr>
        <w:t>, spring 2020</w:t>
      </w:r>
      <w:r>
        <w:rPr>
          <w:i/>
          <w:sz w:val="20"/>
        </w:rPr>
        <w:t>)</w:t>
      </w:r>
    </w:p>
    <w:p w14:paraId="38299AB3" w14:textId="77777777" w:rsidR="009E4455" w:rsidRDefault="009E4455" w:rsidP="009E4455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>Thesis Methodology and Design (spring 2019)</w:t>
      </w:r>
    </w:p>
    <w:p w14:paraId="2F20A4C9" w14:textId="77777777" w:rsidR="009E4455" w:rsidRPr="00425FBD" w:rsidRDefault="009E4455" w:rsidP="009E4455">
      <w:pPr>
        <w:ind w:left="720"/>
        <w:jc w:val="both"/>
        <w:rPr>
          <w:i/>
          <w:sz w:val="20"/>
        </w:rPr>
      </w:pPr>
    </w:p>
    <w:p w14:paraId="101E992A" w14:textId="6ACCD0E0" w:rsidR="004F720C" w:rsidRDefault="009E4455" w:rsidP="004F720C">
      <w:pPr>
        <w:jc w:val="both"/>
        <w:rPr>
          <w:b/>
          <w:sz w:val="20"/>
        </w:rPr>
      </w:pPr>
      <w:r>
        <w:rPr>
          <w:b/>
          <w:sz w:val="20"/>
        </w:rPr>
        <w:t xml:space="preserve">Adjunct Faculty, </w:t>
      </w:r>
      <w:r w:rsidR="004F720C">
        <w:rPr>
          <w:b/>
          <w:sz w:val="20"/>
        </w:rPr>
        <w:t>Johns Hopkins University</w:t>
      </w:r>
    </w:p>
    <w:p w14:paraId="00E69A08" w14:textId="41989F17" w:rsidR="004F720C" w:rsidRPr="0009296A" w:rsidRDefault="0009296A" w:rsidP="0009296A">
      <w:pPr>
        <w:pStyle w:val="ListParagraph"/>
        <w:numPr>
          <w:ilvl w:val="0"/>
          <w:numId w:val="41"/>
        </w:numPr>
        <w:rPr>
          <w:i/>
          <w:iCs/>
          <w:color w:val="000000"/>
          <w:sz w:val="20"/>
        </w:rPr>
      </w:pPr>
      <w:r w:rsidRPr="0009296A">
        <w:rPr>
          <w:i/>
          <w:iCs/>
          <w:color w:val="000000"/>
          <w:sz w:val="20"/>
        </w:rPr>
        <w:t xml:space="preserve">Great Power Competition:  </w:t>
      </w:r>
      <w:r w:rsidR="001E4B59">
        <w:rPr>
          <w:i/>
          <w:iCs/>
          <w:sz w:val="20"/>
        </w:rPr>
        <w:t>How States ‘Fight’ Below the Level of Armed Conflict</w:t>
      </w:r>
      <w:r w:rsidRPr="0009296A">
        <w:rPr>
          <w:i/>
          <w:color w:val="000000"/>
          <w:sz w:val="20"/>
        </w:rPr>
        <w:t xml:space="preserve"> </w:t>
      </w:r>
      <w:r w:rsidR="004F720C" w:rsidRPr="0009296A">
        <w:rPr>
          <w:i/>
          <w:color w:val="000000"/>
          <w:sz w:val="20"/>
        </w:rPr>
        <w:t xml:space="preserve">(fall </w:t>
      </w:r>
      <w:r w:rsidRPr="0009296A">
        <w:rPr>
          <w:i/>
          <w:color w:val="000000"/>
          <w:sz w:val="20"/>
        </w:rPr>
        <w:t>2021</w:t>
      </w:r>
      <w:r w:rsidR="004F720C" w:rsidRPr="0009296A">
        <w:rPr>
          <w:i/>
          <w:color w:val="000000"/>
          <w:sz w:val="20"/>
        </w:rPr>
        <w:t>)</w:t>
      </w:r>
    </w:p>
    <w:p w14:paraId="29AFDA1B" w14:textId="77777777" w:rsidR="004F720C" w:rsidRDefault="004F720C" w:rsidP="004F720C">
      <w:pPr>
        <w:numPr>
          <w:ilvl w:val="0"/>
          <w:numId w:val="31"/>
        </w:numPr>
        <w:rPr>
          <w:i/>
          <w:color w:val="000000"/>
          <w:sz w:val="20"/>
        </w:rPr>
      </w:pPr>
      <w:r>
        <w:rPr>
          <w:i/>
          <w:color w:val="000000"/>
          <w:sz w:val="20"/>
        </w:rPr>
        <w:t>Violent Islamist Extremism and the American Response (fall 2013, 2014, 2015, 2016)</w:t>
      </w:r>
    </w:p>
    <w:p w14:paraId="5A4F164C" w14:textId="77777777" w:rsidR="004F720C" w:rsidRPr="00425FBD" w:rsidRDefault="004F720C" w:rsidP="004F720C">
      <w:pPr>
        <w:ind w:left="720"/>
        <w:rPr>
          <w:i/>
          <w:color w:val="000000"/>
          <w:sz w:val="20"/>
        </w:rPr>
      </w:pPr>
    </w:p>
    <w:p w14:paraId="27175ACF" w14:textId="5DE48C4B" w:rsidR="004F720C" w:rsidRDefault="009E4455" w:rsidP="004F720C">
      <w:pPr>
        <w:jc w:val="both"/>
        <w:rPr>
          <w:b/>
          <w:sz w:val="20"/>
        </w:rPr>
      </w:pPr>
      <w:r>
        <w:rPr>
          <w:b/>
          <w:sz w:val="20"/>
        </w:rPr>
        <w:t xml:space="preserve">Adjunct Faculty, </w:t>
      </w:r>
      <w:r w:rsidR="004F720C">
        <w:rPr>
          <w:b/>
          <w:sz w:val="20"/>
        </w:rPr>
        <w:t>Georgetown University</w:t>
      </w:r>
    </w:p>
    <w:p w14:paraId="4603764A" w14:textId="364C916A" w:rsidR="004F720C" w:rsidRDefault="004F720C" w:rsidP="004F720C">
      <w:pPr>
        <w:numPr>
          <w:ilvl w:val="0"/>
          <w:numId w:val="31"/>
        </w:numPr>
        <w:jc w:val="both"/>
        <w:rPr>
          <w:i/>
          <w:sz w:val="20"/>
        </w:rPr>
      </w:pPr>
      <w:r>
        <w:rPr>
          <w:i/>
          <w:sz w:val="20"/>
        </w:rPr>
        <w:t>WMD Terrorism (spring 2016, 2018, 2019)</w:t>
      </w:r>
    </w:p>
    <w:p w14:paraId="0DDDCC7A" w14:textId="77777777" w:rsidR="004F720C" w:rsidRDefault="004F720C" w:rsidP="004F720C">
      <w:pPr>
        <w:numPr>
          <w:ilvl w:val="0"/>
          <w:numId w:val="31"/>
        </w:numPr>
        <w:jc w:val="both"/>
        <w:rPr>
          <w:i/>
          <w:sz w:val="20"/>
        </w:rPr>
      </w:pPr>
      <w:r>
        <w:rPr>
          <w:i/>
          <w:sz w:val="20"/>
        </w:rPr>
        <w:t>Research Seminar (the second-year graduate course for one’s thesis) (spring 2014; 2015)</w:t>
      </w:r>
    </w:p>
    <w:p w14:paraId="10FA24C3" w14:textId="77777777" w:rsidR="004F720C" w:rsidRPr="00425FBD" w:rsidRDefault="004F720C" w:rsidP="004F720C">
      <w:pPr>
        <w:ind w:left="720"/>
        <w:jc w:val="both"/>
        <w:rPr>
          <w:i/>
          <w:sz w:val="20"/>
        </w:rPr>
      </w:pPr>
    </w:p>
    <w:p w14:paraId="101B26C0" w14:textId="6A41B11F" w:rsidR="004F720C" w:rsidRDefault="009E4455" w:rsidP="004F720C">
      <w:pPr>
        <w:jc w:val="both"/>
        <w:rPr>
          <w:b/>
          <w:sz w:val="20"/>
        </w:rPr>
      </w:pPr>
      <w:r>
        <w:rPr>
          <w:b/>
          <w:sz w:val="20"/>
        </w:rPr>
        <w:t xml:space="preserve">Lecturer, </w:t>
      </w:r>
      <w:r w:rsidR="004F720C">
        <w:rPr>
          <w:b/>
          <w:sz w:val="20"/>
        </w:rPr>
        <w:t>Yale University</w:t>
      </w:r>
    </w:p>
    <w:p w14:paraId="7CAA4187" w14:textId="77777777" w:rsidR="004F720C" w:rsidRDefault="004F720C" w:rsidP="004F720C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 xml:space="preserve">Strategy and Policy in the Conduct of War </w:t>
      </w:r>
      <w:r>
        <w:rPr>
          <w:bCs/>
          <w:i/>
          <w:sz w:val="20"/>
        </w:rPr>
        <w:t>(fall 1998)</w:t>
      </w:r>
    </w:p>
    <w:p w14:paraId="2AA0D793" w14:textId="77777777" w:rsidR="004F720C" w:rsidRDefault="004F720C" w:rsidP="004F720C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>The Art of Diplomacy (spring 1994, 1995, fall 1998)</w:t>
      </w:r>
    </w:p>
    <w:p w14:paraId="777ADBDF" w14:textId="77777777" w:rsidR="004F720C" w:rsidRDefault="004F720C" w:rsidP="004F720C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>International Drug Trafficking (fall 1995, 1996)</w:t>
      </w:r>
    </w:p>
    <w:p w14:paraId="3F51E010" w14:textId="77777777" w:rsidR="004F720C" w:rsidRDefault="004F720C" w:rsidP="004F720C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>Intelligence Collection and Analysis (spring 1996)</w:t>
      </w:r>
    </w:p>
    <w:p w14:paraId="430DAEF0" w14:textId="77777777" w:rsidR="004F720C" w:rsidRDefault="004F720C" w:rsidP="004F720C">
      <w:pPr>
        <w:ind w:left="720"/>
        <w:jc w:val="both"/>
        <w:rPr>
          <w:i/>
          <w:sz w:val="20"/>
        </w:rPr>
      </w:pPr>
    </w:p>
    <w:p w14:paraId="7EFD00F4" w14:textId="3EBE43E8" w:rsidR="004F720C" w:rsidRDefault="009E4455" w:rsidP="004F720C">
      <w:pPr>
        <w:jc w:val="both"/>
        <w:rPr>
          <w:b/>
          <w:sz w:val="20"/>
        </w:rPr>
      </w:pPr>
      <w:r>
        <w:rPr>
          <w:b/>
          <w:sz w:val="20"/>
        </w:rPr>
        <w:t xml:space="preserve">Teaching Assistant, </w:t>
      </w:r>
      <w:r w:rsidR="004F720C">
        <w:rPr>
          <w:b/>
          <w:sz w:val="20"/>
        </w:rPr>
        <w:t>Stanford University</w:t>
      </w:r>
    </w:p>
    <w:p w14:paraId="4B1A93B1" w14:textId="7A58DAC0" w:rsidR="004F720C" w:rsidRDefault="004F720C" w:rsidP="004F720C">
      <w:pPr>
        <w:numPr>
          <w:ilvl w:val="0"/>
          <w:numId w:val="32"/>
        </w:numPr>
        <w:jc w:val="both"/>
        <w:rPr>
          <w:i/>
          <w:sz w:val="20"/>
        </w:rPr>
      </w:pPr>
      <w:r>
        <w:rPr>
          <w:i/>
          <w:sz w:val="20"/>
        </w:rPr>
        <w:t>Arms Contr</w:t>
      </w:r>
      <w:r w:rsidR="009E4455">
        <w:rPr>
          <w:i/>
          <w:sz w:val="20"/>
        </w:rPr>
        <w:t>ol and International Stability</w:t>
      </w:r>
      <w:r>
        <w:rPr>
          <w:i/>
          <w:sz w:val="20"/>
        </w:rPr>
        <w:t xml:space="preserve"> </w:t>
      </w:r>
      <w:r>
        <w:rPr>
          <w:bCs/>
          <w:i/>
          <w:sz w:val="20"/>
        </w:rPr>
        <w:t>(spring 1986)</w:t>
      </w:r>
    </w:p>
    <w:p w14:paraId="0FBDCCD4" w14:textId="04095A7B" w:rsidR="004F720C" w:rsidRDefault="004F720C" w:rsidP="00F63332">
      <w:pPr>
        <w:jc w:val="both"/>
        <w:rPr>
          <w:b/>
          <w:sz w:val="20"/>
        </w:rPr>
      </w:pPr>
    </w:p>
    <w:p w14:paraId="29596E64" w14:textId="4E5ADEF9" w:rsidR="00F63332" w:rsidRPr="00915866" w:rsidRDefault="00F63332" w:rsidP="00F63332">
      <w:pPr>
        <w:jc w:val="both"/>
        <w:rPr>
          <w:b/>
          <w:sz w:val="20"/>
        </w:rPr>
      </w:pPr>
      <w:r w:rsidRPr="00915866">
        <w:rPr>
          <w:b/>
          <w:sz w:val="20"/>
        </w:rPr>
        <w:t>Foreign Service Officer</w:t>
      </w:r>
      <w:r w:rsidRPr="00915866">
        <w:rPr>
          <w:b/>
          <w:sz w:val="20"/>
        </w:rPr>
        <w:tab/>
      </w:r>
      <w:r w:rsidRPr="00915866">
        <w:rPr>
          <w:sz w:val="20"/>
        </w:rPr>
        <w:t xml:space="preserve"> </w:t>
      </w:r>
      <w:r w:rsidRPr="00915866">
        <w:rPr>
          <w:sz w:val="20"/>
        </w:rPr>
        <w:tab/>
      </w:r>
      <w:r w:rsidRPr="00915866">
        <w:rPr>
          <w:sz w:val="20"/>
        </w:rPr>
        <w:tab/>
      </w:r>
      <w:r w:rsidRPr="00915866">
        <w:rPr>
          <w:sz w:val="20"/>
        </w:rPr>
        <w:tab/>
      </w:r>
      <w:r w:rsidRPr="00915866">
        <w:rPr>
          <w:sz w:val="20"/>
        </w:rPr>
        <w:tab/>
      </w:r>
      <w:r w:rsidRPr="00915866">
        <w:rPr>
          <w:sz w:val="20"/>
        </w:rPr>
        <w:tab/>
      </w:r>
      <w:r w:rsidR="0009296A">
        <w:rPr>
          <w:b/>
          <w:sz w:val="20"/>
        </w:rPr>
        <w:tab/>
        <w:t xml:space="preserve">         </w:t>
      </w:r>
      <w:r w:rsidRPr="00915866">
        <w:rPr>
          <w:b/>
          <w:sz w:val="20"/>
        </w:rPr>
        <w:t>May</w:t>
      </w:r>
      <w:r w:rsidRPr="00915866">
        <w:rPr>
          <w:sz w:val="20"/>
        </w:rPr>
        <w:t xml:space="preserve"> </w:t>
      </w:r>
      <w:r w:rsidRPr="00915866">
        <w:rPr>
          <w:b/>
          <w:sz w:val="20"/>
        </w:rPr>
        <w:t>2004 to November 2005</w:t>
      </w:r>
    </w:p>
    <w:p w14:paraId="66ECAD25" w14:textId="77777777" w:rsidR="00F63332" w:rsidRPr="00915866" w:rsidRDefault="00F63332" w:rsidP="00F63332">
      <w:pPr>
        <w:jc w:val="both"/>
        <w:rPr>
          <w:sz w:val="20"/>
        </w:rPr>
      </w:pPr>
      <w:r w:rsidRPr="00915866">
        <w:rPr>
          <w:b/>
          <w:sz w:val="20"/>
        </w:rPr>
        <w:t>US DEPARTMENT OF STATE</w:t>
      </w:r>
      <w:r w:rsidRPr="00915866">
        <w:rPr>
          <w:sz w:val="20"/>
        </w:rPr>
        <w:t>, Washington, DC</w:t>
      </w:r>
    </w:p>
    <w:p w14:paraId="4E561C7E" w14:textId="3CF3531D" w:rsidR="00F63332" w:rsidRPr="00915866" w:rsidRDefault="00F63332" w:rsidP="00F63332">
      <w:pPr>
        <w:jc w:val="both"/>
        <w:rPr>
          <w:sz w:val="20"/>
        </w:rPr>
      </w:pPr>
      <w:r w:rsidRPr="00915866">
        <w:rPr>
          <w:sz w:val="20"/>
        </w:rPr>
        <w:t xml:space="preserve">Served as the Special Assistant to the Coordinator for Counterterrorism, coordinating the production of all written products coming into and out of the twenty-member Office of the </w:t>
      </w:r>
      <w:r w:rsidR="00EF0923">
        <w:rPr>
          <w:sz w:val="20"/>
        </w:rPr>
        <w:t>Coordinator.</w:t>
      </w:r>
    </w:p>
    <w:p w14:paraId="5890000A" w14:textId="77777777" w:rsidR="00F63332" w:rsidRPr="00915866" w:rsidRDefault="00F63332" w:rsidP="00F63332">
      <w:pPr>
        <w:pStyle w:val="BodyText"/>
        <w:jc w:val="left"/>
        <w:rPr>
          <w:sz w:val="20"/>
        </w:rPr>
      </w:pPr>
    </w:p>
    <w:p w14:paraId="275E598C" w14:textId="1DE3C1AC" w:rsidR="00F63332" w:rsidRPr="00915866" w:rsidRDefault="00F63332" w:rsidP="00F63332">
      <w:pPr>
        <w:jc w:val="both"/>
        <w:rPr>
          <w:sz w:val="20"/>
        </w:rPr>
      </w:pPr>
      <w:r w:rsidRPr="00915866">
        <w:rPr>
          <w:b/>
          <w:sz w:val="20"/>
        </w:rPr>
        <w:t>Analyst/Interrogator</w:t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  <w:t xml:space="preserve">     </w:t>
      </w:r>
      <w:r w:rsidRPr="00915866">
        <w:rPr>
          <w:sz w:val="20"/>
        </w:rPr>
        <w:t xml:space="preserve"> </w:t>
      </w:r>
      <w:r w:rsidR="0009296A">
        <w:rPr>
          <w:b/>
          <w:sz w:val="20"/>
        </w:rPr>
        <w:tab/>
        <w:t xml:space="preserve">         </w:t>
      </w:r>
      <w:r w:rsidRPr="00915866">
        <w:rPr>
          <w:b/>
          <w:sz w:val="20"/>
        </w:rPr>
        <w:t>October</w:t>
      </w:r>
      <w:r w:rsidRPr="00915866">
        <w:rPr>
          <w:sz w:val="20"/>
        </w:rPr>
        <w:t xml:space="preserve"> </w:t>
      </w:r>
      <w:r w:rsidRPr="00915866">
        <w:rPr>
          <w:b/>
          <w:sz w:val="20"/>
        </w:rPr>
        <w:t>2003 to March 2004</w:t>
      </w:r>
    </w:p>
    <w:p w14:paraId="699E287F" w14:textId="77777777" w:rsidR="00F63332" w:rsidRPr="00915866" w:rsidRDefault="00054ACB" w:rsidP="00F63332">
      <w:pPr>
        <w:jc w:val="both"/>
        <w:rPr>
          <w:sz w:val="20"/>
        </w:rPr>
      </w:pPr>
      <w:r>
        <w:rPr>
          <w:b/>
          <w:sz w:val="20"/>
        </w:rPr>
        <w:t>LOCKHEE</w:t>
      </w:r>
      <w:r w:rsidR="00F63332" w:rsidRPr="00915866">
        <w:rPr>
          <w:b/>
          <w:sz w:val="20"/>
        </w:rPr>
        <w:t>D MARTIN,</w:t>
      </w:r>
      <w:r w:rsidR="00F63332" w:rsidRPr="00915866">
        <w:rPr>
          <w:sz w:val="20"/>
        </w:rPr>
        <w:t xml:space="preserve"> Guantanamo Bay, Cuba</w:t>
      </w:r>
    </w:p>
    <w:p w14:paraId="6B10C8CD" w14:textId="4AAD6215" w:rsidR="00A62F35" w:rsidRPr="00155E38" w:rsidRDefault="00F63332" w:rsidP="00F63332">
      <w:pPr>
        <w:pStyle w:val="BodyText"/>
        <w:rPr>
          <w:color w:val="333333"/>
          <w:sz w:val="20"/>
        </w:rPr>
      </w:pPr>
      <w:r w:rsidRPr="00915866">
        <w:rPr>
          <w:sz w:val="20"/>
        </w:rPr>
        <w:t xml:space="preserve">Interrogator and intelligence analyst for the Special Projects section at Camp Delta (the US Detention Facility Guantanamo Bay, Cuba) focusing on al </w:t>
      </w:r>
      <w:proofErr w:type="spellStart"/>
      <w:r w:rsidRPr="00915866">
        <w:rPr>
          <w:sz w:val="20"/>
        </w:rPr>
        <w:t>Qa</w:t>
      </w:r>
      <w:r w:rsidR="00915866">
        <w:rPr>
          <w:sz w:val="20"/>
        </w:rPr>
        <w:t>’</w:t>
      </w:r>
      <w:r w:rsidRPr="00915866">
        <w:rPr>
          <w:sz w:val="20"/>
        </w:rPr>
        <w:t>ida’s</w:t>
      </w:r>
      <w:proofErr w:type="spellEnd"/>
      <w:r w:rsidRPr="00915866">
        <w:rPr>
          <w:sz w:val="20"/>
        </w:rPr>
        <w:t xml:space="preserve"> interest in biological weapons</w:t>
      </w:r>
      <w:r w:rsidR="00DD6CB2">
        <w:rPr>
          <w:sz w:val="20"/>
        </w:rPr>
        <w:t xml:space="preserve">. </w:t>
      </w:r>
      <w:r w:rsidRPr="00915866">
        <w:rPr>
          <w:sz w:val="20"/>
        </w:rPr>
        <w:t>Contributed to major revision of US understanding of al-</w:t>
      </w:r>
      <w:proofErr w:type="spellStart"/>
      <w:r w:rsidRPr="00915866">
        <w:rPr>
          <w:sz w:val="20"/>
        </w:rPr>
        <w:t>Qa’ida’s</w:t>
      </w:r>
      <w:proofErr w:type="spellEnd"/>
      <w:r w:rsidRPr="00915866">
        <w:rPr>
          <w:sz w:val="20"/>
        </w:rPr>
        <w:t xml:space="preserve"> interest in </w:t>
      </w:r>
      <w:r w:rsidR="00EF0923">
        <w:rPr>
          <w:sz w:val="20"/>
        </w:rPr>
        <w:t>biological weapons</w:t>
      </w:r>
      <w:r w:rsidRPr="00915866">
        <w:rPr>
          <w:sz w:val="20"/>
        </w:rPr>
        <w:t xml:space="preserve">. </w:t>
      </w:r>
    </w:p>
    <w:p w14:paraId="0D00F460" w14:textId="77777777" w:rsidR="00B2325C" w:rsidRDefault="00B2325C" w:rsidP="00F63332">
      <w:pPr>
        <w:jc w:val="both"/>
        <w:rPr>
          <w:b/>
          <w:sz w:val="20"/>
        </w:rPr>
      </w:pPr>
    </w:p>
    <w:p w14:paraId="084D602E" w14:textId="77777777" w:rsidR="005122F9" w:rsidRDefault="005122F9" w:rsidP="00F63332">
      <w:pPr>
        <w:jc w:val="both"/>
        <w:rPr>
          <w:b/>
          <w:sz w:val="20"/>
        </w:rPr>
      </w:pPr>
    </w:p>
    <w:p w14:paraId="7DF43F1B" w14:textId="65DBA010" w:rsidR="00F63332" w:rsidRPr="00915866" w:rsidRDefault="00F63332" w:rsidP="00F63332">
      <w:pPr>
        <w:jc w:val="both"/>
        <w:rPr>
          <w:sz w:val="20"/>
        </w:rPr>
      </w:pPr>
      <w:r w:rsidRPr="00915866">
        <w:rPr>
          <w:b/>
          <w:sz w:val="20"/>
        </w:rPr>
        <w:lastRenderedPageBreak/>
        <w:t xml:space="preserve">Senior </w:t>
      </w:r>
      <w:r w:rsidR="003B039F">
        <w:rPr>
          <w:b/>
          <w:sz w:val="20"/>
        </w:rPr>
        <w:t xml:space="preserve">Intelligence </w:t>
      </w:r>
      <w:r w:rsidRPr="00915866">
        <w:rPr>
          <w:b/>
          <w:sz w:val="20"/>
        </w:rPr>
        <w:t>Analyst</w:t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09296A">
        <w:rPr>
          <w:sz w:val="20"/>
        </w:rPr>
        <w:tab/>
      </w:r>
      <w:r w:rsidR="0009296A">
        <w:rPr>
          <w:sz w:val="20"/>
        </w:rPr>
        <w:tab/>
        <w:t xml:space="preserve">    </w:t>
      </w:r>
      <w:r w:rsidR="00A50161">
        <w:rPr>
          <w:sz w:val="20"/>
        </w:rPr>
        <w:t xml:space="preserve"> </w:t>
      </w:r>
      <w:r w:rsidRPr="00915866">
        <w:rPr>
          <w:b/>
          <w:sz w:val="20"/>
        </w:rPr>
        <w:t>November</w:t>
      </w:r>
      <w:r w:rsidRPr="00915866">
        <w:rPr>
          <w:sz w:val="20"/>
        </w:rPr>
        <w:t xml:space="preserve"> </w:t>
      </w:r>
      <w:r w:rsidRPr="00915866">
        <w:rPr>
          <w:b/>
          <w:sz w:val="20"/>
        </w:rPr>
        <w:t>1999 to August 2003</w:t>
      </w:r>
    </w:p>
    <w:p w14:paraId="1E25D889" w14:textId="77777777" w:rsidR="00F63332" w:rsidRPr="00915866" w:rsidRDefault="00F63332" w:rsidP="00F63332">
      <w:pPr>
        <w:jc w:val="both"/>
        <w:rPr>
          <w:sz w:val="20"/>
        </w:rPr>
      </w:pPr>
      <w:r w:rsidRPr="00915866">
        <w:rPr>
          <w:b/>
          <w:sz w:val="20"/>
        </w:rPr>
        <w:t>DEFENSE INTELLIGENCE AGENCY, US DEPARTMENT OF DEFENSE,</w:t>
      </w:r>
      <w:r w:rsidRPr="00915866">
        <w:rPr>
          <w:sz w:val="20"/>
        </w:rPr>
        <w:t xml:space="preserve"> Washington, DC</w:t>
      </w:r>
    </w:p>
    <w:p w14:paraId="43F6ABB8" w14:textId="14F3AB5D" w:rsidR="00F63332" w:rsidRPr="00915866" w:rsidRDefault="00F63332" w:rsidP="00F63332">
      <w:pPr>
        <w:jc w:val="both"/>
        <w:rPr>
          <w:sz w:val="20"/>
        </w:rPr>
      </w:pPr>
      <w:proofErr w:type="gramStart"/>
      <w:r w:rsidRPr="00915866">
        <w:rPr>
          <w:sz w:val="20"/>
        </w:rPr>
        <w:t xml:space="preserve">Mobilized, active duty Lieutenant Commander working for the Defense Intelligence Agency (DIA) for </w:t>
      </w:r>
      <w:r w:rsidR="00EF0923">
        <w:rPr>
          <w:sz w:val="20"/>
        </w:rPr>
        <w:t>several</w:t>
      </w:r>
      <w:r w:rsidRPr="00915866">
        <w:rPr>
          <w:sz w:val="20"/>
        </w:rPr>
        <w:t xml:space="preserve"> crucial assignments: </w:t>
      </w:r>
      <w:r w:rsidR="00EF0923">
        <w:rPr>
          <w:sz w:val="20"/>
        </w:rPr>
        <w:t>ISR Analyst, Bagram, Afghanistan (2017); Senior Intelligence A</w:t>
      </w:r>
      <w:r w:rsidRPr="00915866">
        <w:rPr>
          <w:sz w:val="20"/>
        </w:rPr>
        <w:t xml:space="preserve">nalyst for al </w:t>
      </w:r>
      <w:proofErr w:type="spellStart"/>
      <w:r w:rsidRPr="00915866">
        <w:rPr>
          <w:sz w:val="20"/>
        </w:rPr>
        <w:t>Qa’ida’s</w:t>
      </w:r>
      <w:proofErr w:type="spellEnd"/>
      <w:r w:rsidRPr="00915866">
        <w:rPr>
          <w:sz w:val="20"/>
        </w:rPr>
        <w:t xml:space="preserve"> acquisition of chemical, biological, nuclear, and radiological weapons within the Joint Intelligence Task Force for Combating Terrorism, DIA</w:t>
      </w:r>
      <w:r w:rsidR="00A62F35" w:rsidRPr="00915866">
        <w:rPr>
          <w:sz w:val="20"/>
        </w:rPr>
        <w:t xml:space="preserve"> HQ</w:t>
      </w:r>
      <w:r w:rsidR="00EF0923">
        <w:rPr>
          <w:sz w:val="20"/>
        </w:rPr>
        <w:t xml:space="preserve"> (2003-2004) (</w:t>
      </w:r>
      <w:r w:rsidR="00EF0923" w:rsidRPr="00915866">
        <w:rPr>
          <w:sz w:val="20"/>
        </w:rPr>
        <w:t xml:space="preserve">served the lead DIA analyst for al </w:t>
      </w:r>
      <w:proofErr w:type="spellStart"/>
      <w:r w:rsidR="00EF0923" w:rsidRPr="00915866">
        <w:rPr>
          <w:sz w:val="20"/>
        </w:rPr>
        <w:t>Qa’ida</w:t>
      </w:r>
      <w:proofErr w:type="spellEnd"/>
      <w:r w:rsidR="00EF0923" w:rsidRPr="00915866">
        <w:rPr>
          <w:sz w:val="20"/>
        </w:rPr>
        <w:t xml:space="preserve"> and biological weapons</w:t>
      </w:r>
      <w:r w:rsidR="00EF0923">
        <w:rPr>
          <w:sz w:val="20"/>
        </w:rPr>
        <w:t>); and Intelligence A</w:t>
      </w:r>
      <w:r w:rsidR="00EF0923" w:rsidRPr="00915866">
        <w:rPr>
          <w:sz w:val="20"/>
        </w:rPr>
        <w:t>nalyst for Weapons of Mass Destruction (WMD) international transfers at the Joint Staff, Office of Curre</w:t>
      </w:r>
      <w:r w:rsidR="00EF0923">
        <w:rPr>
          <w:sz w:val="20"/>
        </w:rPr>
        <w:t>nt Intelligence (J2) (2002)</w:t>
      </w:r>
      <w:r w:rsidR="00DD6CB2">
        <w:rPr>
          <w:sz w:val="20"/>
        </w:rPr>
        <w:t>.</w:t>
      </w:r>
      <w:proofErr w:type="gramEnd"/>
      <w:r w:rsidR="00DD6CB2">
        <w:rPr>
          <w:sz w:val="20"/>
        </w:rPr>
        <w:t xml:space="preserve"> </w:t>
      </w:r>
      <w:r w:rsidRPr="00915866">
        <w:rPr>
          <w:sz w:val="20"/>
        </w:rPr>
        <w:t xml:space="preserve">In 1989, served as a Presidential Management Intern to the Office of East Asia and Pacific Region, International Security Affairs, Office of the Secretary of Defense, Department of Defense, 1988-1989. </w:t>
      </w:r>
    </w:p>
    <w:p w14:paraId="692692A6" w14:textId="77777777" w:rsidR="00F63332" w:rsidRPr="00915866" w:rsidRDefault="00F63332" w:rsidP="00F63332">
      <w:pPr>
        <w:jc w:val="both"/>
        <w:rPr>
          <w:b/>
          <w:sz w:val="20"/>
        </w:rPr>
      </w:pPr>
    </w:p>
    <w:p w14:paraId="07D4DE39" w14:textId="4C21B4EA" w:rsidR="00F63332" w:rsidRPr="00915866" w:rsidRDefault="00F63332" w:rsidP="00F63332">
      <w:pPr>
        <w:jc w:val="both"/>
        <w:rPr>
          <w:sz w:val="20"/>
        </w:rPr>
      </w:pPr>
      <w:r w:rsidRPr="00915866">
        <w:rPr>
          <w:b/>
          <w:sz w:val="20"/>
        </w:rPr>
        <w:t>Executive Director</w:t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</w:r>
      <w:r w:rsidR="00A50161">
        <w:rPr>
          <w:sz w:val="20"/>
        </w:rPr>
        <w:tab/>
        <w:t xml:space="preserve">           </w:t>
      </w:r>
      <w:r w:rsidR="0009296A">
        <w:rPr>
          <w:b/>
          <w:sz w:val="20"/>
        </w:rPr>
        <w:tab/>
        <w:t xml:space="preserve"> </w:t>
      </w:r>
      <w:r w:rsidRPr="00915866">
        <w:rPr>
          <w:sz w:val="20"/>
        </w:rPr>
        <w:t xml:space="preserve"> </w:t>
      </w:r>
      <w:r w:rsidR="0009296A">
        <w:rPr>
          <w:sz w:val="20"/>
        </w:rPr>
        <w:tab/>
      </w:r>
      <w:r w:rsidRPr="00915866">
        <w:rPr>
          <w:b/>
          <w:sz w:val="20"/>
        </w:rPr>
        <w:t>August</w:t>
      </w:r>
      <w:r w:rsidRPr="00915866">
        <w:rPr>
          <w:sz w:val="20"/>
        </w:rPr>
        <w:t xml:space="preserve"> </w:t>
      </w:r>
      <w:r w:rsidRPr="00915866">
        <w:rPr>
          <w:b/>
          <w:sz w:val="20"/>
        </w:rPr>
        <w:t>1997 to June 1998</w:t>
      </w:r>
    </w:p>
    <w:p w14:paraId="0C5DE41C" w14:textId="77777777" w:rsidR="00F63332" w:rsidRPr="00915866" w:rsidRDefault="00F63332" w:rsidP="00F63332">
      <w:pPr>
        <w:jc w:val="both"/>
        <w:rPr>
          <w:sz w:val="20"/>
        </w:rPr>
      </w:pPr>
      <w:r w:rsidRPr="00915866">
        <w:rPr>
          <w:b/>
          <w:sz w:val="20"/>
        </w:rPr>
        <w:t>ASIA-PACIFIC RESEARCH CENTER, STANFORD UNIVERSITY,</w:t>
      </w:r>
      <w:r w:rsidRPr="00915866">
        <w:rPr>
          <w:sz w:val="20"/>
        </w:rPr>
        <w:t xml:space="preserve"> Stanford, CA</w:t>
      </w:r>
    </w:p>
    <w:p w14:paraId="31B81851" w14:textId="77777777" w:rsidR="00F63332" w:rsidRPr="00915866" w:rsidRDefault="00F63332" w:rsidP="00F63332">
      <w:pPr>
        <w:jc w:val="both"/>
        <w:rPr>
          <w:sz w:val="20"/>
        </w:rPr>
      </w:pPr>
      <w:r w:rsidRPr="00915866">
        <w:rPr>
          <w:sz w:val="20"/>
        </w:rPr>
        <w:t>Served as the Executive Director, Asia Pacific Research Center, a 25-member research Center on Asia/Pacific affairs.</w:t>
      </w:r>
    </w:p>
    <w:p w14:paraId="7E89AAB2" w14:textId="77777777" w:rsidR="00F63332" w:rsidRPr="00915866" w:rsidRDefault="00F63332" w:rsidP="00F63332">
      <w:pPr>
        <w:jc w:val="both"/>
        <w:rPr>
          <w:b/>
          <w:sz w:val="20"/>
        </w:rPr>
      </w:pPr>
    </w:p>
    <w:p w14:paraId="0266759D" w14:textId="597B01A7" w:rsidR="00F63332" w:rsidRPr="00915866" w:rsidRDefault="00F63332" w:rsidP="00F63332">
      <w:pPr>
        <w:jc w:val="both"/>
        <w:rPr>
          <w:b/>
          <w:sz w:val="20"/>
        </w:rPr>
      </w:pPr>
      <w:r w:rsidRPr="00915866">
        <w:rPr>
          <w:b/>
          <w:sz w:val="20"/>
        </w:rPr>
        <w:t xml:space="preserve">Dean of </w:t>
      </w:r>
      <w:proofErr w:type="spellStart"/>
      <w:r w:rsidRPr="00915866">
        <w:rPr>
          <w:b/>
          <w:sz w:val="20"/>
        </w:rPr>
        <w:t>Saybrook</w:t>
      </w:r>
      <w:proofErr w:type="spellEnd"/>
      <w:r w:rsidRPr="00915866">
        <w:rPr>
          <w:b/>
          <w:sz w:val="20"/>
        </w:rPr>
        <w:t xml:space="preserve"> College and Lecturer</w:t>
      </w:r>
      <w:r w:rsidR="00A50161">
        <w:rPr>
          <w:b/>
          <w:sz w:val="20"/>
        </w:rPr>
        <w:t xml:space="preserve"> of Political Science</w:t>
      </w:r>
      <w:r w:rsidR="00A50161">
        <w:rPr>
          <w:b/>
          <w:sz w:val="20"/>
        </w:rPr>
        <w:tab/>
        <w:t xml:space="preserve">               </w:t>
      </w:r>
      <w:r w:rsidRPr="00915866">
        <w:rPr>
          <w:b/>
          <w:sz w:val="20"/>
        </w:rPr>
        <w:t xml:space="preserve"> </w:t>
      </w:r>
      <w:r w:rsidR="0009296A">
        <w:rPr>
          <w:b/>
          <w:sz w:val="20"/>
        </w:rPr>
        <w:tab/>
        <w:t xml:space="preserve">     </w:t>
      </w:r>
      <w:r w:rsidRPr="00915866">
        <w:rPr>
          <w:b/>
          <w:sz w:val="20"/>
        </w:rPr>
        <w:t>July 1993 to June 1999</w:t>
      </w:r>
    </w:p>
    <w:p w14:paraId="2FBAC0C2" w14:textId="77777777" w:rsidR="00F63332" w:rsidRPr="00915866" w:rsidRDefault="00F63332" w:rsidP="00F63332">
      <w:pPr>
        <w:jc w:val="both"/>
        <w:rPr>
          <w:sz w:val="20"/>
        </w:rPr>
      </w:pPr>
      <w:r w:rsidRPr="00915866">
        <w:rPr>
          <w:b/>
          <w:sz w:val="20"/>
        </w:rPr>
        <w:t>YALE UNIVERSITY,</w:t>
      </w:r>
      <w:r w:rsidRPr="00915866">
        <w:rPr>
          <w:sz w:val="20"/>
        </w:rPr>
        <w:t xml:space="preserve"> New Haven, CT </w:t>
      </w:r>
    </w:p>
    <w:p w14:paraId="429AA3A6" w14:textId="40550B89" w:rsidR="00F63332" w:rsidRPr="00915866" w:rsidRDefault="00F63332" w:rsidP="00F63332">
      <w:pPr>
        <w:jc w:val="both"/>
        <w:rPr>
          <w:sz w:val="20"/>
        </w:rPr>
      </w:pPr>
      <w:r w:rsidRPr="00915866">
        <w:rPr>
          <w:sz w:val="20"/>
        </w:rPr>
        <w:t xml:space="preserve">Mentored, counseled and managed the academic lives of 500 Yale students and taught four upper level courses:  </w:t>
      </w:r>
      <w:r w:rsidRPr="00915866">
        <w:rPr>
          <w:i/>
          <w:sz w:val="20"/>
        </w:rPr>
        <w:t>Strategy and Policy in the Conduct of War; Intelligence Collection and Analysis; International Drug Trafficking; The Art of Diplomacy: Negotiating, Crisis Management and the Role of Force in International Politics</w:t>
      </w:r>
      <w:r w:rsidR="00DD6CB2">
        <w:rPr>
          <w:i/>
          <w:sz w:val="20"/>
        </w:rPr>
        <w:t xml:space="preserve">. </w:t>
      </w:r>
      <w:r w:rsidRPr="00915866">
        <w:rPr>
          <w:sz w:val="20"/>
        </w:rPr>
        <w:t>Received the highest student evaluations in the Department of Political Science in every semester taught and received the second highest in all of Yale University</w:t>
      </w:r>
      <w:r w:rsidR="00DD6CB2">
        <w:rPr>
          <w:sz w:val="20"/>
        </w:rPr>
        <w:t xml:space="preserve">. </w:t>
      </w:r>
      <w:r w:rsidRPr="00915866">
        <w:rPr>
          <w:sz w:val="20"/>
        </w:rPr>
        <w:t>Fields of interest:</w:t>
      </w:r>
      <w:r w:rsidRPr="00915866">
        <w:rPr>
          <w:i/>
          <w:sz w:val="20"/>
        </w:rPr>
        <w:t xml:space="preserve">  </w:t>
      </w:r>
      <w:r w:rsidRPr="00915866">
        <w:rPr>
          <w:sz w:val="20"/>
        </w:rPr>
        <w:t>Terrorism, Homeland Defense, National Security Policy, Nuclear Weapons and Deterrence Policy, Arms Control, Ballistic Missile Defense, Intelligence Collection and Policy, Asian Security, International Drug Trafficking and Counter-drug Strategies, Techniques of Diplomacy.</w:t>
      </w:r>
    </w:p>
    <w:p w14:paraId="4184F9E9" w14:textId="77777777" w:rsidR="00F63332" w:rsidRPr="00915866" w:rsidRDefault="00F63332" w:rsidP="00F63332">
      <w:pPr>
        <w:rPr>
          <w:sz w:val="20"/>
        </w:rPr>
      </w:pPr>
    </w:p>
    <w:p w14:paraId="25743AFC" w14:textId="60E7B8A4" w:rsidR="00F63332" w:rsidRPr="00915866" w:rsidRDefault="00F63332" w:rsidP="00F63332">
      <w:pPr>
        <w:jc w:val="both"/>
        <w:rPr>
          <w:b/>
          <w:sz w:val="20"/>
        </w:rPr>
      </w:pPr>
      <w:r w:rsidRPr="00915866">
        <w:rPr>
          <w:b/>
          <w:sz w:val="20"/>
        </w:rPr>
        <w:t>Political Appointee for Nuclear</w:t>
      </w:r>
      <w:r w:rsidR="00A50161">
        <w:rPr>
          <w:b/>
          <w:sz w:val="20"/>
        </w:rPr>
        <w:t xml:space="preserve"> Weapons Arms Control  </w:t>
      </w:r>
      <w:r w:rsidR="00A50161">
        <w:rPr>
          <w:b/>
          <w:sz w:val="20"/>
        </w:rPr>
        <w:tab/>
      </w:r>
      <w:r w:rsidR="00A50161">
        <w:rPr>
          <w:b/>
          <w:sz w:val="20"/>
        </w:rPr>
        <w:tab/>
        <w:t xml:space="preserve">    </w:t>
      </w:r>
      <w:r w:rsidRPr="00915866">
        <w:rPr>
          <w:b/>
          <w:sz w:val="20"/>
        </w:rPr>
        <w:t xml:space="preserve">  </w:t>
      </w:r>
      <w:r w:rsidR="0009296A">
        <w:rPr>
          <w:b/>
          <w:sz w:val="20"/>
        </w:rPr>
        <w:tab/>
      </w:r>
      <w:r w:rsidR="00A50161">
        <w:rPr>
          <w:sz w:val="20"/>
        </w:rPr>
        <w:t xml:space="preserve"> </w:t>
      </w:r>
      <w:r w:rsidR="0009296A">
        <w:rPr>
          <w:sz w:val="20"/>
        </w:rPr>
        <w:t xml:space="preserve">        </w:t>
      </w:r>
      <w:r w:rsidRPr="00915866">
        <w:rPr>
          <w:b/>
          <w:sz w:val="20"/>
        </w:rPr>
        <w:t>March</w:t>
      </w:r>
      <w:r w:rsidRPr="00915866">
        <w:rPr>
          <w:sz w:val="20"/>
        </w:rPr>
        <w:t xml:space="preserve"> </w:t>
      </w:r>
      <w:r w:rsidRPr="00915866">
        <w:rPr>
          <w:b/>
          <w:sz w:val="20"/>
        </w:rPr>
        <w:t>1988 to January 1993</w:t>
      </w:r>
    </w:p>
    <w:p w14:paraId="77079921" w14:textId="77777777" w:rsidR="00F63332" w:rsidRPr="00915866" w:rsidRDefault="00F63332" w:rsidP="00F63332">
      <w:pPr>
        <w:jc w:val="both"/>
        <w:rPr>
          <w:sz w:val="20"/>
        </w:rPr>
      </w:pPr>
      <w:r w:rsidRPr="00915866">
        <w:rPr>
          <w:b/>
          <w:sz w:val="20"/>
        </w:rPr>
        <w:t>US DEPARTMENT OF STATE</w:t>
      </w:r>
      <w:r w:rsidRPr="00915866">
        <w:rPr>
          <w:sz w:val="20"/>
        </w:rPr>
        <w:t>, Washington, DC</w:t>
      </w:r>
    </w:p>
    <w:p w14:paraId="096BD443" w14:textId="0F6169E7" w:rsidR="00A62F35" w:rsidRPr="00915866" w:rsidRDefault="00F63332" w:rsidP="003A5C7E">
      <w:pPr>
        <w:jc w:val="both"/>
        <w:rPr>
          <w:sz w:val="20"/>
        </w:rPr>
      </w:pPr>
      <w:r w:rsidRPr="00915866">
        <w:rPr>
          <w:sz w:val="20"/>
        </w:rPr>
        <w:t>George H.W. Bush (White House) appointment as the Executive Secretary to the US Ambassador, Nuclear and Space Talks, at the Department of State, Geneva, Switzerland</w:t>
      </w:r>
      <w:r w:rsidR="00DD6CB2">
        <w:rPr>
          <w:sz w:val="20"/>
        </w:rPr>
        <w:t xml:space="preserve">. </w:t>
      </w:r>
      <w:r w:rsidRPr="00915866">
        <w:rPr>
          <w:sz w:val="20"/>
        </w:rPr>
        <w:t>Responsible for the management of the US interagency arms control delegation to the bilateral talks with the Soviet Union on the Strategic Defense Initiative, the ABM Treaty and strategic stability</w:t>
      </w:r>
      <w:r w:rsidR="00DD6CB2">
        <w:rPr>
          <w:sz w:val="20"/>
        </w:rPr>
        <w:t xml:space="preserve">. </w:t>
      </w:r>
      <w:r w:rsidRPr="00915866">
        <w:rPr>
          <w:sz w:val="20"/>
        </w:rPr>
        <w:t>Also served a policy assistant to the Head of the Group on Safety, Security, and Dismantlement at the Department of State, following the collapse of the Soviet Union</w:t>
      </w:r>
      <w:r w:rsidR="00DD6CB2">
        <w:rPr>
          <w:sz w:val="20"/>
        </w:rPr>
        <w:t xml:space="preserve">. </w:t>
      </w:r>
      <w:r w:rsidRPr="00915866">
        <w:rPr>
          <w:sz w:val="20"/>
        </w:rPr>
        <w:t>This group was an interagency delegation of US experts assigned to advise the republics of the former Soviet Union on how to dismantle their nuclear, chemical, and biological weapons</w:t>
      </w:r>
      <w:r w:rsidR="00DD6CB2">
        <w:rPr>
          <w:sz w:val="20"/>
        </w:rPr>
        <w:t xml:space="preserve">. </w:t>
      </w:r>
      <w:r w:rsidRPr="00915866">
        <w:rPr>
          <w:sz w:val="20"/>
        </w:rPr>
        <w:t>In 1988, served as a Presidential Management Intern to the Office of Strategic Nuclear Policy, Department of State, for US-Soviet arms control policy</w:t>
      </w:r>
      <w:proofErr w:type="gramStart"/>
      <w:r w:rsidRPr="00915866">
        <w:rPr>
          <w:sz w:val="20"/>
        </w:rPr>
        <w:t>;</w:t>
      </w:r>
      <w:proofErr w:type="gramEnd"/>
      <w:r w:rsidRPr="00915866">
        <w:rPr>
          <w:sz w:val="20"/>
        </w:rPr>
        <w:t xml:space="preserve"> participated in interagency efforts, drafted START policy and Treaty text, prepared principles for interagency group meetings, and authored memoranda to the NSC.</w:t>
      </w:r>
    </w:p>
    <w:p w14:paraId="08BAC0B2" w14:textId="77777777" w:rsidR="00A62F35" w:rsidRPr="00915866" w:rsidRDefault="00A62F35" w:rsidP="00A62F35">
      <w:pPr>
        <w:rPr>
          <w:sz w:val="20"/>
        </w:rPr>
      </w:pPr>
    </w:p>
    <w:p w14:paraId="4B5CD29C" w14:textId="57332242" w:rsidR="00F63332" w:rsidRDefault="00F63332" w:rsidP="00F63332">
      <w:pPr>
        <w:rPr>
          <w:b/>
          <w:sz w:val="20"/>
        </w:rPr>
      </w:pPr>
      <w:r w:rsidRPr="00915866">
        <w:rPr>
          <w:b/>
          <w:sz w:val="20"/>
        </w:rPr>
        <w:t xml:space="preserve">RELATED </w:t>
      </w:r>
      <w:r w:rsidR="00F13190">
        <w:rPr>
          <w:b/>
          <w:sz w:val="20"/>
        </w:rPr>
        <w:t xml:space="preserve">US MILITARY </w:t>
      </w:r>
      <w:r w:rsidRPr="00915866">
        <w:rPr>
          <w:b/>
          <w:sz w:val="20"/>
        </w:rPr>
        <w:t>EXPERIENCE AND ACCOMPLISHMENTS/CURRENT AFFILIATIONS</w:t>
      </w:r>
    </w:p>
    <w:p w14:paraId="5FB6145E" w14:textId="77777777" w:rsidR="00B2325C" w:rsidRPr="002545F2" w:rsidRDefault="00B2325C" w:rsidP="00F63332">
      <w:pPr>
        <w:rPr>
          <w:b/>
          <w:sz w:val="20"/>
        </w:rPr>
      </w:pPr>
    </w:p>
    <w:p w14:paraId="430899CA" w14:textId="5F52B85F" w:rsidR="00A62F35" w:rsidRDefault="00F63332" w:rsidP="003A5C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915866">
        <w:rPr>
          <w:sz w:val="20"/>
        </w:rPr>
        <w:t>Commission, United States Naval Intelligence Reserves, September 1988-</w:t>
      </w:r>
      <w:r w:rsidR="00E206A9">
        <w:rPr>
          <w:sz w:val="20"/>
        </w:rPr>
        <w:t>2021</w:t>
      </w:r>
      <w:r w:rsidR="009B2642">
        <w:rPr>
          <w:sz w:val="20"/>
        </w:rPr>
        <w:t xml:space="preserve"> (Lieutenant Commander/O4). </w:t>
      </w:r>
      <w:r w:rsidRPr="00915866">
        <w:rPr>
          <w:sz w:val="20"/>
        </w:rPr>
        <w:t xml:space="preserve">Served at </w:t>
      </w:r>
      <w:r w:rsidR="001258A4">
        <w:rPr>
          <w:sz w:val="20"/>
        </w:rPr>
        <w:t>J2</w:t>
      </w:r>
      <w:r w:rsidR="0000416E">
        <w:rPr>
          <w:sz w:val="20"/>
        </w:rPr>
        <w:t>, Operation RESOLUTE SUPPORT</w:t>
      </w:r>
      <w:r w:rsidR="00EF0923">
        <w:rPr>
          <w:sz w:val="20"/>
        </w:rPr>
        <w:t xml:space="preserve">, </w:t>
      </w:r>
      <w:r w:rsidR="001258A4">
        <w:rPr>
          <w:sz w:val="20"/>
        </w:rPr>
        <w:t>Kabul</w:t>
      </w:r>
      <w:r w:rsidR="00EF0923">
        <w:rPr>
          <w:sz w:val="20"/>
        </w:rPr>
        <w:t xml:space="preserve">, Afghanistan; </w:t>
      </w:r>
      <w:r w:rsidRPr="00915866">
        <w:rPr>
          <w:sz w:val="20"/>
        </w:rPr>
        <w:t>NATO</w:t>
      </w:r>
      <w:r w:rsidR="00674895" w:rsidRPr="00915866">
        <w:rPr>
          <w:sz w:val="20"/>
        </w:rPr>
        <w:t xml:space="preserve"> Headquarters, Brussels, Belgium</w:t>
      </w:r>
      <w:r w:rsidRPr="00915866">
        <w:rPr>
          <w:sz w:val="20"/>
        </w:rPr>
        <w:t>; Naval Forces Southern Command Europe, Naples</w:t>
      </w:r>
      <w:r w:rsidR="00674895" w:rsidRPr="00915866">
        <w:rPr>
          <w:sz w:val="20"/>
        </w:rPr>
        <w:t>, Italy</w:t>
      </w:r>
      <w:r w:rsidRPr="00915866">
        <w:rPr>
          <w:sz w:val="20"/>
        </w:rPr>
        <w:t>; US Southern Command, Panama; Defense Intelligence Agency Headquarters, Washington, DC; the United States Naval War College</w:t>
      </w:r>
      <w:r w:rsidR="00674895" w:rsidRPr="00915866">
        <w:rPr>
          <w:sz w:val="20"/>
        </w:rPr>
        <w:t>, Newport, Rhode Island</w:t>
      </w:r>
      <w:r w:rsidRPr="00915866">
        <w:rPr>
          <w:sz w:val="20"/>
        </w:rPr>
        <w:t>; and the US Embassy, Singapore</w:t>
      </w:r>
      <w:r w:rsidR="00DD6CB2">
        <w:rPr>
          <w:sz w:val="20"/>
        </w:rPr>
        <w:t xml:space="preserve">. </w:t>
      </w:r>
      <w:r w:rsidRPr="00915866">
        <w:rPr>
          <w:sz w:val="20"/>
        </w:rPr>
        <w:t>Attended the following intelligence schools:  Counter Terrorism; Chemical and Biological Weapons; Strategic Debriefing; Attaché Training; Basic Intelligence</w:t>
      </w:r>
      <w:r w:rsidR="00DD6CB2">
        <w:rPr>
          <w:sz w:val="20"/>
        </w:rPr>
        <w:t xml:space="preserve">. </w:t>
      </w:r>
      <w:r w:rsidRPr="00915866">
        <w:rPr>
          <w:sz w:val="20"/>
        </w:rPr>
        <w:t>Additional Technical and Specialty Training/Cer</w:t>
      </w:r>
      <w:r w:rsidR="00DD6CB2">
        <w:rPr>
          <w:sz w:val="20"/>
        </w:rPr>
        <w:t>tification:  Defense Attaché</w:t>
      </w:r>
      <w:r w:rsidRPr="00915866">
        <w:rPr>
          <w:sz w:val="20"/>
        </w:rPr>
        <w:t>, U</w:t>
      </w:r>
      <w:r w:rsidR="00DD6CB2">
        <w:rPr>
          <w:sz w:val="20"/>
        </w:rPr>
        <w:t>S Naval Intelligence Officer.</w:t>
      </w:r>
    </w:p>
    <w:p w14:paraId="07C4CF70" w14:textId="77777777" w:rsidR="0000416E" w:rsidRPr="00915866" w:rsidRDefault="0000416E" w:rsidP="0000416E">
      <w:pPr>
        <w:ind w:left="360"/>
        <w:jc w:val="both"/>
        <w:rPr>
          <w:sz w:val="20"/>
        </w:rPr>
      </w:pPr>
    </w:p>
    <w:p w14:paraId="3C00C289" w14:textId="77777777" w:rsidR="00F63332" w:rsidRPr="00915866" w:rsidRDefault="00F63332" w:rsidP="00F63332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915866">
        <w:rPr>
          <w:sz w:val="20"/>
        </w:rPr>
        <w:t>Associate Member of the International Institute of Strategic Studies, London, United Kingdom.</w:t>
      </w:r>
    </w:p>
    <w:p w14:paraId="0433C7AE" w14:textId="77777777" w:rsidR="00F63332" w:rsidRPr="00915866" w:rsidRDefault="00F63332" w:rsidP="00F63332">
      <w:pPr>
        <w:jc w:val="both"/>
        <w:rPr>
          <w:sz w:val="20"/>
        </w:rPr>
      </w:pPr>
    </w:p>
    <w:p w14:paraId="3BE81F71" w14:textId="063321E7" w:rsidR="00F63332" w:rsidRDefault="00F63332" w:rsidP="002545F2">
      <w:pPr>
        <w:pStyle w:val="Heading1"/>
        <w:jc w:val="left"/>
        <w:rPr>
          <w:sz w:val="20"/>
        </w:rPr>
      </w:pPr>
      <w:r w:rsidRPr="00915866">
        <w:rPr>
          <w:sz w:val="20"/>
        </w:rPr>
        <w:t>PUBLICATIONS</w:t>
      </w:r>
    </w:p>
    <w:p w14:paraId="72A85030" w14:textId="77777777" w:rsidR="00B2325C" w:rsidRPr="00B2325C" w:rsidRDefault="00B2325C" w:rsidP="00B2325C"/>
    <w:p w14:paraId="43699E3E" w14:textId="4B0CFA39" w:rsidR="00FD12EA" w:rsidRPr="00D921FE" w:rsidRDefault="00FD12EA" w:rsidP="00F63332">
      <w:pPr>
        <w:jc w:val="both"/>
        <w:rPr>
          <w:b/>
          <w:i/>
          <w:sz w:val="20"/>
        </w:rPr>
      </w:pPr>
      <w:proofErr w:type="gramStart"/>
      <w:r w:rsidRPr="00D921FE">
        <w:rPr>
          <w:b/>
          <w:i/>
          <w:sz w:val="20"/>
        </w:rPr>
        <w:t>eBook</w:t>
      </w:r>
      <w:proofErr w:type="gramEnd"/>
      <w:r w:rsidRPr="00D921FE">
        <w:rPr>
          <w:b/>
          <w:i/>
          <w:sz w:val="20"/>
        </w:rPr>
        <w:t>:</w:t>
      </w:r>
    </w:p>
    <w:p w14:paraId="4BE84109" w14:textId="704DD310" w:rsidR="00FD12EA" w:rsidRPr="00FD12EA" w:rsidRDefault="00FD12EA" w:rsidP="00FD12EA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D12EA">
        <w:rPr>
          <w:sz w:val="20"/>
        </w:rPr>
        <w:t>Cyberspace and the Era of Persistent Confrontation</w:t>
      </w:r>
      <w:r>
        <w:rPr>
          <w:sz w:val="20"/>
        </w:rPr>
        <w:t>, October 2019</w:t>
      </w:r>
      <w:r w:rsidR="00B45FB5">
        <w:rPr>
          <w:sz w:val="20"/>
        </w:rPr>
        <w:t xml:space="preserve"> </w:t>
      </w:r>
    </w:p>
    <w:p w14:paraId="0F986E29" w14:textId="29AC3823" w:rsidR="00FD12EA" w:rsidRPr="00FD12EA" w:rsidRDefault="00367E26" w:rsidP="00FD12EA">
      <w:pPr>
        <w:pStyle w:val="ListParagraph"/>
        <w:jc w:val="both"/>
        <w:rPr>
          <w:i/>
          <w:sz w:val="20"/>
        </w:rPr>
      </w:pPr>
      <w:hyperlink r:id="rId10" w:history="1">
        <w:r w:rsidR="00FD12EA" w:rsidRPr="00FD12EA">
          <w:rPr>
            <w:rStyle w:val="Hyperlink"/>
            <w:sz w:val="20"/>
          </w:rPr>
          <w:t>https://www.smashwords.com/books/view/985688</w:t>
        </w:r>
      </w:hyperlink>
    </w:p>
    <w:p w14:paraId="7D645F78" w14:textId="0F383CFE" w:rsidR="00FD12EA" w:rsidRDefault="00FD12EA" w:rsidP="00F63332">
      <w:pPr>
        <w:jc w:val="both"/>
        <w:rPr>
          <w:i/>
          <w:sz w:val="20"/>
        </w:rPr>
      </w:pPr>
    </w:p>
    <w:p w14:paraId="7B889032" w14:textId="220A6EE7" w:rsidR="00D921FE" w:rsidRDefault="00D921FE" w:rsidP="00F63332">
      <w:pPr>
        <w:jc w:val="both"/>
        <w:rPr>
          <w:i/>
          <w:sz w:val="20"/>
        </w:rPr>
      </w:pPr>
    </w:p>
    <w:p w14:paraId="054D6645" w14:textId="699CF479" w:rsidR="00D921FE" w:rsidRDefault="00D921FE" w:rsidP="00F63332">
      <w:pPr>
        <w:jc w:val="both"/>
        <w:rPr>
          <w:i/>
          <w:sz w:val="20"/>
        </w:rPr>
      </w:pPr>
    </w:p>
    <w:p w14:paraId="455BC303" w14:textId="05C47EB1" w:rsidR="00D921FE" w:rsidRDefault="00D921FE" w:rsidP="00F63332">
      <w:pPr>
        <w:jc w:val="both"/>
        <w:rPr>
          <w:i/>
          <w:sz w:val="20"/>
        </w:rPr>
      </w:pPr>
    </w:p>
    <w:p w14:paraId="5E3D0013" w14:textId="77777777" w:rsidR="00D921FE" w:rsidRDefault="00D921FE" w:rsidP="00F63332">
      <w:pPr>
        <w:jc w:val="both"/>
        <w:rPr>
          <w:i/>
          <w:sz w:val="20"/>
        </w:rPr>
      </w:pPr>
    </w:p>
    <w:p w14:paraId="530B0FB6" w14:textId="2015BF9B" w:rsidR="00F63332" w:rsidRPr="00D921FE" w:rsidRDefault="00F63332" w:rsidP="00F63332">
      <w:pPr>
        <w:jc w:val="both"/>
        <w:rPr>
          <w:b/>
          <w:i/>
          <w:sz w:val="20"/>
        </w:rPr>
      </w:pPr>
      <w:r w:rsidRPr="00D921FE">
        <w:rPr>
          <w:b/>
          <w:i/>
          <w:sz w:val="20"/>
        </w:rPr>
        <w:lastRenderedPageBreak/>
        <w:t>Articles</w:t>
      </w:r>
      <w:r w:rsidR="0020153C" w:rsidRPr="00D921FE">
        <w:rPr>
          <w:b/>
          <w:i/>
          <w:sz w:val="20"/>
        </w:rPr>
        <w:t>:</w:t>
      </w:r>
    </w:p>
    <w:p w14:paraId="2BAD00CF" w14:textId="64317CA9" w:rsidR="00D25AD3" w:rsidRDefault="00D921FE" w:rsidP="00D25AD3">
      <w:pPr>
        <w:pStyle w:val="NoSpacing"/>
        <w:numPr>
          <w:ilvl w:val="0"/>
          <w:numId w:val="37"/>
        </w:numPr>
        <w:ind w:left="360"/>
        <w:rPr>
          <w:rFonts w:ascii="Times New Roman" w:hAnsi="Times New Roman" w:cs="Times New Roman"/>
          <w:sz w:val="20"/>
          <w:szCs w:val="20"/>
        </w:rPr>
      </w:pPr>
      <w:bookmarkStart w:id="0" w:name="_Hlk480056883"/>
      <w:r w:rsidRPr="00570185">
        <w:rPr>
          <w:rFonts w:ascii="Times New Roman" w:hAnsi="Times New Roman" w:cs="Times New Roman"/>
          <w:sz w:val="20"/>
          <w:szCs w:val="20"/>
        </w:rPr>
        <w:t>“When Does Election Interference Via Cyberspace Violate Sovereignty?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185">
        <w:rPr>
          <w:rFonts w:ascii="Times New Roman" w:hAnsi="Times New Roman" w:cs="Times New Roman"/>
          <w:sz w:val="20"/>
          <w:szCs w:val="20"/>
        </w:rPr>
        <w:t>Violations of Sovereignty, ‘Armed Attack,’ Acts of War, and Activities ‘Below the Threshold of Armed Conflict’ via Cyberspace” (</w:t>
      </w:r>
      <w:r w:rsidR="0009296A">
        <w:rPr>
          <w:rFonts w:ascii="Times New Roman" w:hAnsi="Times New Roman" w:cs="Times New Roman"/>
          <w:i/>
          <w:sz w:val="20"/>
          <w:szCs w:val="20"/>
        </w:rPr>
        <w:t>fall 2020</w:t>
      </w:r>
      <w:r w:rsidRPr="00570185">
        <w:rPr>
          <w:rFonts w:ascii="Times New Roman" w:hAnsi="Times New Roman" w:cs="Times New Roman"/>
          <w:sz w:val="20"/>
          <w:szCs w:val="20"/>
        </w:rPr>
        <w:t xml:space="preserve">), for the </w:t>
      </w:r>
      <w:r>
        <w:rPr>
          <w:rFonts w:ascii="Times New Roman" w:hAnsi="Times New Roman" w:cs="Times New Roman"/>
          <w:sz w:val="20"/>
          <w:szCs w:val="20"/>
        </w:rPr>
        <w:t xml:space="preserve">proposed anthology, </w:t>
      </w:r>
      <w:r w:rsidRPr="00552F9D">
        <w:rPr>
          <w:rFonts w:ascii="Times New Roman" w:hAnsi="Times New Roman" w:cs="Times New Roman"/>
          <w:i/>
          <w:sz w:val="20"/>
          <w:szCs w:val="20"/>
        </w:rPr>
        <w:t>Democracy in the Crosshairs:  Cyber Interference, Dark Money, and Foreign Influence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0185">
        <w:rPr>
          <w:rFonts w:ascii="Times New Roman" w:hAnsi="Times New Roman" w:cs="Times New Roman"/>
          <w:sz w:val="20"/>
          <w:szCs w:val="20"/>
        </w:rPr>
        <w:t xml:space="preserve"> Center for Ethics and the Rule of Law,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185">
        <w:rPr>
          <w:rFonts w:ascii="Times New Roman" w:hAnsi="Times New Roman" w:cs="Times New Roman"/>
          <w:sz w:val="20"/>
          <w:szCs w:val="20"/>
        </w:rPr>
        <w:t>University of Pennsylvania Law Center</w:t>
      </w:r>
    </w:p>
    <w:p w14:paraId="598851CF" w14:textId="77777777" w:rsidR="00D25AD3" w:rsidRPr="003226A6" w:rsidRDefault="00D25AD3" w:rsidP="00D25AD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0C29F001" w14:textId="595E60C7" w:rsidR="003226A6" w:rsidRPr="003226A6" w:rsidRDefault="003226A6" w:rsidP="003226A6">
      <w:pPr>
        <w:pStyle w:val="NoSpacing"/>
        <w:numPr>
          <w:ilvl w:val="0"/>
          <w:numId w:val="37"/>
        </w:numPr>
        <w:ind w:left="360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3226A6">
        <w:rPr>
          <w:rFonts w:ascii="Times New Roman" w:hAnsi="Times New Roman" w:cs="Times New Roman"/>
          <w:sz w:val="20"/>
          <w:szCs w:val="20"/>
        </w:rPr>
        <w:t xml:space="preserve">“Cyber </w:t>
      </w:r>
      <w:r w:rsidRPr="003226A6">
        <w:rPr>
          <w:rFonts w:ascii="Times New Roman" w:hAnsi="Times New Roman" w:cs="Times New Roman"/>
          <w:sz w:val="20"/>
          <w:szCs w:val="20"/>
        </w:rPr>
        <w:t xml:space="preserve">denial of service is </w:t>
      </w:r>
      <w:proofErr w:type="spellStart"/>
      <w:r w:rsidRPr="003226A6">
        <w:rPr>
          <w:rFonts w:ascii="Times New Roman" w:hAnsi="Times New Roman" w:cs="Times New Roman"/>
          <w:sz w:val="20"/>
          <w:szCs w:val="20"/>
        </w:rPr>
        <w:t>cyber attack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14:paraId="53449756" w14:textId="3568FD22" w:rsidR="003226A6" w:rsidRDefault="003226A6" w:rsidP="003226A6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606BEF">
          <w:rPr>
            <w:rStyle w:val="Hyperlink"/>
            <w:rFonts w:ascii="Times New Roman" w:hAnsi="Times New Roman" w:cs="Times New Roman"/>
            <w:sz w:val="20"/>
            <w:szCs w:val="20"/>
          </w:rPr>
          <w:t>https://www.c4isrnet.com/opinion/2021/02/04/cyber-denial-of-service-is-cyber-attack/</w:t>
        </w:r>
      </w:hyperlink>
    </w:p>
    <w:bookmarkEnd w:id="1"/>
    <w:p w14:paraId="49EEC45C" w14:textId="2D524C26" w:rsidR="003226A6" w:rsidRPr="003226A6" w:rsidRDefault="003226A6" w:rsidP="003226A6">
      <w:pPr>
        <w:pStyle w:val="ListParagraph"/>
        <w:rPr>
          <w:sz w:val="20"/>
        </w:rPr>
      </w:pPr>
    </w:p>
    <w:p w14:paraId="035D693B" w14:textId="485A8246" w:rsidR="00E206A9" w:rsidRPr="00E206A9" w:rsidRDefault="00E206A9" w:rsidP="00E206A9">
      <w:pPr>
        <w:pStyle w:val="NoSpacing"/>
        <w:numPr>
          <w:ilvl w:val="0"/>
          <w:numId w:val="37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3226A6">
        <w:rPr>
          <w:rFonts w:ascii="Times New Roman" w:hAnsi="Times New Roman" w:cs="Times New Roman"/>
          <w:sz w:val="20"/>
          <w:szCs w:val="20"/>
        </w:rPr>
        <w:t>“Cyber</w:t>
      </w:r>
      <w:r>
        <w:rPr>
          <w:rFonts w:ascii="Times New Roman" w:hAnsi="Times New Roman" w:cs="Times New Roman"/>
          <w:sz w:val="20"/>
          <w:szCs w:val="20"/>
        </w:rPr>
        <w:t xml:space="preserve"> Espionage is not Cyber Attack,”  February 2, 2021</w:t>
      </w:r>
    </w:p>
    <w:p w14:paraId="4BD95063" w14:textId="59234B36" w:rsidR="00E206A9" w:rsidRDefault="00367E26" w:rsidP="00E206A9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206A9" w:rsidRPr="00BC3C44">
          <w:rPr>
            <w:rStyle w:val="Hyperlink"/>
            <w:rFonts w:ascii="Times New Roman" w:hAnsi="Times New Roman" w:cs="Times New Roman"/>
            <w:sz w:val="20"/>
            <w:szCs w:val="20"/>
          </w:rPr>
          <w:t>https://www.c4isrnet.com/opinion/2021/02/01/cyber-espionage-is-not-cyberattack/</w:t>
        </w:r>
      </w:hyperlink>
    </w:p>
    <w:p w14:paraId="16F91569" w14:textId="37FF57FC" w:rsidR="00E206A9" w:rsidRDefault="00E206A9" w:rsidP="00E206A9">
      <w:pPr>
        <w:pStyle w:val="ListParagraph"/>
        <w:rPr>
          <w:sz w:val="20"/>
        </w:rPr>
      </w:pPr>
    </w:p>
    <w:p w14:paraId="15BD5C44" w14:textId="009B1A1D" w:rsidR="00D25AD3" w:rsidRPr="00D25AD3" w:rsidRDefault="00552F9D" w:rsidP="00D25AD3">
      <w:pPr>
        <w:pStyle w:val="NoSpacing"/>
        <w:numPr>
          <w:ilvl w:val="0"/>
          <w:numId w:val="37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D25AD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D25AD3" w:rsidRPr="00D25AD3">
        <w:rPr>
          <w:rFonts w:ascii="Times New Roman" w:hAnsi="Times New Roman" w:cs="Times New Roman"/>
          <w:color w:val="000000"/>
          <w:spacing w:val="-2"/>
          <w:sz w:val="20"/>
          <w:szCs w:val="20"/>
        </w:rPr>
        <w:t>Cyber’s</w:t>
      </w:r>
      <w:proofErr w:type="spellEnd"/>
      <w:r w:rsidR="00D25AD3" w:rsidRPr="00D25AD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Uncertain Future: These Radical Technologies </w:t>
      </w:r>
      <w:r w:rsidR="00D25AD3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="00D25AD3" w:rsidRPr="00D25AD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nd Negative Trends Must Be Overcome,” November </w:t>
      </w:r>
      <w:r w:rsidR="00554184">
        <w:rPr>
          <w:rFonts w:ascii="Times New Roman" w:hAnsi="Times New Roman" w:cs="Times New Roman"/>
          <w:color w:val="000000"/>
          <w:spacing w:val="-2"/>
          <w:sz w:val="20"/>
          <w:szCs w:val="20"/>
        </w:rPr>
        <w:t>9</w:t>
      </w:r>
      <w:r w:rsidR="00D25AD3" w:rsidRPr="00D25AD3">
        <w:rPr>
          <w:rFonts w:ascii="Times New Roman" w:hAnsi="Times New Roman" w:cs="Times New Roman"/>
          <w:color w:val="000000"/>
          <w:spacing w:val="-2"/>
          <w:sz w:val="20"/>
          <w:szCs w:val="20"/>
        </w:rPr>
        <w:t>, 2020</w:t>
      </w:r>
    </w:p>
    <w:p w14:paraId="186A76A9" w14:textId="3841F52D" w:rsidR="00D25AD3" w:rsidRDefault="00367E26" w:rsidP="00D25AD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25AD3" w:rsidRPr="00D25AD3">
          <w:rPr>
            <w:rStyle w:val="Hyperlink"/>
            <w:rFonts w:ascii="Times New Roman" w:hAnsi="Times New Roman" w:cs="Times New Roman"/>
            <w:sz w:val="20"/>
            <w:szCs w:val="20"/>
          </w:rPr>
          <w:t>https://www.c4isrnet.com/opinion/2020/11/09/cybers-uncertain-future-these-radical-technologies-and-negative-trends-must-be-overcome/</w:t>
        </w:r>
      </w:hyperlink>
    </w:p>
    <w:p w14:paraId="55677E36" w14:textId="77777777" w:rsidR="00D25AD3" w:rsidRPr="00D25AD3" w:rsidRDefault="00D25AD3" w:rsidP="00D25AD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3EBB9E7C" w14:textId="18DC78CB" w:rsidR="00D921FE" w:rsidRDefault="00D25AD3" w:rsidP="00D921FE">
      <w:pPr>
        <w:pStyle w:val="ListParagraph"/>
        <w:numPr>
          <w:ilvl w:val="0"/>
          <w:numId w:val="37"/>
        </w:numPr>
        <w:ind w:left="360"/>
        <w:rPr>
          <w:sz w:val="20"/>
        </w:rPr>
      </w:pPr>
      <w:r>
        <w:rPr>
          <w:sz w:val="20"/>
        </w:rPr>
        <w:t>“</w:t>
      </w:r>
      <w:r w:rsidR="00552F9D" w:rsidRPr="00D921FE">
        <w:rPr>
          <w:sz w:val="20"/>
        </w:rPr>
        <w:t xml:space="preserve">Top Ten Statements Regarding Jihadist Use Of The Internet Designed Specifically To Upset Millennials!” </w:t>
      </w:r>
      <w:r w:rsidR="00D921FE" w:rsidRPr="00D921FE">
        <w:rPr>
          <w:sz w:val="20"/>
        </w:rPr>
        <w:t xml:space="preserve">September 16, 2020. </w:t>
      </w:r>
      <w:hyperlink r:id="rId14" w:history="1">
        <w:r w:rsidR="00D921FE" w:rsidRPr="00D921FE">
          <w:rPr>
            <w:rStyle w:val="Hyperlink"/>
            <w:sz w:val="20"/>
          </w:rPr>
          <w:t>https://www.realcleardefense.com/articles/2020/09/16/the_top_ten_statements_regarding_jihadist_use_of_cyberspace_577580.html</w:t>
        </w:r>
      </w:hyperlink>
    </w:p>
    <w:p w14:paraId="1C0F7A02" w14:textId="2857C82E" w:rsidR="00D921FE" w:rsidRPr="00D921FE" w:rsidRDefault="00D921FE" w:rsidP="00D921FE">
      <w:pPr>
        <w:rPr>
          <w:sz w:val="20"/>
        </w:rPr>
      </w:pPr>
    </w:p>
    <w:p w14:paraId="3D0F135A" w14:textId="3FF5E071" w:rsidR="00D921FE" w:rsidRDefault="00E07373" w:rsidP="00091A21">
      <w:pPr>
        <w:pStyle w:val="NoSpacing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E07373">
        <w:rPr>
          <w:rFonts w:ascii="Times New Roman" w:hAnsi="Times New Roman" w:cs="Times New Roman"/>
          <w:sz w:val="20"/>
          <w:szCs w:val="20"/>
        </w:rPr>
        <w:t xml:space="preserve">“The Unconventional Case for Body Cameras,” </w:t>
      </w:r>
      <w:r w:rsidRPr="00E07373">
        <w:rPr>
          <w:rFonts w:ascii="Times New Roman" w:hAnsi="Times New Roman" w:cs="Times New Roman"/>
          <w:i/>
          <w:sz w:val="20"/>
          <w:szCs w:val="20"/>
        </w:rPr>
        <w:t>The Cipher Brief</w:t>
      </w:r>
      <w:r w:rsidRPr="00E07373">
        <w:rPr>
          <w:rFonts w:ascii="Times New Roman" w:hAnsi="Times New Roman" w:cs="Times New Roman"/>
          <w:sz w:val="20"/>
          <w:szCs w:val="20"/>
        </w:rPr>
        <w:t>, June 26, 2020.</w:t>
      </w:r>
    </w:p>
    <w:p w14:paraId="37121482" w14:textId="08A9DC53" w:rsidR="00E07373" w:rsidRDefault="00367E26" w:rsidP="00D921FE">
      <w:pPr>
        <w:pStyle w:val="NoSpacing"/>
        <w:ind w:left="360"/>
        <w:rPr>
          <w:rStyle w:val="Hyperlink"/>
          <w:rFonts w:ascii="Times New Roman" w:hAnsi="Times New Roman" w:cs="Times New Roman"/>
          <w:sz w:val="20"/>
          <w:szCs w:val="20"/>
        </w:rPr>
      </w:pPr>
      <w:hyperlink r:id="rId15" w:history="1">
        <w:r w:rsidR="00E07373" w:rsidRPr="00E07373">
          <w:rPr>
            <w:rStyle w:val="Hyperlink"/>
            <w:rFonts w:ascii="Times New Roman" w:hAnsi="Times New Roman" w:cs="Times New Roman"/>
            <w:sz w:val="20"/>
            <w:szCs w:val="20"/>
          </w:rPr>
          <w:t>https://www.thecipherbrief.com/column_article/the-unconventional-case-for-body-cameras</w:t>
        </w:r>
      </w:hyperlink>
    </w:p>
    <w:p w14:paraId="77761C5D" w14:textId="77777777" w:rsidR="00D921FE" w:rsidRPr="00E07373" w:rsidRDefault="00D921FE" w:rsidP="00D921FE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4637B0EF" w14:textId="5F80774A" w:rsidR="00091A21" w:rsidRPr="00091A21" w:rsidRDefault="00091A21" w:rsidP="00091A21">
      <w:pPr>
        <w:pStyle w:val="NoSpacing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E07373">
        <w:rPr>
          <w:rFonts w:ascii="Times New Roman" w:hAnsi="Times New Roman" w:cs="Times New Roman"/>
          <w:sz w:val="20"/>
          <w:szCs w:val="20"/>
        </w:rPr>
        <w:t>“What</w:t>
      </w:r>
      <w:r w:rsidRPr="00091A21">
        <w:rPr>
          <w:rFonts w:ascii="Times New Roman" w:hAnsi="Times New Roman" w:cs="Times New Roman"/>
          <w:sz w:val="20"/>
        </w:rPr>
        <w:t xml:space="preserve"> Comes After ‘Persistent Engagement</w:t>
      </w:r>
      <w:proofErr w:type="gramStart"/>
      <w:r w:rsidRPr="00091A21">
        <w:rPr>
          <w:rFonts w:ascii="Times New Roman" w:hAnsi="Times New Roman" w:cs="Times New Roman"/>
          <w:sz w:val="20"/>
        </w:rPr>
        <w:t>?’</w:t>
      </w:r>
      <w:proofErr w:type="gramEnd"/>
      <w:r w:rsidRPr="00091A21">
        <w:rPr>
          <w:rFonts w:ascii="Times New Roman" w:hAnsi="Times New Roman" w:cs="Times New Roman"/>
          <w:sz w:val="20"/>
        </w:rPr>
        <w:t xml:space="preserve"> </w:t>
      </w:r>
      <w:r w:rsidRPr="00091A21">
        <w:rPr>
          <w:rFonts w:ascii="Times New Roman" w:hAnsi="Times New Roman" w:cs="Times New Roman"/>
          <w:i/>
          <w:sz w:val="20"/>
        </w:rPr>
        <w:t xml:space="preserve">‘3G’ (‘Gates,’ ‘Guards,’ and ‘Guns’),” The Cipher Brief, </w:t>
      </w:r>
      <w:r w:rsidRPr="00091A21">
        <w:rPr>
          <w:rFonts w:ascii="Times New Roman" w:hAnsi="Times New Roman" w:cs="Times New Roman"/>
          <w:sz w:val="20"/>
        </w:rPr>
        <w:t>August 28, 2019</w:t>
      </w:r>
    </w:p>
    <w:p w14:paraId="360DFC50" w14:textId="67D478E7" w:rsidR="00091A21" w:rsidRDefault="00367E26" w:rsidP="00091A21">
      <w:pPr>
        <w:pStyle w:val="ListParagraph"/>
        <w:ind w:left="360"/>
        <w:rPr>
          <w:rStyle w:val="Hyperlink"/>
          <w:sz w:val="20"/>
        </w:rPr>
      </w:pPr>
      <w:hyperlink r:id="rId16" w:history="1">
        <w:r w:rsidR="00091A21" w:rsidRPr="00091A21">
          <w:rPr>
            <w:rStyle w:val="Hyperlink"/>
            <w:sz w:val="20"/>
          </w:rPr>
          <w:t>https://www.thecipherbrief.com/article/cyber/after-persistent-cyber-engagement-comes-gates-guards-and-guns?mc_cid=6da8829760&amp;mc_eid=d246efca79</w:t>
        </w:r>
      </w:hyperlink>
    </w:p>
    <w:p w14:paraId="5D2F258F" w14:textId="77777777" w:rsidR="00D921FE" w:rsidRPr="00091A21" w:rsidRDefault="00D921FE" w:rsidP="00091A21">
      <w:pPr>
        <w:pStyle w:val="ListParagraph"/>
        <w:ind w:left="360"/>
        <w:rPr>
          <w:sz w:val="20"/>
        </w:rPr>
      </w:pPr>
    </w:p>
    <w:p w14:paraId="47931D47" w14:textId="52FF2359" w:rsidR="00E919A3" w:rsidRPr="00E919A3" w:rsidRDefault="00E919A3" w:rsidP="00570185">
      <w:pPr>
        <w:pStyle w:val="NoSpacing1"/>
        <w:numPr>
          <w:ilvl w:val="0"/>
          <w:numId w:val="33"/>
        </w:numPr>
        <w:ind w:left="360"/>
        <w:rPr>
          <w:rFonts w:ascii="Times New Roman" w:hAnsi="Times New Roman"/>
          <w:sz w:val="20"/>
          <w:szCs w:val="20"/>
        </w:rPr>
      </w:pPr>
      <w:r w:rsidRPr="00E919A3">
        <w:rPr>
          <w:rFonts w:ascii="Times New Roman" w:hAnsi="Times New Roman"/>
          <w:sz w:val="20"/>
          <w:szCs w:val="20"/>
        </w:rPr>
        <w:t xml:space="preserve">“Time to Fight Back Against China's Massive Intellectual Property Theft,” </w:t>
      </w:r>
      <w:r w:rsidRPr="00E919A3">
        <w:rPr>
          <w:rFonts w:ascii="Times New Roman" w:hAnsi="Times New Roman"/>
          <w:i/>
          <w:sz w:val="20"/>
          <w:szCs w:val="20"/>
        </w:rPr>
        <w:t>The American Thinker</w:t>
      </w:r>
      <w:r w:rsidRPr="00E919A3">
        <w:rPr>
          <w:rFonts w:ascii="Times New Roman" w:hAnsi="Times New Roman"/>
          <w:sz w:val="20"/>
          <w:szCs w:val="20"/>
        </w:rPr>
        <w:t>, January 18, 2019</w:t>
      </w:r>
    </w:p>
    <w:p w14:paraId="3C0A0181" w14:textId="240F9B9F" w:rsidR="00E919A3" w:rsidRDefault="00367E26" w:rsidP="009E4455">
      <w:pPr>
        <w:pStyle w:val="NoSpacing1"/>
        <w:ind w:left="360"/>
        <w:rPr>
          <w:rFonts w:ascii="Times New Roman" w:hAnsi="Times New Roman"/>
          <w:sz w:val="20"/>
        </w:rPr>
      </w:pPr>
      <w:hyperlink r:id="rId17" w:history="1">
        <w:r w:rsidR="00E919A3" w:rsidRPr="00E919A3">
          <w:rPr>
            <w:rStyle w:val="Hyperlink"/>
            <w:rFonts w:ascii="Times New Roman" w:hAnsi="Times New Roman"/>
            <w:sz w:val="20"/>
          </w:rPr>
          <w:t>https://www.americanthinker.com/articles/2019/01/time_to_fight_back_against_chinas_massive_intellectual_property_theft.html</w:t>
        </w:r>
      </w:hyperlink>
      <w:r w:rsidR="00E919A3" w:rsidRPr="00E919A3">
        <w:rPr>
          <w:rFonts w:ascii="Times New Roman" w:hAnsi="Times New Roman"/>
          <w:sz w:val="20"/>
        </w:rPr>
        <w:t xml:space="preserve"> </w:t>
      </w:r>
    </w:p>
    <w:p w14:paraId="05D1E381" w14:textId="77777777" w:rsidR="00D921FE" w:rsidRPr="00E919A3" w:rsidRDefault="00D921FE" w:rsidP="009E4455">
      <w:pPr>
        <w:pStyle w:val="NoSpacing1"/>
        <w:ind w:left="360"/>
        <w:rPr>
          <w:rFonts w:ascii="Times New Roman" w:hAnsi="Times New Roman"/>
          <w:sz w:val="20"/>
        </w:rPr>
      </w:pPr>
    </w:p>
    <w:p w14:paraId="7FEA3470" w14:textId="61A5400B" w:rsidR="004A1BEE" w:rsidRDefault="004A1BEE" w:rsidP="00E919A3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“</w:t>
      </w:r>
      <w:proofErr w:type="spellStart"/>
      <w:r w:rsidRPr="004A1BEE">
        <w:rPr>
          <w:sz w:val="20"/>
        </w:rPr>
        <w:t>Cyber's</w:t>
      </w:r>
      <w:proofErr w:type="spellEnd"/>
      <w:r w:rsidRPr="004A1BEE">
        <w:rPr>
          <w:sz w:val="20"/>
        </w:rPr>
        <w:t xml:space="preserve"> Future is Cloudy With a Chance of Persistent Authoritarianism</w:t>
      </w:r>
      <w:r>
        <w:rPr>
          <w:sz w:val="20"/>
        </w:rPr>
        <w:t xml:space="preserve">,” </w:t>
      </w:r>
      <w:r w:rsidRPr="001868DC">
        <w:rPr>
          <w:i/>
          <w:sz w:val="20"/>
        </w:rPr>
        <w:t>The Cipher Brief</w:t>
      </w:r>
      <w:r>
        <w:rPr>
          <w:sz w:val="20"/>
        </w:rPr>
        <w:t>, August 22, 2018</w:t>
      </w:r>
    </w:p>
    <w:p w14:paraId="02FD63C1" w14:textId="2CA11FD6" w:rsidR="004A1BEE" w:rsidRDefault="00367E26" w:rsidP="00604F41">
      <w:pPr>
        <w:ind w:left="360"/>
        <w:rPr>
          <w:rStyle w:val="Hyperlink"/>
          <w:sz w:val="20"/>
        </w:rPr>
      </w:pPr>
      <w:hyperlink r:id="rId18" w:history="1">
        <w:r w:rsidR="00D921FE" w:rsidRPr="00A67CEB">
          <w:rPr>
            <w:rStyle w:val="Hyperlink"/>
            <w:sz w:val="20"/>
          </w:rPr>
          <w:t>https://www.thecipherbrief.com/cyber-forecast-cloudy-with-a-chance-of-persistent-authoritarianism</w:t>
        </w:r>
      </w:hyperlink>
    </w:p>
    <w:p w14:paraId="7898A639" w14:textId="77777777" w:rsidR="00D921FE" w:rsidRDefault="00D921FE" w:rsidP="00604F41">
      <w:pPr>
        <w:ind w:left="360"/>
        <w:rPr>
          <w:sz w:val="20"/>
        </w:rPr>
      </w:pPr>
    </w:p>
    <w:p w14:paraId="19DA0AAD" w14:textId="20BCA125" w:rsidR="001868DC" w:rsidRDefault="001868DC" w:rsidP="004A1BEE">
      <w:pPr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“Make Cyberspace Great Again Too!,” </w:t>
      </w:r>
      <w:r w:rsidR="00AB282E" w:rsidRPr="00332929">
        <w:rPr>
          <w:i/>
          <w:sz w:val="20"/>
        </w:rPr>
        <w:t>Real Clear Defense</w:t>
      </w:r>
      <w:r w:rsidR="00AB282E">
        <w:rPr>
          <w:sz w:val="20"/>
        </w:rPr>
        <w:t>, July 23, 2018</w:t>
      </w:r>
    </w:p>
    <w:p w14:paraId="12D04644" w14:textId="3DB7A9FF" w:rsidR="00AB282E" w:rsidRDefault="00367E26" w:rsidP="00604F41">
      <w:pPr>
        <w:ind w:left="360"/>
        <w:rPr>
          <w:rStyle w:val="Hyperlink"/>
          <w:sz w:val="20"/>
        </w:rPr>
      </w:pPr>
      <w:hyperlink r:id="rId19" w:history="1">
        <w:r w:rsidR="00AB282E" w:rsidRPr="00B64598">
          <w:rPr>
            <w:rStyle w:val="Hyperlink"/>
            <w:sz w:val="20"/>
          </w:rPr>
          <w:t>https://www.realcleardefense.com/articles/2018/07/23/make_cyberspace_great_again_too_113634.html</w:t>
        </w:r>
      </w:hyperlink>
    </w:p>
    <w:p w14:paraId="4A0167FD" w14:textId="77777777" w:rsidR="00D921FE" w:rsidRDefault="00D921FE" w:rsidP="00604F41">
      <w:pPr>
        <w:ind w:left="360"/>
        <w:rPr>
          <w:sz w:val="20"/>
        </w:rPr>
      </w:pPr>
    </w:p>
    <w:p w14:paraId="30A23667" w14:textId="3D46C11F" w:rsidR="001868DC" w:rsidRDefault="001868DC" w:rsidP="001868DC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“Th</w:t>
      </w:r>
      <w:r w:rsidR="00083F68">
        <w:rPr>
          <w:sz w:val="20"/>
        </w:rPr>
        <w:t>e Shortsightedness of Obama-Era</w:t>
      </w:r>
      <w:r>
        <w:rPr>
          <w:sz w:val="20"/>
        </w:rPr>
        <w:t xml:space="preserve"> Cyberspace Operations Policy,” </w:t>
      </w:r>
      <w:r w:rsidRPr="001868DC">
        <w:rPr>
          <w:i/>
          <w:sz w:val="20"/>
        </w:rPr>
        <w:t>The Cipher Brief</w:t>
      </w:r>
      <w:r>
        <w:rPr>
          <w:sz w:val="20"/>
        </w:rPr>
        <w:t>, June 21, 2018</w:t>
      </w:r>
    </w:p>
    <w:p w14:paraId="57C2E684" w14:textId="521AA1C6" w:rsidR="00AB282E" w:rsidRDefault="00367E26" w:rsidP="00604F41">
      <w:pPr>
        <w:ind w:left="360"/>
        <w:rPr>
          <w:rStyle w:val="Hyperlink"/>
          <w:sz w:val="20"/>
        </w:rPr>
      </w:pPr>
      <w:hyperlink r:id="rId20" w:history="1">
        <w:r w:rsidR="001868DC" w:rsidRPr="00300A8B">
          <w:rPr>
            <w:rStyle w:val="Hyperlink"/>
            <w:sz w:val="20"/>
          </w:rPr>
          <w:t>https://www.thecipherbrief.com/column/opinion/short-sightedness-obama-era-cyber-operations-policy</w:t>
        </w:r>
      </w:hyperlink>
    </w:p>
    <w:p w14:paraId="62BCFB0D" w14:textId="77777777" w:rsidR="00D921FE" w:rsidRDefault="00D921FE" w:rsidP="00604F41">
      <w:pPr>
        <w:ind w:left="360"/>
        <w:rPr>
          <w:sz w:val="20"/>
        </w:rPr>
      </w:pPr>
    </w:p>
    <w:p w14:paraId="31628C31" w14:textId="6517A933" w:rsidR="001868DC" w:rsidRDefault="001868DC" w:rsidP="001868DC">
      <w:pPr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“Why Cyber Norms Are Dumb and Advance Russian Interests,” </w:t>
      </w:r>
      <w:r w:rsidRPr="001868DC">
        <w:rPr>
          <w:i/>
          <w:sz w:val="20"/>
        </w:rPr>
        <w:t>The Cipher Brief</w:t>
      </w:r>
      <w:r>
        <w:rPr>
          <w:sz w:val="20"/>
        </w:rPr>
        <w:t xml:space="preserve">, June </w:t>
      </w:r>
      <w:r w:rsidR="0084151D">
        <w:rPr>
          <w:sz w:val="20"/>
        </w:rPr>
        <w:t>6</w:t>
      </w:r>
      <w:r>
        <w:rPr>
          <w:sz w:val="20"/>
        </w:rPr>
        <w:t>, 2018</w:t>
      </w:r>
    </w:p>
    <w:p w14:paraId="3E244CA5" w14:textId="7BFFA882" w:rsidR="00AB282E" w:rsidRDefault="00367E26" w:rsidP="00604F41">
      <w:pPr>
        <w:ind w:left="360"/>
        <w:rPr>
          <w:rStyle w:val="Hyperlink"/>
          <w:sz w:val="20"/>
        </w:rPr>
      </w:pPr>
      <w:hyperlink r:id="rId21" w:history="1">
        <w:r w:rsidR="001868DC" w:rsidRPr="00300A8B">
          <w:rPr>
            <w:rStyle w:val="Hyperlink"/>
            <w:sz w:val="20"/>
          </w:rPr>
          <w:t>https://www.thecipherbrief.com/column_article/cyber-norms-dumb-serve-russian-interests</w:t>
        </w:r>
      </w:hyperlink>
    </w:p>
    <w:p w14:paraId="19F073D9" w14:textId="77777777" w:rsidR="00D921FE" w:rsidRPr="00604F41" w:rsidRDefault="00D921FE" w:rsidP="00604F41">
      <w:pPr>
        <w:ind w:left="360"/>
        <w:rPr>
          <w:color w:val="0000FF"/>
          <w:sz w:val="20"/>
          <w:u w:val="single"/>
        </w:rPr>
      </w:pPr>
    </w:p>
    <w:p w14:paraId="3FB79EB5" w14:textId="38E26C2C" w:rsidR="00FC0952" w:rsidRDefault="00FC0952" w:rsidP="00CB6C3F">
      <w:pPr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“Trump Effect Comes to Afghanistan,” </w:t>
      </w:r>
      <w:r w:rsidR="00332929" w:rsidRPr="00332929">
        <w:rPr>
          <w:i/>
          <w:sz w:val="20"/>
        </w:rPr>
        <w:t>Real Clear Defense</w:t>
      </w:r>
      <w:r w:rsidR="001868DC">
        <w:rPr>
          <w:sz w:val="20"/>
        </w:rPr>
        <w:t>, May 12, 2018</w:t>
      </w:r>
    </w:p>
    <w:p w14:paraId="49094C2F" w14:textId="79BD1162" w:rsidR="00AB282E" w:rsidRDefault="00367E26" w:rsidP="00604F41">
      <w:pPr>
        <w:ind w:left="360"/>
        <w:rPr>
          <w:rStyle w:val="Hyperlink"/>
          <w:sz w:val="20"/>
        </w:rPr>
      </w:pPr>
      <w:hyperlink r:id="rId22" w:history="1">
        <w:r w:rsidR="001868DC" w:rsidRPr="00300A8B">
          <w:rPr>
            <w:rStyle w:val="Hyperlink"/>
            <w:sz w:val="20"/>
          </w:rPr>
          <w:t>https://www.realcleardefense.com/articles/2018/05/12/trump_effect_comes_to_afghanistan_113435.html</w:t>
        </w:r>
      </w:hyperlink>
    </w:p>
    <w:p w14:paraId="6550DC94" w14:textId="77777777" w:rsidR="00D921FE" w:rsidRPr="00604F41" w:rsidRDefault="00D921FE" w:rsidP="00604F41">
      <w:pPr>
        <w:ind w:left="360"/>
        <w:rPr>
          <w:color w:val="0000FF"/>
          <w:sz w:val="20"/>
          <w:u w:val="single"/>
        </w:rPr>
      </w:pPr>
    </w:p>
    <w:p w14:paraId="7E849E00" w14:textId="7A286FAE" w:rsidR="00AB282E" w:rsidRPr="00D921FE" w:rsidRDefault="00C44DEC" w:rsidP="00604F41">
      <w:pPr>
        <w:numPr>
          <w:ilvl w:val="0"/>
          <w:numId w:val="19"/>
        </w:numPr>
        <w:rPr>
          <w:rStyle w:val="Hyperlink"/>
          <w:color w:val="auto"/>
          <w:sz w:val="20"/>
          <w:u w:val="none"/>
        </w:rPr>
      </w:pPr>
      <w:r>
        <w:rPr>
          <w:sz w:val="20"/>
        </w:rPr>
        <w:t>“</w:t>
      </w:r>
      <w:r w:rsidR="00CB6C3F">
        <w:rPr>
          <w:sz w:val="20"/>
        </w:rPr>
        <w:t>How Deterrence</w:t>
      </w:r>
      <w:r>
        <w:rPr>
          <w:sz w:val="20"/>
        </w:rPr>
        <w:t xml:space="preserve"> Fundamentals </w:t>
      </w:r>
      <w:r w:rsidR="00CB6C3F">
        <w:rPr>
          <w:sz w:val="20"/>
        </w:rPr>
        <w:t>Operate in</w:t>
      </w:r>
      <w:r>
        <w:rPr>
          <w:sz w:val="20"/>
        </w:rPr>
        <w:t xml:space="preserve"> Cyberspace,” </w:t>
      </w:r>
      <w:r>
        <w:rPr>
          <w:i/>
          <w:sz w:val="20"/>
        </w:rPr>
        <w:t xml:space="preserve">The Cipher Brief, </w:t>
      </w:r>
      <w:r>
        <w:rPr>
          <w:sz w:val="20"/>
        </w:rPr>
        <w:t>October 4</w:t>
      </w:r>
      <w:r w:rsidRPr="004A7A56">
        <w:rPr>
          <w:sz w:val="20"/>
        </w:rPr>
        <w:t>, 2017</w:t>
      </w:r>
      <w:r w:rsidR="00CB6C3F">
        <w:rPr>
          <w:sz w:val="20"/>
        </w:rPr>
        <w:t xml:space="preserve"> </w:t>
      </w:r>
      <w:hyperlink r:id="rId23" w:history="1">
        <w:r w:rsidR="00CB6C3F" w:rsidRPr="00CF72BA">
          <w:rPr>
            <w:rStyle w:val="Hyperlink"/>
            <w:sz w:val="20"/>
          </w:rPr>
          <w:t>https://www.thecipherbrief.com/column/strategic-view/deterrence-fundamentals-function-cyberspace</w:t>
        </w:r>
      </w:hyperlink>
    </w:p>
    <w:p w14:paraId="7C51577D" w14:textId="77777777" w:rsidR="00D921FE" w:rsidRPr="00604F41" w:rsidRDefault="00D921FE" w:rsidP="00D921FE">
      <w:pPr>
        <w:ind w:left="360"/>
        <w:rPr>
          <w:sz w:val="20"/>
        </w:rPr>
      </w:pPr>
    </w:p>
    <w:p w14:paraId="12A677F9" w14:textId="197DAFB8" w:rsidR="001E0156" w:rsidRPr="004A7A56" w:rsidRDefault="001E0156" w:rsidP="00CB6C3F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“</w:t>
      </w:r>
      <w:r w:rsidR="004A7A56">
        <w:rPr>
          <w:sz w:val="20"/>
        </w:rPr>
        <w:t>The Fifth Domain Won’t Be the Sole Battleground</w:t>
      </w:r>
      <w:r>
        <w:rPr>
          <w:sz w:val="20"/>
        </w:rPr>
        <w:t xml:space="preserve">,” </w:t>
      </w:r>
      <w:r w:rsidR="004A7A56">
        <w:rPr>
          <w:i/>
          <w:sz w:val="20"/>
        </w:rPr>
        <w:t xml:space="preserve">The Cipher Brief, </w:t>
      </w:r>
      <w:r w:rsidR="004A7A56" w:rsidRPr="004A7A56">
        <w:rPr>
          <w:sz w:val="20"/>
        </w:rPr>
        <w:t>August 30, 2017</w:t>
      </w:r>
    </w:p>
    <w:p w14:paraId="640A67CA" w14:textId="2DC9DB42" w:rsidR="00AB282E" w:rsidRDefault="00367E26" w:rsidP="00604F41">
      <w:pPr>
        <w:ind w:left="360"/>
        <w:jc w:val="both"/>
        <w:rPr>
          <w:rStyle w:val="Hyperlink"/>
          <w:sz w:val="20"/>
        </w:rPr>
      </w:pPr>
      <w:hyperlink r:id="rId24" w:history="1">
        <w:r w:rsidR="004A7A56" w:rsidRPr="00E27DC9">
          <w:rPr>
            <w:rStyle w:val="Hyperlink"/>
            <w:sz w:val="20"/>
          </w:rPr>
          <w:t>https://www.thecipherbrief.com/article/exclusive/tech/fifth-domain-wont-sole-battleground</w:t>
        </w:r>
      </w:hyperlink>
    </w:p>
    <w:p w14:paraId="33ED4FF7" w14:textId="77777777" w:rsidR="00D921FE" w:rsidRPr="00604F41" w:rsidRDefault="00D921FE" w:rsidP="00604F41">
      <w:pPr>
        <w:ind w:left="360"/>
        <w:jc w:val="both"/>
        <w:rPr>
          <w:color w:val="0000FF"/>
          <w:sz w:val="20"/>
          <w:u w:val="single"/>
        </w:rPr>
      </w:pPr>
    </w:p>
    <w:p w14:paraId="6A7B95FE" w14:textId="6F1E98F4" w:rsidR="007D6CFC" w:rsidRDefault="007D6CFC" w:rsidP="00B55A22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 xml:space="preserve">“Russia is at ‘Info War’ With the United States,” </w:t>
      </w:r>
      <w:r w:rsidR="004A7A56">
        <w:rPr>
          <w:i/>
          <w:sz w:val="20"/>
        </w:rPr>
        <w:t>The Ciph</w:t>
      </w:r>
      <w:r w:rsidRPr="00C217D4">
        <w:rPr>
          <w:i/>
          <w:sz w:val="20"/>
        </w:rPr>
        <w:t>er Brief</w:t>
      </w:r>
      <w:r>
        <w:rPr>
          <w:sz w:val="20"/>
        </w:rPr>
        <w:t>, November 17, 2016</w:t>
      </w:r>
    </w:p>
    <w:p w14:paraId="0EBF31A6" w14:textId="47213E50" w:rsidR="000A070C" w:rsidRDefault="00367E26" w:rsidP="00604F41">
      <w:pPr>
        <w:ind w:left="360"/>
        <w:jc w:val="both"/>
        <w:rPr>
          <w:rStyle w:val="Hyperlink"/>
          <w:sz w:val="20"/>
        </w:rPr>
      </w:pPr>
      <w:hyperlink r:id="rId25" w:history="1">
        <w:r w:rsidR="000A070C" w:rsidRPr="000A070C">
          <w:rPr>
            <w:rStyle w:val="Hyperlink"/>
            <w:sz w:val="20"/>
          </w:rPr>
          <w:t>https://www.thecipherbrief.com/russia-is-at-info-war-with-the-united-states?utm_source=Join+the+Community+Subscribers&amp;utm_campaign=a9fe7e726e-EMAIL_CAMPAIGN_2018_07_30_03_21&amp;utm_medium=email&amp;utm_term=0_02cbee778d-a9fe7e726e-122448877&amp;mc_cid=a9fe7e726e&amp;mc_eid=d246efca79</w:t>
        </w:r>
      </w:hyperlink>
    </w:p>
    <w:p w14:paraId="61605316" w14:textId="77777777" w:rsidR="00D921FE" w:rsidRDefault="00D921FE" w:rsidP="00604F41">
      <w:pPr>
        <w:ind w:left="360"/>
        <w:jc w:val="both"/>
        <w:rPr>
          <w:sz w:val="20"/>
        </w:rPr>
      </w:pPr>
    </w:p>
    <w:bookmarkEnd w:id="0"/>
    <w:p w14:paraId="04E49DD4" w14:textId="7FB5BBB6" w:rsidR="00FA4681" w:rsidRPr="007D6CFC" w:rsidRDefault="00FA4681" w:rsidP="007D6CFC">
      <w:pPr>
        <w:numPr>
          <w:ilvl w:val="0"/>
          <w:numId w:val="19"/>
        </w:numPr>
        <w:jc w:val="both"/>
        <w:rPr>
          <w:sz w:val="20"/>
        </w:rPr>
      </w:pPr>
      <w:r w:rsidRPr="007D6CFC">
        <w:rPr>
          <w:sz w:val="20"/>
        </w:rPr>
        <w:t>“Go Ahead</w:t>
      </w:r>
      <w:r w:rsidR="00DD6CB2">
        <w:rPr>
          <w:sz w:val="20"/>
        </w:rPr>
        <w:t xml:space="preserve">. </w:t>
      </w:r>
      <w:r w:rsidRPr="007D6CFC">
        <w:rPr>
          <w:sz w:val="20"/>
        </w:rPr>
        <w:t xml:space="preserve">Let Japan and South Korea Go Nuclear,” </w:t>
      </w:r>
      <w:r w:rsidRPr="007D6CFC">
        <w:rPr>
          <w:i/>
          <w:sz w:val="20"/>
        </w:rPr>
        <w:t>The National Interest</w:t>
      </w:r>
      <w:r w:rsidRPr="007D6CFC">
        <w:rPr>
          <w:sz w:val="20"/>
        </w:rPr>
        <w:t>, October 1, 2016</w:t>
      </w:r>
    </w:p>
    <w:p w14:paraId="4BC92D7A" w14:textId="542B9390" w:rsidR="00AB282E" w:rsidRDefault="00367E26" w:rsidP="00604F41">
      <w:pPr>
        <w:ind w:left="360"/>
        <w:jc w:val="both"/>
        <w:rPr>
          <w:rStyle w:val="Hyperlink"/>
          <w:sz w:val="20"/>
        </w:rPr>
      </w:pPr>
      <w:hyperlink r:id="rId26" w:history="1">
        <w:r w:rsidR="00FA4681" w:rsidRPr="004123A7">
          <w:rPr>
            <w:rStyle w:val="Hyperlink"/>
            <w:sz w:val="20"/>
          </w:rPr>
          <w:t>http://nationalinterest.org/feature/go-ahead-let-japan-south-korea-go-nuclear-17897</w:t>
        </w:r>
      </w:hyperlink>
    </w:p>
    <w:p w14:paraId="26C8DF58" w14:textId="77777777" w:rsidR="00D921FE" w:rsidRPr="00604F41" w:rsidRDefault="00D921FE" w:rsidP="00604F41">
      <w:pPr>
        <w:ind w:left="360"/>
        <w:jc w:val="both"/>
        <w:rPr>
          <w:color w:val="0000FF"/>
          <w:sz w:val="20"/>
          <w:u w:val="single"/>
        </w:rPr>
      </w:pPr>
    </w:p>
    <w:p w14:paraId="65540293" w14:textId="5187828A" w:rsidR="00EB522F" w:rsidRPr="00B576CA" w:rsidRDefault="001B6C45" w:rsidP="00B55A22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>“</w:t>
      </w:r>
      <w:r w:rsidR="00EB522F" w:rsidRPr="00B576CA">
        <w:rPr>
          <w:sz w:val="20"/>
        </w:rPr>
        <w:t xml:space="preserve">’War in Peace:’ Cyberspace and the Era of Persistent Confrontation,” </w:t>
      </w:r>
      <w:r w:rsidR="00EB522F" w:rsidRPr="00B576CA">
        <w:rPr>
          <w:i/>
          <w:sz w:val="20"/>
        </w:rPr>
        <w:t>The American Interest</w:t>
      </w:r>
      <w:r w:rsidR="00EB522F" w:rsidRPr="00B576CA">
        <w:rPr>
          <w:sz w:val="20"/>
        </w:rPr>
        <w:t>, September 5, 2016</w:t>
      </w:r>
    </w:p>
    <w:p w14:paraId="6CB12CA5" w14:textId="2D09DEBE" w:rsidR="00AB282E" w:rsidRDefault="00367E26" w:rsidP="00604F41">
      <w:pPr>
        <w:ind w:left="360"/>
        <w:jc w:val="both"/>
        <w:rPr>
          <w:rStyle w:val="Hyperlink"/>
          <w:sz w:val="20"/>
        </w:rPr>
      </w:pPr>
      <w:hyperlink r:id="rId27" w:tgtFrame="_blank" w:history="1">
        <w:r w:rsidR="00EB522F" w:rsidRPr="00B576CA">
          <w:rPr>
            <w:rStyle w:val="Hyperlink"/>
            <w:sz w:val="20"/>
          </w:rPr>
          <w:t>http://www.the-american-interest.com/2016/09/06/war-in-peace/</w:t>
        </w:r>
      </w:hyperlink>
    </w:p>
    <w:p w14:paraId="6EB2E574" w14:textId="77777777" w:rsidR="00D921FE" w:rsidRPr="00604F41" w:rsidRDefault="00D921FE" w:rsidP="00604F41">
      <w:pPr>
        <w:ind w:left="360"/>
        <w:jc w:val="both"/>
        <w:rPr>
          <w:color w:val="0000FF"/>
          <w:sz w:val="20"/>
          <w:u w:val="single"/>
        </w:rPr>
      </w:pPr>
    </w:p>
    <w:p w14:paraId="010AB274" w14:textId="47BA47B9" w:rsidR="001B6C45" w:rsidRDefault="00EB522F" w:rsidP="00B55A22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>“</w:t>
      </w:r>
      <w:r w:rsidR="001B6C45" w:rsidRPr="00B576CA">
        <w:rPr>
          <w:sz w:val="20"/>
        </w:rPr>
        <w:t xml:space="preserve">How to Defeat ISIS:  Crash Their </w:t>
      </w:r>
      <w:proofErr w:type="spellStart"/>
      <w:r w:rsidR="001B6C45" w:rsidRPr="00B576CA">
        <w:rPr>
          <w:sz w:val="20"/>
        </w:rPr>
        <w:t>Comms</w:t>
      </w:r>
      <w:proofErr w:type="spellEnd"/>
      <w:r w:rsidR="001B6C45" w:rsidRPr="00B576CA">
        <w:rPr>
          <w:sz w:val="20"/>
        </w:rPr>
        <w:t xml:space="preserve">,” </w:t>
      </w:r>
      <w:r w:rsidR="001B6C45" w:rsidRPr="00B576CA">
        <w:rPr>
          <w:i/>
          <w:sz w:val="20"/>
        </w:rPr>
        <w:t>The American Interest</w:t>
      </w:r>
      <w:r w:rsidR="001B6C45" w:rsidRPr="00B576CA">
        <w:rPr>
          <w:sz w:val="20"/>
        </w:rPr>
        <w:t>, June 10, 2015</w:t>
      </w:r>
    </w:p>
    <w:p w14:paraId="71D2FCCF" w14:textId="79D89A23" w:rsidR="00AB282E" w:rsidRDefault="00367E26" w:rsidP="00604F41">
      <w:pPr>
        <w:ind w:left="360"/>
        <w:jc w:val="both"/>
        <w:rPr>
          <w:rStyle w:val="Hyperlink"/>
          <w:sz w:val="20"/>
        </w:rPr>
      </w:pPr>
      <w:hyperlink r:id="rId28" w:history="1">
        <w:r w:rsidR="000914B5" w:rsidRPr="00505FDF">
          <w:rPr>
            <w:rStyle w:val="Hyperlink"/>
            <w:sz w:val="20"/>
          </w:rPr>
          <w:t>https://www.the-american-interest.com/2015/06/10/crash-their-comms/</w:t>
        </w:r>
      </w:hyperlink>
    </w:p>
    <w:p w14:paraId="059E2023" w14:textId="77777777" w:rsidR="00D921FE" w:rsidRPr="00604F41" w:rsidRDefault="00D921FE" w:rsidP="00604F41">
      <w:pPr>
        <w:ind w:left="360"/>
        <w:jc w:val="both"/>
        <w:rPr>
          <w:color w:val="0000FF"/>
          <w:sz w:val="20"/>
          <w:u w:val="single"/>
        </w:rPr>
      </w:pPr>
    </w:p>
    <w:p w14:paraId="2D863145" w14:textId="126CCA1C" w:rsidR="00B55A22" w:rsidRPr="00B576CA" w:rsidRDefault="00B55A22" w:rsidP="00B55A22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“Syria’s Future is Sectarian Division,” </w:t>
      </w:r>
      <w:r w:rsidRPr="00B576CA">
        <w:rPr>
          <w:i/>
          <w:sz w:val="20"/>
        </w:rPr>
        <w:t>Small Wars Journal</w:t>
      </w:r>
      <w:r w:rsidRPr="00B576CA">
        <w:rPr>
          <w:sz w:val="20"/>
        </w:rPr>
        <w:t>, May 2, 2014</w:t>
      </w:r>
    </w:p>
    <w:p w14:paraId="634BEA1C" w14:textId="783A9C5C" w:rsidR="00AB282E" w:rsidRDefault="00367E26" w:rsidP="00604F41">
      <w:pPr>
        <w:ind w:left="360"/>
        <w:jc w:val="both"/>
        <w:rPr>
          <w:rStyle w:val="Hyperlink"/>
          <w:sz w:val="20"/>
        </w:rPr>
      </w:pPr>
      <w:hyperlink r:id="rId29" w:history="1">
        <w:r w:rsidR="00B576CA" w:rsidRPr="00B576CA">
          <w:rPr>
            <w:rStyle w:val="Hyperlink"/>
            <w:sz w:val="20"/>
          </w:rPr>
          <w:t>http://smallwarsjournal.com/jrnl/art/syria%E2%80%99s-future-is-sectarian-division</w:t>
        </w:r>
      </w:hyperlink>
    </w:p>
    <w:p w14:paraId="7B8D6357" w14:textId="77777777" w:rsidR="00D921FE" w:rsidRPr="00604F41" w:rsidRDefault="00D921FE" w:rsidP="00604F41">
      <w:pPr>
        <w:ind w:left="360"/>
        <w:jc w:val="both"/>
        <w:rPr>
          <w:color w:val="0000FF"/>
          <w:sz w:val="20"/>
          <w:u w:val="single"/>
        </w:rPr>
      </w:pPr>
    </w:p>
    <w:p w14:paraId="3F5DC190" w14:textId="4898752B" w:rsidR="001B5258" w:rsidRPr="00B576CA" w:rsidRDefault="00A5460E" w:rsidP="00B576CA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“Syria’s Deepening Hell,” </w:t>
      </w:r>
      <w:r w:rsidRPr="00B576CA">
        <w:rPr>
          <w:i/>
          <w:sz w:val="20"/>
        </w:rPr>
        <w:t>The American Interest</w:t>
      </w:r>
      <w:r w:rsidRPr="00B576CA">
        <w:rPr>
          <w:sz w:val="20"/>
        </w:rPr>
        <w:t xml:space="preserve">, May/June 2013 </w:t>
      </w:r>
    </w:p>
    <w:p w14:paraId="6433D371" w14:textId="2CD83D15" w:rsidR="00AB282E" w:rsidRDefault="00367E26" w:rsidP="00604F41">
      <w:pPr>
        <w:ind w:left="360"/>
        <w:jc w:val="both"/>
        <w:rPr>
          <w:rStyle w:val="Hyperlink"/>
          <w:sz w:val="20"/>
        </w:rPr>
      </w:pPr>
      <w:hyperlink r:id="rId30" w:history="1">
        <w:r w:rsidR="00A5460E" w:rsidRPr="00B576CA">
          <w:rPr>
            <w:rStyle w:val="Hyperlink"/>
            <w:sz w:val="20"/>
          </w:rPr>
          <w:t>http://www.the-american-interest.com/index.cfm</w:t>
        </w:r>
      </w:hyperlink>
    </w:p>
    <w:p w14:paraId="7EAC258B" w14:textId="77777777" w:rsidR="00D921FE" w:rsidRPr="00604F41" w:rsidRDefault="00D921FE" w:rsidP="00604F41">
      <w:pPr>
        <w:ind w:left="360"/>
        <w:jc w:val="both"/>
        <w:rPr>
          <w:color w:val="0000FF"/>
          <w:sz w:val="20"/>
          <w:u w:val="single"/>
        </w:rPr>
      </w:pPr>
    </w:p>
    <w:p w14:paraId="072DC96F" w14:textId="77777777" w:rsidR="001B5258" w:rsidRPr="00B576CA" w:rsidRDefault="006C757F" w:rsidP="007718D0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>“</w:t>
      </w:r>
      <w:r w:rsidR="0091257E" w:rsidRPr="00B576CA">
        <w:rPr>
          <w:sz w:val="20"/>
        </w:rPr>
        <w:t>Ending</w:t>
      </w:r>
      <w:r w:rsidRPr="00B576CA">
        <w:rPr>
          <w:sz w:val="20"/>
        </w:rPr>
        <w:t xml:space="preserve"> al-Qae</w:t>
      </w:r>
      <w:r w:rsidR="0091257E" w:rsidRPr="00B576CA">
        <w:rPr>
          <w:sz w:val="20"/>
        </w:rPr>
        <w:t>da</w:t>
      </w:r>
      <w:r w:rsidRPr="00B576CA">
        <w:rPr>
          <w:sz w:val="20"/>
        </w:rPr>
        <w:t>,”</w:t>
      </w:r>
      <w:r w:rsidR="0091257E" w:rsidRPr="00B576CA">
        <w:rPr>
          <w:sz w:val="20"/>
        </w:rPr>
        <w:t xml:space="preserve"> </w:t>
      </w:r>
      <w:r w:rsidRPr="00B576CA">
        <w:rPr>
          <w:sz w:val="20"/>
        </w:rPr>
        <w:t xml:space="preserve">(cover story) </w:t>
      </w:r>
      <w:r w:rsidR="0091257E" w:rsidRPr="00B576CA">
        <w:rPr>
          <w:i/>
          <w:sz w:val="20"/>
        </w:rPr>
        <w:t>The American Interest</w:t>
      </w:r>
      <w:r w:rsidR="007718D0" w:rsidRPr="00B576CA">
        <w:rPr>
          <w:sz w:val="20"/>
        </w:rPr>
        <w:t xml:space="preserve">, July/August 2011 </w:t>
      </w:r>
    </w:p>
    <w:p w14:paraId="2D07AFB9" w14:textId="522D75C0" w:rsidR="00AB282E" w:rsidRDefault="00367E26" w:rsidP="00604F41">
      <w:pPr>
        <w:ind w:left="360"/>
        <w:jc w:val="both"/>
        <w:rPr>
          <w:rStyle w:val="Hyperlink"/>
          <w:color w:val="234786"/>
          <w:sz w:val="20"/>
        </w:rPr>
      </w:pPr>
      <w:hyperlink r:id="rId31" w:tgtFrame="_blank" w:history="1">
        <w:r w:rsidR="007718D0" w:rsidRPr="00B576CA">
          <w:rPr>
            <w:rStyle w:val="Hyperlink"/>
            <w:color w:val="234786"/>
            <w:sz w:val="20"/>
          </w:rPr>
          <w:t>http://www.the-american-interest.com/contents.cfm</w:t>
        </w:r>
      </w:hyperlink>
    </w:p>
    <w:p w14:paraId="350B3A11" w14:textId="77777777" w:rsidR="00D921FE" w:rsidRPr="00604F41" w:rsidRDefault="00D921FE" w:rsidP="00604F41">
      <w:pPr>
        <w:ind w:left="360"/>
        <w:jc w:val="both"/>
        <w:rPr>
          <w:color w:val="234786"/>
          <w:sz w:val="20"/>
          <w:u w:val="single"/>
        </w:rPr>
      </w:pPr>
    </w:p>
    <w:p w14:paraId="7659C40A" w14:textId="226F93C6" w:rsidR="00AB282E" w:rsidRPr="00D921FE" w:rsidRDefault="00F63332" w:rsidP="00604F41">
      <w:pPr>
        <w:numPr>
          <w:ilvl w:val="0"/>
          <w:numId w:val="19"/>
        </w:numPr>
        <w:rPr>
          <w:rStyle w:val="Hyperlink"/>
          <w:color w:val="auto"/>
          <w:sz w:val="20"/>
          <w:u w:val="none"/>
        </w:rPr>
      </w:pPr>
      <w:r w:rsidRPr="00B576CA">
        <w:rPr>
          <w:sz w:val="20"/>
        </w:rPr>
        <w:t>‘‘</w:t>
      </w:r>
      <w:r w:rsidR="00252BBF" w:rsidRPr="00B576CA">
        <w:rPr>
          <w:sz w:val="20"/>
        </w:rPr>
        <w:t>’</w:t>
      </w:r>
      <w:r w:rsidRPr="00B576CA">
        <w:rPr>
          <w:i/>
          <w:sz w:val="20"/>
        </w:rPr>
        <w:t xml:space="preserve">Bring it </w:t>
      </w:r>
      <w:proofErr w:type="gramStart"/>
      <w:r w:rsidRPr="00B576CA">
        <w:rPr>
          <w:i/>
          <w:sz w:val="20"/>
        </w:rPr>
        <w:t>On</w:t>
      </w:r>
      <w:proofErr w:type="gramEnd"/>
      <w:r w:rsidRPr="00B576CA">
        <w:rPr>
          <w:i/>
          <w:sz w:val="20"/>
        </w:rPr>
        <w:t>’</w:t>
      </w:r>
      <w:r w:rsidR="006C757F" w:rsidRPr="00B576CA">
        <w:rPr>
          <w:sz w:val="20"/>
        </w:rPr>
        <w:t>… Worked,”</w:t>
      </w:r>
      <w:r w:rsidRPr="00B576CA">
        <w:rPr>
          <w:sz w:val="20"/>
        </w:rPr>
        <w:t xml:space="preserve"> </w:t>
      </w:r>
      <w:r w:rsidR="00252BBF" w:rsidRPr="00B576CA">
        <w:rPr>
          <w:i/>
          <w:sz w:val="20"/>
        </w:rPr>
        <w:t>Small</w:t>
      </w:r>
      <w:r w:rsidRPr="00B576CA">
        <w:rPr>
          <w:i/>
          <w:sz w:val="20"/>
        </w:rPr>
        <w:t xml:space="preserve"> War</w:t>
      </w:r>
      <w:r w:rsidR="00252BBF" w:rsidRPr="00B576CA">
        <w:rPr>
          <w:i/>
          <w:sz w:val="20"/>
        </w:rPr>
        <w:t>s</w:t>
      </w:r>
      <w:r w:rsidRPr="00B576CA">
        <w:rPr>
          <w:i/>
          <w:sz w:val="20"/>
        </w:rPr>
        <w:t xml:space="preserve"> Journal</w:t>
      </w:r>
      <w:r w:rsidRPr="00B576CA">
        <w:rPr>
          <w:sz w:val="20"/>
        </w:rPr>
        <w:t>, September 1, 2010</w:t>
      </w:r>
      <w:r w:rsidR="004F4945" w:rsidRPr="00B576CA">
        <w:rPr>
          <w:sz w:val="20"/>
        </w:rPr>
        <w:t xml:space="preserve"> </w:t>
      </w:r>
      <w:hyperlink r:id="rId32" w:history="1">
        <w:r w:rsidRPr="00B576CA">
          <w:rPr>
            <w:rStyle w:val="Hyperlink"/>
            <w:sz w:val="20"/>
          </w:rPr>
          <w:t>http://smallwarsjournal.com/blog/2010/09/bring-it-on-worked/</w:t>
        </w:r>
      </w:hyperlink>
    </w:p>
    <w:p w14:paraId="2D84CBF4" w14:textId="77777777" w:rsidR="00D921FE" w:rsidRPr="00604F41" w:rsidRDefault="00D921FE" w:rsidP="00D921FE">
      <w:pPr>
        <w:ind w:left="360"/>
        <w:rPr>
          <w:sz w:val="20"/>
        </w:rPr>
      </w:pPr>
    </w:p>
    <w:p w14:paraId="5E694A82" w14:textId="65DB8A8A" w:rsidR="00AB282E" w:rsidRPr="00D921FE" w:rsidRDefault="00F63332" w:rsidP="00D921FE">
      <w:pPr>
        <w:numPr>
          <w:ilvl w:val="0"/>
          <w:numId w:val="19"/>
        </w:numPr>
        <w:jc w:val="both"/>
        <w:rPr>
          <w:rStyle w:val="Hyperlink"/>
          <w:color w:val="auto"/>
          <w:sz w:val="20"/>
          <w:u w:val="none"/>
        </w:rPr>
      </w:pPr>
      <w:r w:rsidRPr="00B576CA">
        <w:rPr>
          <w:sz w:val="20"/>
        </w:rPr>
        <w:t>“The Impossible Challenge of Deterring ‘Nuclear Terrorism’ by al-</w:t>
      </w:r>
      <w:proofErr w:type="spellStart"/>
      <w:r w:rsidRPr="00B576CA">
        <w:rPr>
          <w:sz w:val="20"/>
        </w:rPr>
        <w:t>Qa’ida</w:t>
      </w:r>
      <w:proofErr w:type="spellEnd"/>
      <w:r w:rsidRPr="00B576CA">
        <w:rPr>
          <w:sz w:val="20"/>
        </w:rPr>
        <w:t xml:space="preserve">,” </w:t>
      </w:r>
      <w:r w:rsidRPr="00B576CA">
        <w:rPr>
          <w:i/>
          <w:sz w:val="20"/>
        </w:rPr>
        <w:t>Studies in Conflict and Terrorism</w:t>
      </w:r>
      <w:r w:rsidRPr="00B576CA">
        <w:rPr>
          <w:sz w:val="20"/>
        </w:rPr>
        <w:t>, August 2010</w:t>
      </w:r>
      <w:bookmarkStart w:id="2" w:name="_Hlk480384624"/>
      <w:r w:rsidR="00D921FE">
        <w:rPr>
          <w:sz w:val="20"/>
        </w:rPr>
        <w:t xml:space="preserve">. </w:t>
      </w:r>
      <w:hyperlink r:id="rId33" w:history="1">
        <w:r w:rsidR="00987935" w:rsidRPr="00D921FE">
          <w:rPr>
            <w:rStyle w:val="Hyperlink"/>
            <w:sz w:val="20"/>
          </w:rPr>
          <w:t>http://www.tandfonline.com/doi/abs/10.1080/1057610X.2010.494155</w:t>
        </w:r>
      </w:hyperlink>
    </w:p>
    <w:p w14:paraId="63A3004C" w14:textId="77777777" w:rsidR="00D921FE" w:rsidRPr="00604F41" w:rsidRDefault="00D921FE" w:rsidP="00604F41">
      <w:pPr>
        <w:ind w:left="360"/>
        <w:jc w:val="both"/>
        <w:rPr>
          <w:color w:val="0000FF"/>
          <w:sz w:val="20"/>
          <w:u w:val="single"/>
        </w:rPr>
      </w:pPr>
    </w:p>
    <w:bookmarkEnd w:id="2"/>
    <w:p w14:paraId="682FD10F" w14:textId="053C287C" w:rsidR="00AB282E" w:rsidRDefault="00F63332" w:rsidP="00604F41">
      <w:pPr>
        <w:numPr>
          <w:ilvl w:val="0"/>
          <w:numId w:val="19"/>
        </w:numPr>
        <w:jc w:val="both"/>
        <w:rPr>
          <w:sz w:val="20"/>
        </w:rPr>
      </w:pPr>
      <w:r w:rsidRPr="00987935">
        <w:rPr>
          <w:sz w:val="20"/>
        </w:rPr>
        <w:t>Five Counter Terrorism Communication</w:t>
      </w:r>
      <w:r w:rsidR="00674895" w:rsidRPr="00987935">
        <w:rPr>
          <w:sz w:val="20"/>
        </w:rPr>
        <w:t>s</w:t>
      </w:r>
      <w:r w:rsidRPr="00987935">
        <w:rPr>
          <w:sz w:val="20"/>
        </w:rPr>
        <w:t xml:space="preserve"> Center messages, including three counter-</w:t>
      </w:r>
      <w:r w:rsidR="00F22CC0" w:rsidRPr="00987935">
        <w:rPr>
          <w:sz w:val="20"/>
        </w:rPr>
        <w:t>Osama</w:t>
      </w:r>
      <w:r w:rsidRPr="00987935">
        <w:rPr>
          <w:sz w:val="20"/>
        </w:rPr>
        <w:t xml:space="preserve"> bin Laden messages, sent to 3000 US Government public diplomacy and public affairs experts to guide</w:t>
      </w:r>
      <w:r w:rsidR="00674895" w:rsidRPr="00987935">
        <w:rPr>
          <w:sz w:val="20"/>
        </w:rPr>
        <w:t xml:space="preserve"> US counter terrorism messaging, July 2007-January 2008</w:t>
      </w:r>
    </w:p>
    <w:p w14:paraId="6FE9C13C" w14:textId="63C17B0C" w:rsidR="00D921FE" w:rsidRPr="00604F41" w:rsidRDefault="00D921FE" w:rsidP="00D921FE">
      <w:pPr>
        <w:jc w:val="both"/>
        <w:rPr>
          <w:sz w:val="20"/>
        </w:rPr>
      </w:pPr>
    </w:p>
    <w:p w14:paraId="42503249" w14:textId="60C9ABB4" w:rsidR="00AB282E" w:rsidRP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>“Camp Chaos:  US Counterterrorism Operations at Guantanamo Bay, Cuba,</w:t>
      </w:r>
      <w:r w:rsidRPr="00B576CA">
        <w:rPr>
          <w:color w:val="000000"/>
          <w:sz w:val="20"/>
        </w:rPr>
        <w:t>”</w:t>
      </w:r>
      <w:r w:rsidRPr="00B576CA">
        <w:rPr>
          <w:sz w:val="20"/>
        </w:rPr>
        <w:t xml:space="preserve"> </w:t>
      </w:r>
      <w:r w:rsidRPr="00B576CA">
        <w:rPr>
          <w:i/>
          <w:sz w:val="20"/>
        </w:rPr>
        <w:t xml:space="preserve">International Journal of Intelligence and </w:t>
      </w:r>
      <w:proofErr w:type="spellStart"/>
      <w:r w:rsidRPr="00B576CA">
        <w:rPr>
          <w:i/>
          <w:sz w:val="20"/>
        </w:rPr>
        <w:t>CounterIntelligence</w:t>
      </w:r>
      <w:proofErr w:type="spellEnd"/>
      <w:r w:rsidRPr="00B576CA">
        <w:rPr>
          <w:sz w:val="20"/>
        </w:rPr>
        <w:t>, Volume 18, Number 3, Fall 2005</w:t>
      </w:r>
    </w:p>
    <w:p w14:paraId="446F3697" w14:textId="2662467C" w:rsidR="00AB282E" w:rsidRDefault="00367E26" w:rsidP="00604F41">
      <w:pPr>
        <w:ind w:left="360"/>
        <w:jc w:val="both"/>
        <w:rPr>
          <w:rStyle w:val="Hyperlink"/>
          <w:sz w:val="20"/>
        </w:rPr>
      </w:pPr>
      <w:hyperlink r:id="rId34" w:history="1">
        <w:r w:rsidR="00987935" w:rsidRPr="004951EA">
          <w:rPr>
            <w:rStyle w:val="Hyperlink"/>
            <w:sz w:val="20"/>
          </w:rPr>
          <w:t>http://www.tandfonline.com/doi/abs/10.1080/08850600590945470</w:t>
        </w:r>
      </w:hyperlink>
    </w:p>
    <w:p w14:paraId="2336BDCB" w14:textId="77777777" w:rsidR="00D921FE" w:rsidRDefault="00D921FE" w:rsidP="00604F41">
      <w:pPr>
        <w:ind w:left="360"/>
        <w:jc w:val="both"/>
        <w:rPr>
          <w:sz w:val="20"/>
        </w:rPr>
      </w:pPr>
    </w:p>
    <w:p w14:paraId="75C29D08" w14:textId="7F7EC1AF" w:rsidR="00AB282E" w:rsidRDefault="00F63332" w:rsidP="00604F41">
      <w:pPr>
        <w:numPr>
          <w:ilvl w:val="0"/>
          <w:numId w:val="19"/>
        </w:numPr>
        <w:jc w:val="both"/>
        <w:rPr>
          <w:sz w:val="20"/>
        </w:rPr>
      </w:pPr>
      <w:r w:rsidRPr="00987935">
        <w:rPr>
          <w:sz w:val="20"/>
        </w:rPr>
        <w:t xml:space="preserve">Fifteen Defense Intelligence Agency ‘Intelligence Summaries’ for senior policy leadership (classified Secret-Top Secret/SCI); numerous </w:t>
      </w:r>
      <w:proofErr w:type="spellStart"/>
      <w:r w:rsidRPr="00987935">
        <w:rPr>
          <w:i/>
          <w:sz w:val="20"/>
        </w:rPr>
        <w:t>Desknotes</w:t>
      </w:r>
      <w:proofErr w:type="spellEnd"/>
      <w:r w:rsidRPr="00987935">
        <w:rPr>
          <w:i/>
          <w:sz w:val="20"/>
        </w:rPr>
        <w:t xml:space="preserve"> to the Director of Intelligence</w:t>
      </w:r>
      <w:r w:rsidRPr="00987935">
        <w:rPr>
          <w:sz w:val="20"/>
        </w:rPr>
        <w:t xml:space="preserve">, </w:t>
      </w:r>
      <w:r w:rsidRPr="00987935">
        <w:rPr>
          <w:i/>
          <w:sz w:val="20"/>
        </w:rPr>
        <w:t>Intelligence Memorandums</w:t>
      </w:r>
      <w:r w:rsidRPr="00987935">
        <w:rPr>
          <w:sz w:val="20"/>
        </w:rPr>
        <w:t xml:space="preserve">, and </w:t>
      </w:r>
      <w:r w:rsidRPr="00987935">
        <w:rPr>
          <w:i/>
          <w:sz w:val="20"/>
        </w:rPr>
        <w:t>Analyst Notes</w:t>
      </w:r>
      <w:r w:rsidRPr="00987935">
        <w:rPr>
          <w:sz w:val="20"/>
        </w:rPr>
        <w:t xml:space="preserve"> to specific senior leadership including the Secretary and Deputy Secretary of Defense</w:t>
      </w:r>
      <w:r w:rsidR="00674895" w:rsidRPr="00987935">
        <w:rPr>
          <w:sz w:val="20"/>
        </w:rPr>
        <w:t>, March 2002-August 2003</w:t>
      </w:r>
    </w:p>
    <w:p w14:paraId="3CD94E16" w14:textId="77777777" w:rsidR="0009296A" w:rsidRPr="00604F41" w:rsidRDefault="0009296A" w:rsidP="0009296A">
      <w:pPr>
        <w:ind w:left="360"/>
        <w:jc w:val="both"/>
        <w:rPr>
          <w:sz w:val="20"/>
        </w:rPr>
      </w:pPr>
    </w:p>
    <w:p w14:paraId="5192646D" w14:textId="2E7CFA04" w:rsidR="00AB282E" w:rsidRPr="00D921F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“Analysis </w:t>
      </w:r>
      <w:r w:rsidRPr="00B576CA">
        <w:rPr>
          <w:color w:val="000000"/>
          <w:sz w:val="20"/>
        </w:rPr>
        <w:t xml:space="preserve">by an Intelligence Analyst on the War Against Iraq,” </w:t>
      </w:r>
      <w:r w:rsidRPr="00B576CA">
        <w:rPr>
          <w:i/>
          <w:color w:val="000000"/>
          <w:sz w:val="20"/>
        </w:rPr>
        <w:t>The Hartford Courant Sunday Magazine</w:t>
      </w:r>
      <w:r w:rsidR="00915866" w:rsidRPr="00B576CA">
        <w:rPr>
          <w:color w:val="000000"/>
          <w:sz w:val="20"/>
        </w:rPr>
        <w:t xml:space="preserve">, </w:t>
      </w:r>
      <w:r w:rsidRPr="00B576CA">
        <w:rPr>
          <w:color w:val="000000"/>
          <w:sz w:val="20"/>
        </w:rPr>
        <w:t>March 30, 2003</w:t>
      </w:r>
    </w:p>
    <w:p w14:paraId="0B902CB8" w14:textId="77777777" w:rsidR="00D921FE" w:rsidRPr="00604F41" w:rsidRDefault="00D921FE" w:rsidP="00D921FE">
      <w:pPr>
        <w:ind w:left="360"/>
        <w:jc w:val="both"/>
        <w:rPr>
          <w:sz w:val="20"/>
        </w:rPr>
      </w:pPr>
    </w:p>
    <w:p w14:paraId="390AB933" w14:textId="68F68B4E" w:rsidR="00AB282E" w:rsidRDefault="0020153C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Eight </w:t>
      </w:r>
      <w:r w:rsidRPr="00B576CA">
        <w:rPr>
          <w:i/>
          <w:sz w:val="20"/>
        </w:rPr>
        <w:t>Executive Highlights</w:t>
      </w:r>
      <w:r w:rsidRPr="00B576CA">
        <w:rPr>
          <w:sz w:val="20"/>
        </w:rPr>
        <w:t xml:space="preserve"> and twenty-five </w:t>
      </w:r>
      <w:r w:rsidRPr="00B576CA">
        <w:rPr>
          <w:i/>
          <w:sz w:val="20"/>
        </w:rPr>
        <w:t xml:space="preserve">Notes in Brief </w:t>
      </w:r>
      <w:r w:rsidRPr="00B576CA">
        <w:rPr>
          <w:sz w:val="20"/>
        </w:rPr>
        <w:t>Reports, J2, Intelligence Directorate (classified publications), May-September 2002</w:t>
      </w:r>
    </w:p>
    <w:p w14:paraId="554B1563" w14:textId="77777777" w:rsidR="00D921FE" w:rsidRPr="00604F41" w:rsidRDefault="00D921FE" w:rsidP="00D921FE">
      <w:pPr>
        <w:ind w:left="360"/>
        <w:jc w:val="both"/>
        <w:rPr>
          <w:sz w:val="20"/>
        </w:rPr>
      </w:pPr>
    </w:p>
    <w:p w14:paraId="6B648D90" w14:textId="4A8BC1C6" w:rsidR="00AB282E" w:rsidRPr="00D921FE" w:rsidRDefault="0020153C" w:rsidP="00604F41">
      <w:pPr>
        <w:numPr>
          <w:ilvl w:val="0"/>
          <w:numId w:val="19"/>
        </w:numPr>
        <w:jc w:val="both"/>
        <w:rPr>
          <w:rStyle w:val="Hyperlink"/>
          <w:color w:val="auto"/>
          <w:sz w:val="20"/>
          <w:u w:val="none"/>
        </w:rPr>
      </w:pPr>
      <w:r w:rsidRPr="00B576CA">
        <w:rPr>
          <w:sz w:val="20"/>
        </w:rPr>
        <w:t xml:space="preserve">“Truman on Trial:  Not Guilty,” </w:t>
      </w:r>
      <w:r w:rsidRPr="00B576CA">
        <w:rPr>
          <w:i/>
          <w:sz w:val="20"/>
        </w:rPr>
        <w:t>History News Network</w:t>
      </w:r>
      <w:r w:rsidRPr="00B576CA">
        <w:rPr>
          <w:sz w:val="20"/>
        </w:rPr>
        <w:t xml:space="preserve">, George Mason University, July 5, 2002 </w:t>
      </w:r>
      <w:hyperlink r:id="rId35" w:history="1">
        <w:r w:rsidR="003B039F" w:rsidRPr="00B576CA">
          <w:rPr>
            <w:rStyle w:val="Hyperlink"/>
            <w:sz w:val="20"/>
          </w:rPr>
          <w:t>http://hnn.us/articles/180.html</w:t>
        </w:r>
      </w:hyperlink>
    </w:p>
    <w:p w14:paraId="6E95AF34" w14:textId="07A0A58E" w:rsidR="00D921FE" w:rsidRPr="00604F41" w:rsidRDefault="00D921FE" w:rsidP="00D921FE">
      <w:pPr>
        <w:jc w:val="both"/>
        <w:rPr>
          <w:sz w:val="20"/>
        </w:rPr>
      </w:pPr>
    </w:p>
    <w:p w14:paraId="0FC46A6C" w14:textId="7FF60720" w:rsid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>“Let</w:t>
      </w:r>
      <w:r w:rsidR="00674895" w:rsidRPr="00B576CA">
        <w:rPr>
          <w:sz w:val="20"/>
        </w:rPr>
        <w:t>’</w:t>
      </w:r>
      <w:r w:rsidRPr="00B576CA">
        <w:rPr>
          <w:sz w:val="20"/>
        </w:rPr>
        <w:t xml:space="preserve">s Improve the Rhetoric Regarding Star Wars This Time,” </w:t>
      </w:r>
      <w:r w:rsidRPr="00B576CA">
        <w:rPr>
          <w:i/>
          <w:sz w:val="20"/>
        </w:rPr>
        <w:t>Strategic Review</w:t>
      </w:r>
      <w:r w:rsidR="00915866" w:rsidRPr="00B576CA">
        <w:rPr>
          <w:sz w:val="20"/>
        </w:rPr>
        <w:t>,</w:t>
      </w:r>
      <w:r w:rsidRPr="00B576CA">
        <w:rPr>
          <w:sz w:val="20"/>
        </w:rPr>
        <w:t xml:space="preserve"> Fall 1999</w:t>
      </w:r>
    </w:p>
    <w:p w14:paraId="1C7C4AD7" w14:textId="5C5E12B0" w:rsidR="00D921FE" w:rsidRPr="00604F41" w:rsidRDefault="00D921FE" w:rsidP="00D921FE">
      <w:pPr>
        <w:jc w:val="both"/>
        <w:rPr>
          <w:sz w:val="20"/>
        </w:rPr>
      </w:pPr>
    </w:p>
    <w:p w14:paraId="56244DE0" w14:textId="6FA906B9" w:rsid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“Advance North Korean Collapse,” </w:t>
      </w:r>
      <w:r w:rsidRPr="00B576CA">
        <w:rPr>
          <w:i/>
          <w:sz w:val="20"/>
        </w:rPr>
        <w:t>Strategic Review</w:t>
      </w:r>
      <w:r w:rsidR="00CD335B" w:rsidRPr="00B576CA">
        <w:rPr>
          <w:sz w:val="20"/>
        </w:rPr>
        <w:t>,</w:t>
      </w:r>
      <w:r w:rsidRPr="00B576CA">
        <w:rPr>
          <w:sz w:val="20"/>
        </w:rPr>
        <w:t xml:space="preserve"> Summer 1999</w:t>
      </w:r>
    </w:p>
    <w:p w14:paraId="4273DB59" w14:textId="278F695A" w:rsidR="00D921FE" w:rsidRPr="00604F41" w:rsidRDefault="00D921FE" w:rsidP="00D921FE">
      <w:pPr>
        <w:jc w:val="both"/>
        <w:rPr>
          <w:sz w:val="20"/>
        </w:rPr>
      </w:pPr>
    </w:p>
    <w:p w14:paraId="2988A82D" w14:textId="70AAE052" w:rsid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“NCND </w:t>
      </w:r>
      <w:r w:rsidR="00915866" w:rsidRPr="00B576CA">
        <w:rPr>
          <w:sz w:val="20"/>
        </w:rPr>
        <w:t>a</w:t>
      </w:r>
      <w:r w:rsidRPr="00B576CA">
        <w:rPr>
          <w:sz w:val="20"/>
        </w:rPr>
        <w:t xml:space="preserve">t Sea Still Alive and Consistent with International Law,” </w:t>
      </w:r>
      <w:r w:rsidRPr="00B576CA">
        <w:rPr>
          <w:i/>
          <w:sz w:val="20"/>
        </w:rPr>
        <w:t>Naval Law Review</w:t>
      </w:r>
      <w:r w:rsidR="00915866" w:rsidRPr="00B576CA">
        <w:rPr>
          <w:i/>
          <w:sz w:val="20"/>
        </w:rPr>
        <w:t xml:space="preserve">, </w:t>
      </w:r>
      <w:r w:rsidRPr="00B576CA">
        <w:rPr>
          <w:sz w:val="20"/>
        </w:rPr>
        <w:t>1998</w:t>
      </w:r>
      <w:r w:rsidR="00DD6CB2">
        <w:rPr>
          <w:sz w:val="20"/>
        </w:rPr>
        <w:t xml:space="preserve">. </w:t>
      </w:r>
      <w:r w:rsidRPr="00B576CA">
        <w:rPr>
          <w:sz w:val="20"/>
        </w:rPr>
        <w:t>Vol. 45</w:t>
      </w:r>
    </w:p>
    <w:p w14:paraId="666C9CF4" w14:textId="1E5AB25F" w:rsidR="00D921FE" w:rsidRPr="00604F41" w:rsidRDefault="00D921FE" w:rsidP="00D921FE">
      <w:pPr>
        <w:jc w:val="both"/>
        <w:rPr>
          <w:sz w:val="20"/>
        </w:rPr>
      </w:pPr>
    </w:p>
    <w:p w14:paraId="709826CA" w14:textId="05040BBE" w:rsidR="00AB282E" w:rsidRDefault="00F63332" w:rsidP="00D921F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lastRenderedPageBreak/>
        <w:t xml:space="preserve">“The Growth of Criminal Organizations and Insurgent Groups Abroad Due to International Drug Trafficking,” </w:t>
      </w:r>
      <w:r w:rsidR="00D921FE">
        <w:rPr>
          <w:sz w:val="20"/>
        </w:rPr>
        <w:t xml:space="preserve"> </w:t>
      </w:r>
      <w:r w:rsidRPr="00D921FE">
        <w:rPr>
          <w:i/>
          <w:sz w:val="20"/>
        </w:rPr>
        <w:t>Low Intensity Conflict and Law Enforcement</w:t>
      </w:r>
      <w:r w:rsidR="00915866" w:rsidRPr="00D921FE">
        <w:rPr>
          <w:i/>
          <w:sz w:val="20"/>
        </w:rPr>
        <w:t>,</w:t>
      </w:r>
      <w:r w:rsidRPr="00D921FE">
        <w:rPr>
          <w:sz w:val="20"/>
        </w:rPr>
        <w:t xml:space="preserve"> Vol. 5, Winter 1996, Number 3</w:t>
      </w:r>
    </w:p>
    <w:p w14:paraId="07432881" w14:textId="37CBA741" w:rsidR="00D921FE" w:rsidRPr="00D921FE" w:rsidRDefault="00D921FE" w:rsidP="00D921FE">
      <w:pPr>
        <w:jc w:val="both"/>
        <w:rPr>
          <w:sz w:val="20"/>
        </w:rPr>
      </w:pPr>
    </w:p>
    <w:p w14:paraId="164E2BDA" w14:textId="301B5BE9" w:rsid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“The Enola Gay Saved Lives,” </w:t>
      </w:r>
      <w:r w:rsidRPr="00B576CA">
        <w:rPr>
          <w:i/>
          <w:sz w:val="20"/>
        </w:rPr>
        <w:t>Political Science Quarterly</w:t>
      </w:r>
      <w:r w:rsidR="00915866" w:rsidRPr="00B576CA">
        <w:rPr>
          <w:i/>
          <w:sz w:val="20"/>
        </w:rPr>
        <w:t xml:space="preserve">, </w:t>
      </w:r>
      <w:r w:rsidRPr="00B576CA">
        <w:rPr>
          <w:sz w:val="20"/>
        </w:rPr>
        <w:t>Vol. 110, Number 3, Fall 1995</w:t>
      </w:r>
    </w:p>
    <w:p w14:paraId="24A1D4D6" w14:textId="592F68CF" w:rsidR="00D921FE" w:rsidRPr="00604F41" w:rsidRDefault="00D921FE" w:rsidP="00D921FE">
      <w:pPr>
        <w:jc w:val="both"/>
        <w:rPr>
          <w:sz w:val="20"/>
        </w:rPr>
      </w:pPr>
    </w:p>
    <w:p w14:paraId="61196530" w14:textId="1E191F78" w:rsid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“Pearl Harbor--It Could Have Been Worse,” </w:t>
      </w:r>
      <w:r w:rsidRPr="00B576CA">
        <w:rPr>
          <w:i/>
          <w:sz w:val="20"/>
        </w:rPr>
        <w:t>Naval Institute Proceedings</w:t>
      </w:r>
      <w:r w:rsidR="00915866" w:rsidRPr="00B576CA">
        <w:rPr>
          <w:sz w:val="20"/>
        </w:rPr>
        <w:t xml:space="preserve">, </w:t>
      </w:r>
      <w:r w:rsidRPr="00B576CA">
        <w:rPr>
          <w:sz w:val="20"/>
        </w:rPr>
        <w:t>December 1991</w:t>
      </w:r>
    </w:p>
    <w:p w14:paraId="44D8EFF9" w14:textId="364870DF" w:rsidR="00D921FE" w:rsidRPr="00604F41" w:rsidRDefault="00D921FE" w:rsidP="00D921FE">
      <w:pPr>
        <w:jc w:val="both"/>
        <w:rPr>
          <w:sz w:val="20"/>
        </w:rPr>
      </w:pPr>
    </w:p>
    <w:p w14:paraId="2034C0B1" w14:textId="5F8DF7A1" w:rsid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“Japan’s Nuclear Umbrella,” </w:t>
      </w:r>
      <w:r w:rsidRPr="00B576CA">
        <w:rPr>
          <w:i/>
          <w:sz w:val="20"/>
        </w:rPr>
        <w:t>The Journal of Northeast Asian Studies</w:t>
      </w:r>
      <w:r w:rsidR="00915866" w:rsidRPr="00B576CA">
        <w:rPr>
          <w:sz w:val="20"/>
        </w:rPr>
        <w:t xml:space="preserve">, </w:t>
      </w:r>
      <w:r w:rsidRPr="00B576CA">
        <w:rPr>
          <w:sz w:val="20"/>
        </w:rPr>
        <w:t>Vol. VII, Number 4, Winter 1988</w:t>
      </w:r>
    </w:p>
    <w:p w14:paraId="6461D279" w14:textId="086FDBBA" w:rsidR="00D921FE" w:rsidRPr="00604F41" w:rsidRDefault="00D921FE" w:rsidP="00D921FE">
      <w:pPr>
        <w:jc w:val="both"/>
        <w:rPr>
          <w:sz w:val="20"/>
        </w:rPr>
      </w:pPr>
    </w:p>
    <w:p w14:paraId="2B61F818" w14:textId="0D7A3DAC" w:rsid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“US Extended Nuclear Deterrence for Japan,” </w:t>
      </w:r>
      <w:r w:rsidRPr="00B576CA">
        <w:rPr>
          <w:i/>
          <w:sz w:val="20"/>
        </w:rPr>
        <w:t>Harvard Occasional Paper</w:t>
      </w:r>
      <w:r w:rsidR="00915866" w:rsidRPr="00B576CA">
        <w:rPr>
          <w:i/>
          <w:sz w:val="20"/>
        </w:rPr>
        <w:t xml:space="preserve">, </w:t>
      </w:r>
      <w:r w:rsidRPr="00B576CA">
        <w:rPr>
          <w:sz w:val="20"/>
        </w:rPr>
        <w:t>The Program on US-Japan Relations, Harvard University, Spring 1988</w:t>
      </w:r>
    </w:p>
    <w:p w14:paraId="259C94A7" w14:textId="14525CE1" w:rsidR="00D921FE" w:rsidRPr="00604F41" w:rsidRDefault="00D921FE" w:rsidP="00D921FE">
      <w:pPr>
        <w:jc w:val="both"/>
        <w:rPr>
          <w:sz w:val="20"/>
        </w:rPr>
      </w:pPr>
    </w:p>
    <w:p w14:paraId="4B78ED61" w14:textId="6B5FEF62" w:rsid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“Article Nine of the Postwar Japanese Constitution:  Codified Ambiguity,” </w:t>
      </w:r>
      <w:r w:rsidRPr="00B576CA">
        <w:rPr>
          <w:i/>
          <w:sz w:val="20"/>
        </w:rPr>
        <w:t>The Journal of Northeast Asian Studies</w:t>
      </w:r>
      <w:r w:rsidR="00DD6CB2">
        <w:rPr>
          <w:i/>
          <w:sz w:val="20"/>
        </w:rPr>
        <w:t xml:space="preserve">. </w:t>
      </w:r>
      <w:r w:rsidRPr="00B576CA">
        <w:rPr>
          <w:sz w:val="20"/>
        </w:rPr>
        <w:t>Vol. VI, Number 1, Spring 1987</w:t>
      </w:r>
    </w:p>
    <w:p w14:paraId="5A6F6CD9" w14:textId="0737B811" w:rsidR="00D921FE" w:rsidRPr="00604F41" w:rsidRDefault="00D921FE" w:rsidP="00D921FE">
      <w:pPr>
        <w:jc w:val="both"/>
        <w:rPr>
          <w:sz w:val="20"/>
        </w:rPr>
      </w:pPr>
    </w:p>
    <w:p w14:paraId="7FC4C9CC" w14:textId="4790A8F0" w:rsidR="00AB282E" w:rsidRDefault="00F63332" w:rsidP="00AB282E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“Security Issues of Korea:  Past, Present and Future,” </w:t>
      </w:r>
      <w:r w:rsidR="00915866" w:rsidRPr="00B576CA">
        <w:rPr>
          <w:i/>
          <w:sz w:val="20"/>
        </w:rPr>
        <w:t xml:space="preserve">Institute Report, </w:t>
      </w:r>
      <w:r w:rsidRPr="00B576CA">
        <w:rPr>
          <w:sz w:val="20"/>
        </w:rPr>
        <w:t>Institute of Foreign Affairs and National Security, Ministry of Foreign Affairs</w:t>
      </w:r>
      <w:r w:rsidR="00D921FE">
        <w:rPr>
          <w:sz w:val="20"/>
        </w:rPr>
        <w:t>, Republic of Korea, August 1983</w:t>
      </w:r>
    </w:p>
    <w:p w14:paraId="13ADEB2A" w14:textId="7E555B7C" w:rsidR="00D921FE" w:rsidRPr="00604F41" w:rsidRDefault="00D921FE" w:rsidP="00D921FE">
      <w:pPr>
        <w:jc w:val="both"/>
        <w:rPr>
          <w:sz w:val="20"/>
        </w:rPr>
      </w:pPr>
    </w:p>
    <w:p w14:paraId="422DC893" w14:textId="77777777" w:rsidR="00F63332" w:rsidRPr="00B576CA" w:rsidRDefault="00F63332" w:rsidP="00F63332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“The Northern Territories and US-Japan Relations,” </w:t>
      </w:r>
      <w:r w:rsidRPr="00B576CA">
        <w:rPr>
          <w:i/>
          <w:sz w:val="20"/>
        </w:rPr>
        <w:t>The Yomiuri Shimbun</w:t>
      </w:r>
      <w:r w:rsidR="00915866" w:rsidRPr="00B576CA">
        <w:rPr>
          <w:i/>
          <w:sz w:val="20"/>
        </w:rPr>
        <w:t xml:space="preserve">, </w:t>
      </w:r>
      <w:r w:rsidRPr="00B576CA">
        <w:rPr>
          <w:sz w:val="20"/>
        </w:rPr>
        <w:t>January 11, 1983</w:t>
      </w:r>
    </w:p>
    <w:p w14:paraId="71748890" w14:textId="77777777" w:rsidR="00F63332" w:rsidRPr="00B576CA" w:rsidRDefault="00F63332" w:rsidP="00F63332">
      <w:pPr>
        <w:jc w:val="both"/>
        <w:rPr>
          <w:sz w:val="20"/>
        </w:rPr>
      </w:pPr>
    </w:p>
    <w:p w14:paraId="1EA8025D" w14:textId="77777777" w:rsidR="00F63332" w:rsidRPr="00D921FE" w:rsidRDefault="00F63332" w:rsidP="00F63332">
      <w:pPr>
        <w:jc w:val="both"/>
        <w:rPr>
          <w:b/>
          <w:i/>
          <w:sz w:val="20"/>
        </w:rPr>
      </w:pPr>
      <w:bookmarkStart w:id="3" w:name="_Hlk480057666"/>
      <w:r w:rsidRPr="00D921FE">
        <w:rPr>
          <w:b/>
          <w:i/>
          <w:sz w:val="20"/>
        </w:rPr>
        <w:t>Op-Eds:</w:t>
      </w:r>
    </w:p>
    <w:p w14:paraId="371F7844" w14:textId="77777777" w:rsidR="001B5258" w:rsidRPr="00B576CA" w:rsidRDefault="007525A8" w:rsidP="007525A8">
      <w:pPr>
        <w:numPr>
          <w:ilvl w:val="0"/>
          <w:numId w:val="19"/>
        </w:numPr>
        <w:jc w:val="both"/>
        <w:rPr>
          <w:sz w:val="20"/>
        </w:rPr>
      </w:pPr>
      <w:r w:rsidRPr="00B576CA">
        <w:rPr>
          <w:sz w:val="20"/>
        </w:rPr>
        <w:t xml:space="preserve">“Timidity Causes Syrian Barbarity,” </w:t>
      </w:r>
      <w:r w:rsidRPr="00B576CA">
        <w:rPr>
          <w:i/>
          <w:sz w:val="20"/>
        </w:rPr>
        <w:t xml:space="preserve">The </w:t>
      </w:r>
      <w:r w:rsidR="00CB5231" w:rsidRPr="00B576CA">
        <w:rPr>
          <w:i/>
          <w:sz w:val="20"/>
        </w:rPr>
        <w:t>Jerusalem</w:t>
      </w:r>
      <w:r w:rsidRPr="00B576CA">
        <w:rPr>
          <w:i/>
          <w:sz w:val="20"/>
        </w:rPr>
        <w:t xml:space="preserve"> Post</w:t>
      </w:r>
      <w:r w:rsidRPr="00B576CA">
        <w:rPr>
          <w:sz w:val="20"/>
        </w:rPr>
        <w:t xml:space="preserve">, October 23, 2012 </w:t>
      </w:r>
    </w:p>
    <w:p w14:paraId="3DD239B3" w14:textId="04560C23" w:rsidR="00AB282E" w:rsidRDefault="00367E26" w:rsidP="00604F41">
      <w:pPr>
        <w:ind w:left="360"/>
        <w:jc w:val="both"/>
        <w:rPr>
          <w:rStyle w:val="Hyperlink"/>
          <w:sz w:val="20"/>
        </w:rPr>
      </w:pPr>
      <w:hyperlink r:id="rId36" w:history="1">
        <w:r w:rsidR="007525A8" w:rsidRPr="00B576CA">
          <w:rPr>
            <w:rStyle w:val="Hyperlink"/>
            <w:sz w:val="20"/>
          </w:rPr>
          <w:t>http://www.jpost.com/Opinion/Op-EdContributors/Article.aspx?id=289017</w:t>
        </w:r>
      </w:hyperlink>
    </w:p>
    <w:p w14:paraId="741C3ADB" w14:textId="77777777" w:rsidR="00D921FE" w:rsidRPr="00604F41" w:rsidRDefault="00D921FE" w:rsidP="00604F41">
      <w:pPr>
        <w:ind w:left="360"/>
        <w:jc w:val="both"/>
        <w:rPr>
          <w:color w:val="0000FF"/>
          <w:sz w:val="20"/>
          <w:u w:val="single"/>
        </w:rPr>
      </w:pPr>
    </w:p>
    <w:p w14:paraId="7800094C" w14:textId="043BE20C" w:rsidR="00AB282E" w:rsidRPr="00D921FE" w:rsidRDefault="00EA1C49" w:rsidP="00604F41">
      <w:pPr>
        <w:numPr>
          <w:ilvl w:val="0"/>
          <w:numId w:val="19"/>
        </w:numPr>
        <w:jc w:val="both"/>
        <w:rPr>
          <w:rStyle w:val="Hyperlink"/>
          <w:color w:val="auto"/>
          <w:sz w:val="20"/>
          <w:u w:val="none"/>
        </w:rPr>
      </w:pPr>
      <w:r w:rsidRPr="00B576CA">
        <w:rPr>
          <w:sz w:val="20"/>
        </w:rPr>
        <w:t xml:space="preserve">“Why Aren’t </w:t>
      </w:r>
      <w:r w:rsidR="00D84128" w:rsidRPr="00B576CA">
        <w:rPr>
          <w:sz w:val="20"/>
        </w:rPr>
        <w:t>W</w:t>
      </w:r>
      <w:r w:rsidRPr="00B576CA">
        <w:rPr>
          <w:sz w:val="20"/>
        </w:rPr>
        <w:t xml:space="preserve">e Shutting Down Terrorist Websites?” </w:t>
      </w:r>
      <w:r w:rsidRPr="00B576CA">
        <w:rPr>
          <w:i/>
          <w:sz w:val="20"/>
        </w:rPr>
        <w:t>The Daily Caller</w:t>
      </w:r>
      <w:r w:rsidRPr="00B576CA">
        <w:rPr>
          <w:sz w:val="20"/>
        </w:rPr>
        <w:t xml:space="preserve">, November 25, 2011 </w:t>
      </w:r>
      <w:hyperlink r:id="rId37" w:history="1">
        <w:r w:rsidR="00EE48EE" w:rsidRPr="00B576CA">
          <w:rPr>
            <w:rStyle w:val="Hyperlink"/>
            <w:sz w:val="20"/>
          </w:rPr>
          <w:t>http://dailycaller.com/2011/11/25/why-arent-we-shutting-down-terrorist-websites/</w:t>
        </w:r>
      </w:hyperlink>
    </w:p>
    <w:p w14:paraId="085B9139" w14:textId="77777777" w:rsidR="00D921FE" w:rsidRPr="00604F41" w:rsidRDefault="00D921FE" w:rsidP="00D921FE">
      <w:pPr>
        <w:ind w:left="360"/>
        <w:jc w:val="both"/>
        <w:rPr>
          <w:sz w:val="20"/>
        </w:rPr>
      </w:pPr>
    </w:p>
    <w:p w14:paraId="038C7082" w14:textId="39762053" w:rsidR="00AB282E" w:rsidRPr="00D921FE" w:rsidRDefault="00432D09" w:rsidP="00604F41">
      <w:pPr>
        <w:numPr>
          <w:ilvl w:val="0"/>
          <w:numId w:val="19"/>
        </w:numPr>
        <w:jc w:val="both"/>
        <w:rPr>
          <w:rStyle w:val="Hyperlink"/>
          <w:color w:val="auto"/>
          <w:sz w:val="20"/>
          <w:u w:val="none"/>
        </w:rPr>
      </w:pPr>
      <w:r w:rsidRPr="00B576CA">
        <w:rPr>
          <w:sz w:val="20"/>
        </w:rPr>
        <w:t xml:space="preserve">“Bin Laden’s Lifework Can Be Used to Kill al-Qaeda,” </w:t>
      </w:r>
      <w:r w:rsidRPr="00B576CA">
        <w:rPr>
          <w:i/>
          <w:sz w:val="20"/>
        </w:rPr>
        <w:t>The Washington Examiner</w:t>
      </w:r>
      <w:r w:rsidRPr="00B576CA">
        <w:rPr>
          <w:sz w:val="20"/>
        </w:rPr>
        <w:t>, July 24, 2011</w:t>
      </w:r>
      <w:r w:rsidR="004B4A1C" w:rsidRPr="00B576CA">
        <w:rPr>
          <w:sz w:val="20"/>
        </w:rPr>
        <w:t xml:space="preserve"> </w:t>
      </w:r>
      <w:hyperlink r:id="rId38" w:history="1">
        <w:r w:rsidR="00EE48EE" w:rsidRPr="00B576CA">
          <w:rPr>
            <w:rStyle w:val="Hyperlink"/>
            <w:sz w:val="20"/>
          </w:rPr>
          <w:t>http://washingtonexaminer.com/article/40495</w:t>
        </w:r>
      </w:hyperlink>
    </w:p>
    <w:p w14:paraId="03C2CFB2" w14:textId="4D7727E5" w:rsidR="00D921FE" w:rsidRPr="00604F41" w:rsidRDefault="00D921FE" w:rsidP="00D921FE">
      <w:pPr>
        <w:jc w:val="both"/>
        <w:rPr>
          <w:sz w:val="20"/>
        </w:rPr>
      </w:pPr>
    </w:p>
    <w:p w14:paraId="78E08172" w14:textId="6E49EDE8" w:rsidR="00F63332" w:rsidRDefault="00F63332" w:rsidP="006C757F">
      <w:pPr>
        <w:numPr>
          <w:ilvl w:val="0"/>
          <w:numId w:val="20"/>
        </w:numPr>
        <w:jc w:val="both"/>
        <w:rPr>
          <w:sz w:val="20"/>
        </w:rPr>
      </w:pPr>
      <w:r w:rsidRPr="00B576CA">
        <w:rPr>
          <w:sz w:val="20"/>
        </w:rPr>
        <w:t xml:space="preserve">“Enola Gay Saved Lives, Period,” </w:t>
      </w:r>
      <w:r w:rsidRPr="00B576CA">
        <w:rPr>
          <w:i/>
          <w:sz w:val="20"/>
        </w:rPr>
        <w:t>The Washington Post</w:t>
      </w:r>
      <w:r w:rsidR="00915866" w:rsidRPr="00B576CA">
        <w:rPr>
          <w:i/>
          <w:sz w:val="20"/>
        </w:rPr>
        <w:t xml:space="preserve">, </w:t>
      </w:r>
      <w:r w:rsidRPr="00B576CA">
        <w:rPr>
          <w:sz w:val="20"/>
        </w:rPr>
        <w:t xml:space="preserve">February 8, 1995 (reprinted nationally and in </w:t>
      </w:r>
      <w:r w:rsidRPr="00B576CA">
        <w:rPr>
          <w:i/>
          <w:sz w:val="20"/>
        </w:rPr>
        <w:t>The International Herald Tribune</w:t>
      </w:r>
      <w:r w:rsidRPr="00B576CA">
        <w:rPr>
          <w:sz w:val="20"/>
        </w:rPr>
        <w:t>)</w:t>
      </w:r>
    </w:p>
    <w:p w14:paraId="33CD6D2F" w14:textId="77BF96B2" w:rsidR="00AB282E" w:rsidRDefault="00367E26" w:rsidP="00604F41">
      <w:pPr>
        <w:ind w:left="360"/>
        <w:jc w:val="both"/>
        <w:rPr>
          <w:rStyle w:val="Hyperlink"/>
          <w:sz w:val="20"/>
        </w:rPr>
      </w:pPr>
      <w:hyperlink r:id="rId39" w:history="1">
        <w:r w:rsidR="00987935" w:rsidRPr="004951EA">
          <w:rPr>
            <w:rStyle w:val="Hyperlink"/>
            <w:sz w:val="20"/>
          </w:rPr>
          <w:t>https://www.washingtonpost.com/archive/opinions/1995/02/10/enola-gay-saved-lives-period/7bfa9a8a-e4e6-4f7d-bfbe-348030637170/?utm_term=.be2688730484</w:t>
        </w:r>
      </w:hyperlink>
    </w:p>
    <w:p w14:paraId="0C052EB1" w14:textId="77777777" w:rsidR="00D921FE" w:rsidRPr="00604F41" w:rsidRDefault="00D921FE" w:rsidP="00D921FE">
      <w:pPr>
        <w:jc w:val="both"/>
        <w:rPr>
          <w:color w:val="0000FF"/>
          <w:sz w:val="20"/>
          <w:u w:val="single"/>
        </w:rPr>
      </w:pPr>
    </w:p>
    <w:bookmarkEnd w:id="3"/>
    <w:p w14:paraId="382A094D" w14:textId="3D1C3DEA" w:rsidR="00AB282E" w:rsidRDefault="00F63332" w:rsidP="00604F41">
      <w:pPr>
        <w:numPr>
          <w:ilvl w:val="0"/>
          <w:numId w:val="20"/>
        </w:numPr>
        <w:jc w:val="both"/>
        <w:rPr>
          <w:sz w:val="20"/>
        </w:rPr>
      </w:pPr>
      <w:r w:rsidRPr="00987935">
        <w:rPr>
          <w:sz w:val="20"/>
        </w:rPr>
        <w:t xml:space="preserve">“The Drug War is Over and We Lost,” </w:t>
      </w:r>
      <w:r w:rsidRPr="00987935">
        <w:rPr>
          <w:i/>
          <w:sz w:val="20"/>
        </w:rPr>
        <w:t>The New Haven Register</w:t>
      </w:r>
      <w:r w:rsidR="00915866" w:rsidRPr="00987935">
        <w:rPr>
          <w:i/>
          <w:sz w:val="20"/>
        </w:rPr>
        <w:t xml:space="preserve">, </w:t>
      </w:r>
      <w:r w:rsidRPr="00987935">
        <w:rPr>
          <w:sz w:val="20"/>
        </w:rPr>
        <w:t>February 5, 1995</w:t>
      </w:r>
    </w:p>
    <w:p w14:paraId="7F80198A" w14:textId="77777777" w:rsidR="00D921FE" w:rsidRPr="00604F41" w:rsidRDefault="00D921FE" w:rsidP="00D921FE">
      <w:pPr>
        <w:ind w:left="360"/>
        <w:jc w:val="both"/>
        <w:rPr>
          <w:sz w:val="20"/>
        </w:rPr>
      </w:pPr>
    </w:p>
    <w:p w14:paraId="526D6C40" w14:textId="77777777" w:rsidR="00F63332" w:rsidRPr="00B576CA" w:rsidRDefault="00F63332" w:rsidP="00F63332">
      <w:pPr>
        <w:numPr>
          <w:ilvl w:val="0"/>
          <w:numId w:val="20"/>
        </w:numPr>
        <w:jc w:val="both"/>
        <w:rPr>
          <w:i/>
          <w:sz w:val="20"/>
        </w:rPr>
      </w:pPr>
      <w:r w:rsidRPr="00B576CA">
        <w:rPr>
          <w:sz w:val="20"/>
        </w:rPr>
        <w:t xml:space="preserve">“Shooting of Colombian Drug Lord Won’t Put Cartels Out of Business,” </w:t>
      </w:r>
      <w:r w:rsidRPr="00B576CA">
        <w:rPr>
          <w:i/>
          <w:sz w:val="20"/>
        </w:rPr>
        <w:t>The New Haven Register</w:t>
      </w:r>
      <w:r w:rsidR="00915866" w:rsidRPr="00B576CA">
        <w:rPr>
          <w:i/>
          <w:sz w:val="20"/>
        </w:rPr>
        <w:t xml:space="preserve">, </w:t>
      </w:r>
      <w:r w:rsidRPr="00B576CA">
        <w:rPr>
          <w:sz w:val="20"/>
        </w:rPr>
        <w:t>December 12, 1993</w:t>
      </w:r>
    </w:p>
    <w:p w14:paraId="4ADEA36C" w14:textId="77777777" w:rsidR="00F63332" w:rsidRPr="00B576CA" w:rsidRDefault="00F63332" w:rsidP="00F63332">
      <w:pPr>
        <w:jc w:val="both"/>
        <w:rPr>
          <w:i/>
          <w:sz w:val="20"/>
        </w:rPr>
      </w:pPr>
    </w:p>
    <w:p w14:paraId="5A304DB6" w14:textId="77777777" w:rsidR="00F63332" w:rsidRPr="00D921FE" w:rsidRDefault="00F63332" w:rsidP="00F63332">
      <w:pPr>
        <w:jc w:val="both"/>
        <w:rPr>
          <w:b/>
          <w:i/>
          <w:sz w:val="20"/>
        </w:rPr>
      </w:pPr>
      <w:r w:rsidRPr="00D921FE">
        <w:rPr>
          <w:b/>
          <w:i/>
          <w:sz w:val="20"/>
        </w:rPr>
        <w:t>Reviews:</w:t>
      </w:r>
    </w:p>
    <w:p w14:paraId="0A22130A" w14:textId="77777777" w:rsidR="00F63332" w:rsidRPr="00B576CA" w:rsidRDefault="00F63332" w:rsidP="00F63332">
      <w:pPr>
        <w:numPr>
          <w:ilvl w:val="0"/>
          <w:numId w:val="23"/>
        </w:numPr>
        <w:jc w:val="both"/>
        <w:rPr>
          <w:sz w:val="20"/>
        </w:rPr>
      </w:pPr>
      <w:r w:rsidRPr="00B576CA">
        <w:rPr>
          <w:sz w:val="20"/>
        </w:rPr>
        <w:t xml:space="preserve">Drugs and Foreign Policy by Raphael Perl, in </w:t>
      </w:r>
      <w:r w:rsidRPr="00B576CA">
        <w:rPr>
          <w:i/>
          <w:sz w:val="20"/>
        </w:rPr>
        <w:t xml:space="preserve">The Journal of </w:t>
      </w:r>
      <w:proofErr w:type="spellStart"/>
      <w:r w:rsidRPr="00B576CA">
        <w:rPr>
          <w:i/>
          <w:sz w:val="20"/>
        </w:rPr>
        <w:t>Interame</w:t>
      </w:r>
      <w:r w:rsidR="00915866" w:rsidRPr="00B576CA">
        <w:rPr>
          <w:i/>
          <w:sz w:val="20"/>
        </w:rPr>
        <w:t>rican</w:t>
      </w:r>
      <w:proofErr w:type="spellEnd"/>
      <w:r w:rsidR="00915866" w:rsidRPr="00B576CA">
        <w:rPr>
          <w:i/>
          <w:sz w:val="20"/>
        </w:rPr>
        <w:t xml:space="preserve"> Studies and World Affairs, </w:t>
      </w:r>
      <w:r w:rsidRPr="00B576CA">
        <w:rPr>
          <w:sz w:val="20"/>
        </w:rPr>
        <w:t>Vol. 36, No. 2, Summer 1994</w:t>
      </w:r>
    </w:p>
    <w:p w14:paraId="58412AE4" w14:textId="77777777" w:rsidR="00F63332" w:rsidRPr="00B576CA" w:rsidRDefault="00F63332" w:rsidP="00F63332">
      <w:pPr>
        <w:pStyle w:val="BodyText"/>
        <w:rPr>
          <w:sz w:val="20"/>
        </w:rPr>
      </w:pPr>
    </w:p>
    <w:p w14:paraId="571758E0" w14:textId="77777777" w:rsidR="00F63332" w:rsidRPr="00E907A4" w:rsidRDefault="00F63332" w:rsidP="00F63332">
      <w:pPr>
        <w:jc w:val="both"/>
        <w:rPr>
          <w:b/>
          <w:i/>
          <w:sz w:val="20"/>
        </w:rPr>
      </w:pPr>
      <w:r w:rsidRPr="00E907A4">
        <w:rPr>
          <w:b/>
          <w:i/>
          <w:sz w:val="20"/>
        </w:rPr>
        <w:t>Letters to the Editor:</w:t>
      </w:r>
    </w:p>
    <w:p w14:paraId="15AC894C" w14:textId="2238C47E" w:rsidR="00AB282E" w:rsidRDefault="00F63332" w:rsidP="00604F41">
      <w:pPr>
        <w:numPr>
          <w:ilvl w:val="0"/>
          <w:numId w:val="21"/>
        </w:numPr>
        <w:jc w:val="both"/>
        <w:rPr>
          <w:sz w:val="20"/>
        </w:rPr>
      </w:pPr>
      <w:r w:rsidRPr="00B576CA">
        <w:rPr>
          <w:sz w:val="20"/>
        </w:rPr>
        <w:t xml:space="preserve">“Warship Secrecy is Rooted in Law,” </w:t>
      </w:r>
      <w:r w:rsidRPr="00B576CA">
        <w:rPr>
          <w:i/>
          <w:sz w:val="20"/>
        </w:rPr>
        <w:t>The New York Times</w:t>
      </w:r>
      <w:r w:rsidR="00915866" w:rsidRPr="00B576CA">
        <w:rPr>
          <w:i/>
          <w:sz w:val="20"/>
        </w:rPr>
        <w:t xml:space="preserve">, </w:t>
      </w:r>
      <w:r w:rsidRPr="00B576CA">
        <w:rPr>
          <w:sz w:val="20"/>
        </w:rPr>
        <w:t>May 23, 1988</w:t>
      </w:r>
    </w:p>
    <w:p w14:paraId="76D6C799" w14:textId="77777777" w:rsidR="00D921FE" w:rsidRPr="00604F41" w:rsidRDefault="00D921FE" w:rsidP="00D921FE">
      <w:pPr>
        <w:ind w:left="360"/>
        <w:jc w:val="both"/>
        <w:rPr>
          <w:sz w:val="20"/>
        </w:rPr>
      </w:pPr>
    </w:p>
    <w:p w14:paraId="3BE9B7BF" w14:textId="7CBAF00C" w:rsidR="00AB282E" w:rsidRDefault="00F63332" w:rsidP="00AB282E">
      <w:pPr>
        <w:numPr>
          <w:ilvl w:val="0"/>
          <w:numId w:val="21"/>
        </w:numPr>
        <w:jc w:val="both"/>
        <w:rPr>
          <w:sz w:val="20"/>
        </w:rPr>
      </w:pPr>
      <w:r w:rsidRPr="00B576CA">
        <w:rPr>
          <w:sz w:val="20"/>
        </w:rPr>
        <w:t xml:space="preserve">“China Not a Superpower Soon,” </w:t>
      </w:r>
      <w:r w:rsidRPr="00B576CA">
        <w:rPr>
          <w:i/>
          <w:sz w:val="20"/>
        </w:rPr>
        <w:t>The New York Times</w:t>
      </w:r>
      <w:r w:rsidR="00915866" w:rsidRPr="00B576CA">
        <w:rPr>
          <w:i/>
          <w:sz w:val="20"/>
        </w:rPr>
        <w:t xml:space="preserve">, </w:t>
      </w:r>
      <w:r w:rsidRPr="00B576CA">
        <w:rPr>
          <w:sz w:val="20"/>
        </w:rPr>
        <w:t>February, 1988</w:t>
      </w:r>
    </w:p>
    <w:p w14:paraId="2A97E842" w14:textId="5B521AA3" w:rsidR="00D921FE" w:rsidRPr="00604F41" w:rsidRDefault="00D921FE" w:rsidP="00D921FE">
      <w:pPr>
        <w:jc w:val="both"/>
        <w:rPr>
          <w:sz w:val="20"/>
        </w:rPr>
      </w:pPr>
    </w:p>
    <w:p w14:paraId="1D385637" w14:textId="77777777" w:rsidR="00F63332" w:rsidRPr="00B576CA" w:rsidRDefault="00F63332" w:rsidP="00F63332">
      <w:pPr>
        <w:numPr>
          <w:ilvl w:val="0"/>
          <w:numId w:val="21"/>
        </w:numPr>
        <w:jc w:val="both"/>
        <w:rPr>
          <w:sz w:val="20"/>
        </w:rPr>
      </w:pPr>
      <w:r w:rsidRPr="00B576CA">
        <w:rPr>
          <w:sz w:val="20"/>
        </w:rPr>
        <w:t xml:space="preserve">“Soviet and Japanese Claims to the </w:t>
      </w:r>
      <w:proofErr w:type="spellStart"/>
      <w:r w:rsidRPr="00B576CA">
        <w:rPr>
          <w:sz w:val="20"/>
        </w:rPr>
        <w:t>Kuriles</w:t>
      </w:r>
      <w:proofErr w:type="spellEnd"/>
      <w:r w:rsidRPr="00B576CA">
        <w:rPr>
          <w:sz w:val="20"/>
        </w:rPr>
        <w:t xml:space="preserve">,” </w:t>
      </w:r>
      <w:r w:rsidRPr="00B576CA">
        <w:rPr>
          <w:i/>
          <w:sz w:val="20"/>
        </w:rPr>
        <w:t>The New York Times</w:t>
      </w:r>
      <w:r w:rsidR="00915866" w:rsidRPr="00B576CA">
        <w:rPr>
          <w:i/>
          <w:sz w:val="20"/>
        </w:rPr>
        <w:t xml:space="preserve">, </w:t>
      </w:r>
      <w:r w:rsidRPr="00B576CA">
        <w:rPr>
          <w:sz w:val="20"/>
        </w:rPr>
        <w:t>February 14, 1986</w:t>
      </w:r>
    </w:p>
    <w:p w14:paraId="15503BF9" w14:textId="77777777" w:rsidR="00F63332" w:rsidRPr="00B576CA" w:rsidRDefault="00F63332" w:rsidP="00F63332">
      <w:pPr>
        <w:jc w:val="both"/>
        <w:rPr>
          <w:i/>
          <w:sz w:val="20"/>
        </w:rPr>
      </w:pPr>
    </w:p>
    <w:p w14:paraId="42197794" w14:textId="25E264E1" w:rsidR="00F63332" w:rsidRPr="00D921FE" w:rsidRDefault="00F63332" w:rsidP="00F63332">
      <w:pPr>
        <w:jc w:val="both"/>
        <w:rPr>
          <w:b/>
          <w:i/>
          <w:sz w:val="20"/>
        </w:rPr>
      </w:pPr>
      <w:r w:rsidRPr="00D921FE">
        <w:rPr>
          <w:b/>
          <w:i/>
          <w:sz w:val="20"/>
        </w:rPr>
        <w:t>Other</w:t>
      </w:r>
      <w:r w:rsidR="00552F9D" w:rsidRPr="00D921FE">
        <w:rPr>
          <w:b/>
          <w:i/>
          <w:sz w:val="20"/>
        </w:rPr>
        <w:t xml:space="preserve"> (Invited Speaker)</w:t>
      </w:r>
      <w:r w:rsidRPr="00D921FE">
        <w:rPr>
          <w:b/>
          <w:i/>
          <w:sz w:val="20"/>
        </w:rPr>
        <w:t>:</w:t>
      </w:r>
    </w:p>
    <w:p w14:paraId="15ABC162" w14:textId="312CF4E2" w:rsidR="00552F9D" w:rsidRPr="00D921FE" w:rsidRDefault="00031BB2" w:rsidP="00E725CA">
      <w:pPr>
        <w:numPr>
          <w:ilvl w:val="0"/>
          <w:numId w:val="30"/>
        </w:numPr>
        <w:autoSpaceDE w:val="0"/>
        <w:autoSpaceDN w:val="0"/>
        <w:adjustRightInd w:val="0"/>
        <w:rPr>
          <w:sz w:val="20"/>
        </w:rPr>
      </w:pPr>
      <w:r>
        <w:rPr>
          <w:i/>
          <w:iCs/>
          <w:sz w:val="20"/>
        </w:rPr>
        <w:t>Terrorism and Cyberspace,</w:t>
      </w:r>
      <w:r w:rsidR="00552F9D" w:rsidRPr="00552F9D">
        <w:rPr>
          <w:i/>
          <w:iCs/>
          <w:sz w:val="20"/>
        </w:rPr>
        <w:t xml:space="preserve"> </w:t>
      </w:r>
      <w:r w:rsidR="00552F9D" w:rsidRPr="00552F9D">
        <w:rPr>
          <w:iCs/>
          <w:sz w:val="20"/>
        </w:rPr>
        <w:t>Cyber Beacon Conference</w:t>
      </w:r>
      <w:r w:rsidR="00552F9D" w:rsidRPr="00552F9D">
        <w:rPr>
          <w:i/>
          <w:iCs/>
          <w:sz w:val="20"/>
        </w:rPr>
        <w:t xml:space="preserve">, </w:t>
      </w:r>
      <w:r w:rsidR="00552F9D" w:rsidRPr="00552F9D">
        <w:rPr>
          <w:iCs/>
          <w:sz w:val="20"/>
        </w:rPr>
        <w:t xml:space="preserve">The National Defense University, </w:t>
      </w:r>
      <w:r w:rsidR="001735C8">
        <w:rPr>
          <w:iCs/>
          <w:sz w:val="20"/>
        </w:rPr>
        <w:t>November 13-14</w:t>
      </w:r>
      <w:r w:rsidR="00552F9D" w:rsidRPr="00552F9D">
        <w:rPr>
          <w:iCs/>
          <w:sz w:val="20"/>
        </w:rPr>
        <w:t>, 2019</w:t>
      </w:r>
    </w:p>
    <w:p w14:paraId="17D09283" w14:textId="77777777" w:rsidR="00D921FE" w:rsidRPr="00552F9D" w:rsidRDefault="00D921FE" w:rsidP="00D921FE">
      <w:pPr>
        <w:autoSpaceDE w:val="0"/>
        <w:autoSpaceDN w:val="0"/>
        <w:adjustRightInd w:val="0"/>
        <w:ind w:left="360"/>
        <w:rPr>
          <w:sz w:val="20"/>
        </w:rPr>
      </w:pPr>
    </w:p>
    <w:p w14:paraId="37A5530C" w14:textId="43505ADA" w:rsidR="00FC4FDB" w:rsidRDefault="00552F9D" w:rsidP="00FC4FDB">
      <w:pPr>
        <w:numPr>
          <w:ilvl w:val="0"/>
          <w:numId w:val="30"/>
        </w:numPr>
        <w:autoSpaceDE w:val="0"/>
        <w:autoSpaceDN w:val="0"/>
        <w:adjustRightInd w:val="0"/>
        <w:rPr>
          <w:sz w:val="20"/>
        </w:rPr>
      </w:pPr>
      <w:r w:rsidRPr="00457103">
        <w:rPr>
          <w:rStyle w:val="enn"/>
          <w:i/>
          <w:sz w:val="20"/>
        </w:rPr>
        <w:t>Warfare in Peacetime,</w:t>
      </w:r>
      <w:r w:rsidR="00031BB2">
        <w:rPr>
          <w:rStyle w:val="enn"/>
          <w:i/>
          <w:sz w:val="20"/>
        </w:rPr>
        <w:t xml:space="preserve"> </w:t>
      </w:r>
      <w:proofErr w:type="gramStart"/>
      <w:r w:rsidRPr="00457103">
        <w:rPr>
          <w:rStyle w:val="enn"/>
          <w:sz w:val="20"/>
        </w:rPr>
        <w:t>The</w:t>
      </w:r>
      <w:proofErr w:type="gramEnd"/>
      <w:r w:rsidRPr="00457103">
        <w:rPr>
          <w:rStyle w:val="enn"/>
          <w:sz w:val="20"/>
        </w:rPr>
        <w:t xml:space="preserve"> International Conference on Current Security Threats, Parliament of the Czech Republic, October 21-22, 2019</w:t>
      </w:r>
      <w:r w:rsidR="00457103" w:rsidRPr="00457103">
        <w:rPr>
          <w:rStyle w:val="enn"/>
          <w:sz w:val="20"/>
        </w:rPr>
        <w:t xml:space="preserve">.  The </w:t>
      </w:r>
      <w:r w:rsidR="00457103" w:rsidRPr="00457103">
        <w:rPr>
          <w:sz w:val="20"/>
        </w:rPr>
        <w:t xml:space="preserve">presentation was covered by </w:t>
      </w:r>
      <w:r w:rsidR="00457103" w:rsidRPr="00457103">
        <w:rPr>
          <w:i/>
          <w:sz w:val="20"/>
        </w:rPr>
        <w:t xml:space="preserve">Ceske </w:t>
      </w:r>
      <w:proofErr w:type="spellStart"/>
      <w:r w:rsidR="00457103" w:rsidRPr="00457103">
        <w:rPr>
          <w:i/>
          <w:sz w:val="20"/>
        </w:rPr>
        <w:t>Noviny</w:t>
      </w:r>
      <w:proofErr w:type="spellEnd"/>
      <w:r w:rsidR="00457103" w:rsidRPr="00457103">
        <w:rPr>
          <w:sz w:val="20"/>
        </w:rPr>
        <w:t>:</w:t>
      </w:r>
    </w:p>
    <w:p w14:paraId="07D7482C" w14:textId="77777777" w:rsidR="00FC4FDB" w:rsidRDefault="00367E26" w:rsidP="00FC4FDB">
      <w:pPr>
        <w:autoSpaceDE w:val="0"/>
        <w:autoSpaceDN w:val="0"/>
        <w:adjustRightInd w:val="0"/>
        <w:ind w:left="360"/>
        <w:rPr>
          <w:sz w:val="20"/>
        </w:rPr>
      </w:pPr>
      <w:hyperlink r:id="rId40" w:history="1">
        <w:r w:rsidR="00457103" w:rsidRPr="00FC4FDB">
          <w:rPr>
            <w:rStyle w:val="Hyperlink"/>
            <w:sz w:val="20"/>
          </w:rPr>
          <w:t>https://www.ceskenoviny.cz/zpravy/expert-z-usa-rusko-a-cina-maji-v-kyberprostoru-prevahu-nad-nato/1811665</w:t>
        </w:r>
      </w:hyperlink>
      <w:r w:rsidR="00457103" w:rsidRPr="00FC4FDB">
        <w:rPr>
          <w:sz w:val="20"/>
        </w:rPr>
        <w:t xml:space="preserve">) and </w:t>
      </w:r>
      <w:proofErr w:type="gramStart"/>
      <w:r w:rsidR="00457103" w:rsidRPr="00FC4FDB">
        <w:rPr>
          <w:sz w:val="20"/>
        </w:rPr>
        <w:t>was also</w:t>
      </w:r>
      <w:proofErr w:type="gramEnd"/>
      <w:r w:rsidR="00457103" w:rsidRPr="00FC4FDB">
        <w:rPr>
          <w:sz w:val="20"/>
        </w:rPr>
        <w:t xml:space="preserve"> posted to the Parliament’s website:</w:t>
      </w:r>
    </w:p>
    <w:p w14:paraId="26C31323" w14:textId="7D629CF9" w:rsidR="00457103" w:rsidRDefault="00367E26" w:rsidP="00FC4FDB">
      <w:pPr>
        <w:autoSpaceDE w:val="0"/>
        <w:autoSpaceDN w:val="0"/>
        <w:adjustRightInd w:val="0"/>
        <w:ind w:left="360"/>
        <w:rPr>
          <w:rStyle w:val="Hyperlink"/>
          <w:sz w:val="20"/>
        </w:rPr>
      </w:pPr>
      <w:hyperlink r:id="rId41" w:history="1">
        <w:r w:rsidR="00457103" w:rsidRPr="00FC4FDB">
          <w:rPr>
            <w:rStyle w:val="Hyperlink"/>
            <w:sz w:val="20"/>
          </w:rPr>
          <w:t>http://zacek-pavel.cz/mezinarodni-konference-aktualni-bezpecnostni-hrozby-ii-21-10-2019-poslanecka-snemovna/</w:t>
        </w:r>
      </w:hyperlink>
    </w:p>
    <w:p w14:paraId="4B2CECA0" w14:textId="77777777" w:rsidR="00D921FE" w:rsidRPr="00FC4FDB" w:rsidRDefault="00D921FE" w:rsidP="00D921FE">
      <w:pPr>
        <w:autoSpaceDE w:val="0"/>
        <w:autoSpaceDN w:val="0"/>
        <w:adjustRightInd w:val="0"/>
        <w:rPr>
          <w:rStyle w:val="enn"/>
          <w:sz w:val="20"/>
        </w:rPr>
      </w:pPr>
    </w:p>
    <w:p w14:paraId="2E3D65AC" w14:textId="79AD6BBC" w:rsidR="00E725CA" w:rsidRPr="00D921FE" w:rsidRDefault="00E725CA" w:rsidP="00E725CA">
      <w:pPr>
        <w:numPr>
          <w:ilvl w:val="0"/>
          <w:numId w:val="30"/>
        </w:numPr>
        <w:autoSpaceDE w:val="0"/>
        <w:autoSpaceDN w:val="0"/>
        <w:adjustRightInd w:val="0"/>
        <w:rPr>
          <w:sz w:val="20"/>
        </w:rPr>
      </w:pPr>
      <w:r w:rsidRPr="00552F9D">
        <w:rPr>
          <w:i/>
          <w:iCs/>
          <w:sz w:val="20"/>
        </w:rPr>
        <w:t>Foreign Interference in the Democratic Process: Countdown to the Midterms</w:t>
      </w:r>
      <w:r w:rsidRPr="00E725CA">
        <w:rPr>
          <w:i/>
          <w:iCs/>
          <w:sz w:val="20"/>
        </w:rPr>
        <w:t xml:space="preserve">, </w:t>
      </w:r>
      <w:r w:rsidRPr="00E725CA">
        <w:rPr>
          <w:color w:val="26282A"/>
          <w:sz w:val="20"/>
        </w:rPr>
        <w:t>Center for Ethics and the Rule of Law (CERL), University of Pennsylvania, November 2-4, 2018</w:t>
      </w:r>
    </w:p>
    <w:p w14:paraId="0D0B085B" w14:textId="77777777" w:rsidR="00D921FE" w:rsidRPr="00E725CA" w:rsidRDefault="00D921FE" w:rsidP="00D921FE">
      <w:pPr>
        <w:autoSpaceDE w:val="0"/>
        <w:autoSpaceDN w:val="0"/>
        <w:adjustRightInd w:val="0"/>
        <w:ind w:left="360"/>
        <w:rPr>
          <w:sz w:val="20"/>
        </w:rPr>
      </w:pPr>
    </w:p>
    <w:p w14:paraId="6331489E" w14:textId="09E4E596" w:rsidR="00E725CA" w:rsidRPr="00D921FE" w:rsidRDefault="00D921FE" w:rsidP="00604F41">
      <w:pPr>
        <w:numPr>
          <w:ilvl w:val="0"/>
          <w:numId w:val="30"/>
        </w:numPr>
        <w:autoSpaceDE w:val="0"/>
        <w:autoSpaceDN w:val="0"/>
        <w:adjustRightInd w:val="0"/>
        <w:rPr>
          <w:sz w:val="20"/>
        </w:rPr>
      </w:pPr>
      <w:r>
        <w:rPr>
          <w:bCs/>
          <w:i/>
          <w:iCs/>
          <w:sz w:val="20"/>
        </w:rPr>
        <w:t>Warfare in P</w:t>
      </w:r>
      <w:r w:rsidR="00031BB2">
        <w:rPr>
          <w:bCs/>
          <w:i/>
          <w:iCs/>
          <w:sz w:val="20"/>
        </w:rPr>
        <w:t>eacetime: Cyber Strategy Today,</w:t>
      </w:r>
      <w:r>
        <w:rPr>
          <w:bCs/>
          <w:i/>
          <w:iCs/>
          <w:sz w:val="20"/>
        </w:rPr>
        <w:t xml:space="preserve"> </w:t>
      </w:r>
      <w:r w:rsidR="00E725CA" w:rsidRPr="00D921FE">
        <w:rPr>
          <w:bCs/>
          <w:iCs/>
          <w:sz w:val="20"/>
        </w:rPr>
        <w:t>The International Cybersecurity Forum</w:t>
      </w:r>
      <w:r w:rsidR="00E725CA">
        <w:rPr>
          <w:bCs/>
          <w:i/>
          <w:iCs/>
          <w:sz w:val="20"/>
        </w:rPr>
        <w:t>,</w:t>
      </w:r>
      <w:r w:rsidR="00E725CA" w:rsidRPr="00E725CA">
        <w:rPr>
          <w:bCs/>
          <w:i/>
          <w:iCs/>
          <w:sz w:val="20"/>
        </w:rPr>
        <w:t xml:space="preserve"> </w:t>
      </w:r>
      <w:r w:rsidR="00E725CA" w:rsidRPr="00E725CA">
        <w:rPr>
          <w:bCs/>
          <w:iCs/>
          <w:sz w:val="20"/>
        </w:rPr>
        <w:t>Lille,</w:t>
      </w:r>
      <w:r w:rsidR="00E725CA" w:rsidRPr="00E725CA">
        <w:rPr>
          <w:bCs/>
          <w:i/>
          <w:iCs/>
          <w:sz w:val="20"/>
        </w:rPr>
        <w:t xml:space="preserve"> </w:t>
      </w:r>
      <w:r w:rsidR="00E725CA" w:rsidRPr="00E725CA">
        <w:rPr>
          <w:bCs/>
          <w:iCs/>
          <w:sz w:val="20"/>
        </w:rPr>
        <w:t>France, January 23-24, 2018</w:t>
      </w:r>
    </w:p>
    <w:p w14:paraId="5D93B123" w14:textId="62C463EE" w:rsidR="00D921FE" w:rsidRPr="00E725CA" w:rsidRDefault="00D921FE" w:rsidP="00D921FE">
      <w:pPr>
        <w:autoSpaceDE w:val="0"/>
        <w:autoSpaceDN w:val="0"/>
        <w:adjustRightInd w:val="0"/>
        <w:rPr>
          <w:sz w:val="20"/>
        </w:rPr>
      </w:pPr>
    </w:p>
    <w:p w14:paraId="6E9D2DDD" w14:textId="247DAEE7" w:rsidR="00D921FE" w:rsidRPr="00D921FE" w:rsidRDefault="00520735" w:rsidP="00D921FE">
      <w:pPr>
        <w:numPr>
          <w:ilvl w:val="0"/>
          <w:numId w:val="30"/>
        </w:numPr>
        <w:autoSpaceDE w:val="0"/>
        <w:autoSpaceDN w:val="0"/>
        <w:adjustRightInd w:val="0"/>
        <w:rPr>
          <w:sz w:val="20"/>
        </w:rPr>
      </w:pPr>
      <w:r w:rsidRPr="00520735">
        <w:rPr>
          <w:i/>
          <w:sz w:val="20"/>
        </w:rPr>
        <w:t xml:space="preserve">The </w:t>
      </w:r>
      <w:r w:rsidR="00F11F3C" w:rsidRPr="00520735">
        <w:rPr>
          <w:i/>
          <w:sz w:val="20"/>
        </w:rPr>
        <w:t xml:space="preserve">Basics and Backgrounder on </w:t>
      </w:r>
      <w:r w:rsidR="000914B5" w:rsidRPr="00520735">
        <w:rPr>
          <w:i/>
          <w:sz w:val="20"/>
        </w:rPr>
        <w:t>WMD</w:t>
      </w:r>
      <w:r w:rsidR="00F11F3C" w:rsidRPr="00520735">
        <w:rPr>
          <w:i/>
          <w:sz w:val="20"/>
        </w:rPr>
        <w:t xml:space="preserve"> and WMD-Terrorism</w:t>
      </w:r>
      <w:r>
        <w:rPr>
          <w:sz w:val="20"/>
        </w:rPr>
        <w:t>,</w:t>
      </w:r>
      <w:r w:rsidR="00F13190" w:rsidRPr="00F13190">
        <w:rPr>
          <w:sz w:val="20"/>
        </w:rPr>
        <w:t xml:space="preserve"> </w:t>
      </w:r>
      <w:r w:rsidR="00F13190">
        <w:rPr>
          <w:sz w:val="20"/>
        </w:rPr>
        <w:t>a presentation to the National Defense College, United Arab Emirates, September 2016</w:t>
      </w:r>
    </w:p>
    <w:p w14:paraId="219AEBC1" w14:textId="77777777" w:rsidR="00D921FE" w:rsidRPr="00604F41" w:rsidRDefault="00D921FE" w:rsidP="00D921FE">
      <w:pPr>
        <w:autoSpaceDE w:val="0"/>
        <w:autoSpaceDN w:val="0"/>
        <w:adjustRightInd w:val="0"/>
        <w:rPr>
          <w:sz w:val="20"/>
        </w:rPr>
      </w:pPr>
    </w:p>
    <w:p w14:paraId="5E516BF3" w14:textId="74CFDF84" w:rsidR="00DD6CB2" w:rsidRDefault="00DD6CB2" w:rsidP="00237B76">
      <w:pPr>
        <w:numPr>
          <w:ilvl w:val="0"/>
          <w:numId w:val="30"/>
        </w:numPr>
        <w:autoSpaceDE w:val="0"/>
        <w:autoSpaceDN w:val="0"/>
        <w:adjustRightInd w:val="0"/>
        <w:rPr>
          <w:sz w:val="20"/>
        </w:rPr>
      </w:pPr>
      <w:r w:rsidRPr="00031BB2">
        <w:rPr>
          <w:i/>
          <w:sz w:val="20"/>
        </w:rPr>
        <w:t>Terror Pornography, Gateway Websites, Drive-Thru Radicalization</w:t>
      </w:r>
      <w:r w:rsidR="000914B5" w:rsidRPr="00031BB2">
        <w:rPr>
          <w:i/>
          <w:sz w:val="20"/>
        </w:rPr>
        <w:t>,</w:t>
      </w:r>
      <w:r w:rsidRPr="00031BB2">
        <w:rPr>
          <w:i/>
          <w:sz w:val="20"/>
        </w:rPr>
        <w:t xml:space="preserve"> and Jihadi Cyber Weapons</w:t>
      </w:r>
      <w:r w:rsidRPr="00B576CA">
        <w:rPr>
          <w:sz w:val="20"/>
        </w:rPr>
        <w:t xml:space="preserve">, </w:t>
      </w:r>
      <w:r>
        <w:rPr>
          <w:sz w:val="20"/>
        </w:rPr>
        <w:t>a presentation to</w:t>
      </w:r>
    </w:p>
    <w:p w14:paraId="79F69A6F" w14:textId="5FE8BA8B" w:rsidR="009B2642" w:rsidRDefault="009B2642" w:rsidP="00F13190">
      <w:pPr>
        <w:numPr>
          <w:ilvl w:val="1"/>
          <w:numId w:val="30"/>
        </w:numPr>
        <w:autoSpaceDE w:val="0"/>
        <w:autoSpaceDN w:val="0"/>
        <w:adjustRightInd w:val="0"/>
        <w:ind w:left="648"/>
        <w:rPr>
          <w:sz w:val="20"/>
        </w:rPr>
      </w:pPr>
      <w:r>
        <w:rPr>
          <w:sz w:val="20"/>
        </w:rPr>
        <w:t>the Savannah Business Council, Savannah</w:t>
      </w:r>
      <w:r w:rsidR="00F13190">
        <w:rPr>
          <w:sz w:val="20"/>
        </w:rPr>
        <w:t>,</w:t>
      </w:r>
      <w:r>
        <w:rPr>
          <w:sz w:val="20"/>
        </w:rPr>
        <w:t xml:space="preserve"> Georgia, July 2015</w:t>
      </w:r>
    </w:p>
    <w:p w14:paraId="6926EA59" w14:textId="6605574A" w:rsidR="00DD6CB2" w:rsidRDefault="00DD6CB2" w:rsidP="00F13190">
      <w:pPr>
        <w:numPr>
          <w:ilvl w:val="1"/>
          <w:numId w:val="30"/>
        </w:numPr>
        <w:autoSpaceDE w:val="0"/>
        <w:autoSpaceDN w:val="0"/>
        <w:adjustRightInd w:val="0"/>
        <w:ind w:left="648"/>
        <w:rPr>
          <w:sz w:val="20"/>
        </w:rPr>
      </w:pPr>
      <w:r>
        <w:rPr>
          <w:sz w:val="20"/>
        </w:rPr>
        <w:t>the Aventura Business Council, Aventura, Florida April 2014</w:t>
      </w:r>
    </w:p>
    <w:p w14:paraId="3A29B24B" w14:textId="22330ED8" w:rsidR="00AB282E" w:rsidRDefault="00237B76" w:rsidP="00604F41">
      <w:pPr>
        <w:numPr>
          <w:ilvl w:val="1"/>
          <w:numId w:val="30"/>
        </w:numPr>
        <w:autoSpaceDE w:val="0"/>
        <w:autoSpaceDN w:val="0"/>
        <w:adjustRightInd w:val="0"/>
        <w:ind w:left="648"/>
        <w:rPr>
          <w:sz w:val="20"/>
        </w:rPr>
      </w:pPr>
      <w:r w:rsidRPr="00B576CA">
        <w:rPr>
          <w:sz w:val="20"/>
        </w:rPr>
        <w:t xml:space="preserve">the Yuval </w:t>
      </w:r>
      <w:proofErr w:type="spellStart"/>
      <w:r w:rsidRPr="00B576CA">
        <w:rPr>
          <w:sz w:val="20"/>
        </w:rPr>
        <w:t>Ne'eman</w:t>
      </w:r>
      <w:proofErr w:type="spellEnd"/>
      <w:r w:rsidRPr="00B576CA">
        <w:rPr>
          <w:sz w:val="20"/>
        </w:rPr>
        <w:t xml:space="preserve"> Workshop and the National Cyber Bureau's 3rd Annual International Cyber Security Conference, Tel Aviv Israel, June 12, 2013</w:t>
      </w:r>
    </w:p>
    <w:p w14:paraId="1BCD2F4A" w14:textId="77777777" w:rsidR="00D921FE" w:rsidRPr="00604F41" w:rsidRDefault="00D921FE" w:rsidP="00D921FE">
      <w:pPr>
        <w:autoSpaceDE w:val="0"/>
        <w:autoSpaceDN w:val="0"/>
        <w:adjustRightInd w:val="0"/>
        <w:ind w:left="648"/>
        <w:rPr>
          <w:sz w:val="20"/>
        </w:rPr>
      </w:pPr>
    </w:p>
    <w:p w14:paraId="74AB4739" w14:textId="6FDBE413" w:rsidR="00AB282E" w:rsidRPr="00D921FE" w:rsidRDefault="00915866" w:rsidP="00604F41">
      <w:pPr>
        <w:numPr>
          <w:ilvl w:val="0"/>
          <w:numId w:val="24"/>
        </w:numPr>
        <w:jc w:val="both"/>
        <w:rPr>
          <w:color w:val="000000"/>
          <w:sz w:val="20"/>
        </w:rPr>
      </w:pPr>
      <w:r w:rsidRPr="00B576CA">
        <w:rPr>
          <w:i/>
          <w:sz w:val="20"/>
        </w:rPr>
        <w:t>Jihadist Use of the Internet,</w:t>
      </w:r>
      <w:r w:rsidR="000E18B9" w:rsidRPr="00B576CA">
        <w:rPr>
          <w:i/>
          <w:sz w:val="20"/>
        </w:rPr>
        <w:t xml:space="preserve"> </w:t>
      </w:r>
      <w:r w:rsidR="009B2642">
        <w:rPr>
          <w:sz w:val="20"/>
        </w:rPr>
        <w:t>a p</w:t>
      </w:r>
      <w:r w:rsidR="000E18B9" w:rsidRPr="00B576CA">
        <w:rPr>
          <w:sz w:val="20"/>
        </w:rPr>
        <w:t>resentation and panel parti</w:t>
      </w:r>
      <w:r w:rsidR="001F4B05" w:rsidRPr="00B576CA">
        <w:rPr>
          <w:sz w:val="20"/>
        </w:rPr>
        <w:t>cipation to the American Israel</w:t>
      </w:r>
      <w:r w:rsidR="000E18B9" w:rsidRPr="00B576CA">
        <w:rPr>
          <w:sz w:val="20"/>
        </w:rPr>
        <w:t xml:space="preserve"> Public Affairs Committee annual convention, 4-5 March 2012</w:t>
      </w:r>
    </w:p>
    <w:p w14:paraId="61C99640" w14:textId="77777777" w:rsidR="00D921FE" w:rsidRPr="00604F41" w:rsidRDefault="00D921FE" w:rsidP="00D921FE">
      <w:pPr>
        <w:ind w:left="360"/>
        <w:jc w:val="both"/>
        <w:rPr>
          <w:color w:val="000000"/>
          <w:sz w:val="20"/>
        </w:rPr>
      </w:pPr>
    </w:p>
    <w:p w14:paraId="3DEF9ED7" w14:textId="69D74D63" w:rsidR="00674895" w:rsidRPr="00B576CA" w:rsidRDefault="00674895" w:rsidP="00674895">
      <w:pPr>
        <w:numPr>
          <w:ilvl w:val="0"/>
          <w:numId w:val="24"/>
        </w:numPr>
        <w:jc w:val="both"/>
        <w:rPr>
          <w:color w:val="000000"/>
          <w:sz w:val="20"/>
        </w:rPr>
      </w:pPr>
      <w:r w:rsidRPr="00B576CA">
        <w:rPr>
          <w:i/>
          <w:sz w:val="20"/>
        </w:rPr>
        <w:t>Cyber Brief To The Homeland Security Forum</w:t>
      </w:r>
      <w:r w:rsidRPr="00B576CA">
        <w:rPr>
          <w:sz w:val="20"/>
        </w:rPr>
        <w:t>, (visiting legislator</w:t>
      </w:r>
      <w:r w:rsidR="00DC3A61" w:rsidRPr="00B576CA">
        <w:rPr>
          <w:sz w:val="20"/>
        </w:rPr>
        <w:t>s from Europe, Israel, Canada)</w:t>
      </w:r>
      <w:r w:rsidRPr="00B576CA">
        <w:rPr>
          <w:sz w:val="20"/>
        </w:rPr>
        <w:t>, May 23, 2011</w:t>
      </w:r>
    </w:p>
    <w:p w14:paraId="155683D8" w14:textId="65C1C31E" w:rsidR="00AB282E" w:rsidRDefault="00915866" w:rsidP="00604F41">
      <w:pPr>
        <w:ind w:left="360"/>
        <w:jc w:val="both"/>
        <w:rPr>
          <w:color w:val="000000"/>
          <w:sz w:val="20"/>
        </w:rPr>
      </w:pPr>
      <w:r w:rsidRPr="00B576CA">
        <w:rPr>
          <w:i/>
          <w:sz w:val="20"/>
        </w:rPr>
        <w:t>al Qaeda and WMD</w:t>
      </w:r>
      <w:r w:rsidRPr="00B576CA">
        <w:rPr>
          <w:sz w:val="20"/>
        </w:rPr>
        <w:t>,</w:t>
      </w:r>
      <w:r w:rsidR="00F63332" w:rsidRPr="00B576CA">
        <w:rPr>
          <w:sz w:val="20"/>
        </w:rPr>
        <w:t xml:space="preserve"> Presentation to the Conference, </w:t>
      </w:r>
      <w:r w:rsidR="00F63332" w:rsidRPr="00B576CA">
        <w:rPr>
          <w:i/>
          <w:color w:val="000000"/>
          <w:sz w:val="20"/>
        </w:rPr>
        <w:t>Tracking Terrorism in 21st Century</w:t>
      </w:r>
      <w:r w:rsidR="00F63332" w:rsidRPr="00B576CA">
        <w:rPr>
          <w:color w:val="000000"/>
          <w:sz w:val="20"/>
        </w:rPr>
        <w:t xml:space="preserve">:  </w:t>
      </w:r>
      <w:r w:rsidR="00F63332" w:rsidRPr="00B576CA">
        <w:rPr>
          <w:i/>
          <w:color w:val="000000"/>
          <w:sz w:val="20"/>
        </w:rPr>
        <w:t>A National Symposium on the Roles of Science and Law in Detecting, Investigating and Adjudicating Political Violence,</w:t>
      </w:r>
      <w:r w:rsidR="00F63332" w:rsidRPr="00B576CA">
        <w:rPr>
          <w:sz w:val="20"/>
        </w:rPr>
        <w:t xml:space="preserve"> </w:t>
      </w:r>
      <w:r w:rsidR="00F63332" w:rsidRPr="00B576CA">
        <w:rPr>
          <w:color w:val="000000"/>
          <w:sz w:val="20"/>
        </w:rPr>
        <w:t>Duquesne University School of Law, October 22, 2004</w:t>
      </w:r>
    </w:p>
    <w:p w14:paraId="2C3D75F1" w14:textId="77777777" w:rsidR="00D921FE" w:rsidRPr="00B576CA" w:rsidRDefault="00D921FE" w:rsidP="00D921FE">
      <w:pPr>
        <w:jc w:val="both"/>
        <w:rPr>
          <w:color w:val="000000"/>
          <w:sz w:val="20"/>
        </w:rPr>
      </w:pPr>
    </w:p>
    <w:p w14:paraId="24F6992A" w14:textId="5FCA7FF6" w:rsidR="00AB282E" w:rsidRDefault="00031BB2" w:rsidP="00604F41">
      <w:pPr>
        <w:numPr>
          <w:ilvl w:val="0"/>
          <w:numId w:val="22"/>
        </w:numPr>
        <w:jc w:val="both"/>
        <w:rPr>
          <w:sz w:val="20"/>
        </w:rPr>
      </w:pPr>
      <w:r w:rsidRPr="00031BB2">
        <w:rPr>
          <w:i/>
          <w:sz w:val="20"/>
        </w:rPr>
        <w:t>Spies and Lies</w:t>
      </w:r>
      <w:r w:rsidR="00F63332" w:rsidRPr="00B576CA">
        <w:rPr>
          <w:sz w:val="20"/>
        </w:rPr>
        <w:t xml:space="preserve"> (a trivia board game based on contemporary US intelligence and covert action)</w:t>
      </w:r>
    </w:p>
    <w:p w14:paraId="20C2DE8C" w14:textId="77777777" w:rsidR="00D921FE" w:rsidRPr="00604F41" w:rsidRDefault="00D921FE" w:rsidP="00D921FE">
      <w:pPr>
        <w:ind w:left="360"/>
        <w:jc w:val="both"/>
        <w:rPr>
          <w:sz w:val="20"/>
        </w:rPr>
      </w:pPr>
    </w:p>
    <w:p w14:paraId="459C5C33" w14:textId="7FC35030" w:rsidR="00F63332" w:rsidRPr="00B576CA" w:rsidRDefault="00F63332" w:rsidP="00F63332">
      <w:pPr>
        <w:numPr>
          <w:ilvl w:val="0"/>
          <w:numId w:val="22"/>
        </w:numPr>
        <w:jc w:val="both"/>
        <w:rPr>
          <w:color w:val="000000"/>
          <w:spacing w:val="260"/>
          <w:sz w:val="20"/>
        </w:rPr>
      </w:pPr>
      <w:r w:rsidRPr="00B576CA">
        <w:rPr>
          <w:sz w:val="20"/>
        </w:rPr>
        <w:t>Web Site on Foreign Affairs and National Security, Yale University</w:t>
      </w:r>
      <w:r w:rsidR="002D5BB6">
        <w:rPr>
          <w:sz w:val="20"/>
        </w:rPr>
        <w:t>, 1995</w:t>
      </w:r>
    </w:p>
    <w:sectPr w:rsidR="00F63332" w:rsidRPr="00B576CA" w:rsidSect="0048691A">
      <w:type w:val="continuous"/>
      <w:pgSz w:w="12240" w:h="15840"/>
      <w:pgMar w:top="1008" w:right="1440" w:bottom="1008" w:left="1440" w:header="720" w:footer="10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5C9E" w14:textId="77777777" w:rsidR="00367E26" w:rsidRDefault="00367E26">
      <w:r>
        <w:separator/>
      </w:r>
    </w:p>
  </w:endnote>
  <w:endnote w:type="continuationSeparator" w:id="0">
    <w:p w14:paraId="16FA103C" w14:textId="77777777" w:rsidR="00367E26" w:rsidRDefault="0036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8DF9" w14:textId="77777777" w:rsidR="00054ACB" w:rsidRDefault="00054ACB" w:rsidP="00F63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A39F0" w14:textId="77777777" w:rsidR="00054ACB" w:rsidRDefault="00054ACB" w:rsidP="00F633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4BE6" w14:textId="3D7A2D44" w:rsidR="00054ACB" w:rsidRPr="00FC0952" w:rsidRDefault="00054ACB" w:rsidP="00F63332">
    <w:pPr>
      <w:pStyle w:val="Footer"/>
      <w:framePr w:wrap="around" w:vAnchor="text" w:hAnchor="margin" w:xAlign="right" w:y="1"/>
      <w:rPr>
        <w:rStyle w:val="PageNumber"/>
        <w:b/>
        <w:sz w:val="20"/>
      </w:rPr>
    </w:pPr>
    <w:r w:rsidRPr="00FC0952">
      <w:rPr>
        <w:rStyle w:val="PageNumber"/>
        <w:b/>
        <w:sz w:val="20"/>
      </w:rPr>
      <w:fldChar w:fldCharType="begin"/>
    </w:r>
    <w:r w:rsidRPr="00FC0952">
      <w:rPr>
        <w:rStyle w:val="PageNumber"/>
        <w:b/>
        <w:sz w:val="20"/>
      </w:rPr>
      <w:instrText xml:space="preserve">PAGE  </w:instrText>
    </w:r>
    <w:r w:rsidRPr="00FC0952">
      <w:rPr>
        <w:rStyle w:val="PageNumber"/>
        <w:b/>
        <w:sz w:val="20"/>
      </w:rPr>
      <w:fldChar w:fldCharType="separate"/>
    </w:r>
    <w:r w:rsidR="003226A6">
      <w:rPr>
        <w:rStyle w:val="PageNumber"/>
        <w:b/>
        <w:noProof/>
        <w:sz w:val="20"/>
      </w:rPr>
      <w:t>7</w:t>
    </w:r>
    <w:r w:rsidRPr="00FC0952">
      <w:rPr>
        <w:rStyle w:val="PageNumber"/>
        <w:b/>
        <w:sz w:val="20"/>
      </w:rPr>
      <w:fldChar w:fldCharType="end"/>
    </w:r>
  </w:p>
  <w:p w14:paraId="4C4B9C28" w14:textId="77777777" w:rsidR="00054ACB" w:rsidRDefault="00054ACB" w:rsidP="00F633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BF08" w14:textId="77777777" w:rsidR="00367E26" w:rsidRDefault="00367E26">
      <w:r>
        <w:separator/>
      </w:r>
    </w:p>
  </w:footnote>
  <w:footnote w:type="continuationSeparator" w:id="0">
    <w:p w14:paraId="67861C1C" w14:textId="77777777" w:rsidR="00367E26" w:rsidRDefault="0036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3075" w14:textId="77777777" w:rsidR="00054ACB" w:rsidRDefault="00054ACB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0C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422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5B0CCF"/>
    <w:multiLevelType w:val="singleLevel"/>
    <w:tmpl w:val="F1A6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C42B1E"/>
    <w:multiLevelType w:val="hybridMultilevel"/>
    <w:tmpl w:val="B06A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12350"/>
    <w:multiLevelType w:val="hybridMultilevel"/>
    <w:tmpl w:val="E69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15868"/>
    <w:multiLevelType w:val="hybridMultilevel"/>
    <w:tmpl w:val="A264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04DC6"/>
    <w:multiLevelType w:val="singleLevel"/>
    <w:tmpl w:val="F1A6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606DA9"/>
    <w:multiLevelType w:val="singleLevel"/>
    <w:tmpl w:val="F1A6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410BA2"/>
    <w:multiLevelType w:val="hybridMultilevel"/>
    <w:tmpl w:val="07521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B5359"/>
    <w:multiLevelType w:val="singleLevel"/>
    <w:tmpl w:val="F1A6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EF0508"/>
    <w:multiLevelType w:val="singleLevel"/>
    <w:tmpl w:val="D020F0D6"/>
    <w:lvl w:ilvl="0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2B4122DC"/>
    <w:multiLevelType w:val="singleLevel"/>
    <w:tmpl w:val="F1A6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CF4452"/>
    <w:multiLevelType w:val="hybridMultilevel"/>
    <w:tmpl w:val="6B786300"/>
    <w:lvl w:ilvl="0" w:tplc="72C2E724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6024B"/>
    <w:multiLevelType w:val="hybridMultilevel"/>
    <w:tmpl w:val="549A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D66AC"/>
    <w:multiLevelType w:val="singleLevel"/>
    <w:tmpl w:val="F1A6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B93FD6"/>
    <w:multiLevelType w:val="hybridMultilevel"/>
    <w:tmpl w:val="D46C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94F"/>
    <w:multiLevelType w:val="hybridMultilevel"/>
    <w:tmpl w:val="3ED6FE4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B1A2C"/>
    <w:multiLevelType w:val="hybridMultilevel"/>
    <w:tmpl w:val="8A0A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B0B90"/>
    <w:multiLevelType w:val="hybridMultilevel"/>
    <w:tmpl w:val="80A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419F2"/>
    <w:multiLevelType w:val="hybridMultilevel"/>
    <w:tmpl w:val="1FA67ECA"/>
    <w:lvl w:ilvl="0" w:tplc="E52C7FD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4AF31FAF"/>
    <w:multiLevelType w:val="singleLevel"/>
    <w:tmpl w:val="189EC2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E777D09"/>
    <w:multiLevelType w:val="hybridMultilevel"/>
    <w:tmpl w:val="A9C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C1783"/>
    <w:multiLevelType w:val="hybridMultilevel"/>
    <w:tmpl w:val="8944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031D0"/>
    <w:multiLevelType w:val="hybridMultilevel"/>
    <w:tmpl w:val="49C0A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AE5A6F"/>
    <w:multiLevelType w:val="hybridMultilevel"/>
    <w:tmpl w:val="50A0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37CC8"/>
    <w:multiLevelType w:val="hybridMultilevel"/>
    <w:tmpl w:val="9AEAA16A"/>
    <w:lvl w:ilvl="0" w:tplc="E52C7FD2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009A4"/>
    <w:multiLevelType w:val="hybridMultilevel"/>
    <w:tmpl w:val="2A52C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82A0A"/>
    <w:multiLevelType w:val="hybridMultilevel"/>
    <w:tmpl w:val="DE6A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A6475"/>
    <w:multiLevelType w:val="hybridMultilevel"/>
    <w:tmpl w:val="77E4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B42A3"/>
    <w:multiLevelType w:val="singleLevel"/>
    <w:tmpl w:val="F1A6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FA0FAE"/>
    <w:multiLevelType w:val="hybridMultilevel"/>
    <w:tmpl w:val="690E9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3F2A"/>
    <w:multiLevelType w:val="singleLevel"/>
    <w:tmpl w:val="F1A6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411D9A"/>
    <w:multiLevelType w:val="hybridMultilevel"/>
    <w:tmpl w:val="BD92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25734"/>
    <w:multiLevelType w:val="hybridMultilevel"/>
    <w:tmpl w:val="80F4868E"/>
    <w:lvl w:ilvl="0" w:tplc="E52C7FD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13"/>
  </w:num>
  <w:num w:numId="5">
    <w:abstractNumId w:val="26"/>
  </w:num>
  <w:num w:numId="6">
    <w:abstractNumId w:val="20"/>
  </w:num>
  <w:num w:numId="7">
    <w:abstractNumId w:val="15"/>
  </w:num>
  <w:num w:numId="8">
    <w:abstractNumId w:val="8"/>
  </w:num>
  <w:num w:numId="9">
    <w:abstractNumId w:val="12"/>
  </w:num>
  <w:num w:numId="10">
    <w:abstractNumId w:val="39"/>
  </w:num>
  <w:num w:numId="11">
    <w:abstractNumId w:val="25"/>
  </w:num>
  <w:num w:numId="12">
    <w:abstractNumId w:val="31"/>
  </w:num>
  <w:num w:numId="13">
    <w:abstractNumId w:val="29"/>
  </w:num>
  <w:num w:numId="14">
    <w:abstractNumId w:val="1"/>
  </w:num>
  <w:num w:numId="15">
    <w:abstractNumId w:val="16"/>
  </w:num>
  <w:num w:numId="16">
    <w:abstractNumId w:val="0"/>
  </w:num>
  <w:num w:numId="17">
    <w:abstractNumId w:val="11"/>
  </w:num>
  <w:num w:numId="18">
    <w:abstractNumId w:val="18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2"/>
  </w:num>
  <w:num w:numId="25">
    <w:abstractNumId w:val="14"/>
  </w:num>
  <w:num w:numId="26">
    <w:abstractNumId w:val="32"/>
  </w:num>
  <w:num w:numId="27">
    <w:abstractNumId w:val="36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2"/>
  </w:num>
  <w:num w:numId="31">
    <w:abstractNumId w:val="27"/>
  </w:num>
  <w:num w:numId="32">
    <w:abstractNumId w:val="30"/>
  </w:num>
  <w:num w:numId="33">
    <w:abstractNumId w:val="23"/>
  </w:num>
  <w:num w:numId="34">
    <w:abstractNumId w:val="28"/>
  </w:num>
  <w:num w:numId="35">
    <w:abstractNumId w:val="9"/>
  </w:num>
  <w:num w:numId="36">
    <w:abstractNumId w:val="34"/>
  </w:num>
  <w:num w:numId="37">
    <w:abstractNumId w:val="21"/>
  </w:num>
  <w:num w:numId="38">
    <w:abstractNumId w:val="38"/>
  </w:num>
  <w:num w:numId="39">
    <w:abstractNumId w:val="24"/>
  </w:num>
  <w:num w:numId="40">
    <w:abstractNumId w:val="3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61"/>
    <w:rsid w:val="0000416E"/>
    <w:rsid w:val="00031BB2"/>
    <w:rsid w:val="00054ACB"/>
    <w:rsid w:val="00074E2D"/>
    <w:rsid w:val="00083F68"/>
    <w:rsid w:val="000914B5"/>
    <w:rsid w:val="00091A21"/>
    <w:rsid w:val="0009296A"/>
    <w:rsid w:val="000A070C"/>
    <w:rsid w:val="000E18B9"/>
    <w:rsid w:val="000E589F"/>
    <w:rsid w:val="000E73D5"/>
    <w:rsid w:val="000E7F90"/>
    <w:rsid w:val="000F766C"/>
    <w:rsid w:val="001008DA"/>
    <w:rsid w:val="001258A4"/>
    <w:rsid w:val="001419F7"/>
    <w:rsid w:val="00155E38"/>
    <w:rsid w:val="001735C8"/>
    <w:rsid w:val="001868DC"/>
    <w:rsid w:val="001B3EDD"/>
    <w:rsid w:val="001B5258"/>
    <w:rsid w:val="001B6C45"/>
    <w:rsid w:val="001E0156"/>
    <w:rsid w:val="001E4B59"/>
    <w:rsid w:val="001F4B05"/>
    <w:rsid w:val="00200DFF"/>
    <w:rsid w:val="0020153C"/>
    <w:rsid w:val="00221F49"/>
    <w:rsid w:val="00237B76"/>
    <w:rsid w:val="00252BBF"/>
    <w:rsid w:val="002545F2"/>
    <w:rsid w:val="00264039"/>
    <w:rsid w:val="002A33DE"/>
    <w:rsid w:val="002A71CD"/>
    <w:rsid w:val="002A7B05"/>
    <w:rsid w:val="002B1FE3"/>
    <w:rsid w:val="002D5BB6"/>
    <w:rsid w:val="002E5F51"/>
    <w:rsid w:val="003226A6"/>
    <w:rsid w:val="00332929"/>
    <w:rsid w:val="003372CE"/>
    <w:rsid w:val="00355B7C"/>
    <w:rsid w:val="0036217D"/>
    <w:rsid w:val="00367E26"/>
    <w:rsid w:val="00371611"/>
    <w:rsid w:val="003720CA"/>
    <w:rsid w:val="003A5C7E"/>
    <w:rsid w:val="003B039F"/>
    <w:rsid w:val="003B1EBF"/>
    <w:rsid w:val="003C1F29"/>
    <w:rsid w:val="003C7AEA"/>
    <w:rsid w:val="003F67E3"/>
    <w:rsid w:val="00411B51"/>
    <w:rsid w:val="00421ED8"/>
    <w:rsid w:val="00425FBD"/>
    <w:rsid w:val="004261A4"/>
    <w:rsid w:val="0043122F"/>
    <w:rsid w:val="00432D09"/>
    <w:rsid w:val="00444A73"/>
    <w:rsid w:val="00457103"/>
    <w:rsid w:val="004631B6"/>
    <w:rsid w:val="00471294"/>
    <w:rsid w:val="00471D37"/>
    <w:rsid w:val="0048691A"/>
    <w:rsid w:val="004927D5"/>
    <w:rsid w:val="00493A60"/>
    <w:rsid w:val="004A0A57"/>
    <w:rsid w:val="004A1BEE"/>
    <w:rsid w:val="004A7A56"/>
    <w:rsid w:val="004B4A1C"/>
    <w:rsid w:val="004D57E2"/>
    <w:rsid w:val="004F1183"/>
    <w:rsid w:val="004F4945"/>
    <w:rsid w:val="004F720C"/>
    <w:rsid w:val="005122F9"/>
    <w:rsid w:val="00514CDA"/>
    <w:rsid w:val="00520735"/>
    <w:rsid w:val="00552F9D"/>
    <w:rsid w:val="00554184"/>
    <w:rsid w:val="00570185"/>
    <w:rsid w:val="00587AD9"/>
    <w:rsid w:val="005C6EC5"/>
    <w:rsid w:val="005F3E99"/>
    <w:rsid w:val="00604F41"/>
    <w:rsid w:val="006079C2"/>
    <w:rsid w:val="00617B0E"/>
    <w:rsid w:val="00622773"/>
    <w:rsid w:val="00643EB8"/>
    <w:rsid w:val="006448A4"/>
    <w:rsid w:val="00674895"/>
    <w:rsid w:val="00687E39"/>
    <w:rsid w:val="00692AFC"/>
    <w:rsid w:val="00696D1B"/>
    <w:rsid w:val="006A68AD"/>
    <w:rsid w:val="006C757F"/>
    <w:rsid w:val="00706145"/>
    <w:rsid w:val="00710EDE"/>
    <w:rsid w:val="0073353D"/>
    <w:rsid w:val="007364F1"/>
    <w:rsid w:val="007525A8"/>
    <w:rsid w:val="007718D0"/>
    <w:rsid w:val="007957E4"/>
    <w:rsid w:val="007D18B3"/>
    <w:rsid w:val="007D6CFC"/>
    <w:rsid w:val="007F36EC"/>
    <w:rsid w:val="008062B3"/>
    <w:rsid w:val="00814B6B"/>
    <w:rsid w:val="008367A8"/>
    <w:rsid w:val="0084151D"/>
    <w:rsid w:val="0084382C"/>
    <w:rsid w:val="008513F7"/>
    <w:rsid w:val="008A5DD2"/>
    <w:rsid w:val="008D1A42"/>
    <w:rsid w:val="0091257E"/>
    <w:rsid w:val="009142DD"/>
    <w:rsid w:val="00915866"/>
    <w:rsid w:val="00916365"/>
    <w:rsid w:val="00921419"/>
    <w:rsid w:val="00922953"/>
    <w:rsid w:val="0092296E"/>
    <w:rsid w:val="0096306F"/>
    <w:rsid w:val="00987935"/>
    <w:rsid w:val="00997ECA"/>
    <w:rsid w:val="009B2642"/>
    <w:rsid w:val="009B3327"/>
    <w:rsid w:val="009B3FA3"/>
    <w:rsid w:val="009C2498"/>
    <w:rsid w:val="009E4455"/>
    <w:rsid w:val="009F2D80"/>
    <w:rsid w:val="00A10120"/>
    <w:rsid w:val="00A10A29"/>
    <w:rsid w:val="00A17611"/>
    <w:rsid w:val="00A50161"/>
    <w:rsid w:val="00A5460E"/>
    <w:rsid w:val="00A57293"/>
    <w:rsid w:val="00A62F35"/>
    <w:rsid w:val="00A92B5B"/>
    <w:rsid w:val="00A96C7D"/>
    <w:rsid w:val="00AB282E"/>
    <w:rsid w:val="00AE3027"/>
    <w:rsid w:val="00AF5ACA"/>
    <w:rsid w:val="00B039B1"/>
    <w:rsid w:val="00B16F3E"/>
    <w:rsid w:val="00B2325C"/>
    <w:rsid w:val="00B2535C"/>
    <w:rsid w:val="00B45FB5"/>
    <w:rsid w:val="00B47A37"/>
    <w:rsid w:val="00B5079B"/>
    <w:rsid w:val="00B52635"/>
    <w:rsid w:val="00B55A22"/>
    <w:rsid w:val="00B576CA"/>
    <w:rsid w:val="00B63290"/>
    <w:rsid w:val="00B66CA7"/>
    <w:rsid w:val="00B9417B"/>
    <w:rsid w:val="00BC5E7F"/>
    <w:rsid w:val="00C052E8"/>
    <w:rsid w:val="00C165B6"/>
    <w:rsid w:val="00C21375"/>
    <w:rsid w:val="00C217D4"/>
    <w:rsid w:val="00C36200"/>
    <w:rsid w:val="00C44DEC"/>
    <w:rsid w:val="00C90BC8"/>
    <w:rsid w:val="00C90DA1"/>
    <w:rsid w:val="00C94779"/>
    <w:rsid w:val="00CA2F06"/>
    <w:rsid w:val="00CA7AC1"/>
    <w:rsid w:val="00CB051D"/>
    <w:rsid w:val="00CB5231"/>
    <w:rsid w:val="00CB6C3F"/>
    <w:rsid w:val="00CB78C3"/>
    <w:rsid w:val="00CC3F61"/>
    <w:rsid w:val="00CC51F7"/>
    <w:rsid w:val="00CD335B"/>
    <w:rsid w:val="00CF729E"/>
    <w:rsid w:val="00D23BF3"/>
    <w:rsid w:val="00D25AD3"/>
    <w:rsid w:val="00D3528E"/>
    <w:rsid w:val="00D45788"/>
    <w:rsid w:val="00D645A1"/>
    <w:rsid w:val="00D84128"/>
    <w:rsid w:val="00D921FE"/>
    <w:rsid w:val="00D955BF"/>
    <w:rsid w:val="00DC3A61"/>
    <w:rsid w:val="00DD29BB"/>
    <w:rsid w:val="00DD6CB2"/>
    <w:rsid w:val="00DD7468"/>
    <w:rsid w:val="00E07373"/>
    <w:rsid w:val="00E206A9"/>
    <w:rsid w:val="00E40788"/>
    <w:rsid w:val="00E4195C"/>
    <w:rsid w:val="00E46BB2"/>
    <w:rsid w:val="00E535B0"/>
    <w:rsid w:val="00E56778"/>
    <w:rsid w:val="00E614D8"/>
    <w:rsid w:val="00E725CA"/>
    <w:rsid w:val="00E7517D"/>
    <w:rsid w:val="00E81380"/>
    <w:rsid w:val="00E82F9C"/>
    <w:rsid w:val="00E907A4"/>
    <w:rsid w:val="00E90DC2"/>
    <w:rsid w:val="00E919A3"/>
    <w:rsid w:val="00EA1C49"/>
    <w:rsid w:val="00EB50CB"/>
    <w:rsid w:val="00EB522F"/>
    <w:rsid w:val="00ED2912"/>
    <w:rsid w:val="00EE48EE"/>
    <w:rsid w:val="00EF0923"/>
    <w:rsid w:val="00F00092"/>
    <w:rsid w:val="00F11F3C"/>
    <w:rsid w:val="00F13190"/>
    <w:rsid w:val="00F211C3"/>
    <w:rsid w:val="00F22CC0"/>
    <w:rsid w:val="00F63332"/>
    <w:rsid w:val="00F839AF"/>
    <w:rsid w:val="00FA4681"/>
    <w:rsid w:val="00FC07CF"/>
    <w:rsid w:val="00FC0952"/>
    <w:rsid w:val="00FC4FDB"/>
    <w:rsid w:val="00FD12EA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1E917"/>
  <w15:docId w15:val="{55962FC5-D22D-4F26-B7ED-143FC48C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19"/>
    <w:rPr>
      <w:sz w:val="24"/>
    </w:rPr>
  </w:style>
  <w:style w:type="paragraph" w:styleId="Heading1">
    <w:name w:val="heading 1"/>
    <w:basedOn w:val="Normal"/>
    <w:next w:val="Normal"/>
    <w:qFormat/>
    <w:rsid w:val="0092141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2141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21419"/>
    <w:pPr>
      <w:keepNext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21419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1419"/>
    <w:pPr>
      <w:ind w:left="720"/>
    </w:pPr>
    <w:rPr>
      <w:sz w:val="20"/>
    </w:rPr>
  </w:style>
  <w:style w:type="paragraph" w:styleId="Title">
    <w:name w:val="Title"/>
    <w:basedOn w:val="Normal"/>
    <w:qFormat/>
    <w:rsid w:val="00921419"/>
    <w:pPr>
      <w:jc w:val="center"/>
    </w:pPr>
    <w:rPr>
      <w:b/>
    </w:rPr>
  </w:style>
  <w:style w:type="paragraph" w:styleId="Subtitle">
    <w:name w:val="Subtitle"/>
    <w:basedOn w:val="Normal"/>
    <w:qFormat/>
    <w:rsid w:val="00921419"/>
    <w:pPr>
      <w:jc w:val="center"/>
    </w:pPr>
    <w:rPr>
      <w:b/>
    </w:rPr>
  </w:style>
  <w:style w:type="paragraph" w:styleId="BodyText">
    <w:name w:val="Body Text"/>
    <w:basedOn w:val="Normal"/>
    <w:rsid w:val="00921419"/>
    <w:pPr>
      <w:jc w:val="both"/>
    </w:pPr>
  </w:style>
  <w:style w:type="paragraph" w:styleId="Header">
    <w:name w:val="header"/>
    <w:basedOn w:val="Normal"/>
    <w:rsid w:val="009214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4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1419"/>
  </w:style>
  <w:style w:type="character" w:styleId="Hyperlink">
    <w:name w:val="Hyperlink"/>
    <w:uiPriority w:val="99"/>
    <w:rsid w:val="00921419"/>
    <w:rPr>
      <w:color w:val="0000FF"/>
      <w:u w:val="single"/>
    </w:rPr>
  </w:style>
  <w:style w:type="paragraph" w:styleId="BodyText2">
    <w:name w:val="Body Text 2"/>
    <w:basedOn w:val="Normal"/>
    <w:rsid w:val="00921419"/>
    <w:rPr>
      <w:rFonts w:ascii="Arial" w:hAnsi="Arial"/>
      <w:i/>
      <w:sz w:val="20"/>
    </w:rPr>
  </w:style>
  <w:style w:type="paragraph" w:styleId="BodyText3">
    <w:name w:val="Body Text 3"/>
    <w:basedOn w:val="Normal"/>
    <w:rsid w:val="00921419"/>
    <w:pPr>
      <w:jc w:val="both"/>
    </w:pPr>
    <w:rPr>
      <w:rFonts w:ascii="Arial" w:hAnsi="Arial"/>
      <w:sz w:val="20"/>
    </w:rPr>
  </w:style>
  <w:style w:type="paragraph" w:customStyle="1" w:styleId="BulletSingle">
    <w:name w:val="Bullet Single"/>
    <w:basedOn w:val="Normal"/>
    <w:rsid w:val="0055579F"/>
    <w:pPr>
      <w:numPr>
        <w:numId w:val="15"/>
      </w:numPr>
    </w:pPr>
    <w:rPr>
      <w:rFonts w:ascii="Arial" w:hAnsi="Arial"/>
      <w:sz w:val="20"/>
    </w:rPr>
  </w:style>
  <w:style w:type="paragraph" w:styleId="ListBullet2">
    <w:name w:val="List Bullet 2"/>
    <w:basedOn w:val="Normal"/>
    <w:rsid w:val="001958F6"/>
    <w:pPr>
      <w:numPr>
        <w:numId w:val="18"/>
      </w:numPr>
      <w:tabs>
        <w:tab w:val="clear" w:pos="360"/>
      </w:tabs>
      <w:ind w:left="219" w:hanging="219"/>
    </w:pPr>
    <w:rPr>
      <w:sz w:val="20"/>
    </w:rPr>
  </w:style>
  <w:style w:type="paragraph" w:customStyle="1" w:styleId="ResumeBoldtitles10pt">
    <w:name w:val="Resume Bold titles 10 pt"/>
    <w:rsid w:val="001958F6"/>
    <w:pPr>
      <w:spacing w:before="20"/>
    </w:pPr>
    <w:rPr>
      <w:rFonts w:ascii="Arial" w:hAnsi="Arial" w:cs="Arial"/>
      <w:b/>
    </w:rPr>
  </w:style>
  <w:style w:type="character" w:customStyle="1" w:styleId="text1">
    <w:name w:val="text1"/>
    <w:rsid w:val="005261D6"/>
    <w:rPr>
      <w:rFonts w:ascii="Verdana" w:hAnsi="Verdana" w:hint="default"/>
      <w:strike w:val="0"/>
      <w:dstrike w:val="0"/>
      <w:color w:val="000000"/>
      <w:spacing w:val="260"/>
      <w:sz w:val="20"/>
      <w:szCs w:val="20"/>
      <w:u w:val="none"/>
      <w:effect w:val="none"/>
    </w:rPr>
  </w:style>
  <w:style w:type="paragraph" w:styleId="FootnoteText">
    <w:name w:val="footnote text"/>
    <w:basedOn w:val="Normal"/>
    <w:semiHidden/>
    <w:rsid w:val="001F67DB"/>
    <w:rPr>
      <w:sz w:val="20"/>
    </w:rPr>
  </w:style>
  <w:style w:type="character" w:styleId="FootnoteReference">
    <w:name w:val="footnote reference"/>
    <w:semiHidden/>
    <w:rsid w:val="001F67DB"/>
    <w:rPr>
      <w:vertAlign w:val="superscript"/>
    </w:rPr>
  </w:style>
  <w:style w:type="character" w:customStyle="1" w:styleId="yshortcuts">
    <w:name w:val="yshortcuts"/>
    <w:basedOn w:val="DefaultParagraphFont"/>
    <w:rsid w:val="000C6807"/>
  </w:style>
  <w:style w:type="character" w:styleId="FollowedHyperlink">
    <w:name w:val="FollowedHyperlink"/>
    <w:rsid w:val="00CB6E41"/>
    <w:rPr>
      <w:color w:val="800080"/>
      <w:u w:val="single"/>
    </w:rPr>
  </w:style>
  <w:style w:type="paragraph" w:customStyle="1" w:styleId="NoSpacing1">
    <w:name w:val="No Spacing1"/>
    <w:uiPriority w:val="1"/>
    <w:qFormat/>
    <w:rsid w:val="0067489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76C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7D6CF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A5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70185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F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F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F9D"/>
    <w:pPr>
      <w:ind w:left="360" w:hanging="3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F9D"/>
    <w:rPr>
      <w:rFonts w:asciiTheme="minorHAnsi" w:eastAsiaTheme="minorHAnsi" w:hAnsiTheme="minorHAnsi" w:cstheme="minorBidi"/>
      <w:b/>
      <w:bCs/>
    </w:rPr>
  </w:style>
  <w:style w:type="character" w:customStyle="1" w:styleId="enn">
    <w:name w:val="en_n"/>
    <w:basedOn w:val="DefaultParagraphFont"/>
    <w:rsid w:val="00552F9D"/>
  </w:style>
  <w:style w:type="paragraph" w:styleId="PlainText">
    <w:name w:val="Plain Text"/>
    <w:basedOn w:val="Normal"/>
    <w:link w:val="PlainTextChar"/>
    <w:uiPriority w:val="99"/>
    <w:semiHidden/>
    <w:unhideWhenUsed/>
    <w:rsid w:val="003226A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26A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0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646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95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4isrnet.com/opinion/2020/11/09/cybers-uncertain-future-these-radical-technologies-and-negative-trends-must-be-overcome/" TargetMode="External"/><Relationship Id="rId18" Type="http://schemas.openxmlformats.org/officeDocument/2006/relationships/hyperlink" Target="https://www.thecipherbrief.com/cyber-forecast-cloudy-with-a-chance-of-persistent-authoritarianism" TargetMode="External"/><Relationship Id="rId26" Type="http://schemas.openxmlformats.org/officeDocument/2006/relationships/hyperlink" Target="http://nationalinterest.org/feature/go-ahead-let-japan-south-korea-go-nuclear-17897" TargetMode="External"/><Relationship Id="rId39" Type="http://schemas.openxmlformats.org/officeDocument/2006/relationships/hyperlink" Target="https://www.washingtonpost.com/archive/opinions/1995/02/10/enola-gay-saved-lives-period/7bfa9a8a-e4e6-4f7d-bfbe-348030637170/?utm_term=.be26887304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cipherbrief.com/column_article/cyber-norms-dumb-serve-russian-interests" TargetMode="External"/><Relationship Id="rId34" Type="http://schemas.openxmlformats.org/officeDocument/2006/relationships/hyperlink" Target="http://www.tandfonline.com/doi/abs/10.1080/08850600590945470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c4isrnet.com/opinion/2021/02/01/cyber-espionage-is-not-cyberattack/" TargetMode="External"/><Relationship Id="rId17" Type="http://schemas.openxmlformats.org/officeDocument/2006/relationships/hyperlink" Target="https://www.americanthinker.com/articles/2019/01/time_to_fight_back_against_chinas_massive_intellectual_property_theft.html" TargetMode="External"/><Relationship Id="rId25" Type="http://schemas.openxmlformats.org/officeDocument/2006/relationships/hyperlink" Target="https://www.thecipherbrief.com/russia-is-at-info-war-with-the-united-states?utm_source=Join+the+Community+Subscribers&amp;utm_campaign=a9fe7e726e-EMAIL_CAMPAIGN_2018_07_30_03_21&amp;utm_medium=email&amp;utm_term=0_02cbee778d-a9fe7e726e-122448877&amp;mc_cid=a9fe7e726e&amp;mc_eid=d246efca79" TargetMode="External"/><Relationship Id="rId33" Type="http://schemas.openxmlformats.org/officeDocument/2006/relationships/hyperlink" Target="http://www.tandfonline.com/doi/abs/10.1080/1057610X.2010.494155" TargetMode="External"/><Relationship Id="rId38" Type="http://schemas.openxmlformats.org/officeDocument/2006/relationships/hyperlink" Target="http://washingtonexaminer.com/article/404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cipherbrief.com/article/cyber/after-persistent-cyber-engagement-comes-gates-guards-and-guns?mc_cid=6da8829760&amp;mc_eid=d246efca79" TargetMode="External"/><Relationship Id="rId20" Type="http://schemas.openxmlformats.org/officeDocument/2006/relationships/hyperlink" Target="https://www.thecipherbrief.com/column/opinion/short-sightedness-obama-era-cyber-operations-policy" TargetMode="External"/><Relationship Id="rId29" Type="http://schemas.openxmlformats.org/officeDocument/2006/relationships/hyperlink" Target="http://smallwarsjournal.com/jrnl/art/syria%E2%80%99s-future-is-sectarian-division" TargetMode="External"/><Relationship Id="rId41" Type="http://schemas.openxmlformats.org/officeDocument/2006/relationships/hyperlink" Target="http://zacek-pavel.cz/mezinarodni-konference-aktualni-bezpecnostni-hrozby-ii-21-10-2019-poslanecka-snemovn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4isrnet.com/opinion/2021/02/04/cyber-denial-of-service-is-cyber-attack/" TargetMode="External"/><Relationship Id="rId24" Type="http://schemas.openxmlformats.org/officeDocument/2006/relationships/hyperlink" Target="https://www.thecipherbrief.com/article/exclusive/tech/fifth-domain-wont-sole-battleground" TargetMode="External"/><Relationship Id="rId32" Type="http://schemas.openxmlformats.org/officeDocument/2006/relationships/hyperlink" Target="http://smallwarsjournal.com/blog/2010/09/bring-it-on-worked/" TargetMode="External"/><Relationship Id="rId37" Type="http://schemas.openxmlformats.org/officeDocument/2006/relationships/hyperlink" Target="http://dailycaller.com/2011/11/25/why-arent-we-shutting-down-terrorist-websites/" TargetMode="External"/><Relationship Id="rId40" Type="http://schemas.openxmlformats.org/officeDocument/2006/relationships/hyperlink" Target="https://www.ceskenoviny.cz/zpravy/expert-z-usa-rusko-a-cina-maji-v-kyberprostoru-prevahu-nad-nato/18116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cipherbrief.com/column_article/the-unconventional-case-for-body-cameras" TargetMode="External"/><Relationship Id="rId23" Type="http://schemas.openxmlformats.org/officeDocument/2006/relationships/hyperlink" Target="https://www.thecipherbrief.com/column/strategic-view/deterrence-fundamentals-function-cyberspace" TargetMode="External"/><Relationship Id="rId28" Type="http://schemas.openxmlformats.org/officeDocument/2006/relationships/hyperlink" Target="https://www.the-american-interest.com/2015/06/10/crash-their-comms/" TargetMode="External"/><Relationship Id="rId36" Type="http://schemas.openxmlformats.org/officeDocument/2006/relationships/hyperlink" Target="http://www.jpost.com/Opinion/Op-EdContributors/Article.aspx?id=289017" TargetMode="External"/><Relationship Id="rId10" Type="http://schemas.openxmlformats.org/officeDocument/2006/relationships/hyperlink" Target="https://www.smashwords.com/books/view/985688" TargetMode="External"/><Relationship Id="rId19" Type="http://schemas.openxmlformats.org/officeDocument/2006/relationships/hyperlink" Target="https://www.realcleardefense.com/articles/2018/07/23/make_cyberspace_great_again_too_113634.html" TargetMode="External"/><Relationship Id="rId31" Type="http://schemas.openxmlformats.org/officeDocument/2006/relationships/hyperlink" Target="http://us.mg1.mail.yahoo.com/neo/redir.aspx?C=2f45f8b35539421a9a110502bba34773&amp;URL=http%3a%2f%2fwww.the-american-interest.com%2fcontents.cf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realcleardefense.com/articles/2020/09/16/the_top_ten_statements_regarding_jihadist_use_of_cyberspace_577580.html" TargetMode="External"/><Relationship Id="rId22" Type="http://schemas.openxmlformats.org/officeDocument/2006/relationships/hyperlink" Target="https://www.realcleardefense.com/articles/2018/05/12/trump_effect_comes_to_afghanistan_113435.html" TargetMode="External"/><Relationship Id="rId27" Type="http://schemas.openxmlformats.org/officeDocument/2006/relationships/hyperlink" Target="http://www.the-american-interest.com/2016/09/06/war-in-peace/" TargetMode="External"/><Relationship Id="rId30" Type="http://schemas.openxmlformats.org/officeDocument/2006/relationships/hyperlink" Target="http://www.the-american-interest.com/index.cfm" TargetMode="External"/><Relationship Id="rId35" Type="http://schemas.openxmlformats.org/officeDocument/2006/relationships/hyperlink" Target="http://hnn.us/articles/180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Summary:  Twelve years of progressive strategic and operational experience in line management (business leadership</vt:lpstr>
    </vt:vector>
  </TitlesOfParts>
  <Company>Preferred Company</Company>
  <LinksUpToDate>false</LinksUpToDate>
  <CharactersWithSpaces>25331</CharactersWithSpaces>
  <SharedDoc>false</SharedDoc>
  <HLinks>
    <vt:vector size="54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http://smallwarsjournal.com/blog/2010/09/bring-it-on-worked/</vt:lpwstr>
      </vt:variant>
      <vt:variant>
        <vt:lpwstr/>
      </vt:variant>
      <vt:variant>
        <vt:i4>2293807</vt:i4>
      </vt:variant>
      <vt:variant>
        <vt:i4>21</vt:i4>
      </vt:variant>
      <vt:variant>
        <vt:i4>0</vt:i4>
      </vt:variant>
      <vt:variant>
        <vt:i4>5</vt:i4>
      </vt:variant>
      <vt:variant>
        <vt:lpwstr>http://lists101.his.com/pipermail/intelforum/2005-September/008440.html</vt:lpwstr>
      </vt:variant>
      <vt:variant>
        <vt:lpwstr/>
      </vt:variant>
      <vt:variant>
        <vt:i4>7667759</vt:i4>
      </vt:variant>
      <vt:variant>
        <vt:i4>18</vt:i4>
      </vt:variant>
      <vt:variant>
        <vt:i4>0</vt:i4>
      </vt:variant>
      <vt:variant>
        <vt:i4>5</vt:i4>
      </vt:variant>
      <vt:variant>
        <vt:lpwstr>http://english.aljazeera.net/NR/exeres/04F88FBD-BFA5-42D9-A9C4-D8E0979C79D6.htm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http://english.aljazeera.net/news/americas/2008/05/200861505753353325.html</vt:lpwstr>
      </vt:variant>
      <vt:variant>
        <vt:lpwstr/>
      </vt:variant>
      <vt:variant>
        <vt:i4>6357038</vt:i4>
      </vt:variant>
      <vt:variant>
        <vt:i4>12</vt:i4>
      </vt:variant>
      <vt:variant>
        <vt:i4>0</vt:i4>
      </vt:variant>
      <vt:variant>
        <vt:i4>5</vt:i4>
      </vt:variant>
      <vt:variant>
        <vt:lpwstr>http://cpj.org/reports/2006/10/prisoner.php</vt:lpwstr>
      </vt:variant>
      <vt:variant>
        <vt:lpwstr/>
      </vt:variant>
      <vt:variant>
        <vt:i4>2031691</vt:i4>
      </vt:variant>
      <vt:variant>
        <vt:i4>9</vt:i4>
      </vt:variant>
      <vt:variant>
        <vt:i4>0</vt:i4>
      </vt:variant>
      <vt:variant>
        <vt:i4>5</vt:i4>
      </vt:variant>
      <vt:variant>
        <vt:lpwstr>http://www.amnestyusa.org/individuals-at-risk/global-write-a-thon/sami-al-hajj/page.do?id=1011519</vt:lpwstr>
      </vt:variant>
      <vt:variant>
        <vt:lpwstr/>
      </vt:variant>
      <vt:variant>
        <vt:i4>6815818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http://www.nytimes.com/2008/06/02/opinion/02singer.html?_r=1&amp;partner=rssnyt&amp;emc=rss&amp;oref=slogin</vt:lpwstr>
      </vt:variant>
      <vt:variant>
        <vt:lpwstr/>
      </vt:variant>
      <vt:variant>
        <vt:i4>7667826</vt:i4>
      </vt:variant>
      <vt:variant>
        <vt:i4>3</vt:i4>
      </vt:variant>
      <vt:variant>
        <vt:i4>0</vt:i4>
      </vt:variant>
      <vt:variant>
        <vt:i4>5</vt:i4>
      </vt:variant>
      <vt:variant>
        <vt:lpwstr>http://www.investigativeproject.org/documents/misc/127.pdf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http://www.usatoday.com/news/nation/2008-05-07-guantanamo-attack_N.htm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Summary:  Twelve years of progressive strategic and operational experience in line management (business leadership</dc:title>
  <dc:creator>Preferred Customer</dc:creator>
  <cp:lastModifiedBy>Van De Velde, James R</cp:lastModifiedBy>
  <cp:revision>59</cp:revision>
  <cp:lastPrinted>2014-05-14T02:23:00Z</cp:lastPrinted>
  <dcterms:created xsi:type="dcterms:W3CDTF">2018-03-26T00:32:00Z</dcterms:created>
  <dcterms:modified xsi:type="dcterms:W3CDTF">2021-02-05T16:10:00Z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ume Description">
    <vt:lpwstr>James Van de Velde standard resume Jan 2009</vt:lpwstr>
  </property>
  <property fmtid="{D5CDD505-2E9C-101B-9397-08002B2CF9AE}" pid="3" name="Resume Name">
    <vt:lpwstr>James Van de Velde standard resume Jan 2009</vt:lpwstr>
  </property>
</Properties>
</file>